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c26062e3717042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A965F" w14:textId="77777777" w:rsidR="00443773" w:rsidRPr="00DD3B19" w:rsidRDefault="00443773" w:rsidP="00A24755">
      <w:pPr>
        <w:pStyle w:val="Nzev"/>
        <w:spacing w:before="720" w:after="120"/>
        <w:rPr>
          <w:rFonts w:ascii="Times New Roman" w:hAnsi="Times New Roman" w:cs="Times New Roman"/>
          <w:sz w:val="48"/>
          <w:szCs w:val="48"/>
        </w:rPr>
      </w:pPr>
      <w:r w:rsidRPr="00DD3B19">
        <w:rPr>
          <w:rFonts w:ascii="Times New Roman" w:hAnsi="Times New Roman" w:cs="Times New Roman"/>
          <w:sz w:val="48"/>
          <w:szCs w:val="48"/>
        </w:rPr>
        <w:t>ZADÁVACÍ DOKUMENTACE</w:t>
      </w:r>
    </w:p>
    <w:p w14:paraId="6D7797DF" w14:textId="77777777" w:rsidR="00443773" w:rsidRPr="00DD3B19" w:rsidRDefault="00443773" w:rsidP="00A24755">
      <w:pPr>
        <w:keepNext/>
        <w:spacing w:after="120" w:line="276" w:lineRule="auto"/>
        <w:jc w:val="center"/>
        <w:rPr>
          <w:sz w:val="24"/>
          <w:szCs w:val="24"/>
        </w:rPr>
      </w:pPr>
      <w:r w:rsidRPr="00DD3B19">
        <w:rPr>
          <w:sz w:val="24"/>
          <w:szCs w:val="24"/>
        </w:rPr>
        <w:t>podle zákona č. 134/2016 Sb., o zadávání veřejných zakázek, ve znění pozdějších předpisů (dále jen „zákon“ nebo „ZZVZ“)</w:t>
      </w:r>
    </w:p>
    <w:p w14:paraId="200A2C4B" w14:textId="77777777" w:rsidR="00443773" w:rsidRPr="00DD3B19" w:rsidRDefault="00443773" w:rsidP="00A24755">
      <w:pPr>
        <w:keepNext/>
        <w:spacing w:after="120" w:line="276" w:lineRule="auto"/>
        <w:jc w:val="center"/>
        <w:rPr>
          <w:sz w:val="24"/>
          <w:szCs w:val="24"/>
        </w:rPr>
      </w:pPr>
    </w:p>
    <w:p w14:paraId="4151EA79" w14:textId="77777777" w:rsidR="00443773" w:rsidRPr="00DD3B19" w:rsidRDefault="00443773" w:rsidP="00A24755">
      <w:pPr>
        <w:keepNext/>
        <w:spacing w:after="120" w:line="276" w:lineRule="auto"/>
        <w:jc w:val="center"/>
        <w:rPr>
          <w:sz w:val="24"/>
          <w:szCs w:val="24"/>
        </w:rPr>
      </w:pPr>
    </w:p>
    <w:p w14:paraId="7E9D0AC1" w14:textId="77777777" w:rsidR="00443773" w:rsidRPr="00A24755" w:rsidRDefault="00443773" w:rsidP="00A24755">
      <w:pPr>
        <w:keepNext/>
        <w:spacing w:after="120" w:line="276" w:lineRule="auto"/>
        <w:jc w:val="center"/>
      </w:pPr>
    </w:p>
    <w:p w14:paraId="69B29668" w14:textId="77777777" w:rsidR="00443773" w:rsidRPr="00DD3B19" w:rsidRDefault="00443773" w:rsidP="00443773">
      <w:pPr>
        <w:spacing w:line="276" w:lineRule="auto"/>
        <w:jc w:val="center"/>
        <w:rPr>
          <w:b/>
          <w:sz w:val="48"/>
          <w:szCs w:val="48"/>
        </w:rPr>
      </w:pPr>
      <w:r w:rsidRPr="00DD3B19">
        <w:rPr>
          <w:b/>
          <w:sz w:val="48"/>
          <w:szCs w:val="48"/>
        </w:rPr>
        <w:t>VEŘEJNÁ ZAKÁZKA</w:t>
      </w:r>
    </w:p>
    <w:p w14:paraId="0340FD36" w14:textId="77777777" w:rsidR="00443773" w:rsidRPr="00A24755" w:rsidRDefault="00443773" w:rsidP="00443773">
      <w:pPr>
        <w:spacing w:line="276" w:lineRule="auto"/>
        <w:jc w:val="center"/>
        <w:rPr>
          <w:b/>
          <w:sz w:val="36"/>
        </w:rPr>
      </w:pPr>
      <w:r w:rsidRPr="00A24755">
        <w:rPr>
          <w:b/>
          <w:sz w:val="36"/>
        </w:rPr>
        <w:t>„</w:t>
      </w:r>
      <w:r w:rsidR="00402AAC" w:rsidRPr="0085455D">
        <w:rPr>
          <w:b/>
          <w:color w:val="0000FF"/>
          <w:sz w:val="40"/>
          <w:szCs w:val="40"/>
        </w:rPr>
        <w:t xml:space="preserve">I/36 Pardubice, </w:t>
      </w:r>
      <w:proofErr w:type="gramStart"/>
      <w:r w:rsidR="00402AAC" w:rsidRPr="0085455D">
        <w:rPr>
          <w:b/>
          <w:color w:val="0000FF"/>
          <w:sz w:val="40"/>
          <w:szCs w:val="40"/>
        </w:rPr>
        <w:t>Trnová - Fáblovka</w:t>
      </w:r>
      <w:proofErr w:type="gramEnd"/>
      <w:r w:rsidR="00402AAC" w:rsidRPr="0085455D">
        <w:rPr>
          <w:b/>
          <w:color w:val="0000FF"/>
          <w:sz w:val="40"/>
          <w:szCs w:val="40"/>
        </w:rPr>
        <w:t xml:space="preserve"> - Dubina</w:t>
      </w:r>
      <w:r w:rsidRPr="00A24755">
        <w:rPr>
          <w:b/>
          <w:sz w:val="36"/>
        </w:rPr>
        <w:t>“</w:t>
      </w:r>
    </w:p>
    <w:p w14:paraId="6F3EA388" w14:textId="77777777" w:rsidR="00402AAC" w:rsidRPr="0085455D" w:rsidRDefault="00402AAC" w:rsidP="00402AAC">
      <w:pPr>
        <w:spacing w:line="276" w:lineRule="auto"/>
        <w:jc w:val="center"/>
        <w:rPr>
          <w:color w:val="0000FF"/>
          <w:sz w:val="28"/>
          <w:szCs w:val="28"/>
        </w:rPr>
      </w:pPr>
      <w:r w:rsidRPr="00DD3B19">
        <w:rPr>
          <w:bCs/>
          <w:sz w:val="28"/>
          <w:szCs w:val="28"/>
        </w:rPr>
        <w:t xml:space="preserve">Číslo veřejné zakázky: </w:t>
      </w:r>
      <w:r w:rsidRPr="00D32637">
        <w:rPr>
          <w:bCs/>
          <w:color w:val="0000FF"/>
          <w:sz w:val="28"/>
          <w:szCs w:val="28"/>
        </w:rPr>
        <w:t>1</w:t>
      </w:r>
      <w:r w:rsidR="004F6A16">
        <w:rPr>
          <w:bCs/>
          <w:color w:val="0000FF"/>
          <w:sz w:val="28"/>
          <w:szCs w:val="28"/>
        </w:rPr>
        <w:t>1</w:t>
      </w:r>
      <w:r w:rsidRPr="00D32637">
        <w:rPr>
          <w:bCs/>
          <w:color w:val="0000FF"/>
          <w:sz w:val="28"/>
          <w:szCs w:val="28"/>
        </w:rPr>
        <w:t>PT-002648</w:t>
      </w:r>
      <w:r>
        <w:rPr>
          <w:bCs/>
          <w:sz w:val="28"/>
          <w:szCs w:val="28"/>
        </w:rPr>
        <w:t xml:space="preserve">, </w:t>
      </w:r>
      <w:r>
        <w:rPr>
          <w:bCs/>
          <w:sz w:val="28"/>
          <w:szCs w:val="28"/>
        </w:rPr>
        <w:tab/>
        <w:t xml:space="preserve">evidenční číslo: </w:t>
      </w:r>
      <w:r w:rsidRPr="0085455D">
        <w:rPr>
          <w:bCs/>
          <w:color w:val="0000FF"/>
          <w:sz w:val="28"/>
          <w:szCs w:val="28"/>
        </w:rPr>
        <w:t>304/20</w:t>
      </w:r>
    </w:p>
    <w:p w14:paraId="51148AF9" w14:textId="77777777" w:rsidR="00402AAC" w:rsidRPr="00D32637" w:rsidRDefault="00402AAC" w:rsidP="00402AAC">
      <w:pPr>
        <w:spacing w:line="276" w:lineRule="auto"/>
        <w:jc w:val="center"/>
        <w:rPr>
          <w:color w:val="0000FF"/>
          <w:sz w:val="28"/>
          <w:szCs w:val="28"/>
        </w:rPr>
      </w:pPr>
      <w:r>
        <w:rPr>
          <w:sz w:val="28"/>
          <w:szCs w:val="28"/>
        </w:rPr>
        <w:t>Evidenční číslo (</w:t>
      </w:r>
      <w:r w:rsidRPr="00DD3B19">
        <w:rPr>
          <w:sz w:val="28"/>
          <w:szCs w:val="28"/>
        </w:rPr>
        <w:t>ISPROFIN/ISPROFOND</w:t>
      </w:r>
      <w:r>
        <w:rPr>
          <w:sz w:val="28"/>
          <w:szCs w:val="28"/>
        </w:rPr>
        <w:t>)</w:t>
      </w:r>
      <w:r w:rsidRPr="00DD3B19">
        <w:rPr>
          <w:sz w:val="28"/>
          <w:szCs w:val="28"/>
        </w:rPr>
        <w:t xml:space="preserve">: </w:t>
      </w:r>
      <w:r w:rsidRPr="00D32637">
        <w:rPr>
          <w:color w:val="0000FF"/>
          <w:sz w:val="28"/>
          <w:szCs w:val="28"/>
        </w:rPr>
        <w:t>3271115001</w:t>
      </w:r>
    </w:p>
    <w:p w14:paraId="1C2458E3" w14:textId="77777777" w:rsidR="00443773" w:rsidRPr="00A24755" w:rsidRDefault="00443773" w:rsidP="00443773">
      <w:pPr>
        <w:spacing w:line="276" w:lineRule="auto"/>
        <w:jc w:val="center"/>
        <w:rPr>
          <w:sz w:val="28"/>
        </w:rPr>
      </w:pPr>
    </w:p>
    <w:p w14:paraId="3972BB8E" w14:textId="77777777" w:rsidR="00691320" w:rsidRPr="00DD3B19" w:rsidRDefault="00443773" w:rsidP="00443773">
      <w:pPr>
        <w:spacing w:line="276" w:lineRule="auto"/>
        <w:jc w:val="center"/>
        <w:rPr>
          <w:sz w:val="24"/>
          <w:szCs w:val="24"/>
        </w:rPr>
      </w:pPr>
      <w:r w:rsidRPr="00DD3B19">
        <w:rPr>
          <w:sz w:val="24"/>
          <w:szCs w:val="24"/>
        </w:rPr>
        <w:t xml:space="preserve">veřejná zakázka </w:t>
      </w:r>
      <w:r w:rsidRPr="00E3670E">
        <w:rPr>
          <w:sz w:val="24"/>
          <w:szCs w:val="24"/>
        </w:rPr>
        <w:t>na stavební práce</w:t>
      </w:r>
      <w:r w:rsidR="00E3670E">
        <w:rPr>
          <w:sz w:val="24"/>
          <w:szCs w:val="24"/>
        </w:rPr>
        <w:t xml:space="preserve"> a služby</w:t>
      </w:r>
      <w:r w:rsidRPr="00DD3B19">
        <w:rPr>
          <w:sz w:val="24"/>
          <w:szCs w:val="24"/>
        </w:rPr>
        <w:t xml:space="preserve"> zadávaná v otevřeném řízení podle § 56 ZZVZ</w:t>
      </w:r>
      <w:r w:rsidR="00691320">
        <w:rPr>
          <w:sz w:val="24"/>
          <w:szCs w:val="24"/>
        </w:rPr>
        <w:t xml:space="preserve"> </w:t>
      </w:r>
      <w:r w:rsidR="00691320" w:rsidRPr="00405EC6">
        <w:rPr>
          <w:bCs/>
          <w:sz w:val="24"/>
          <w:szCs w:val="24"/>
        </w:rPr>
        <w:t>dle Smluvních podmínek pro dodávku technologických zařízení a projektování – výstavbu elektro a strojně technologického díla a pozemních a inženýrských staveb projektovaných zhotovitelem</w:t>
      </w:r>
      <w:r w:rsidR="00691320">
        <w:rPr>
          <w:bCs/>
          <w:sz w:val="24"/>
          <w:szCs w:val="24"/>
        </w:rPr>
        <w:t xml:space="preserve"> – O</w:t>
      </w:r>
      <w:r w:rsidR="00691320" w:rsidRPr="00405EC6">
        <w:rPr>
          <w:bCs/>
          <w:sz w:val="24"/>
          <w:szCs w:val="24"/>
        </w:rPr>
        <w:t xml:space="preserve">becné podmínky ve znění Smluvních podmínek pro dodávku technologických zařízení a projektování – výstavbu elektro a strojně technologického díla a pozemních a inženýrských staveb projektovaných zhotovitelem – </w:t>
      </w:r>
      <w:r w:rsidR="00691320">
        <w:rPr>
          <w:bCs/>
          <w:sz w:val="24"/>
          <w:szCs w:val="24"/>
        </w:rPr>
        <w:t>Z</w:t>
      </w:r>
      <w:r w:rsidR="00691320" w:rsidRPr="00405EC6">
        <w:rPr>
          <w:bCs/>
          <w:sz w:val="24"/>
          <w:szCs w:val="24"/>
        </w:rPr>
        <w:t>vláštní podmínky (dále jen „Smluvní podmínky“), tedy metodou Design a Build.</w:t>
      </w:r>
    </w:p>
    <w:p w14:paraId="01920E2E" w14:textId="77777777" w:rsidR="00443773" w:rsidRPr="00DD3B19" w:rsidRDefault="00443773" w:rsidP="00443773">
      <w:pPr>
        <w:spacing w:line="276" w:lineRule="auto"/>
        <w:jc w:val="center"/>
        <w:rPr>
          <w:sz w:val="24"/>
          <w:szCs w:val="24"/>
        </w:rPr>
      </w:pPr>
    </w:p>
    <w:p w14:paraId="5B36BB26" w14:textId="77777777" w:rsidR="00443773" w:rsidRPr="00DD3B19" w:rsidRDefault="00443773" w:rsidP="00443773">
      <w:pPr>
        <w:spacing w:line="276" w:lineRule="auto"/>
        <w:jc w:val="center"/>
        <w:rPr>
          <w:sz w:val="24"/>
          <w:szCs w:val="24"/>
        </w:rPr>
      </w:pPr>
    </w:p>
    <w:p w14:paraId="5DB682BC" w14:textId="77777777" w:rsidR="00443773" w:rsidRPr="00DD3B19" w:rsidRDefault="00443773" w:rsidP="00443773">
      <w:pPr>
        <w:spacing w:line="276" w:lineRule="auto"/>
        <w:rPr>
          <w:b/>
          <w:sz w:val="28"/>
          <w:szCs w:val="28"/>
        </w:rPr>
      </w:pPr>
      <w:r w:rsidRPr="00DD3B19">
        <w:rPr>
          <w:b/>
          <w:sz w:val="28"/>
          <w:szCs w:val="28"/>
        </w:rPr>
        <w:t>ZADAVATEL:</w:t>
      </w:r>
    </w:p>
    <w:p w14:paraId="3DC25B1C" w14:textId="77777777" w:rsidR="00443773" w:rsidRPr="00A24755" w:rsidRDefault="00443773" w:rsidP="00443773">
      <w:pPr>
        <w:spacing w:line="276" w:lineRule="auto"/>
        <w:rPr>
          <w:sz w:val="24"/>
        </w:rPr>
      </w:pPr>
      <w:r w:rsidRPr="00DD3B19">
        <w:rPr>
          <w:iCs/>
          <w:sz w:val="24"/>
          <w:szCs w:val="24"/>
        </w:rPr>
        <w:t xml:space="preserve">Ředitelství silnic a dálnic ČR </w:t>
      </w:r>
    </w:p>
    <w:p w14:paraId="642E21D4" w14:textId="77777777" w:rsidR="00443773" w:rsidRPr="00DD3B19" w:rsidRDefault="00746CB2" w:rsidP="00443773">
      <w:pPr>
        <w:spacing w:line="276" w:lineRule="auto"/>
        <w:rPr>
          <w:sz w:val="24"/>
          <w:szCs w:val="24"/>
        </w:rPr>
      </w:pPr>
      <w:r>
        <w:rPr>
          <w:sz w:val="24"/>
          <w:szCs w:val="24"/>
        </w:rPr>
        <w:t>sídlo</w:t>
      </w:r>
      <w:r w:rsidR="00443773" w:rsidRPr="00DD3B19">
        <w:rPr>
          <w:sz w:val="24"/>
          <w:szCs w:val="24"/>
        </w:rPr>
        <w:t xml:space="preserve">: </w:t>
      </w:r>
      <w:r w:rsidR="00443773" w:rsidRPr="00DD3B19">
        <w:rPr>
          <w:iCs/>
          <w:sz w:val="24"/>
          <w:szCs w:val="24"/>
        </w:rPr>
        <w:t>Na Pankráci 546/56, 140 00 Praha 4</w:t>
      </w:r>
    </w:p>
    <w:p w14:paraId="58D4A7FE" w14:textId="77777777" w:rsidR="00443773" w:rsidRPr="00DD3B19" w:rsidRDefault="00443773" w:rsidP="00443773">
      <w:pPr>
        <w:spacing w:line="276" w:lineRule="auto"/>
        <w:rPr>
          <w:sz w:val="24"/>
          <w:szCs w:val="24"/>
        </w:rPr>
      </w:pPr>
      <w:r w:rsidRPr="00DD3B19">
        <w:rPr>
          <w:sz w:val="24"/>
          <w:szCs w:val="24"/>
        </w:rPr>
        <w:t>IČO: 65993390</w:t>
      </w:r>
    </w:p>
    <w:p w14:paraId="713D9D47" w14:textId="77777777" w:rsidR="00403948" w:rsidRPr="00A24755" w:rsidRDefault="00403948" w:rsidP="00A3228E">
      <w:pPr>
        <w:keepNext/>
        <w:spacing w:line="276" w:lineRule="auto"/>
      </w:pPr>
    </w:p>
    <w:p w14:paraId="63C79D1C" w14:textId="77777777" w:rsidR="00641BA3" w:rsidRPr="006C0E2E" w:rsidRDefault="00641BA3" w:rsidP="00A24755">
      <w:pPr>
        <w:keepNext/>
        <w:spacing w:before="120" w:after="120" w:line="276" w:lineRule="auto"/>
        <w:jc w:val="both"/>
        <w:rPr>
          <w:sz w:val="24"/>
          <w:szCs w:val="24"/>
        </w:rPr>
      </w:pPr>
    </w:p>
    <w:p w14:paraId="7BE31FCC" w14:textId="77777777" w:rsidR="00443773" w:rsidRPr="00A24755" w:rsidRDefault="00443773" w:rsidP="00A24755">
      <w:pPr>
        <w:rPr>
          <w:b/>
          <w:color w:val="365F91"/>
          <w:sz w:val="22"/>
        </w:rPr>
      </w:pPr>
      <w:bookmarkStart w:id="0" w:name="_Toc208298521"/>
      <w:bookmarkStart w:id="1" w:name="_Toc208298522"/>
      <w:bookmarkStart w:id="2" w:name="_Toc208298523"/>
      <w:bookmarkStart w:id="3" w:name="_Toc208298524"/>
      <w:bookmarkStart w:id="4" w:name="_Toc208298525"/>
      <w:bookmarkStart w:id="5" w:name="_Toc208298526"/>
      <w:bookmarkStart w:id="6" w:name="_Toc208298527"/>
      <w:bookmarkStart w:id="7" w:name="_Toc208298528"/>
      <w:bookmarkStart w:id="8" w:name="_Toc208298529"/>
      <w:bookmarkStart w:id="9" w:name="_Toc208298530"/>
      <w:bookmarkStart w:id="10" w:name="_Toc208298531"/>
      <w:bookmarkStart w:id="11" w:name="_Toc208298532"/>
      <w:bookmarkStart w:id="12" w:name="_Toc208298533"/>
      <w:bookmarkStart w:id="13" w:name="_Toc208298534"/>
      <w:bookmarkStart w:id="14" w:name="_Toc208298535"/>
      <w:bookmarkStart w:id="15" w:name="_Toc208298536"/>
      <w:bookmarkStart w:id="16" w:name="_Toc208298537"/>
      <w:bookmarkStart w:id="17" w:name="_Toc208298538"/>
      <w:bookmarkStart w:id="18" w:name="_Toc208298539"/>
      <w:bookmarkStart w:id="19" w:name="_Toc208298540"/>
      <w:bookmarkStart w:id="20" w:name="_Toc208298541"/>
      <w:bookmarkStart w:id="21" w:name="_Toc208298542"/>
      <w:bookmarkStart w:id="22" w:name="_Toc208298543"/>
      <w:bookmarkStart w:id="23" w:name="_Toc208298544"/>
      <w:bookmarkStart w:id="24" w:name="_Toc208298545"/>
      <w:bookmarkStart w:id="25" w:name="_Toc208298546"/>
      <w:bookmarkStart w:id="26" w:name="_Toc208298547"/>
      <w:bookmarkStart w:id="27" w:name="_Toc208298548"/>
      <w:bookmarkStart w:id="28" w:name="_Toc208298549"/>
      <w:bookmarkStart w:id="29" w:name="_Toc208298550"/>
      <w:bookmarkStart w:id="30" w:name="_Toc208298551"/>
      <w:bookmarkStart w:id="31" w:name="_Toc208298552"/>
      <w:bookmarkStart w:id="32" w:name="_Toc208298553"/>
      <w:bookmarkStart w:id="33" w:name="_Toc208298554"/>
      <w:bookmarkStart w:id="34" w:name="_Toc208298555"/>
      <w:bookmarkStart w:id="35" w:name="_Toc208298556"/>
      <w:bookmarkStart w:id="36" w:name="_Toc208298557"/>
      <w:bookmarkStart w:id="37" w:name="_Toc208298558"/>
      <w:bookmarkStart w:id="38" w:name="_Toc20829855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A24755">
        <w:rPr>
          <w:sz w:val="22"/>
        </w:rPr>
        <w:br w:type="page"/>
      </w:r>
    </w:p>
    <w:p w14:paraId="5347D323" w14:textId="77777777" w:rsidR="00293F90" w:rsidRPr="00DD3B19" w:rsidRDefault="00293F90" w:rsidP="00443773">
      <w:pPr>
        <w:pStyle w:val="Nadpis1"/>
        <w:numPr>
          <w:ilvl w:val="0"/>
          <w:numId w:val="1"/>
        </w:numPr>
        <w:spacing w:before="120" w:after="120" w:line="276" w:lineRule="auto"/>
        <w:ind w:left="357" w:hanging="357"/>
        <w:jc w:val="left"/>
        <w:rPr>
          <w:b/>
          <w:sz w:val="24"/>
          <w:szCs w:val="24"/>
          <w:u w:val="single"/>
        </w:rPr>
      </w:pPr>
      <w:bookmarkStart w:id="39" w:name="_Toc459029424"/>
      <w:bookmarkStart w:id="40" w:name="_Toc459294003"/>
      <w:r w:rsidRPr="00DD3B19">
        <w:rPr>
          <w:b/>
          <w:sz w:val="24"/>
          <w:szCs w:val="24"/>
          <w:u w:val="single"/>
        </w:rPr>
        <w:lastRenderedPageBreak/>
        <w:t>Identifikační údaje</w:t>
      </w:r>
      <w:r w:rsidR="002A47E7" w:rsidRPr="00DD3B19">
        <w:rPr>
          <w:b/>
          <w:sz w:val="24"/>
          <w:szCs w:val="24"/>
          <w:u w:val="single"/>
        </w:rPr>
        <w:t xml:space="preserve"> zadavatele, další informace</w:t>
      </w:r>
      <w:bookmarkEnd w:id="39"/>
      <w:bookmarkEnd w:id="40"/>
    </w:p>
    <w:p w14:paraId="057BD3A3" w14:textId="77777777" w:rsidR="00293F90" w:rsidRPr="00DD3B19" w:rsidRDefault="00293F90" w:rsidP="00443773">
      <w:pPr>
        <w:pStyle w:val="Nadpis2"/>
        <w:keepLines/>
        <w:numPr>
          <w:ilvl w:val="1"/>
          <w:numId w:val="1"/>
        </w:numPr>
        <w:spacing w:before="120" w:after="120" w:line="276" w:lineRule="auto"/>
        <w:ind w:left="567" w:hanging="572"/>
        <w:rPr>
          <w:szCs w:val="24"/>
        </w:rPr>
      </w:pPr>
      <w:bookmarkStart w:id="41" w:name="_Základní_údaje_o"/>
      <w:bookmarkStart w:id="42" w:name="_Toc32627406"/>
      <w:bookmarkStart w:id="43" w:name="_Toc123534344"/>
      <w:bookmarkStart w:id="44" w:name="_Toc459112119"/>
      <w:bookmarkStart w:id="45" w:name="_Toc459294004"/>
      <w:bookmarkEnd w:id="41"/>
      <w:r w:rsidRPr="00DD3B19">
        <w:rPr>
          <w:b/>
          <w:szCs w:val="24"/>
        </w:rPr>
        <w:t>Základní údaje</w:t>
      </w:r>
      <w:bookmarkEnd w:id="42"/>
      <w:bookmarkEnd w:id="43"/>
      <w:r w:rsidR="00B07700" w:rsidRPr="00DD3B19">
        <w:rPr>
          <w:b/>
          <w:szCs w:val="24"/>
        </w:rPr>
        <w:t xml:space="preserve"> o zadavatel</w:t>
      </w:r>
      <w:r w:rsidR="009F7A4C" w:rsidRPr="00DD3B19">
        <w:rPr>
          <w:b/>
          <w:szCs w:val="24"/>
        </w:rPr>
        <w:t>i</w:t>
      </w:r>
      <w:bookmarkEnd w:id="44"/>
      <w:bookmarkEnd w:id="45"/>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528"/>
      </w:tblGrid>
      <w:tr w:rsidR="009A25C4" w:rsidRPr="00DD3B19" w14:paraId="1D2CDFCB" w14:textId="77777777" w:rsidTr="00402AAC">
        <w:tc>
          <w:tcPr>
            <w:tcW w:w="4395" w:type="dxa"/>
            <w:shd w:val="clear" w:color="auto" w:fill="BFBFBF"/>
            <w:vAlign w:val="center"/>
          </w:tcPr>
          <w:p w14:paraId="7A72D998" w14:textId="77777777" w:rsidR="009A25C4" w:rsidRPr="00DD3B19" w:rsidRDefault="002C5269" w:rsidP="00443773">
            <w:pPr>
              <w:widowControl w:val="0"/>
              <w:spacing w:before="60" w:after="60" w:line="276" w:lineRule="auto"/>
              <w:rPr>
                <w:b/>
                <w:sz w:val="24"/>
                <w:szCs w:val="24"/>
              </w:rPr>
            </w:pPr>
            <w:r w:rsidRPr="00DD3B19">
              <w:rPr>
                <w:b/>
                <w:sz w:val="24"/>
                <w:szCs w:val="24"/>
              </w:rPr>
              <w:t>N</w:t>
            </w:r>
            <w:r w:rsidR="009A25C4" w:rsidRPr="00DD3B19">
              <w:rPr>
                <w:b/>
                <w:sz w:val="24"/>
                <w:szCs w:val="24"/>
              </w:rPr>
              <w:t>ázev zadavatele</w:t>
            </w:r>
          </w:p>
        </w:tc>
        <w:tc>
          <w:tcPr>
            <w:tcW w:w="5528" w:type="dxa"/>
            <w:vAlign w:val="center"/>
          </w:tcPr>
          <w:p w14:paraId="2312A411" w14:textId="77777777" w:rsidR="009A25C4" w:rsidRPr="00DD3B19" w:rsidRDefault="00D43B81" w:rsidP="00443773">
            <w:pPr>
              <w:widowControl w:val="0"/>
              <w:spacing w:before="60" w:after="60" w:line="276" w:lineRule="auto"/>
              <w:rPr>
                <w:sz w:val="24"/>
                <w:szCs w:val="24"/>
              </w:rPr>
            </w:pPr>
            <w:r w:rsidRPr="00DD3B19">
              <w:rPr>
                <w:iCs/>
                <w:sz w:val="24"/>
                <w:szCs w:val="24"/>
              </w:rPr>
              <w:t>Ředitelství silnic a dálnic ČR</w:t>
            </w:r>
          </w:p>
        </w:tc>
      </w:tr>
      <w:tr w:rsidR="009A25C4" w:rsidRPr="00DD3B19" w14:paraId="4A5796B6" w14:textId="77777777" w:rsidTr="00402AAC">
        <w:tc>
          <w:tcPr>
            <w:tcW w:w="4395" w:type="dxa"/>
            <w:shd w:val="clear" w:color="auto" w:fill="BFBFBF"/>
            <w:vAlign w:val="center"/>
          </w:tcPr>
          <w:p w14:paraId="5D922A63" w14:textId="77777777" w:rsidR="009A25C4" w:rsidRPr="00DD3B19" w:rsidRDefault="009A25C4" w:rsidP="00443773">
            <w:pPr>
              <w:widowControl w:val="0"/>
              <w:spacing w:before="60" w:after="60" w:line="276" w:lineRule="auto"/>
              <w:rPr>
                <w:b/>
                <w:sz w:val="24"/>
                <w:szCs w:val="24"/>
              </w:rPr>
            </w:pPr>
            <w:r w:rsidRPr="00DD3B19">
              <w:rPr>
                <w:b/>
                <w:sz w:val="24"/>
                <w:szCs w:val="24"/>
              </w:rPr>
              <w:t>Sídlo zadavatele</w:t>
            </w:r>
          </w:p>
        </w:tc>
        <w:tc>
          <w:tcPr>
            <w:tcW w:w="5528" w:type="dxa"/>
            <w:vAlign w:val="center"/>
          </w:tcPr>
          <w:p w14:paraId="4B710848" w14:textId="77777777" w:rsidR="009A25C4" w:rsidRPr="00DD3B19" w:rsidRDefault="00D43B81" w:rsidP="00443773">
            <w:pPr>
              <w:widowControl w:val="0"/>
              <w:spacing w:before="60" w:after="60" w:line="276" w:lineRule="auto"/>
              <w:rPr>
                <w:iCs/>
                <w:sz w:val="24"/>
                <w:szCs w:val="24"/>
              </w:rPr>
            </w:pPr>
            <w:r w:rsidRPr="00DD3B19">
              <w:rPr>
                <w:iCs/>
                <w:sz w:val="24"/>
                <w:szCs w:val="24"/>
              </w:rPr>
              <w:t xml:space="preserve">Na Pankráci 546/56, 140 00 Praha 4 </w:t>
            </w:r>
          </w:p>
        </w:tc>
      </w:tr>
      <w:tr w:rsidR="00D43B81" w:rsidRPr="00DD3B19" w14:paraId="5E0FFC93" w14:textId="77777777" w:rsidTr="00402AAC">
        <w:tc>
          <w:tcPr>
            <w:tcW w:w="4395" w:type="dxa"/>
            <w:shd w:val="clear" w:color="auto" w:fill="BFBFBF"/>
            <w:vAlign w:val="center"/>
          </w:tcPr>
          <w:p w14:paraId="1D3D94D1" w14:textId="77777777" w:rsidR="00D43B81" w:rsidRPr="00DD3B19" w:rsidRDefault="00D43B81" w:rsidP="00443773">
            <w:pPr>
              <w:widowControl w:val="0"/>
              <w:spacing w:before="60" w:after="60" w:line="276" w:lineRule="auto"/>
              <w:rPr>
                <w:b/>
                <w:sz w:val="24"/>
                <w:szCs w:val="24"/>
              </w:rPr>
            </w:pPr>
            <w:r w:rsidRPr="00DD3B19">
              <w:rPr>
                <w:b/>
                <w:sz w:val="24"/>
                <w:szCs w:val="24"/>
              </w:rPr>
              <w:t>Datová schránka</w:t>
            </w:r>
          </w:p>
        </w:tc>
        <w:tc>
          <w:tcPr>
            <w:tcW w:w="5528" w:type="dxa"/>
            <w:vAlign w:val="center"/>
          </w:tcPr>
          <w:p w14:paraId="5E82E174" w14:textId="77777777" w:rsidR="00D43B81" w:rsidRPr="00DD3B19" w:rsidRDefault="00D43B81" w:rsidP="00443773">
            <w:pPr>
              <w:widowControl w:val="0"/>
              <w:spacing w:before="60" w:after="60" w:line="276" w:lineRule="auto"/>
              <w:rPr>
                <w:iCs/>
                <w:sz w:val="24"/>
                <w:szCs w:val="24"/>
              </w:rPr>
            </w:pPr>
            <w:r w:rsidRPr="005B20AB">
              <w:rPr>
                <w:sz w:val="24"/>
              </w:rPr>
              <w:t>zjq4rhz</w:t>
            </w:r>
          </w:p>
        </w:tc>
      </w:tr>
      <w:tr w:rsidR="009A25C4" w:rsidRPr="00DD3B19" w14:paraId="40313A3C" w14:textId="77777777" w:rsidTr="00402AAC">
        <w:tc>
          <w:tcPr>
            <w:tcW w:w="4395" w:type="dxa"/>
            <w:shd w:val="clear" w:color="auto" w:fill="BFBFBF"/>
            <w:vAlign w:val="center"/>
          </w:tcPr>
          <w:p w14:paraId="265980A6" w14:textId="77777777" w:rsidR="009A25C4" w:rsidRPr="00DD3B19" w:rsidRDefault="009A25C4" w:rsidP="00443773">
            <w:pPr>
              <w:widowControl w:val="0"/>
              <w:spacing w:before="60" w:after="60" w:line="276" w:lineRule="auto"/>
              <w:rPr>
                <w:b/>
                <w:sz w:val="24"/>
                <w:szCs w:val="24"/>
              </w:rPr>
            </w:pPr>
            <w:r w:rsidRPr="00DD3B19">
              <w:rPr>
                <w:b/>
                <w:sz w:val="24"/>
                <w:szCs w:val="24"/>
              </w:rPr>
              <w:t>IČ</w:t>
            </w:r>
            <w:r w:rsidR="002C5269" w:rsidRPr="00DD3B19">
              <w:rPr>
                <w:b/>
                <w:sz w:val="24"/>
                <w:szCs w:val="24"/>
              </w:rPr>
              <w:t>O</w:t>
            </w:r>
            <w:r w:rsidRPr="00DD3B19">
              <w:rPr>
                <w:b/>
                <w:sz w:val="24"/>
                <w:szCs w:val="24"/>
              </w:rPr>
              <w:t xml:space="preserve"> zadavatele</w:t>
            </w:r>
          </w:p>
        </w:tc>
        <w:tc>
          <w:tcPr>
            <w:tcW w:w="5528" w:type="dxa"/>
            <w:vAlign w:val="center"/>
          </w:tcPr>
          <w:p w14:paraId="52A933B3" w14:textId="77777777" w:rsidR="009A25C4" w:rsidRPr="00DD3B19" w:rsidRDefault="00D43B81" w:rsidP="00443773">
            <w:pPr>
              <w:widowControl w:val="0"/>
              <w:spacing w:before="60" w:after="60" w:line="276" w:lineRule="auto"/>
              <w:rPr>
                <w:sz w:val="24"/>
                <w:szCs w:val="24"/>
              </w:rPr>
            </w:pPr>
            <w:r w:rsidRPr="00DD3B19">
              <w:rPr>
                <w:iCs/>
                <w:sz w:val="24"/>
                <w:szCs w:val="24"/>
              </w:rPr>
              <w:t>65993390</w:t>
            </w:r>
          </w:p>
        </w:tc>
      </w:tr>
      <w:tr w:rsidR="00D43B81" w:rsidRPr="00DD3B19" w14:paraId="47F9502C" w14:textId="77777777" w:rsidTr="00402AAC">
        <w:tc>
          <w:tcPr>
            <w:tcW w:w="4395" w:type="dxa"/>
            <w:shd w:val="clear" w:color="auto" w:fill="BFBFBF"/>
            <w:vAlign w:val="center"/>
          </w:tcPr>
          <w:p w14:paraId="3B93F254" w14:textId="77777777" w:rsidR="00D43B81" w:rsidRPr="00DD3B19" w:rsidRDefault="00D43B81" w:rsidP="00443773">
            <w:pPr>
              <w:widowControl w:val="0"/>
              <w:spacing w:before="60" w:after="60" w:line="276" w:lineRule="auto"/>
              <w:rPr>
                <w:b/>
                <w:sz w:val="24"/>
                <w:szCs w:val="24"/>
              </w:rPr>
            </w:pPr>
            <w:r w:rsidRPr="00DD3B19">
              <w:rPr>
                <w:b/>
                <w:sz w:val="24"/>
                <w:szCs w:val="24"/>
              </w:rPr>
              <w:t>DIČ zadavatele</w:t>
            </w:r>
          </w:p>
        </w:tc>
        <w:tc>
          <w:tcPr>
            <w:tcW w:w="5528" w:type="dxa"/>
            <w:vAlign w:val="center"/>
          </w:tcPr>
          <w:p w14:paraId="35C454E3" w14:textId="77777777" w:rsidR="00D43B81" w:rsidRPr="00DD3B19" w:rsidRDefault="00D43B81" w:rsidP="00443773">
            <w:pPr>
              <w:widowControl w:val="0"/>
              <w:spacing w:before="60" w:after="60" w:line="276" w:lineRule="auto"/>
              <w:rPr>
                <w:iCs/>
                <w:sz w:val="24"/>
                <w:szCs w:val="24"/>
              </w:rPr>
            </w:pPr>
            <w:r w:rsidRPr="00DD3B19">
              <w:rPr>
                <w:iCs/>
                <w:sz w:val="24"/>
                <w:szCs w:val="24"/>
              </w:rPr>
              <w:t>CZ65993390</w:t>
            </w:r>
          </w:p>
        </w:tc>
      </w:tr>
      <w:tr w:rsidR="009A25C4" w:rsidRPr="00DD3B19" w14:paraId="22FF460E" w14:textId="77777777" w:rsidTr="00402AAC">
        <w:tc>
          <w:tcPr>
            <w:tcW w:w="4395" w:type="dxa"/>
            <w:shd w:val="clear" w:color="auto" w:fill="BFBFBF"/>
            <w:vAlign w:val="center"/>
          </w:tcPr>
          <w:p w14:paraId="42857B4E" w14:textId="77777777" w:rsidR="009A25C4" w:rsidRPr="00DD3B19" w:rsidRDefault="009A25C4" w:rsidP="00443773">
            <w:pPr>
              <w:widowControl w:val="0"/>
              <w:spacing w:before="60" w:after="60" w:line="276" w:lineRule="auto"/>
              <w:rPr>
                <w:b/>
                <w:sz w:val="24"/>
                <w:szCs w:val="24"/>
              </w:rPr>
            </w:pPr>
            <w:r w:rsidRPr="00DD3B19">
              <w:rPr>
                <w:b/>
                <w:sz w:val="24"/>
                <w:szCs w:val="24"/>
              </w:rPr>
              <w:t>Osoba oprávněná zastupovat zadavatele</w:t>
            </w:r>
          </w:p>
        </w:tc>
        <w:tc>
          <w:tcPr>
            <w:tcW w:w="5528" w:type="dxa"/>
            <w:vAlign w:val="center"/>
          </w:tcPr>
          <w:p w14:paraId="15D83894" w14:textId="77777777" w:rsidR="009A25C4" w:rsidRPr="004234EE" w:rsidRDefault="00691320" w:rsidP="00A84883">
            <w:pPr>
              <w:widowControl w:val="0"/>
              <w:spacing w:before="60" w:after="60" w:line="276" w:lineRule="auto"/>
              <w:rPr>
                <w:noProof/>
                <w:sz w:val="24"/>
                <w:szCs w:val="24"/>
                <w:highlight w:val="green"/>
              </w:rPr>
            </w:pPr>
            <w:r w:rsidRPr="00691320">
              <w:rPr>
                <w:sz w:val="24"/>
                <w:szCs w:val="24"/>
              </w:rPr>
              <w:t>Ing. Radek Mátl, generální ředitel</w:t>
            </w:r>
          </w:p>
        </w:tc>
      </w:tr>
      <w:tr w:rsidR="00402AAC" w:rsidRPr="00DD3B19" w14:paraId="33F55C7C" w14:textId="77777777" w:rsidTr="00402AAC">
        <w:trPr>
          <w:trHeight w:val="970"/>
        </w:trPr>
        <w:tc>
          <w:tcPr>
            <w:tcW w:w="4395" w:type="dxa"/>
            <w:shd w:val="clear" w:color="auto" w:fill="BFBFBF"/>
            <w:vAlign w:val="center"/>
          </w:tcPr>
          <w:p w14:paraId="362F5B15" w14:textId="77777777" w:rsidR="00402AAC" w:rsidRPr="00DD3B19" w:rsidRDefault="00402AAC" w:rsidP="00402AAC">
            <w:pPr>
              <w:widowControl w:val="0"/>
              <w:spacing w:before="60" w:after="60" w:line="276" w:lineRule="auto"/>
              <w:rPr>
                <w:b/>
                <w:sz w:val="24"/>
                <w:szCs w:val="24"/>
              </w:rPr>
            </w:pPr>
            <w:r w:rsidRPr="00DD3B19">
              <w:rPr>
                <w:b/>
                <w:sz w:val="24"/>
                <w:szCs w:val="24"/>
              </w:rPr>
              <w:t>Útvar zadavatele zajišťující administrativu zadávacího řízení</w:t>
            </w:r>
            <w:r w:rsidRPr="00DD3B19">
              <w:rPr>
                <w:b/>
                <w:sz w:val="24"/>
                <w:szCs w:val="24"/>
              </w:rPr>
              <w:tab/>
            </w:r>
          </w:p>
        </w:tc>
        <w:tc>
          <w:tcPr>
            <w:tcW w:w="5528" w:type="dxa"/>
            <w:vAlign w:val="center"/>
          </w:tcPr>
          <w:p w14:paraId="51C5FFDB" w14:textId="77777777" w:rsidR="00402AAC" w:rsidRPr="00DD3B19" w:rsidRDefault="00402AAC" w:rsidP="00402AAC">
            <w:pPr>
              <w:widowControl w:val="0"/>
              <w:spacing w:before="60" w:after="60" w:line="276" w:lineRule="auto"/>
              <w:rPr>
                <w:iCs/>
                <w:sz w:val="24"/>
                <w:szCs w:val="24"/>
              </w:rPr>
            </w:pPr>
            <w:r w:rsidRPr="00DD3B19">
              <w:rPr>
                <w:iCs/>
                <w:sz w:val="24"/>
                <w:szCs w:val="24"/>
              </w:rPr>
              <w:t xml:space="preserve">Ředitelství silnic a dálnic ČR, </w:t>
            </w:r>
            <w:r>
              <w:rPr>
                <w:iCs/>
                <w:sz w:val="24"/>
                <w:szCs w:val="24"/>
              </w:rPr>
              <w:t>Správa Pardubice, Hlaváčova 902, 530 02 Pardubice</w:t>
            </w:r>
          </w:p>
        </w:tc>
      </w:tr>
      <w:tr w:rsidR="00402AAC" w:rsidRPr="00DD3B19" w14:paraId="515459B6" w14:textId="77777777" w:rsidTr="00402AAC">
        <w:tc>
          <w:tcPr>
            <w:tcW w:w="4395" w:type="dxa"/>
            <w:shd w:val="clear" w:color="auto" w:fill="BFBFBF"/>
            <w:vAlign w:val="center"/>
          </w:tcPr>
          <w:p w14:paraId="66E9D869" w14:textId="77777777" w:rsidR="00402AAC" w:rsidRPr="00DD3B19" w:rsidRDefault="00402AAC" w:rsidP="00402AAC">
            <w:pPr>
              <w:widowControl w:val="0"/>
              <w:spacing w:before="60" w:after="60" w:line="276" w:lineRule="auto"/>
              <w:rPr>
                <w:b/>
                <w:sz w:val="24"/>
                <w:szCs w:val="24"/>
              </w:rPr>
            </w:pPr>
            <w:r w:rsidRPr="00DD3B19">
              <w:rPr>
                <w:b/>
                <w:sz w:val="24"/>
                <w:szCs w:val="24"/>
              </w:rPr>
              <w:t>Kontaktní osoba</w:t>
            </w:r>
          </w:p>
        </w:tc>
        <w:tc>
          <w:tcPr>
            <w:tcW w:w="5528" w:type="dxa"/>
            <w:vAlign w:val="center"/>
          </w:tcPr>
          <w:p w14:paraId="34202C68" w14:textId="77777777" w:rsidR="00402AAC" w:rsidRPr="005B20AB" w:rsidRDefault="00402AAC" w:rsidP="00402AAC">
            <w:pPr>
              <w:widowControl w:val="0"/>
              <w:spacing w:before="60" w:after="60" w:line="276" w:lineRule="auto"/>
              <w:jc w:val="both"/>
              <w:rPr>
                <w:sz w:val="24"/>
                <w:highlight w:val="green"/>
              </w:rPr>
            </w:pPr>
            <w:r>
              <w:rPr>
                <w:sz w:val="24"/>
                <w:szCs w:val="24"/>
              </w:rPr>
              <w:t>Panajotis Kakulidis</w:t>
            </w:r>
          </w:p>
        </w:tc>
      </w:tr>
      <w:tr w:rsidR="00402AAC" w:rsidRPr="00DD3B19" w14:paraId="74B5AD3E" w14:textId="77777777" w:rsidTr="00402AAC">
        <w:tc>
          <w:tcPr>
            <w:tcW w:w="4395" w:type="dxa"/>
            <w:shd w:val="clear" w:color="auto" w:fill="BFBFBF"/>
            <w:vAlign w:val="center"/>
          </w:tcPr>
          <w:p w14:paraId="2C028358" w14:textId="77777777" w:rsidR="00402AAC" w:rsidRPr="00DD3B19" w:rsidRDefault="00402AAC" w:rsidP="00402AAC">
            <w:pPr>
              <w:widowControl w:val="0"/>
              <w:spacing w:before="60" w:after="60" w:line="276" w:lineRule="auto"/>
              <w:rPr>
                <w:b/>
                <w:sz w:val="24"/>
                <w:szCs w:val="24"/>
              </w:rPr>
            </w:pPr>
            <w:r w:rsidRPr="00DD3B19">
              <w:rPr>
                <w:b/>
                <w:sz w:val="24"/>
                <w:szCs w:val="24"/>
              </w:rPr>
              <w:t>Telefon</w:t>
            </w:r>
          </w:p>
        </w:tc>
        <w:tc>
          <w:tcPr>
            <w:tcW w:w="5528" w:type="dxa"/>
            <w:vAlign w:val="center"/>
          </w:tcPr>
          <w:p w14:paraId="777593D8" w14:textId="77777777" w:rsidR="00402AAC" w:rsidRPr="005B20AB" w:rsidRDefault="00402AAC" w:rsidP="00402AAC">
            <w:pPr>
              <w:widowControl w:val="0"/>
              <w:spacing w:before="60" w:after="60" w:line="276" w:lineRule="auto"/>
              <w:jc w:val="both"/>
              <w:rPr>
                <w:b/>
                <w:sz w:val="24"/>
                <w:highlight w:val="green"/>
              </w:rPr>
            </w:pPr>
            <w:r w:rsidRPr="005127CB">
              <w:rPr>
                <w:sz w:val="24"/>
                <w:szCs w:val="24"/>
              </w:rPr>
              <w:t>+420 </w:t>
            </w:r>
            <w:r>
              <w:rPr>
                <w:sz w:val="24"/>
                <w:szCs w:val="24"/>
              </w:rPr>
              <w:t>954914511</w:t>
            </w:r>
          </w:p>
        </w:tc>
      </w:tr>
      <w:tr w:rsidR="00402AAC" w:rsidRPr="00DD3B19" w14:paraId="58079FB1" w14:textId="77777777" w:rsidTr="00402AAC">
        <w:tc>
          <w:tcPr>
            <w:tcW w:w="4395" w:type="dxa"/>
            <w:shd w:val="clear" w:color="auto" w:fill="BFBFBF"/>
            <w:vAlign w:val="center"/>
          </w:tcPr>
          <w:p w14:paraId="78C41363" w14:textId="77777777" w:rsidR="00402AAC" w:rsidRPr="00DD3B19" w:rsidRDefault="00402AAC" w:rsidP="00402AAC">
            <w:pPr>
              <w:widowControl w:val="0"/>
              <w:spacing w:before="60" w:after="60" w:line="276" w:lineRule="auto"/>
              <w:rPr>
                <w:b/>
                <w:sz w:val="24"/>
                <w:szCs w:val="24"/>
              </w:rPr>
            </w:pPr>
            <w:r w:rsidRPr="00DD3B19">
              <w:rPr>
                <w:b/>
                <w:sz w:val="24"/>
                <w:szCs w:val="24"/>
              </w:rPr>
              <w:t>E-mail</w:t>
            </w:r>
          </w:p>
        </w:tc>
        <w:tc>
          <w:tcPr>
            <w:tcW w:w="5528" w:type="dxa"/>
            <w:vAlign w:val="center"/>
          </w:tcPr>
          <w:p w14:paraId="1528C483" w14:textId="77777777" w:rsidR="00402AAC" w:rsidRPr="00D4524E" w:rsidRDefault="001D2F2D" w:rsidP="00402AAC">
            <w:pPr>
              <w:widowControl w:val="0"/>
              <w:spacing w:before="60" w:after="60" w:line="276" w:lineRule="auto"/>
              <w:jc w:val="both"/>
              <w:rPr>
                <w:sz w:val="24"/>
                <w:szCs w:val="24"/>
                <w:highlight w:val="green"/>
              </w:rPr>
            </w:pPr>
            <w:hyperlink r:id="rId8" w:history="1">
              <w:r w:rsidR="00402AAC" w:rsidRPr="00F24B7D">
                <w:rPr>
                  <w:rStyle w:val="Hypertextovodkaz"/>
                  <w:iCs/>
                  <w:sz w:val="24"/>
                  <w:szCs w:val="24"/>
                </w:rPr>
                <w:t>panajotis.kakulidis@rsd.cz</w:t>
              </w:r>
            </w:hyperlink>
          </w:p>
        </w:tc>
      </w:tr>
    </w:tbl>
    <w:p w14:paraId="37863BCB" w14:textId="77777777" w:rsidR="00293F90" w:rsidRPr="00DD3B19" w:rsidRDefault="00293F90" w:rsidP="00443773">
      <w:pPr>
        <w:pStyle w:val="Nadpis2"/>
        <w:keepLines/>
        <w:numPr>
          <w:ilvl w:val="1"/>
          <w:numId w:val="1"/>
        </w:numPr>
        <w:spacing w:before="120" w:after="120" w:line="276" w:lineRule="auto"/>
        <w:ind w:left="567" w:hanging="567"/>
        <w:rPr>
          <w:b/>
          <w:szCs w:val="24"/>
        </w:rPr>
      </w:pPr>
      <w:bookmarkStart w:id="46" w:name="_Ref207332822"/>
      <w:bookmarkStart w:id="47" w:name="_Toc459112120"/>
      <w:bookmarkStart w:id="48" w:name="_Toc459294005"/>
      <w:r w:rsidRPr="00DD3B19">
        <w:rPr>
          <w:b/>
          <w:szCs w:val="24"/>
        </w:rPr>
        <w:t>Kontaktní osoby zadavatele</w:t>
      </w:r>
      <w:bookmarkEnd w:id="46"/>
      <w:bookmarkEnd w:id="47"/>
      <w:bookmarkEnd w:id="48"/>
    </w:p>
    <w:p w14:paraId="33B0A334" w14:textId="77777777" w:rsidR="00B4568A" w:rsidRPr="00DD3B19" w:rsidRDefault="00293F90" w:rsidP="00443773">
      <w:pPr>
        <w:pStyle w:val="Zkladntext"/>
        <w:keepNext/>
        <w:keepLines/>
        <w:spacing w:after="60" w:line="276" w:lineRule="auto"/>
        <w:rPr>
          <w:szCs w:val="24"/>
        </w:rPr>
      </w:pPr>
      <w:r w:rsidRPr="00DD3B19">
        <w:rPr>
          <w:szCs w:val="24"/>
        </w:rPr>
        <w:t>Kontaktní osob</w:t>
      </w:r>
      <w:r w:rsidR="00E41728" w:rsidRPr="00DD3B19">
        <w:rPr>
          <w:szCs w:val="24"/>
        </w:rPr>
        <w:t>a</w:t>
      </w:r>
      <w:r w:rsidRPr="00DD3B19">
        <w:rPr>
          <w:szCs w:val="24"/>
        </w:rPr>
        <w:t xml:space="preserve"> ve věcech souvisejících s</w:t>
      </w:r>
      <w:r w:rsidR="00224DF9" w:rsidRPr="00DD3B19">
        <w:rPr>
          <w:szCs w:val="24"/>
        </w:rPr>
        <w:t>e</w:t>
      </w:r>
      <w:r w:rsidRPr="00DD3B19">
        <w:rPr>
          <w:szCs w:val="24"/>
        </w:rPr>
        <w:t> </w:t>
      </w:r>
      <w:r w:rsidR="00224DF9" w:rsidRPr="00DD3B19">
        <w:rPr>
          <w:szCs w:val="24"/>
        </w:rPr>
        <w:t xml:space="preserve">zadáváním této </w:t>
      </w:r>
      <w:r w:rsidRPr="00DD3B19">
        <w:rPr>
          <w:szCs w:val="24"/>
        </w:rPr>
        <w:t>veřejn</w:t>
      </w:r>
      <w:r w:rsidR="00224DF9" w:rsidRPr="00DD3B19">
        <w:rPr>
          <w:szCs w:val="24"/>
        </w:rPr>
        <w:t>é</w:t>
      </w:r>
      <w:r w:rsidRPr="00DD3B19">
        <w:rPr>
          <w:szCs w:val="24"/>
        </w:rPr>
        <w:t xml:space="preserve"> zakázk</w:t>
      </w:r>
      <w:r w:rsidR="00224DF9" w:rsidRPr="00DD3B19">
        <w:rPr>
          <w:szCs w:val="24"/>
        </w:rPr>
        <w:t>y</w:t>
      </w:r>
      <w:r w:rsidRPr="00DD3B19">
        <w:rPr>
          <w:szCs w:val="24"/>
        </w:rPr>
        <w:t xml:space="preserve"> je</w:t>
      </w:r>
      <w:r w:rsidR="005A252C" w:rsidRPr="00DD3B19">
        <w:rPr>
          <w:szCs w:val="24"/>
        </w:rPr>
        <w:t xml:space="preserve"> uvedena v čl. 1.1 zadávací dokumentace</w:t>
      </w:r>
      <w:r w:rsidR="00CA29EB" w:rsidRPr="00DD3B19">
        <w:rPr>
          <w:szCs w:val="24"/>
        </w:rPr>
        <w:t xml:space="preserve">. </w:t>
      </w:r>
      <w:r w:rsidRPr="00DD3B19">
        <w:rPr>
          <w:szCs w:val="24"/>
        </w:rPr>
        <w:t>Kontaktní osoba zajišťuje veškerou komunikaci zadavatele s dodavateli (tím ne</w:t>
      </w:r>
      <w:r w:rsidR="001F307D" w:rsidRPr="00DD3B19">
        <w:rPr>
          <w:szCs w:val="24"/>
        </w:rPr>
        <w:t>jsou</w:t>
      </w:r>
      <w:r w:rsidRPr="00DD3B19">
        <w:rPr>
          <w:szCs w:val="24"/>
        </w:rPr>
        <w:t xml:space="preserve"> dotčen</w:t>
      </w:r>
      <w:r w:rsidR="001F307D" w:rsidRPr="00DD3B19">
        <w:rPr>
          <w:szCs w:val="24"/>
        </w:rPr>
        <w:t>a</w:t>
      </w:r>
      <w:r w:rsidRPr="00DD3B19">
        <w:rPr>
          <w:szCs w:val="24"/>
        </w:rPr>
        <w:t xml:space="preserve"> oprávnění statutárního orgánu či jiné pověřené osoby zadavate</w:t>
      </w:r>
      <w:r w:rsidR="00FF7D1D" w:rsidRPr="00DD3B19">
        <w:rPr>
          <w:szCs w:val="24"/>
        </w:rPr>
        <w:t>le</w:t>
      </w:r>
      <w:r w:rsidR="001F307D" w:rsidRPr="00DD3B19">
        <w:rPr>
          <w:szCs w:val="24"/>
        </w:rPr>
        <w:t xml:space="preserve"> daná ZZVZ</w:t>
      </w:r>
      <w:r w:rsidR="00FF7D1D" w:rsidRPr="00DD3B19">
        <w:rPr>
          <w:szCs w:val="24"/>
        </w:rPr>
        <w:t>)</w:t>
      </w:r>
      <w:r w:rsidR="00F129BD" w:rsidRPr="00DD3B19">
        <w:rPr>
          <w:szCs w:val="24"/>
        </w:rPr>
        <w:t>.</w:t>
      </w:r>
    </w:p>
    <w:p w14:paraId="1A71CE2C" w14:textId="77777777" w:rsidR="00EF1466" w:rsidRPr="00DD3B19" w:rsidRDefault="00EF1466" w:rsidP="00443773">
      <w:pPr>
        <w:pStyle w:val="Nadpis2"/>
        <w:keepNext w:val="0"/>
        <w:keepLines/>
        <w:numPr>
          <w:ilvl w:val="1"/>
          <w:numId w:val="1"/>
        </w:numPr>
        <w:spacing w:before="120" w:after="120" w:line="276" w:lineRule="auto"/>
        <w:ind w:left="567" w:hanging="567"/>
        <w:rPr>
          <w:b/>
          <w:szCs w:val="24"/>
        </w:rPr>
      </w:pPr>
      <w:bookmarkStart w:id="49" w:name="_Toc459112121"/>
      <w:bookmarkStart w:id="50" w:name="_Toc459294006"/>
      <w:r w:rsidRPr="00DD3B19">
        <w:rPr>
          <w:b/>
          <w:szCs w:val="24"/>
        </w:rPr>
        <w:t xml:space="preserve">Označení osoby, která vypracovala část </w:t>
      </w:r>
      <w:bookmarkEnd w:id="49"/>
      <w:bookmarkEnd w:id="50"/>
      <w:r w:rsidR="007F4410">
        <w:rPr>
          <w:b/>
          <w:szCs w:val="24"/>
        </w:rPr>
        <w:t>zadávací dokumentace</w:t>
      </w:r>
      <w:r w:rsidR="00DD0E9C">
        <w:rPr>
          <w:b/>
          <w:szCs w:val="24"/>
        </w:rPr>
        <w:t>, předběžné tržní konzultace</w:t>
      </w:r>
    </w:p>
    <w:p w14:paraId="1AFF1E04" w14:textId="77777777" w:rsidR="00EF1466" w:rsidRPr="00B00477" w:rsidRDefault="00EF1466" w:rsidP="00B00477">
      <w:pPr>
        <w:pStyle w:val="Odstavecseseznamem"/>
        <w:numPr>
          <w:ilvl w:val="2"/>
          <w:numId w:val="1"/>
        </w:numPr>
        <w:spacing w:after="60" w:line="276" w:lineRule="auto"/>
        <w:ind w:left="567" w:hanging="567"/>
        <w:jc w:val="both"/>
        <w:rPr>
          <w:sz w:val="24"/>
          <w:szCs w:val="24"/>
        </w:rPr>
      </w:pPr>
      <w:bookmarkStart w:id="51" w:name="_Toc459112122"/>
      <w:bookmarkStart w:id="52" w:name="_Toc459294007"/>
      <w:r w:rsidRPr="00B00477">
        <w:rPr>
          <w:sz w:val="24"/>
          <w:szCs w:val="24"/>
        </w:rPr>
        <w:t xml:space="preserve">Zadavatel uvádí, že </w:t>
      </w:r>
      <w:r w:rsidR="00874DAC" w:rsidRPr="00B00477">
        <w:rPr>
          <w:sz w:val="24"/>
          <w:szCs w:val="24"/>
        </w:rPr>
        <w:t xml:space="preserve">níže uvedené části zadávací dokumentace </w:t>
      </w:r>
      <w:r w:rsidRPr="00B00477">
        <w:rPr>
          <w:sz w:val="24"/>
          <w:szCs w:val="24"/>
        </w:rPr>
        <w:t>vypracovala osoba odlišná od zadavatele, a to konkrétně</w:t>
      </w:r>
      <w:r w:rsidR="00051C69" w:rsidRPr="00B00477">
        <w:rPr>
          <w:sz w:val="24"/>
          <w:szCs w:val="24"/>
        </w:rPr>
        <w:t>:</w:t>
      </w:r>
      <w:bookmarkEnd w:id="51"/>
      <w:bookmarkEnd w:id="52"/>
    </w:p>
    <w:tbl>
      <w:tblPr>
        <w:tblStyle w:val="Mkatabulky"/>
        <w:tblW w:w="9918" w:type="dxa"/>
        <w:tblLook w:val="04A0" w:firstRow="1" w:lastRow="0" w:firstColumn="1" w:lastColumn="0" w:noHBand="0" w:noVBand="1"/>
      </w:tblPr>
      <w:tblGrid>
        <w:gridCol w:w="5240"/>
        <w:gridCol w:w="4678"/>
      </w:tblGrid>
      <w:tr w:rsidR="005A252C" w:rsidRPr="00DD3B19" w14:paraId="33D8A994" w14:textId="77777777" w:rsidTr="00402AAC">
        <w:tc>
          <w:tcPr>
            <w:tcW w:w="5240" w:type="dxa"/>
          </w:tcPr>
          <w:p w14:paraId="482F437D" w14:textId="77777777" w:rsidR="005A252C" w:rsidRPr="00DD3B19" w:rsidRDefault="005A252C" w:rsidP="005B20AB">
            <w:pPr>
              <w:spacing w:line="276" w:lineRule="auto"/>
              <w:jc w:val="center"/>
              <w:rPr>
                <w:sz w:val="24"/>
                <w:szCs w:val="24"/>
              </w:rPr>
            </w:pPr>
            <w:r w:rsidRPr="005B20AB">
              <w:rPr>
                <w:b/>
                <w:sz w:val="24"/>
              </w:rPr>
              <w:t>Část zadávací dokumentace</w:t>
            </w:r>
          </w:p>
        </w:tc>
        <w:tc>
          <w:tcPr>
            <w:tcW w:w="4678" w:type="dxa"/>
          </w:tcPr>
          <w:p w14:paraId="583CE98D" w14:textId="77777777" w:rsidR="005A252C" w:rsidRPr="00DD3B19" w:rsidRDefault="005A252C" w:rsidP="005B20AB">
            <w:pPr>
              <w:spacing w:line="276" w:lineRule="auto"/>
              <w:jc w:val="center"/>
              <w:rPr>
                <w:sz w:val="24"/>
                <w:szCs w:val="24"/>
              </w:rPr>
            </w:pPr>
            <w:r w:rsidRPr="005B20AB">
              <w:rPr>
                <w:b/>
                <w:sz w:val="24"/>
              </w:rPr>
              <w:t>Označení osoby</w:t>
            </w:r>
          </w:p>
        </w:tc>
      </w:tr>
      <w:tr w:rsidR="00EC5AF1" w:rsidRPr="00DD3B19" w14:paraId="380F14F0" w14:textId="77777777" w:rsidTr="00402AAC">
        <w:tc>
          <w:tcPr>
            <w:tcW w:w="5240" w:type="dxa"/>
            <w:vAlign w:val="center"/>
          </w:tcPr>
          <w:p w14:paraId="19EE6710" w14:textId="77777777" w:rsidR="00EC5AF1" w:rsidRPr="00EC5AF1" w:rsidRDefault="00EC5AF1" w:rsidP="00836717">
            <w:pPr>
              <w:rPr>
                <w:sz w:val="24"/>
                <w:szCs w:val="24"/>
                <w:highlight w:val="green"/>
              </w:rPr>
            </w:pPr>
            <w:r w:rsidRPr="00EC5AF1">
              <w:rPr>
                <w:sz w:val="24"/>
                <w:szCs w:val="24"/>
              </w:rPr>
              <w:t xml:space="preserve">Příloha č. 10 – </w:t>
            </w:r>
            <w:r w:rsidR="00691320" w:rsidRPr="00405EC6">
              <w:rPr>
                <w:sz w:val="24"/>
                <w:szCs w:val="24"/>
              </w:rPr>
              <w:t>Smluvní podmínky pro dodávku technologických zařízení a projektování – výstavbu elektro a strojně technologického díla a pozemních komunikací a inženýrských staveb projektovaných zhotovitelem – Obecné podmínky</w:t>
            </w:r>
          </w:p>
        </w:tc>
        <w:tc>
          <w:tcPr>
            <w:tcW w:w="4678" w:type="dxa"/>
            <w:vAlign w:val="center"/>
          </w:tcPr>
          <w:p w14:paraId="69F4918C" w14:textId="77777777" w:rsidR="00AA0179" w:rsidRPr="00EC5AF1" w:rsidRDefault="00AA0179" w:rsidP="00836717">
            <w:pPr>
              <w:rPr>
                <w:sz w:val="24"/>
                <w:szCs w:val="24"/>
              </w:rPr>
            </w:pPr>
            <w:r w:rsidRPr="00EC5AF1">
              <w:rPr>
                <w:sz w:val="24"/>
                <w:szCs w:val="24"/>
              </w:rPr>
              <w:t>International Federation of Consulting Engineers (FIDIC)</w:t>
            </w:r>
          </w:p>
          <w:p w14:paraId="6680A5A9" w14:textId="77777777" w:rsidR="00AA0179" w:rsidRPr="00EC5AF1" w:rsidRDefault="00AA0179" w:rsidP="00836717">
            <w:pPr>
              <w:rPr>
                <w:sz w:val="24"/>
                <w:szCs w:val="24"/>
              </w:rPr>
            </w:pPr>
            <w:r w:rsidRPr="00EC5AF1">
              <w:rPr>
                <w:sz w:val="24"/>
                <w:szCs w:val="24"/>
              </w:rPr>
              <w:t>World Trade Center II</w:t>
            </w:r>
          </w:p>
          <w:p w14:paraId="7060439F" w14:textId="77777777" w:rsidR="00EC5AF1" w:rsidRPr="00EC5AF1" w:rsidRDefault="00AA0179" w:rsidP="00836717">
            <w:pPr>
              <w:rPr>
                <w:sz w:val="24"/>
                <w:szCs w:val="24"/>
              </w:rPr>
            </w:pPr>
            <w:r w:rsidRPr="00EC5AF1">
              <w:rPr>
                <w:sz w:val="24"/>
                <w:szCs w:val="24"/>
              </w:rPr>
              <w:t>PO Box 311</w:t>
            </w:r>
            <w:r>
              <w:rPr>
                <w:sz w:val="24"/>
                <w:szCs w:val="24"/>
              </w:rPr>
              <w:t xml:space="preserve">, </w:t>
            </w:r>
            <w:r w:rsidRPr="00EC5AF1">
              <w:rPr>
                <w:sz w:val="24"/>
                <w:szCs w:val="24"/>
              </w:rPr>
              <w:t>1215 GENEVA 15</w:t>
            </w:r>
            <w:r>
              <w:rPr>
                <w:sz w:val="24"/>
                <w:szCs w:val="24"/>
              </w:rPr>
              <w:t xml:space="preserve">, </w:t>
            </w:r>
            <w:r w:rsidRPr="00EC5AF1">
              <w:rPr>
                <w:sz w:val="24"/>
                <w:szCs w:val="24"/>
              </w:rPr>
              <w:t>Switzerland</w:t>
            </w:r>
          </w:p>
        </w:tc>
      </w:tr>
      <w:tr w:rsidR="00691320" w:rsidRPr="00DD3B19" w14:paraId="3306208D" w14:textId="77777777" w:rsidTr="00402AAC">
        <w:tc>
          <w:tcPr>
            <w:tcW w:w="5240" w:type="dxa"/>
            <w:vAlign w:val="center"/>
          </w:tcPr>
          <w:p w14:paraId="35A2FD80" w14:textId="77777777" w:rsidR="00691320" w:rsidRPr="00EC5AF1" w:rsidRDefault="00691320" w:rsidP="00836717">
            <w:pPr>
              <w:rPr>
                <w:sz w:val="24"/>
                <w:szCs w:val="24"/>
              </w:rPr>
            </w:pPr>
            <w:r>
              <w:rPr>
                <w:sz w:val="24"/>
                <w:szCs w:val="24"/>
              </w:rPr>
              <w:t>Příloha č. 11</w:t>
            </w:r>
            <w:r w:rsidRPr="00405EC6">
              <w:rPr>
                <w:sz w:val="24"/>
                <w:szCs w:val="24"/>
              </w:rPr>
              <w:t xml:space="preserve"> – Smluvní podmínky pro dodávku technologických zařízení a projektování – výstavbu elektro a strojně technologického díla a pozemních komunikací a inženýrských staveb projektovaných zhotovitelem – Zvláštní podmínky</w:t>
            </w:r>
          </w:p>
        </w:tc>
        <w:tc>
          <w:tcPr>
            <w:tcW w:w="4678" w:type="dxa"/>
            <w:vAlign w:val="center"/>
          </w:tcPr>
          <w:p w14:paraId="48E3E7D3" w14:textId="77777777" w:rsidR="00691320" w:rsidRPr="00405EC6" w:rsidRDefault="00691320" w:rsidP="00691320">
            <w:pPr>
              <w:rPr>
                <w:sz w:val="24"/>
                <w:szCs w:val="24"/>
              </w:rPr>
            </w:pPr>
            <w:r w:rsidRPr="00405EC6">
              <w:rPr>
                <w:sz w:val="24"/>
                <w:szCs w:val="24"/>
              </w:rPr>
              <w:t>Ministerstvo dopravy České republiky</w:t>
            </w:r>
          </w:p>
          <w:p w14:paraId="6A4158B3" w14:textId="77777777" w:rsidR="00691320" w:rsidRPr="00405EC6" w:rsidRDefault="00691320" w:rsidP="00691320">
            <w:pPr>
              <w:rPr>
                <w:sz w:val="24"/>
                <w:szCs w:val="24"/>
              </w:rPr>
            </w:pPr>
            <w:r w:rsidRPr="00405EC6">
              <w:rPr>
                <w:sz w:val="24"/>
                <w:szCs w:val="24"/>
              </w:rPr>
              <w:t>nábř. L. Svobody 1222/12</w:t>
            </w:r>
          </w:p>
          <w:p w14:paraId="67F4BD11" w14:textId="77777777" w:rsidR="00691320" w:rsidRPr="00EC5AF1" w:rsidRDefault="00691320" w:rsidP="00691320">
            <w:pPr>
              <w:rPr>
                <w:sz w:val="24"/>
                <w:szCs w:val="24"/>
              </w:rPr>
            </w:pPr>
            <w:r w:rsidRPr="00405EC6">
              <w:rPr>
                <w:sz w:val="24"/>
                <w:szCs w:val="24"/>
              </w:rPr>
              <w:t>110 15 Praha 1</w:t>
            </w:r>
          </w:p>
        </w:tc>
      </w:tr>
      <w:tr w:rsidR="00611439" w:rsidRPr="00DD3B19" w14:paraId="6E36378F" w14:textId="77777777" w:rsidTr="00402AAC">
        <w:tc>
          <w:tcPr>
            <w:tcW w:w="5240" w:type="dxa"/>
            <w:vAlign w:val="center"/>
          </w:tcPr>
          <w:p w14:paraId="0D1B7FDE" w14:textId="77777777" w:rsidR="00D316B7" w:rsidRPr="00255339" w:rsidRDefault="00597A3D" w:rsidP="00691320">
            <w:pPr>
              <w:rPr>
                <w:color w:val="000000" w:themeColor="text1"/>
                <w:sz w:val="24"/>
                <w:szCs w:val="24"/>
              </w:rPr>
            </w:pPr>
            <w:r w:rsidRPr="00255339">
              <w:rPr>
                <w:color w:val="000000" w:themeColor="text1"/>
                <w:sz w:val="24"/>
                <w:szCs w:val="24"/>
              </w:rPr>
              <w:t xml:space="preserve">Příloha č. </w:t>
            </w:r>
            <w:r w:rsidR="006B587B">
              <w:rPr>
                <w:color w:val="000000" w:themeColor="text1"/>
                <w:sz w:val="24"/>
                <w:szCs w:val="24"/>
              </w:rPr>
              <w:t>4</w:t>
            </w:r>
            <w:r w:rsidR="00D316B7" w:rsidRPr="00255339">
              <w:rPr>
                <w:color w:val="000000" w:themeColor="text1"/>
                <w:sz w:val="24"/>
                <w:szCs w:val="24"/>
              </w:rPr>
              <w:t xml:space="preserve"> </w:t>
            </w:r>
            <w:r w:rsidR="00255339" w:rsidRPr="00255339">
              <w:rPr>
                <w:color w:val="000000" w:themeColor="text1"/>
                <w:sz w:val="24"/>
                <w:szCs w:val="24"/>
              </w:rPr>
              <w:t xml:space="preserve">- </w:t>
            </w:r>
            <w:r w:rsidR="00D316B7" w:rsidRPr="00255339">
              <w:rPr>
                <w:color w:val="000000" w:themeColor="text1"/>
                <w:sz w:val="24"/>
                <w:szCs w:val="24"/>
              </w:rPr>
              <w:t>Požadavk</w:t>
            </w:r>
            <w:r w:rsidR="00B94151" w:rsidRPr="00255339">
              <w:rPr>
                <w:color w:val="000000" w:themeColor="text1"/>
                <w:sz w:val="24"/>
                <w:szCs w:val="24"/>
              </w:rPr>
              <w:t>y</w:t>
            </w:r>
            <w:r w:rsidR="00D316B7" w:rsidRPr="00255339">
              <w:rPr>
                <w:color w:val="000000" w:themeColor="text1"/>
                <w:sz w:val="24"/>
                <w:szCs w:val="24"/>
              </w:rPr>
              <w:t xml:space="preserve"> Objednatele</w:t>
            </w:r>
          </w:p>
          <w:p w14:paraId="7305156D" w14:textId="77777777" w:rsidR="00597A3D" w:rsidRPr="00255339" w:rsidRDefault="00B94151" w:rsidP="00B94151">
            <w:pPr>
              <w:rPr>
                <w:sz w:val="24"/>
                <w:szCs w:val="24"/>
              </w:rPr>
            </w:pPr>
            <w:r w:rsidRPr="00255339">
              <w:rPr>
                <w:rFonts w:eastAsia="Calibri"/>
                <w:sz w:val="24"/>
                <w:szCs w:val="24"/>
              </w:rPr>
              <w:t xml:space="preserve">Dokumentace DSP „I/36 Pardubice, Trnová –Fáblovka –Dubina“ Valbek s.r.o. 10 /2017)  </w:t>
            </w:r>
          </w:p>
        </w:tc>
        <w:tc>
          <w:tcPr>
            <w:tcW w:w="4678" w:type="dxa"/>
            <w:vAlign w:val="center"/>
          </w:tcPr>
          <w:p w14:paraId="2513F621" w14:textId="77777777" w:rsidR="00611439" w:rsidRPr="00B94151" w:rsidRDefault="00611439" w:rsidP="00836717">
            <w:pPr>
              <w:rPr>
                <w:sz w:val="24"/>
                <w:szCs w:val="24"/>
              </w:rPr>
            </w:pPr>
            <w:r w:rsidRPr="00B94151">
              <w:rPr>
                <w:sz w:val="24"/>
                <w:szCs w:val="24"/>
              </w:rPr>
              <w:t xml:space="preserve">Název: </w:t>
            </w:r>
            <w:r w:rsidR="00B25CB6" w:rsidRPr="00B94151">
              <w:rPr>
                <w:sz w:val="24"/>
                <w:szCs w:val="24"/>
              </w:rPr>
              <w:t>Valbek spol. s.r.o.</w:t>
            </w:r>
          </w:p>
          <w:p w14:paraId="09D60976" w14:textId="77777777" w:rsidR="00611439" w:rsidRPr="00B94151" w:rsidRDefault="00611439" w:rsidP="00836717">
            <w:pPr>
              <w:rPr>
                <w:sz w:val="24"/>
                <w:szCs w:val="24"/>
              </w:rPr>
            </w:pPr>
            <w:r w:rsidRPr="00B94151">
              <w:rPr>
                <w:sz w:val="24"/>
                <w:szCs w:val="24"/>
              </w:rPr>
              <w:t xml:space="preserve">Sídlo: </w:t>
            </w:r>
            <w:r w:rsidR="00B25CB6" w:rsidRPr="00B94151">
              <w:rPr>
                <w:sz w:val="24"/>
                <w:szCs w:val="24"/>
              </w:rPr>
              <w:t>Vaňurova 505/17, 460 07 Liberec</w:t>
            </w:r>
          </w:p>
          <w:p w14:paraId="7335B38E" w14:textId="77777777" w:rsidR="00611439" w:rsidRPr="00B94151" w:rsidRDefault="00611439" w:rsidP="00B25CB6">
            <w:pPr>
              <w:rPr>
                <w:sz w:val="24"/>
                <w:szCs w:val="24"/>
              </w:rPr>
            </w:pPr>
            <w:r w:rsidRPr="00B94151">
              <w:rPr>
                <w:sz w:val="24"/>
                <w:szCs w:val="24"/>
              </w:rPr>
              <w:t xml:space="preserve">IČO: </w:t>
            </w:r>
            <w:r w:rsidR="00B25CB6" w:rsidRPr="00B94151">
              <w:rPr>
                <w:sz w:val="24"/>
                <w:szCs w:val="24"/>
              </w:rPr>
              <w:t>48266230</w:t>
            </w:r>
          </w:p>
        </w:tc>
      </w:tr>
      <w:tr w:rsidR="00B94151" w:rsidRPr="00DD3B19" w14:paraId="39FD445E" w14:textId="77777777" w:rsidTr="00402AAC">
        <w:tc>
          <w:tcPr>
            <w:tcW w:w="5240" w:type="dxa"/>
            <w:vAlign w:val="center"/>
          </w:tcPr>
          <w:p w14:paraId="30FE5539" w14:textId="77777777" w:rsidR="00B94151" w:rsidRPr="00305FD4" w:rsidRDefault="00B94151" w:rsidP="00B94151">
            <w:pPr>
              <w:rPr>
                <w:sz w:val="24"/>
                <w:szCs w:val="24"/>
              </w:rPr>
            </w:pPr>
            <w:r w:rsidRPr="00305FD4">
              <w:rPr>
                <w:sz w:val="24"/>
                <w:szCs w:val="24"/>
              </w:rPr>
              <w:t xml:space="preserve">Podrobný GTP „I/36 Pardubice, Trnová –Fáblovka –Dubina“ (SUDOP PRAHA a.s. 10 /2015) </w:t>
            </w:r>
          </w:p>
          <w:p w14:paraId="28183151" w14:textId="77777777" w:rsidR="00B94151" w:rsidRPr="00305FD4" w:rsidRDefault="00B94151" w:rsidP="00691320">
            <w:pPr>
              <w:rPr>
                <w:color w:val="000000" w:themeColor="text1"/>
                <w:sz w:val="24"/>
                <w:szCs w:val="24"/>
              </w:rPr>
            </w:pPr>
          </w:p>
        </w:tc>
        <w:tc>
          <w:tcPr>
            <w:tcW w:w="4678" w:type="dxa"/>
            <w:vAlign w:val="center"/>
          </w:tcPr>
          <w:p w14:paraId="4328C073" w14:textId="77777777" w:rsidR="00B94151" w:rsidRDefault="00B94151" w:rsidP="00836717">
            <w:pPr>
              <w:rPr>
                <w:sz w:val="24"/>
                <w:szCs w:val="24"/>
              </w:rPr>
            </w:pPr>
            <w:r>
              <w:rPr>
                <w:sz w:val="24"/>
                <w:szCs w:val="24"/>
              </w:rPr>
              <w:t>Název: SUDOP PRAHA a.s.</w:t>
            </w:r>
          </w:p>
          <w:p w14:paraId="0D6BD552" w14:textId="77777777" w:rsidR="00B94151" w:rsidRDefault="00B94151" w:rsidP="00836717">
            <w:pPr>
              <w:rPr>
                <w:sz w:val="24"/>
                <w:szCs w:val="24"/>
              </w:rPr>
            </w:pPr>
            <w:r>
              <w:rPr>
                <w:sz w:val="24"/>
                <w:szCs w:val="24"/>
              </w:rPr>
              <w:t>Sídlo:</w:t>
            </w:r>
            <w:r w:rsidRPr="00B94151">
              <w:rPr>
                <w:sz w:val="24"/>
                <w:szCs w:val="24"/>
              </w:rPr>
              <w:t xml:space="preserve"> Olšanská </w:t>
            </w:r>
            <w:proofErr w:type="gramStart"/>
            <w:r w:rsidRPr="00B94151">
              <w:rPr>
                <w:sz w:val="24"/>
                <w:szCs w:val="24"/>
              </w:rPr>
              <w:t>1a</w:t>
            </w:r>
            <w:proofErr w:type="gramEnd"/>
            <w:r w:rsidRPr="00B94151">
              <w:rPr>
                <w:sz w:val="24"/>
                <w:szCs w:val="24"/>
              </w:rPr>
              <w:t xml:space="preserve">, 130 80 Praha 3 </w:t>
            </w:r>
          </w:p>
          <w:p w14:paraId="7CE36096" w14:textId="77777777" w:rsidR="00B94151" w:rsidRPr="00B94151" w:rsidRDefault="00B94151" w:rsidP="00836717">
            <w:pPr>
              <w:rPr>
                <w:sz w:val="24"/>
                <w:szCs w:val="24"/>
              </w:rPr>
            </w:pPr>
            <w:r w:rsidRPr="00B94151">
              <w:rPr>
                <w:sz w:val="24"/>
                <w:szCs w:val="24"/>
              </w:rPr>
              <w:t>IČO: 25793349</w:t>
            </w:r>
          </w:p>
        </w:tc>
      </w:tr>
    </w:tbl>
    <w:p w14:paraId="443496F3" w14:textId="77777777" w:rsidR="00B00477" w:rsidRPr="00B555A8" w:rsidRDefault="00B00477" w:rsidP="00B00477">
      <w:pPr>
        <w:pStyle w:val="Odstavecseseznamem"/>
        <w:numPr>
          <w:ilvl w:val="2"/>
          <w:numId w:val="1"/>
        </w:numPr>
        <w:spacing w:after="60" w:line="276" w:lineRule="auto"/>
        <w:ind w:left="567" w:hanging="567"/>
        <w:jc w:val="both"/>
        <w:rPr>
          <w:sz w:val="24"/>
          <w:szCs w:val="24"/>
        </w:rPr>
      </w:pPr>
      <w:bookmarkStart w:id="53" w:name="_Toc459112123"/>
      <w:bookmarkStart w:id="54" w:name="_Toc459294008"/>
      <w:r w:rsidRPr="00EC571B">
        <w:rPr>
          <w:sz w:val="24"/>
          <w:szCs w:val="24"/>
        </w:rPr>
        <w:t>Pro vyloučení pochybností zadavatel uvádí, že ohledně této veřejné zakázky nevedl předběžné tržní konzultace.</w:t>
      </w:r>
      <w:r>
        <w:rPr>
          <w:sz w:val="24"/>
          <w:szCs w:val="24"/>
        </w:rPr>
        <w:t xml:space="preserve"> </w:t>
      </w:r>
    </w:p>
    <w:p w14:paraId="308FC916" w14:textId="77777777" w:rsidR="00EF1466" w:rsidRPr="00DD3B19" w:rsidRDefault="00443773" w:rsidP="00443773">
      <w:pPr>
        <w:pStyle w:val="Nadpis2"/>
        <w:keepNext w:val="0"/>
        <w:keepLines/>
        <w:numPr>
          <w:ilvl w:val="1"/>
          <w:numId w:val="1"/>
        </w:numPr>
        <w:spacing w:before="120" w:after="120" w:line="276" w:lineRule="auto"/>
        <w:ind w:left="567" w:hanging="567"/>
        <w:rPr>
          <w:szCs w:val="24"/>
        </w:rPr>
      </w:pPr>
      <w:r w:rsidRPr="00DD3B19">
        <w:rPr>
          <w:b/>
          <w:szCs w:val="24"/>
        </w:rPr>
        <w:t>V</w:t>
      </w:r>
      <w:r w:rsidR="00EF1466" w:rsidRPr="00DD3B19">
        <w:rPr>
          <w:b/>
          <w:szCs w:val="24"/>
        </w:rPr>
        <w:t>ymezení</w:t>
      </w:r>
      <w:r w:rsidR="00EF1466" w:rsidRPr="00DD3B19">
        <w:rPr>
          <w:szCs w:val="24"/>
        </w:rPr>
        <w:t xml:space="preserve"> </w:t>
      </w:r>
      <w:r w:rsidR="00EF1466" w:rsidRPr="00DD3B19">
        <w:rPr>
          <w:b/>
          <w:szCs w:val="24"/>
        </w:rPr>
        <w:t>zadávací dokumentace</w:t>
      </w:r>
      <w:r w:rsidR="0080169B" w:rsidRPr="00DD3B19">
        <w:rPr>
          <w:b/>
          <w:szCs w:val="24"/>
        </w:rPr>
        <w:t xml:space="preserve"> a její poskytování</w:t>
      </w:r>
      <w:bookmarkEnd w:id="53"/>
      <w:bookmarkEnd w:id="54"/>
    </w:p>
    <w:p w14:paraId="17221E8C" w14:textId="77777777" w:rsidR="00051C69" w:rsidRPr="00DD3B19" w:rsidRDefault="00EF1466" w:rsidP="00443773">
      <w:pPr>
        <w:pStyle w:val="Zkladntext"/>
        <w:keepLines/>
        <w:spacing w:after="60" w:line="276" w:lineRule="auto"/>
        <w:rPr>
          <w:szCs w:val="24"/>
        </w:rPr>
      </w:pPr>
      <w:r w:rsidRPr="00DD3B19">
        <w:rPr>
          <w:szCs w:val="24"/>
        </w:rPr>
        <w:lastRenderedPageBreak/>
        <w:t>Zadávací dokumentací se rozumí zadávací dokumentace v užším smyslu, tj. veškeré písemné dokumenty obsahující zadávací podmínky, sdělované nebo zpřístupňované účastníkům zadávacího řízení při zahájení zadávacího řízení</w:t>
      </w:r>
      <w:r w:rsidR="003C2EC5" w:rsidRPr="00DD3B19">
        <w:rPr>
          <w:szCs w:val="24"/>
        </w:rPr>
        <w:t>,</w:t>
      </w:r>
      <w:r w:rsidRPr="00DD3B19">
        <w:rPr>
          <w:szCs w:val="24"/>
        </w:rPr>
        <w:t xml:space="preserve"> s výjimkou formulářů podle §</w:t>
      </w:r>
      <w:r w:rsidR="00596764" w:rsidRPr="00DD3B19">
        <w:rPr>
          <w:szCs w:val="24"/>
        </w:rPr>
        <w:t> </w:t>
      </w:r>
      <w:r w:rsidRPr="00DD3B19">
        <w:rPr>
          <w:szCs w:val="24"/>
        </w:rPr>
        <w:t>212 ZZVZ.</w:t>
      </w:r>
    </w:p>
    <w:p w14:paraId="12FA9443" w14:textId="77777777" w:rsidR="00051C69" w:rsidRDefault="00051C69" w:rsidP="00443773">
      <w:pPr>
        <w:pStyle w:val="Zkladntext"/>
        <w:keepLines/>
        <w:spacing w:after="60" w:line="276" w:lineRule="auto"/>
        <w:rPr>
          <w:rStyle w:val="Hypertextovodkaz"/>
          <w:szCs w:val="24"/>
        </w:rPr>
      </w:pPr>
      <w:r w:rsidRPr="00DD3B19">
        <w:rPr>
          <w:szCs w:val="24"/>
        </w:rPr>
        <w:t xml:space="preserve">V souladu s § 96 odst. 1 a 2 </w:t>
      </w:r>
      <w:r w:rsidR="00596764" w:rsidRPr="00DD3B19">
        <w:rPr>
          <w:szCs w:val="24"/>
        </w:rPr>
        <w:t>ZZVZ</w:t>
      </w:r>
      <w:r w:rsidRPr="00DD3B19">
        <w:rPr>
          <w:szCs w:val="24"/>
        </w:rPr>
        <w:t xml:space="preserve"> je zadávací dokumentace zveřejněna na profilu zadavatele: </w:t>
      </w:r>
      <w:hyperlink r:id="rId9" w:tgtFrame="_blank" w:history="1">
        <w:r w:rsidR="001B3993" w:rsidRPr="00DD3B19">
          <w:rPr>
            <w:rStyle w:val="Hypertextovodkaz"/>
            <w:szCs w:val="24"/>
          </w:rPr>
          <w:t>https://www.tenderarena.cz/profily/RSD</w:t>
        </w:r>
      </w:hyperlink>
      <w:r w:rsidR="003055CD" w:rsidRPr="00DD3B19">
        <w:rPr>
          <w:rStyle w:val="Hypertextovodkaz"/>
          <w:szCs w:val="24"/>
        </w:rPr>
        <w:t>.</w:t>
      </w:r>
    </w:p>
    <w:p w14:paraId="3216990B" w14:textId="77777777" w:rsidR="00B00477" w:rsidRPr="00B555A8" w:rsidRDefault="00B00477" w:rsidP="00B00477">
      <w:pPr>
        <w:spacing w:after="60" w:line="276" w:lineRule="auto"/>
        <w:jc w:val="both"/>
        <w:rPr>
          <w:sz w:val="24"/>
          <w:szCs w:val="24"/>
        </w:rPr>
      </w:pPr>
      <w:r w:rsidRPr="00EC571B">
        <w:rPr>
          <w:sz w:val="24"/>
          <w:szCs w:val="24"/>
        </w:rPr>
        <w:t xml:space="preserve">Zadavatel umožňuje dodavatelům přístup ke svým interním předpisům následujícím způsobem: </w:t>
      </w:r>
      <w:r w:rsidRPr="00EC571B">
        <w:rPr>
          <w:rFonts w:eastAsia="Calibri"/>
          <w:color w:val="0000FF"/>
          <w:sz w:val="24"/>
          <w:szCs w:val="24"/>
          <w:u w:val="single"/>
          <w:lang w:eastAsia="en-US"/>
        </w:rPr>
        <w:t>https://www.rsd.cz/wps/portal/</w:t>
      </w:r>
      <w:r w:rsidRPr="00EC571B">
        <w:rPr>
          <w:rFonts w:eastAsia="Calibri"/>
          <w:sz w:val="24"/>
          <w:szCs w:val="24"/>
          <w:lang w:eastAsia="en-US"/>
        </w:rPr>
        <w:t>.</w:t>
      </w:r>
    </w:p>
    <w:p w14:paraId="27FA1882" w14:textId="77777777" w:rsidR="009623AE" w:rsidRDefault="009623AE" w:rsidP="009623AE">
      <w:pPr>
        <w:pStyle w:val="Nadpis2"/>
        <w:keepNext w:val="0"/>
        <w:keepLines/>
        <w:numPr>
          <w:ilvl w:val="1"/>
          <w:numId w:val="1"/>
        </w:numPr>
        <w:spacing w:before="120" w:after="120" w:line="276" w:lineRule="auto"/>
        <w:ind w:left="567" w:hanging="567"/>
        <w:rPr>
          <w:b/>
          <w:sz w:val="32"/>
        </w:rPr>
      </w:pPr>
      <w:bookmarkStart w:id="55" w:name="_Hlk535316791"/>
      <w:r>
        <w:rPr>
          <w:b/>
          <w:szCs w:val="24"/>
        </w:rPr>
        <w:t>Elektronické dokumenty a elektronické podpisy</w:t>
      </w:r>
    </w:p>
    <w:p w14:paraId="408B0114" w14:textId="77777777" w:rsidR="009623AE" w:rsidRDefault="009623AE" w:rsidP="009623AE">
      <w:pPr>
        <w:pStyle w:val="Odstavecseseznamem"/>
        <w:spacing w:after="60" w:line="276" w:lineRule="auto"/>
        <w:ind w:left="0"/>
        <w:contextualSpacing w:val="0"/>
        <w:jc w:val="both"/>
        <w:rPr>
          <w:sz w:val="24"/>
          <w:szCs w:val="24"/>
        </w:rPr>
      </w:pPr>
      <w:r w:rsidRPr="00791954">
        <w:rPr>
          <w:sz w:val="24"/>
          <w:szCs w:val="24"/>
        </w:rPr>
        <w:t xml:space="preserve">Pokud je dále v textu této zadávací dokumentace </w:t>
      </w:r>
      <w:r>
        <w:rPr>
          <w:sz w:val="24"/>
          <w:szCs w:val="24"/>
        </w:rPr>
        <w:t>požadováno elektronické předložení originálu dokumentu nebo dokladu (dále společně jen jako „</w:t>
      </w:r>
      <w:r w:rsidRPr="00FD6E1F">
        <w:rPr>
          <w:b/>
          <w:sz w:val="24"/>
          <w:szCs w:val="24"/>
        </w:rPr>
        <w:t>dokument</w:t>
      </w:r>
      <w:r>
        <w:rPr>
          <w:sz w:val="24"/>
          <w:szCs w:val="24"/>
        </w:rPr>
        <w:t xml:space="preserve">“), rozumí se tím předložení dokumentu v elektronické podobě </w:t>
      </w:r>
      <w:r w:rsidRPr="00791954">
        <w:rPr>
          <w:sz w:val="24"/>
          <w:szCs w:val="24"/>
        </w:rPr>
        <w:t>podepsan</w:t>
      </w:r>
      <w:r>
        <w:rPr>
          <w:sz w:val="24"/>
          <w:szCs w:val="24"/>
        </w:rPr>
        <w:t>é</w:t>
      </w:r>
      <w:r w:rsidRPr="00791954">
        <w:rPr>
          <w:sz w:val="24"/>
          <w:szCs w:val="24"/>
        </w:rPr>
        <w:t>h</w:t>
      </w:r>
      <w:r>
        <w:rPr>
          <w:sz w:val="24"/>
          <w:szCs w:val="24"/>
        </w:rPr>
        <w:t xml:space="preserve">o elektronicky takovým způsobem, že tento dokument má právní účinek rovnocenný vlastnoručně podepsanému originálu takového listinného dokumentu a současně je zajištěna integrita elektronicky podepsaného dokumentu a jednoznačná identifikace podepisující osoby. </w:t>
      </w:r>
    </w:p>
    <w:p w14:paraId="2FB52B8B" w14:textId="77777777" w:rsidR="009623AE" w:rsidRPr="00CA137F" w:rsidRDefault="009623AE" w:rsidP="009623AE">
      <w:pPr>
        <w:pStyle w:val="Odstavecseseznamem"/>
        <w:spacing w:after="60" w:line="276" w:lineRule="auto"/>
        <w:ind w:left="0"/>
        <w:contextualSpacing w:val="0"/>
        <w:jc w:val="both"/>
        <w:rPr>
          <w:b/>
          <w:sz w:val="24"/>
          <w:szCs w:val="24"/>
        </w:rPr>
      </w:pPr>
      <w:r w:rsidRPr="00CA137F">
        <w:rPr>
          <w:b/>
          <w:sz w:val="24"/>
          <w:szCs w:val="24"/>
        </w:rPr>
        <w:t>U elektronických dokumentů, jejichž původcem je dodavatel, se podepsání způsobem uvedeným v předchozím odstavci nevyžaduje, pokud tato zadávací dokumentace nestanoví jinak. Původcem dle předcházející věty se rozumí každá osoba, z jejíž činnosti dokument vznikl</w:t>
      </w:r>
      <w:r w:rsidRPr="00CA137F">
        <w:rPr>
          <w:rStyle w:val="Znakapoznpodarou"/>
          <w:b/>
          <w:sz w:val="24"/>
          <w:szCs w:val="24"/>
        </w:rPr>
        <w:footnoteReference w:id="2"/>
      </w:r>
      <w:r w:rsidRPr="00CA137F">
        <w:rPr>
          <w:b/>
          <w:sz w:val="24"/>
          <w:szCs w:val="24"/>
        </w:rPr>
        <w:t>.</w:t>
      </w:r>
    </w:p>
    <w:p w14:paraId="54542DB7" w14:textId="77777777" w:rsidR="009623AE" w:rsidRDefault="009623AE" w:rsidP="009623AE">
      <w:pPr>
        <w:pStyle w:val="Odstavecseseznamem"/>
        <w:spacing w:after="60" w:line="276" w:lineRule="auto"/>
        <w:ind w:left="0"/>
        <w:contextualSpacing w:val="0"/>
        <w:jc w:val="both"/>
        <w:rPr>
          <w:sz w:val="24"/>
          <w:szCs w:val="24"/>
        </w:rPr>
      </w:pPr>
      <w:r>
        <w:rPr>
          <w:sz w:val="24"/>
          <w:szCs w:val="24"/>
        </w:rPr>
        <w:t xml:space="preserve">Pokud je v textu této zadávací dokumentace požadováno či umožněno elektronické předložení ověřené kopie dokumentu, rozumí se tím předložení dokumentu nebo dokladu v elektronické podobě, který vznikl autorizovanou konverzí </w:t>
      </w:r>
      <w:r w:rsidRPr="00791954">
        <w:rPr>
          <w:sz w:val="24"/>
          <w:szCs w:val="24"/>
        </w:rPr>
        <w:t>z listinné podoby</w:t>
      </w:r>
      <w:r>
        <w:rPr>
          <w:sz w:val="24"/>
          <w:szCs w:val="24"/>
        </w:rPr>
        <w:t>.</w:t>
      </w:r>
    </w:p>
    <w:p w14:paraId="3C6AA47D" w14:textId="77777777" w:rsidR="009623AE" w:rsidRDefault="009623AE" w:rsidP="009623AE">
      <w:pPr>
        <w:pStyle w:val="Odstavecseseznamem"/>
        <w:spacing w:after="60" w:line="276" w:lineRule="auto"/>
        <w:ind w:left="0"/>
        <w:contextualSpacing w:val="0"/>
        <w:jc w:val="both"/>
        <w:rPr>
          <w:sz w:val="24"/>
          <w:szCs w:val="24"/>
        </w:rPr>
      </w:pPr>
      <w:r w:rsidRPr="00A35ECC">
        <w:rPr>
          <w:sz w:val="24"/>
          <w:szCs w:val="24"/>
        </w:rPr>
        <w:t>Dle § 22 odst. 2 zákona č. 300/2008 Sb., o elektronických úkonech a autorizované konverzi dokumentů, ve znění pozdějších předpisů, má dokument, který vznikl provedením autorizované konverze, stejné právní účinky jako dokument, jehož převedením vznikl.</w:t>
      </w:r>
    </w:p>
    <w:p w14:paraId="62353589" w14:textId="77777777" w:rsidR="00667266" w:rsidRDefault="00667266" w:rsidP="00DA3226">
      <w:pPr>
        <w:pStyle w:val="Odstavecseseznamem"/>
        <w:spacing w:after="60" w:line="276" w:lineRule="auto"/>
        <w:ind w:left="0"/>
        <w:contextualSpacing w:val="0"/>
        <w:jc w:val="both"/>
      </w:pPr>
      <w:r w:rsidRPr="0E6BC120">
        <w:rPr>
          <w:b/>
          <w:bCs/>
          <w:sz w:val="24"/>
          <w:szCs w:val="24"/>
        </w:rPr>
        <w:t>Zadavatel upozorňuje dodavatele, že maximální přípustná velikost jednoho podepisovaného souboru je 2 GB. V případě, že by podepisovaný soubor byl větší než 2 GB, je nutno jej rozdělit do více jednotlivých archivů.</w:t>
      </w:r>
      <w:r w:rsidR="3D8B0866" w:rsidRPr="0E6BC120">
        <w:rPr>
          <w:b/>
          <w:bCs/>
          <w:sz w:val="24"/>
          <w:szCs w:val="24"/>
        </w:rPr>
        <w:t xml:space="preserve"> </w:t>
      </w:r>
      <w:r w:rsidR="3D8B0866" w:rsidRPr="0E6BC120">
        <w:rPr>
          <w:rFonts w:eastAsia="Times New Roman"/>
          <w:b/>
          <w:bCs/>
          <w:sz w:val="24"/>
          <w:szCs w:val="24"/>
        </w:rPr>
        <w:t>Speciální úpravu týkající se možné velikosti souborů obsahuje čl. 9 zadávací dokumentace ve vztahu k podání nabídky.</w:t>
      </w:r>
    </w:p>
    <w:bookmarkEnd w:id="55"/>
    <w:p w14:paraId="2E53B8B7" w14:textId="77777777" w:rsidR="009623AE" w:rsidRPr="00504902" w:rsidRDefault="009623AE" w:rsidP="009623AE">
      <w:pPr>
        <w:pStyle w:val="Nadpis2"/>
        <w:keepNext w:val="0"/>
        <w:keepLines/>
        <w:numPr>
          <w:ilvl w:val="1"/>
          <w:numId w:val="1"/>
        </w:numPr>
        <w:spacing w:before="120" w:after="120" w:line="276" w:lineRule="auto"/>
        <w:ind w:left="567" w:hanging="567"/>
        <w:rPr>
          <w:b/>
          <w:szCs w:val="24"/>
        </w:rPr>
      </w:pPr>
      <w:r w:rsidRPr="00504902">
        <w:rPr>
          <w:b/>
          <w:szCs w:val="24"/>
        </w:rPr>
        <w:t>Software pro podepisování souborů, které neumožňují přímé vložení elektronického podpisu</w:t>
      </w:r>
    </w:p>
    <w:p w14:paraId="5CE20631" w14:textId="77777777" w:rsidR="009623AE" w:rsidRPr="00504902" w:rsidRDefault="009623AE" w:rsidP="009623AE">
      <w:pPr>
        <w:pStyle w:val="Odstavecseseznamem"/>
        <w:spacing w:after="60" w:line="276" w:lineRule="auto"/>
        <w:ind w:left="0"/>
        <w:contextualSpacing w:val="0"/>
        <w:jc w:val="both"/>
        <w:rPr>
          <w:sz w:val="24"/>
          <w:szCs w:val="24"/>
        </w:rPr>
      </w:pPr>
      <w:r w:rsidRPr="00504902">
        <w:rPr>
          <w:sz w:val="24"/>
          <w:szCs w:val="24"/>
        </w:rPr>
        <w:t>Zadavatel dodavatelům</w:t>
      </w:r>
      <w:r>
        <w:rPr>
          <w:sz w:val="24"/>
          <w:szCs w:val="24"/>
        </w:rPr>
        <w:t xml:space="preserve"> </w:t>
      </w:r>
      <w:r w:rsidRPr="00504902">
        <w:rPr>
          <w:sz w:val="24"/>
          <w:szCs w:val="24"/>
        </w:rPr>
        <w:t>zdarma poskytuje software, který umožňuje připojení uznávaného elektronického podpisu</w:t>
      </w:r>
      <w:r w:rsidRPr="007E650B">
        <w:rPr>
          <w:sz w:val="24"/>
          <w:szCs w:val="24"/>
        </w:rPr>
        <w:t xml:space="preserve"> </w:t>
      </w:r>
      <w:r>
        <w:rPr>
          <w:sz w:val="24"/>
          <w:szCs w:val="24"/>
        </w:rPr>
        <w:t xml:space="preserve">dle </w:t>
      </w:r>
      <w:r w:rsidRPr="00E819F0">
        <w:rPr>
          <w:sz w:val="24"/>
          <w:szCs w:val="24"/>
        </w:rPr>
        <w:t>zákona č. 297/2016 Sb., o službách vytvářejících důvěru pro elektronické transakce, ve znění pozdějších předpisů</w:t>
      </w:r>
      <w:r>
        <w:rPr>
          <w:sz w:val="24"/>
          <w:szCs w:val="24"/>
        </w:rPr>
        <w:t xml:space="preserve">, </w:t>
      </w:r>
      <w:r w:rsidRPr="00504902">
        <w:rPr>
          <w:sz w:val="24"/>
          <w:szCs w:val="24"/>
        </w:rPr>
        <w:t>ke všem souborům bez ohledu na jejich formát, a to prostřednictvím hash souboru s uznávaným elektronickým podpisem, vytvořeným otiskem z originálního souboru (hash soubor ve formátu PKCS#7 v DER kódování, vytvořený pomocí algoritmu SHA256 s algoritmem podpisu SHA256RSA). Software lze použít např. pro elektronický podpis archivu (zip souboru) obsahujícího jednotlivé přílohy smlouvy a jeho použití dodavatelem je zcela dobrovolné (zadavatel software poskytuje jako nadstandardní službu dodavatelům, kteří nemají vlastní softwarové řešení).</w:t>
      </w:r>
    </w:p>
    <w:p w14:paraId="66146B1A" w14:textId="77777777" w:rsidR="009623AE" w:rsidRPr="00504902" w:rsidRDefault="009623AE" w:rsidP="009623AE">
      <w:pPr>
        <w:pStyle w:val="Odstavecseseznamem"/>
        <w:spacing w:after="60" w:line="276" w:lineRule="auto"/>
        <w:ind w:left="0"/>
        <w:contextualSpacing w:val="0"/>
        <w:jc w:val="both"/>
        <w:rPr>
          <w:sz w:val="24"/>
          <w:szCs w:val="24"/>
        </w:rPr>
      </w:pPr>
      <w:r w:rsidRPr="00504902">
        <w:rPr>
          <w:sz w:val="24"/>
          <w:szCs w:val="24"/>
        </w:rPr>
        <w:t>Software je možné stáhnout pomocí odka</w:t>
      </w:r>
      <w:r>
        <w:rPr>
          <w:sz w:val="24"/>
          <w:szCs w:val="24"/>
        </w:rPr>
        <w:t xml:space="preserve">zu umístěného na webové stránce </w:t>
      </w:r>
      <w:hyperlink r:id="rId10" w:anchor="collapse4" w:history="1">
        <w:r w:rsidRPr="00504902">
          <w:rPr>
            <w:rStyle w:val="Hypertextovodkaz"/>
            <w:sz w:val="24"/>
            <w:szCs w:val="24"/>
          </w:rPr>
          <w:t>https://www.rsd.cz/wps/portal/web/rsd/Reditelstvi-silnic-a-dalnic/#collapse4</w:t>
        </w:r>
      </w:hyperlink>
      <w:r w:rsidRPr="00504902">
        <w:rPr>
          <w:sz w:val="24"/>
          <w:szCs w:val="24"/>
        </w:rPr>
        <w:t>.</w:t>
      </w:r>
    </w:p>
    <w:p w14:paraId="385DB477" w14:textId="77777777" w:rsidR="00293F90" w:rsidRPr="00DD3B19" w:rsidRDefault="003A0621" w:rsidP="00443773">
      <w:pPr>
        <w:pStyle w:val="Nadpis1"/>
        <w:numPr>
          <w:ilvl w:val="0"/>
          <w:numId w:val="1"/>
        </w:numPr>
        <w:spacing w:before="120" w:after="120" w:line="276" w:lineRule="auto"/>
        <w:ind w:left="357" w:hanging="357"/>
        <w:jc w:val="left"/>
        <w:rPr>
          <w:b/>
          <w:sz w:val="24"/>
          <w:szCs w:val="24"/>
          <w:u w:val="single"/>
        </w:rPr>
      </w:pPr>
      <w:bookmarkStart w:id="56" w:name="_Toc459029425"/>
      <w:bookmarkStart w:id="57" w:name="_Toc459294009"/>
      <w:r w:rsidRPr="00DD3B19">
        <w:rPr>
          <w:b/>
          <w:sz w:val="24"/>
          <w:szCs w:val="24"/>
          <w:u w:val="single"/>
        </w:rPr>
        <w:lastRenderedPageBreak/>
        <w:t>P</w:t>
      </w:r>
      <w:r w:rsidR="00293F90" w:rsidRPr="00DD3B19">
        <w:rPr>
          <w:b/>
          <w:sz w:val="24"/>
          <w:szCs w:val="24"/>
          <w:u w:val="single"/>
        </w:rPr>
        <w:t xml:space="preserve">ředmět </w:t>
      </w:r>
      <w:r w:rsidR="00055B2D" w:rsidRPr="00DD3B19">
        <w:rPr>
          <w:b/>
          <w:sz w:val="24"/>
          <w:szCs w:val="24"/>
          <w:u w:val="single"/>
        </w:rPr>
        <w:t xml:space="preserve">plnění </w:t>
      </w:r>
      <w:r w:rsidR="00293F90" w:rsidRPr="00DD3B19">
        <w:rPr>
          <w:b/>
          <w:sz w:val="24"/>
          <w:szCs w:val="24"/>
          <w:u w:val="single"/>
        </w:rPr>
        <w:t>veřejné zakázky</w:t>
      </w:r>
      <w:bookmarkEnd w:id="56"/>
      <w:bookmarkEnd w:id="57"/>
    </w:p>
    <w:p w14:paraId="7DE101E8" w14:textId="77777777" w:rsidR="00533767" w:rsidRPr="00DD3B19" w:rsidRDefault="00533767" w:rsidP="00443773">
      <w:pPr>
        <w:pStyle w:val="Nadpis2"/>
        <w:numPr>
          <w:ilvl w:val="1"/>
          <w:numId w:val="1"/>
        </w:numPr>
        <w:spacing w:before="120" w:after="120" w:line="276" w:lineRule="auto"/>
        <w:ind w:left="567" w:hanging="567"/>
        <w:rPr>
          <w:b/>
          <w:szCs w:val="24"/>
        </w:rPr>
      </w:pPr>
      <w:bookmarkStart w:id="58" w:name="_Toc459112125"/>
      <w:bookmarkStart w:id="59" w:name="_Toc459294010"/>
      <w:r w:rsidRPr="00DD3B19">
        <w:rPr>
          <w:b/>
          <w:szCs w:val="24"/>
        </w:rPr>
        <w:t>Předmět plnění veřejné zakázky</w:t>
      </w:r>
      <w:bookmarkEnd w:id="58"/>
      <w:bookmarkEnd w:id="59"/>
    </w:p>
    <w:p w14:paraId="3C1328D4" w14:textId="77777777" w:rsidR="00C47E23" w:rsidRPr="00DD3B19" w:rsidRDefault="008E08EB" w:rsidP="00443773">
      <w:pPr>
        <w:pStyle w:val="Odstavecseseznamem"/>
        <w:spacing w:after="60" w:line="276" w:lineRule="auto"/>
        <w:ind w:left="0"/>
        <w:contextualSpacing w:val="0"/>
        <w:jc w:val="both"/>
        <w:rPr>
          <w:bCs/>
          <w:sz w:val="24"/>
          <w:szCs w:val="24"/>
        </w:rPr>
      </w:pPr>
      <w:r w:rsidRPr="00DD3B19">
        <w:rPr>
          <w:sz w:val="24"/>
          <w:szCs w:val="24"/>
        </w:rPr>
        <w:t xml:space="preserve">Předmětem plnění této veřejné zakázky je </w:t>
      </w:r>
      <w:r w:rsidR="00691320" w:rsidRPr="00405EC6">
        <w:rPr>
          <w:sz w:val="24"/>
          <w:szCs w:val="24"/>
        </w:rPr>
        <w:t>projektování a provedení díla</w:t>
      </w:r>
      <w:r w:rsidRPr="00DD3B19">
        <w:rPr>
          <w:sz w:val="24"/>
          <w:szCs w:val="24"/>
        </w:rPr>
        <w:t xml:space="preserve"> </w:t>
      </w:r>
      <w:r w:rsidR="00874DAC" w:rsidRPr="00DD3B19">
        <w:rPr>
          <w:sz w:val="24"/>
          <w:szCs w:val="24"/>
        </w:rPr>
        <w:t>dle</w:t>
      </w:r>
      <w:r w:rsidRPr="00DD3B19">
        <w:rPr>
          <w:sz w:val="24"/>
          <w:szCs w:val="24"/>
        </w:rPr>
        <w:t xml:space="preserve"> této zadávací dokumentace</w:t>
      </w:r>
      <w:r w:rsidR="00DF4EEE" w:rsidRPr="00DD3B19">
        <w:rPr>
          <w:sz w:val="24"/>
          <w:szCs w:val="24"/>
        </w:rPr>
        <w:t xml:space="preserve"> a jejích příloh</w:t>
      </w:r>
      <w:r w:rsidRPr="00DD3B19">
        <w:rPr>
          <w:sz w:val="24"/>
          <w:szCs w:val="24"/>
        </w:rPr>
        <w:t xml:space="preserve"> (dále jen </w:t>
      </w:r>
      <w:r w:rsidR="00BC4611" w:rsidRPr="00DD3B19">
        <w:rPr>
          <w:sz w:val="24"/>
          <w:szCs w:val="24"/>
        </w:rPr>
        <w:t>„</w:t>
      </w:r>
      <w:r w:rsidRPr="00DD3B19">
        <w:rPr>
          <w:bCs/>
          <w:sz w:val="24"/>
          <w:szCs w:val="24"/>
        </w:rPr>
        <w:t>stavba“ nebo „dílo“).</w:t>
      </w:r>
      <w:bookmarkStart w:id="60" w:name="_Ref199591944"/>
    </w:p>
    <w:p w14:paraId="4612171F" w14:textId="77777777" w:rsidR="00C47E23" w:rsidRPr="00DD3B19" w:rsidRDefault="00C47E23" w:rsidP="00443773">
      <w:pPr>
        <w:pStyle w:val="Nadpis2"/>
        <w:numPr>
          <w:ilvl w:val="1"/>
          <w:numId w:val="1"/>
        </w:numPr>
        <w:spacing w:before="120" w:after="120" w:line="276" w:lineRule="auto"/>
        <w:ind w:left="567" w:hanging="567"/>
        <w:rPr>
          <w:b/>
          <w:szCs w:val="24"/>
        </w:rPr>
      </w:pPr>
      <w:bookmarkStart w:id="61" w:name="_Toc459112126"/>
      <w:bookmarkStart w:id="62" w:name="_Toc459294011"/>
      <w:r w:rsidRPr="00DD3B19">
        <w:rPr>
          <w:b/>
          <w:szCs w:val="24"/>
        </w:rPr>
        <w:t>Předpokládaná hodnota veřejné zakázky</w:t>
      </w:r>
      <w:bookmarkEnd w:id="61"/>
      <w:bookmarkEnd w:id="62"/>
      <w:r w:rsidRPr="00DD3B19">
        <w:rPr>
          <w:b/>
          <w:szCs w:val="24"/>
        </w:rPr>
        <w:t xml:space="preserve"> </w:t>
      </w:r>
    </w:p>
    <w:p w14:paraId="3F0DCC64" w14:textId="77777777" w:rsidR="00C47E23" w:rsidRPr="00DD3B19" w:rsidRDefault="009D75D5" w:rsidP="00443773">
      <w:pPr>
        <w:spacing w:after="60" w:line="276" w:lineRule="auto"/>
        <w:rPr>
          <w:sz w:val="24"/>
          <w:szCs w:val="24"/>
        </w:rPr>
      </w:pPr>
      <w:r w:rsidRPr="53D6904C">
        <w:rPr>
          <w:sz w:val="24"/>
          <w:szCs w:val="24"/>
        </w:rPr>
        <w:t>Předpokládaná hodnota veřejné zakázky činí:</w:t>
      </w:r>
      <w:r w:rsidR="00402AAC">
        <w:rPr>
          <w:sz w:val="24"/>
          <w:szCs w:val="24"/>
        </w:rPr>
        <w:t xml:space="preserve"> </w:t>
      </w:r>
      <w:r w:rsidR="00B94151" w:rsidRPr="00B94151">
        <w:rPr>
          <w:b/>
          <w:color w:val="0000FF"/>
          <w:sz w:val="24"/>
          <w:szCs w:val="24"/>
        </w:rPr>
        <w:t>1 4</w:t>
      </w:r>
      <w:r w:rsidR="009F7BF4">
        <w:rPr>
          <w:b/>
          <w:color w:val="0000FF"/>
          <w:sz w:val="24"/>
          <w:szCs w:val="24"/>
        </w:rPr>
        <w:t>67</w:t>
      </w:r>
      <w:r w:rsidR="00B94151" w:rsidRPr="00B94151">
        <w:rPr>
          <w:b/>
          <w:color w:val="0000FF"/>
          <w:sz w:val="24"/>
          <w:szCs w:val="24"/>
        </w:rPr>
        <w:t> </w:t>
      </w:r>
      <w:r w:rsidR="009F7BF4">
        <w:rPr>
          <w:b/>
          <w:color w:val="0000FF"/>
          <w:sz w:val="24"/>
          <w:szCs w:val="24"/>
        </w:rPr>
        <w:t>379</w:t>
      </w:r>
      <w:r w:rsidR="00B94151" w:rsidRPr="00B94151">
        <w:rPr>
          <w:b/>
          <w:color w:val="0000FF"/>
          <w:sz w:val="24"/>
          <w:szCs w:val="24"/>
        </w:rPr>
        <w:t xml:space="preserve"> </w:t>
      </w:r>
      <w:proofErr w:type="gramStart"/>
      <w:r w:rsidR="009F7BF4">
        <w:rPr>
          <w:b/>
          <w:color w:val="0000FF"/>
          <w:sz w:val="24"/>
          <w:szCs w:val="24"/>
        </w:rPr>
        <w:t>820</w:t>
      </w:r>
      <w:r w:rsidR="00B94151">
        <w:rPr>
          <w:b/>
          <w:color w:val="0000FF"/>
          <w:sz w:val="24"/>
          <w:szCs w:val="24"/>
        </w:rPr>
        <w:t xml:space="preserve"> </w:t>
      </w:r>
      <w:r w:rsidR="00BB65C5">
        <w:rPr>
          <w:sz w:val="24"/>
          <w:szCs w:val="24"/>
        </w:rPr>
        <w:t>,</w:t>
      </w:r>
      <w:proofErr w:type="gramEnd"/>
      <w:r w:rsidR="00BB65C5">
        <w:rPr>
          <w:sz w:val="24"/>
          <w:szCs w:val="24"/>
        </w:rPr>
        <w:t>-</w:t>
      </w:r>
      <w:r w:rsidR="00CB2042" w:rsidRPr="53D6904C">
        <w:rPr>
          <w:sz w:val="24"/>
          <w:szCs w:val="24"/>
        </w:rPr>
        <w:t xml:space="preserve"> </w:t>
      </w:r>
      <w:r w:rsidRPr="53D6904C">
        <w:rPr>
          <w:sz w:val="24"/>
          <w:szCs w:val="24"/>
        </w:rPr>
        <w:t>Kč bez DPH</w:t>
      </w:r>
    </w:p>
    <w:p w14:paraId="0F66E0C9" w14:textId="77777777" w:rsidR="003A253D" w:rsidRPr="00DD3B19" w:rsidRDefault="003A253D" w:rsidP="003A253D">
      <w:pPr>
        <w:spacing w:after="60" w:line="276" w:lineRule="auto"/>
        <w:jc w:val="both"/>
        <w:rPr>
          <w:sz w:val="24"/>
          <w:szCs w:val="24"/>
        </w:rPr>
      </w:pPr>
      <w:r w:rsidRPr="00DD3B19">
        <w:rPr>
          <w:sz w:val="24"/>
          <w:szCs w:val="24"/>
        </w:rPr>
        <w:t>Předpokládaná hodnota veřejné zakázky zahrnuje v souladu s § 16 odst. 3 ZZVZ předpokládanou hodnotu změn závazků ze smlouvy, jejichž možnost si zadavatel v této zadávací dokumentaci vyhradil.</w:t>
      </w:r>
    </w:p>
    <w:p w14:paraId="78CA4B4B" w14:textId="77777777" w:rsidR="00293F90" w:rsidRPr="00DD3B19" w:rsidRDefault="00443773" w:rsidP="00443773">
      <w:pPr>
        <w:pStyle w:val="Nadpis1"/>
        <w:numPr>
          <w:ilvl w:val="0"/>
          <w:numId w:val="1"/>
        </w:numPr>
        <w:spacing w:before="120" w:after="120" w:line="276" w:lineRule="auto"/>
        <w:ind w:left="357" w:hanging="357"/>
        <w:jc w:val="both"/>
        <w:rPr>
          <w:sz w:val="24"/>
          <w:szCs w:val="24"/>
        </w:rPr>
      </w:pPr>
      <w:bookmarkStart w:id="63" w:name="_Toc459029426"/>
      <w:bookmarkStart w:id="64" w:name="_Toc459294012"/>
      <w:bookmarkEnd w:id="60"/>
      <w:r w:rsidRPr="00DD3B19">
        <w:rPr>
          <w:b/>
          <w:sz w:val="24"/>
          <w:szCs w:val="24"/>
          <w:u w:val="single"/>
        </w:rPr>
        <w:t>Prohlídka m</w:t>
      </w:r>
      <w:r w:rsidR="00293F90" w:rsidRPr="00DD3B19">
        <w:rPr>
          <w:b/>
          <w:sz w:val="24"/>
          <w:szCs w:val="24"/>
          <w:u w:val="single"/>
        </w:rPr>
        <w:t>íst</w:t>
      </w:r>
      <w:r w:rsidRPr="00DD3B19">
        <w:rPr>
          <w:b/>
          <w:sz w:val="24"/>
          <w:szCs w:val="24"/>
          <w:u w:val="single"/>
        </w:rPr>
        <w:t>a</w:t>
      </w:r>
      <w:r w:rsidR="00293F90" w:rsidRPr="00DD3B19">
        <w:rPr>
          <w:b/>
          <w:sz w:val="24"/>
          <w:szCs w:val="24"/>
          <w:u w:val="single"/>
        </w:rPr>
        <w:t xml:space="preserve"> plnění veřejné zakázky</w:t>
      </w:r>
      <w:bookmarkEnd w:id="63"/>
      <w:bookmarkEnd w:id="64"/>
      <w:r w:rsidR="005172A3" w:rsidRPr="00DD3B19">
        <w:rPr>
          <w:sz w:val="24"/>
          <w:szCs w:val="24"/>
        </w:rPr>
        <w:t xml:space="preserve"> </w:t>
      </w:r>
      <w:r w:rsidR="00293F90" w:rsidRPr="00DD3B19">
        <w:rPr>
          <w:sz w:val="24"/>
          <w:szCs w:val="24"/>
        </w:rPr>
        <w:t xml:space="preserve"> </w:t>
      </w:r>
    </w:p>
    <w:p w14:paraId="03B77901" w14:textId="77777777" w:rsidR="009F6469" w:rsidRPr="00DD3B19" w:rsidRDefault="009F6469" w:rsidP="00443773">
      <w:pPr>
        <w:pStyle w:val="Zkladntextodsazen3"/>
        <w:tabs>
          <w:tab w:val="clear" w:pos="426"/>
        </w:tabs>
        <w:spacing w:after="60" w:line="276" w:lineRule="auto"/>
        <w:ind w:left="0"/>
        <w:rPr>
          <w:i w:val="0"/>
        </w:rPr>
      </w:pPr>
      <w:r w:rsidRPr="00DD3B19">
        <w:rPr>
          <w:i w:val="0"/>
        </w:rPr>
        <w:t>Zadavatel neorganizuje prohlídky místa plnění</w:t>
      </w:r>
      <w:r w:rsidR="00AD6283" w:rsidRPr="00DD3B19">
        <w:rPr>
          <w:i w:val="0"/>
        </w:rPr>
        <w:t xml:space="preserve"> </w:t>
      </w:r>
      <w:r w:rsidRPr="00DD3B19">
        <w:rPr>
          <w:i w:val="0"/>
        </w:rPr>
        <w:t xml:space="preserve">a jeho okolí ve smyslu § 97 </w:t>
      </w:r>
      <w:r w:rsidR="00596764" w:rsidRPr="00DD3B19">
        <w:rPr>
          <w:i w:val="0"/>
        </w:rPr>
        <w:t>ZZVZ</w:t>
      </w:r>
      <w:r w:rsidRPr="00DD3B19">
        <w:rPr>
          <w:i w:val="0"/>
        </w:rPr>
        <w:t xml:space="preserve">. </w:t>
      </w:r>
    </w:p>
    <w:p w14:paraId="30A9DF79" w14:textId="77777777" w:rsidR="009F6469" w:rsidRPr="00DD3B19" w:rsidRDefault="009F6469" w:rsidP="00443773">
      <w:pPr>
        <w:pStyle w:val="Zkladntextodsazen3"/>
        <w:tabs>
          <w:tab w:val="clear" w:pos="426"/>
        </w:tabs>
        <w:spacing w:after="60" w:line="276" w:lineRule="auto"/>
        <w:ind w:left="0"/>
        <w:rPr>
          <w:i w:val="0"/>
        </w:rPr>
      </w:pPr>
      <w:r w:rsidRPr="00DD3B19">
        <w:rPr>
          <w:i w:val="0"/>
        </w:rPr>
        <w:t>Dodavatelé na vlastní odpovědnost navštíví a prohlédnou si místo plnění a jeho okolí za účelem řádného zjištění všech údajů, které mohou být nezbytné pro zpracování nabídky a zhodnocení souvisejících nákladů a rizik.</w:t>
      </w:r>
    </w:p>
    <w:p w14:paraId="7FEF0310" w14:textId="77777777" w:rsidR="009A7226" w:rsidRPr="00DD3B19" w:rsidRDefault="009F6469" w:rsidP="00443773">
      <w:pPr>
        <w:pStyle w:val="Zkladntextodsazen3"/>
        <w:tabs>
          <w:tab w:val="clear" w:pos="426"/>
        </w:tabs>
        <w:spacing w:after="60" w:line="276" w:lineRule="auto"/>
        <w:ind w:left="0"/>
        <w:rPr>
          <w:i w:val="0"/>
        </w:rPr>
      </w:pPr>
      <w:r w:rsidRPr="00DD3B19">
        <w:rPr>
          <w:i w:val="0"/>
        </w:rPr>
        <w:t xml:space="preserve">Zadavatel nebude v průběhu plnění zakázky akceptovat jakékoli navýšení nákladů ze strany dodavatelů, jejichž vznik mohli dodavatelé s odbornou péčí zjistit při návštěvě místa plnění na základě v té době dostupných informací. </w:t>
      </w:r>
    </w:p>
    <w:p w14:paraId="0F55826A" w14:textId="77777777" w:rsidR="00293F90" w:rsidRPr="00DD3B19" w:rsidRDefault="005B20AB" w:rsidP="005B20AB">
      <w:pPr>
        <w:pStyle w:val="Nadpis1"/>
        <w:numPr>
          <w:ilvl w:val="0"/>
          <w:numId w:val="1"/>
        </w:numPr>
        <w:spacing w:before="120" w:after="120" w:line="276" w:lineRule="auto"/>
        <w:ind w:left="357" w:hanging="357"/>
        <w:jc w:val="left"/>
        <w:rPr>
          <w:b/>
          <w:sz w:val="24"/>
          <w:szCs w:val="24"/>
          <w:u w:val="single"/>
        </w:rPr>
      </w:pPr>
      <w:r>
        <w:rPr>
          <w:b/>
          <w:sz w:val="24"/>
          <w:szCs w:val="24"/>
          <w:u w:val="single"/>
        </w:rPr>
        <w:t>Požadavky zadavatele na kvalifikaci</w:t>
      </w:r>
      <w:r w:rsidR="004A0469" w:rsidRPr="00DD3B19">
        <w:rPr>
          <w:b/>
          <w:sz w:val="24"/>
          <w:szCs w:val="24"/>
          <w:u w:val="single"/>
        </w:rPr>
        <w:t xml:space="preserve"> </w:t>
      </w:r>
    </w:p>
    <w:p w14:paraId="5E78CAE3" w14:textId="77777777" w:rsidR="00C66E77" w:rsidRDefault="00C66E77" w:rsidP="00443773">
      <w:pPr>
        <w:pStyle w:val="Nadpis2"/>
        <w:keepNext w:val="0"/>
        <w:widowControl w:val="0"/>
        <w:spacing w:after="60" w:line="276" w:lineRule="auto"/>
        <w:jc w:val="both"/>
        <w:rPr>
          <w:szCs w:val="24"/>
        </w:rPr>
      </w:pPr>
      <w:bookmarkStart w:id="65" w:name="_Toc459112131"/>
      <w:bookmarkStart w:id="66" w:name="_Toc459294016"/>
      <w:r w:rsidRPr="00DD3B19">
        <w:rPr>
          <w:szCs w:val="24"/>
        </w:rPr>
        <w:t>Dodavatelé jsou povinni prokázat splnění kvalifikace podle § 73 až § 80 ZZVZ</w:t>
      </w:r>
      <w:r w:rsidR="00D0500A" w:rsidRPr="00DD3B19">
        <w:rPr>
          <w:szCs w:val="24"/>
        </w:rPr>
        <w:t xml:space="preserve"> předložením dokladů uvedených v příslušném sloupci v tabulkách v čl. 4.1 až 4.</w:t>
      </w:r>
      <w:r w:rsidR="0023748C">
        <w:rPr>
          <w:szCs w:val="24"/>
        </w:rPr>
        <w:t>7</w:t>
      </w:r>
      <w:r w:rsidRPr="00DD3B19">
        <w:rPr>
          <w:szCs w:val="24"/>
        </w:rPr>
        <w:t xml:space="preserve">. </w:t>
      </w:r>
      <w:r w:rsidR="006B38A4" w:rsidRPr="00C8010B">
        <w:rPr>
          <w:b/>
          <w:szCs w:val="24"/>
        </w:rPr>
        <w:t xml:space="preserve">Zadavatel neumožňuje ve smyslu § 86 odst. 2 </w:t>
      </w:r>
      <w:r w:rsidR="00922D94">
        <w:rPr>
          <w:b/>
          <w:szCs w:val="24"/>
        </w:rPr>
        <w:t>ZZVZ</w:t>
      </w:r>
      <w:r w:rsidR="00922D94" w:rsidRPr="00C8010B">
        <w:rPr>
          <w:b/>
          <w:szCs w:val="24"/>
        </w:rPr>
        <w:t xml:space="preserve"> </w:t>
      </w:r>
      <w:r w:rsidR="006B38A4" w:rsidRPr="00C8010B">
        <w:rPr>
          <w:b/>
          <w:szCs w:val="24"/>
        </w:rPr>
        <w:t>nahrazení požadovaných dokladů jiným než v </w:t>
      </w:r>
      <w:r w:rsidR="007F4410">
        <w:rPr>
          <w:b/>
          <w:szCs w:val="24"/>
        </w:rPr>
        <w:t>zadávací dokumentaci</w:t>
      </w:r>
      <w:r w:rsidR="007F4410" w:rsidRPr="00C8010B">
        <w:rPr>
          <w:b/>
          <w:szCs w:val="24"/>
        </w:rPr>
        <w:t xml:space="preserve"> </w:t>
      </w:r>
      <w:r w:rsidR="006B38A4" w:rsidRPr="00C8010B">
        <w:rPr>
          <w:b/>
          <w:szCs w:val="24"/>
        </w:rPr>
        <w:t xml:space="preserve">výslovně připuštěným čestným prohlášením dodavatele </w:t>
      </w:r>
      <w:r w:rsidR="006B38A4" w:rsidRPr="00C8010B">
        <w:rPr>
          <w:szCs w:val="24"/>
        </w:rPr>
        <w:t>(tím není dotčeno právo dodavatele nahradit požadované doklady jednotným evropským osvědčením pro veřejné zakázky)</w:t>
      </w:r>
      <w:r w:rsidRPr="00C8010B">
        <w:rPr>
          <w:szCs w:val="24"/>
        </w:rPr>
        <w:t xml:space="preserve">. </w:t>
      </w:r>
      <w:bookmarkEnd w:id="65"/>
      <w:bookmarkEnd w:id="66"/>
    </w:p>
    <w:p w14:paraId="5B0C5103" w14:textId="77777777" w:rsidR="008260C5" w:rsidRPr="00746CB2" w:rsidRDefault="00C66E77" w:rsidP="00443773">
      <w:pPr>
        <w:pStyle w:val="Nadpis2"/>
        <w:keepNext w:val="0"/>
        <w:widowControl w:val="0"/>
        <w:spacing w:after="60" w:line="276" w:lineRule="auto"/>
        <w:jc w:val="both"/>
        <w:rPr>
          <w:szCs w:val="24"/>
        </w:rPr>
      </w:pPr>
      <w:bookmarkStart w:id="67" w:name="_Toc459112132"/>
      <w:bookmarkStart w:id="68" w:name="_Toc459294017"/>
      <w:r w:rsidRPr="00746CB2">
        <w:t xml:space="preserve">Vybraný dodavatel (účastník zadávacího řízení, který byl vybrán k uzavření </w:t>
      </w:r>
      <w:r w:rsidR="00AB5B45" w:rsidRPr="00746CB2">
        <w:t>Smlouv</w:t>
      </w:r>
      <w:r w:rsidRPr="00746CB2">
        <w:t>y) je povinen zadavateli</w:t>
      </w:r>
      <w:r w:rsidR="00443773" w:rsidRPr="00746CB2">
        <w:t xml:space="preserve"> </w:t>
      </w:r>
      <w:r w:rsidR="000D1023" w:rsidRPr="00746CB2">
        <w:t xml:space="preserve">postupem dle § 122 odst. 3 písm. a) ZZVZ </w:t>
      </w:r>
      <w:r w:rsidR="00E55347" w:rsidRPr="00746CB2">
        <w:t>předložit originály nebo ověřené kopie dokladů o jeho kvalifikaci</w:t>
      </w:r>
      <w:r w:rsidR="000D1023">
        <w:t xml:space="preserve"> v elektronické </w:t>
      </w:r>
      <w:r w:rsidR="000D1023" w:rsidRPr="00E058C2">
        <w:t>podobě</w:t>
      </w:r>
      <w:r w:rsidRPr="00746CB2">
        <w:t>.</w:t>
      </w:r>
      <w:r w:rsidR="00F94B5E" w:rsidRPr="00746CB2">
        <w:rPr>
          <w:szCs w:val="24"/>
        </w:rPr>
        <w:t xml:space="preserve"> </w:t>
      </w:r>
      <w:bookmarkEnd w:id="67"/>
      <w:bookmarkEnd w:id="68"/>
    </w:p>
    <w:p w14:paraId="028CC52C" w14:textId="77777777" w:rsidR="00FD088D" w:rsidRPr="00DD3B19" w:rsidRDefault="00FD088D" w:rsidP="004F0BFD">
      <w:pPr>
        <w:pStyle w:val="OdstavecSmlouvy"/>
        <w:keepLines w:val="0"/>
        <w:numPr>
          <w:ilvl w:val="0"/>
          <w:numId w:val="0"/>
        </w:numPr>
        <w:tabs>
          <w:tab w:val="clear" w:pos="426"/>
          <w:tab w:val="clear" w:pos="1701"/>
          <w:tab w:val="left" w:pos="851"/>
        </w:tabs>
        <w:spacing w:after="0" w:line="276" w:lineRule="auto"/>
        <w:rPr>
          <w:szCs w:val="24"/>
        </w:rPr>
      </w:pPr>
      <w:r w:rsidRPr="00DD3B19">
        <w:rPr>
          <w:szCs w:val="24"/>
        </w:rPr>
        <w:t>Kvalifikovaným pro plnění veře</w:t>
      </w:r>
      <w:r w:rsidR="008D3068" w:rsidRPr="00DD3B19">
        <w:rPr>
          <w:szCs w:val="24"/>
        </w:rPr>
        <w:t xml:space="preserve">jné zakázky je </w:t>
      </w:r>
      <w:r w:rsidR="00FF2FED" w:rsidRPr="00DD3B19">
        <w:rPr>
          <w:szCs w:val="24"/>
        </w:rPr>
        <w:t xml:space="preserve">v souladu s </w:t>
      </w:r>
      <w:r w:rsidR="00444EA3" w:rsidRPr="00DD3B19">
        <w:rPr>
          <w:szCs w:val="24"/>
        </w:rPr>
        <w:t>§</w:t>
      </w:r>
      <w:r w:rsidR="00FF2FED" w:rsidRPr="00DD3B19">
        <w:rPr>
          <w:szCs w:val="24"/>
        </w:rPr>
        <w:t xml:space="preserve"> </w:t>
      </w:r>
      <w:r w:rsidR="00C66E77" w:rsidRPr="00DD3B19">
        <w:rPr>
          <w:szCs w:val="24"/>
        </w:rPr>
        <w:t>73 Z</w:t>
      </w:r>
      <w:r w:rsidR="00FF2FED" w:rsidRPr="00DD3B19">
        <w:rPr>
          <w:szCs w:val="24"/>
        </w:rPr>
        <w:t xml:space="preserve">ZVZ </w:t>
      </w:r>
      <w:r w:rsidR="008D3068" w:rsidRPr="00DD3B19">
        <w:rPr>
          <w:szCs w:val="24"/>
        </w:rPr>
        <w:t>dodavatel, který:</w:t>
      </w:r>
    </w:p>
    <w:p w14:paraId="6D74DDBB" w14:textId="77777777" w:rsidR="00FD088D" w:rsidRPr="00DD3B19" w:rsidRDefault="00FD088D" w:rsidP="003346EB">
      <w:pPr>
        <w:pStyle w:val="OdstavecSmlouvy"/>
        <w:keepLines w:val="0"/>
        <w:numPr>
          <w:ilvl w:val="0"/>
          <w:numId w:val="13"/>
        </w:numPr>
        <w:tabs>
          <w:tab w:val="clear" w:pos="426"/>
          <w:tab w:val="clear" w:pos="1701"/>
        </w:tabs>
        <w:spacing w:after="0" w:line="276" w:lineRule="auto"/>
        <w:ind w:left="426"/>
        <w:rPr>
          <w:szCs w:val="24"/>
        </w:rPr>
      </w:pPr>
      <w:r w:rsidRPr="00DD3B19">
        <w:rPr>
          <w:szCs w:val="24"/>
        </w:rPr>
        <w:t xml:space="preserve">splní základní </w:t>
      </w:r>
      <w:r w:rsidR="00C66E77" w:rsidRPr="00DD3B19">
        <w:rPr>
          <w:szCs w:val="24"/>
        </w:rPr>
        <w:t>způsobilost</w:t>
      </w:r>
      <w:r w:rsidRPr="00DD3B19">
        <w:rPr>
          <w:szCs w:val="24"/>
        </w:rPr>
        <w:t xml:space="preserve"> podle </w:t>
      </w:r>
      <w:r w:rsidR="00444EA3" w:rsidRPr="00DD3B19">
        <w:rPr>
          <w:szCs w:val="24"/>
        </w:rPr>
        <w:t>§</w:t>
      </w:r>
      <w:r w:rsidRPr="00DD3B19">
        <w:rPr>
          <w:szCs w:val="24"/>
        </w:rPr>
        <w:t xml:space="preserve"> </w:t>
      </w:r>
      <w:r w:rsidR="00C66E77" w:rsidRPr="00DD3B19">
        <w:rPr>
          <w:szCs w:val="24"/>
        </w:rPr>
        <w:t>74</w:t>
      </w:r>
      <w:r w:rsidR="008D3068" w:rsidRPr="00DD3B19">
        <w:rPr>
          <w:szCs w:val="24"/>
        </w:rPr>
        <w:t xml:space="preserve"> </w:t>
      </w:r>
      <w:r w:rsidR="00C66E77" w:rsidRPr="00DD3B19">
        <w:rPr>
          <w:szCs w:val="24"/>
        </w:rPr>
        <w:t>Z</w:t>
      </w:r>
      <w:r w:rsidR="008D3068" w:rsidRPr="00DD3B19">
        <w:rPr>
          <w:szCs w:val="24"/>
        </w:rPr>
        <w:t>ZVZ</w:t>
      </w:r>
      <w:r w:rsidRPr="00DD3B19">
        <w:rPr>
          <w:szCs w:val="24"/>
        </w:rPr>
        <w:t>,</w:t>
      </w:r>
    </w:p>
    <w:p w14:paraId="376B4A58" w14:textId="77777777" w:rsidR="00B00477" w:rsidRDefault="00FD088D" w:rsidP="003346EB">
      <w:pPr>
        <w:pStyle w:val="OdstavecSmlouvy"/>
        <w:keepLines w:val="0"/>
        <w:numPr>
          <w:ilvl w:val="0"/>
          <w:numId w:val="13"/>
        </w:numPr>
        <w:tabs>
          <w:tab w:val="clear" w:pos="426"/>
          <w:tab w:val="clear" w:pos="1701"/>
        </w:tabs>
        <w:spacing w:after="0" w:line="276" w:lineRule="auto"/>
        <w:ind w:left="426"/>
        <w:rPr>
          <w:szCs w:val="24"/>
        </w:rPr>
      </w:pPr>
      <w:r w:rsidRPr="00DD3B19">
        <w:rPr>
          <w:szCs w:val="24"/>
        </w:rPr>
        <w:t xml:space="preserve">splní profesní </w:t>
      </w:r>
      <w:r w:rsidR="00C66E77" w:rsidRPr="00DD3B19">
        <w:rPr>
          <w:szCs w:val="24"/>
        </w:rPr>
        <w:t xml:space="preserve">způsobilost </w:t>
      </w:r>
      <w:r w:rsidRPr="00DD3B19">
        <w:rPr>
          <w:szCs w:val="24"/>
        </w:rPr>
        <w:t xml:space="preserve">podle </w:t>
      </w:r>
      <w:r w:rsidR="00444EA3" w:rsidRPr="00DD3B19">
        <w:rPr>
          <w:szCs w:val="24"/>
        </w:rPr>
        <w:t>§</w:t>
      </w:r>
      <w:r w:rsidRPr="00DD3B19">
        <w:rPr>
          <w:szCs w:val="24"/>
        </w:rPr>
        <w:t xml:space="preserve"> </w:t>
      </w:r>
      <w:r w:rsidR="00C66E77" w:rsidRPr="00DD3B19">
        <w:rPr>
          <w:szCs w:val="24"/>
        </w:rPr>
        <w:t>77</w:t>
      </w:r>
      <w:r w:rsidR="008D3068" w:rsidRPr="00DD3B19">
        <w:rPr>
          <w:szCs w:val="24"/>
        </w:rPr>
        <w:t xml:space="preserve"> </w:t>
      </w:r>
      <w:r w:rsidR="00C66E77" w:rsidRPr="00DD3B19">
        <w:rPr>
          <w:szCs w:val="24"/>
        </w:rPr>
        <w:t>Z</w:t>
      </w:r>
      <w:r w:rsidR="008D3068" w:rsidRPr="00DD3B19">
        <w:rPr>
          <w:szCs w:val="24"/>
        </w:rPr>
        <w:t>ZVZ</w:t>
      </w:r>
      <w:r w:rsidR="00B00477">
        <w:rPr>
          <w:szCs w:val="24"/>
        </w:rPr>
        <w:t>,</w:t>
      </w:r>
    </w:p>
    <w:p w14:paraId="2A0FE2AB" w14:textId="77777777" w:rsidR="00B00477" w:rsidRPr="00B00477" w:rsidRDefault="00B00477" w:rsidP="00B00477">
      <w:pPr>
        <w:pStyle w:val="OdstavecSmlouvy"/>
        <w:keepLines w:val="0"/>
        <w:numPr>
          <w:ilvl w:val="0"/>
          <w:numId w:val="13"/>
        </w:numPr>
        <w:tabs>
          <w:tab w:val="clear" w:pos="426"/>
          <w:tab w:val="clear" w:pos="1701"/>
        </w:tabs>
        <w:spacing w:after="0" w:line="276" w:lineRule="auto"/>
        <w:ind w:left="426"/>
        <w:rPr>
          <w:szCs w:val="24"/>
        </w:rPr>
      </w:pPr>
      <w:r w:rsidRPr="00B00477">
        <w:rPr>
          <w:szCs w:val="24"/>
        </w:rPr>
        <w:t>splní ekonomickou kvalifikaci dle § 78 ZZVZ a</w:t>
      </w:r>
    </w:p>
    <w:p w14:paraId="3E7785A6" w14:textId="77777777" w:rsidR="00E90863" w:rsidRDefault="00FD088D" w:rsidP="003346EB">
      <w:pPr>
        <w:pStyle w:val="OdstavecSmlouvy"/>
        <w:keepLines w:val="0"/>
        <w:numPr>
          <w:ilvl w:val="0"/>
          <w:numId w:val="13"/>
        </w:numPr>
        <w:tabs>
          <w:tab w:val="clear" w:pos="426"/>
          <w:tab w:val="clear" w:pos="1701"/>
        </w:tabs>
        <w:spacing w:after="60" w:line="276" w:lineRule="auto"/>
        <w:ind w:left="426" w:hanging="357"/>
        <w:rPr>
          <w:szCs w:val="24"/>
        </w:rPr>
      </w:pPr>
      <w:r w:rsidRPr="00DD3B19">
        <w:rPr>
          <w:szCs w:val="24"/>
        </w:rPr>
        <w:t>splní technick</w:t>
      </w:r>
      <w:r w:rsidR="00C66E77" w:rsidRPr="00DD3B19">
        <w:rPr>
          <w:szCs w:val="24"/>
        </w:rPr>
        <w:t>ou</w:t>
      </w:r>
      <w:r w:rsidRPr="00DD3B19">
        <w:rPr>
          <w:szCs w:val="24"/>
        </w:rPr>
        <w:t xml:space="preserve"> kvalifika</w:t>
      </w:r>
      <w:r w:rsidR="00C66E77" w:rsidRPr="00DD3B19">
        <w:rPr>
          <w:szCs w:val="24"/>
        </w:rPr>
        <w:t>ci</w:t>
      </w:r>
      <w:r w:rsidRPr="00DD3B19">
        <w:rPr>
          <w:szCs w:val="24"/>
        </w:rPr>
        <w:t xml:space="preserve"> podle </w:t>
      </w:r>
      <w:r w:rsidR="00444EA3" w:rsidRPr="00DD3B19">
        <w:rPr>
          <w:szCs w:val="24"/>
        </w:rPr>
        <w:t>§</w:t>
      </w:r>
      <w:r w:rsidRPr="00DD3B19">
        <w:rPr>
          <w:szCs w:val="24"/>
        </w:rPr>
        <w:t xml:space="preserve"> </w:t>
      </w:r>
      <w:r w:rsidR="007D3476" w:rsidRPr="00DD3B19">
        <w:rPr>
          <w:szCs w:val="24"/>
        </w:rPr>
        <w:t>79</w:t>
      </w:r>
      <w:r w:rsidR="008D3068" w:rsidRPr="00DD3B19">
        <w:rPr>
          <w:szCs w:val="24"/>
        </w:rPr>
        <w:t xml:space="preserve"> </w:t>
      </w:r>
      <w:r w:rsidR="007D3476" w:rsidRPr="00DD3B19">
        <w:rPr>
          <w:szCs w:val="24"/>
        </w:rPr>
        <w:t>Z</w:t>
      </w:r>
      <w:r w:rsidR="008D3068" w:rsidRPr="00DD3B19">
        <w:rPr>
          <w:szCs w:val="24"/>
        </w:rPr>
        <w:t>ZVZ.</w:t>
      </w:r>
    </w:p>
    <w:p w14:paraId="0A4F0EBE" w14:textId="77777777" w:rsidR="00293F90" w:rsidRPr="00DD3B19" w:rsidRDefault="00293F90" w:rsidP="00443773">
      <w:pPr>
        <w:pStyle w:val="Nadpis2"/>
        <w:keepNext w:val="0"/>
        <w:numPr>
          <w:ilvl w:val="1"/>
          <w:numId w:val="1"/>
        </w:numPr>
        <w:spacing w:before="120" w:after="120" w:line="276" w:lineRule="auto"/>
        <w:ind w:left="567" w:hanging="573"/>
        <w:rPr>
          <w:b/>
          <w:szCs w:val="24"/>
        </w:rPr>
      </w:pPr>
      <w:bookmarkStart w:id="69" w:name="_Základní_kvalifikační_předpoklady"/>
      <w:bookmarkStart w:id="70" w:name="_Toc459112133"/>
      <w:bookmarkStart w:id="71" w:name="_Toc459294018"/>
      <w:bookmarkEnd w:id="69"/>
      <w:r w:rsidRPr="00DD3B19">
        <w:rPr>
          <w:b/>
          <w:szCs w:val="24"/>
        </w:rPr>
        <w:t xml:space="preserve">Základní </w:t>
      </w:r>
      <w:r w:rsidR="007D3476" w:rsidRPr="00DD3B19">
        <w:rPr>
          <w:b/>
          <w:szCs w:val="24"/>
        </w:rPr>
        <w:t xml:space="preserve">způsobilost podle </w:t>
      </w:r>
      <w:r w:rsidR="00444EA3" w:rsidRPr="00DD3B19">
        <w:rPr>
          <w:b/>
          <w:szCs w:val="24"/>
        </w:rPr>
        <w:t>§</w:t>
      </w:r>
      <w:r w:rsidRPr="00DD3B19">
        <w:rPr>
          <w:b/>
          <w:szCs w:val="24"/>
        </w:rPr>
        <w:t xml:space="preserve"> </w:t>
      </w:r>
      <w:r w:rsidR="007D3476" w:rsidRPr="00DD3B19">
        <w:rPr>
          <w:b/>
          <w:szCs w:val="24"/>
        </w:rPr>
        <w:t>74</w:t>
      </w:r>
      <w:r w:rsidRPr="00DD3B19">
        <w:rPr>
          <w:b/>
          <w:szCs w:val="24"/>
        </w:rPr>
        <w:t xml:space="preserve"> </w:t>
      </w:r>
      <w:r w:rsidR="007D3476" w:rsidRPr="00DD3B19">
        <w:rPr>
          <w:b/>
          <w:szCs w:val="24"/>
        </w:rPr>
        <w:t>Z</w:t>
      </w:r>
      <w:r w:rsidR="008D3068" w:rsidRPr="00DD3B19">
        <w:rPr>
          <w:b/>
          <w:szCs w:val="24"/>
        </w:rPr>
        <w:t>ZVZ</w:t>
      </w:r>
      <w:bookmarkEnd w:id="70"/>
      <w:bookmarkEnd w:id="71"/>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4819"/>
        <w:gridCol w:w="4603"/>
      </w:tblGrid>
      <w:tr w:rsidR="001954D3" w:rsidRPr="0096033A" w14:paraId="543B650E" w14:textId="77777777" w:rsidTr="00402AAC">
        <w:trPr>
          <w:tblHeader/>
        </w:trPr>
        <w:tc>
          <w:tcPr>
            <w:tcW w:w="5315" w:type="dxa"/>
            <w:gridSpan w:val="2"/>
            <w:shd w:val="clear" w:color="auto" w:fill="BFBFBF"/>
          </w:tcPr>
          <w:p w14:paraId="15F555E9" w14:textId="77777777" w:rsidR="001954D3" w:rsidRPr="001954D3" w:rsidRDefault="001954D3" w:rsidP="00360BCB">
            <w:pPr>
              <w:pStyle w:val="Textkomente"/>
              <w:spacing w:line="276" w:lineRule="auto"/>
              <w:jc w:val="center"/>
              <w:rPr>
                <w:b/>
                <w:sz w:val="24"/>
                <w:szCs w:val="24"/>
              </w:rPr>
            </w:pPr>
            <w:r w:rsidRPr="001954D3">
              <w:rPr>
                <w:b/>
                <w:sz w:val="24"/>
                <w:szCs w:val="24"/>
              </w:rPr>
              <w:t>Způsobilý je dodavatel, který:</w:t>
            </w:r>
          </w:p>
        </w:tc>
        <w:tc>
          <w:tcPr>
            <w:tcW w:w="4603" w:type="dxa"/>
            <w:shd w:val="clear" w:color="auto" w:fill="BFBFBF"/>
          </w:tcPr>
          <w:p w14:paraId="7FED78AC" w14:textId="77777777" w:rsidR="001954D3" w:rsidRPr="001954D3" w:rsidRDefault="001954D3" w:rsidP="00392C90">
            <w:pPr>
              <w:pStyle w:val="Textkomente"/>
              <w:spacing w:line="276" w:lineRule="auto"/>
              <w:jc w:val="center"/>
              <w:rPr>
                <w:b/>
                <w:sz w:val="24"/>
                <w:szCs w:val="24"/>
              </w:rPr>
            </w:pPr>
            <w:r w:rsidRPr="001954D3">
              <w:rPr>
                <w:b/>
                <w:sz w:val="24"/>
                <w:szCs w:val="24"/>
              </w:rPr>
              <w:t>Způsob prokázání</w:t>
            </w:r>
            <w:r w:rsidR="00C8010B">
              <w:rPr>
                <w:b/>
                <w:sz w:val="24"/>
                <w:szCs w:val="24"/>
              </w:rPr>
              <w:t>:</w:t>
            </w:r>
          </w:p>
        </w:tc>
      </w:tr>
      <w:tr w:rsidR="001954D3" w:rsidRPr="001954D3" w14:paraId="077022A1" w14:textId="77777777" w:rsidTr="00402AAC">
        <w:tc>
          <w:tcPr>
            <w:tcW w:w="496" w:type="dxa"/>
            <w:vAlign w:val="center"/>
          </w:tcPr>
          <w:p w14:paraId="05A0AC9F" w14:textId="77777777" w:rsidR="001954D3" w:rsidRPr="001954D3" w:rsidRDefault="001954D3" w:rsidP="004F0BFD">
            <w:pPr>
              <w:pStyle w:val="Textkomente"/>
              <w:spacing w:line="276" w:lineRule="auto"/>
              <w:rPr>
                <w:sz w:val="24"/>
                <w:szCs w:val="24"/>
              </w:rPr>
            </w:pPr>
            <w:r w:rsidRPr="001954D3">
              <w:rPr>
                <w:sz w:val="24"/>
                <w:szCs w:val="24"/>
              </w:rPr>
              <w:t>a)</w:t>
            </w:r>
          </w:p>
        </w:tc>
        <w:tc>
          <w:tcPr>
            <w:tcW w:w="4819" w:type="dxa"/>
            <w:vAlign w:val="center"/>
          </w:tcPr>
          <w:p w14:paraId="000AFDC6" w14:textId="77777777" w:rsidR="001954D3" w:rsidRPr="001954D3" w:rsidRDefault="001954D3" w:rsidP="00AB3736">
            <w:pPr>
              <w:pStyle w:val="Textkomente"/>
              <w:spacing w:line="276" w:lineRule="auto"/>
              <w:rPr>
                <w:sz w:val="24"/>
                <w:szCs w:val="24"/>
              </w:rPr>
            </w:pPr>
            <w:r w:rsidRPr="001954D3">
              <w:rPr>
                <w:sz w:val="24"/>
                <w:szCs w:val="24"/>
              </w:rPr>
              <w:t xml:space="preserve">nebyl v zemi svého sídla v posledních 5 letech před zahájením zadávacího řízení pravomocně odsouzen pro trestný čin uvedený v příloze č. 3 </w:t>
            </w:r>
            <w:r w:rsidR="007F4410">
              <w:rPr>
                <w:sz w:val="24"/>
                <w:szCs w:val="24"/>
              </w:rPr>
              <w:t xml:space="preserve">k </w:t>
            </w:r>
            <w:r w:rsidRPr="001954D3">
              <w:rPr>
                <w:sz w:val="24"/>
                <w:szCs w:val="24"/>
              </w:rPr>
              <w:t xml:space="preserve">ZZVZ nebo obdobný trestný čin podle právního řádu země sídla dodavatele; k zahlazeným odsouzením se nepřihlíží; </w:t>
            </w:r>
          </w:p>
        </w:tc>
        <w:tc>
          <w:tcPr>
            <w:tcW w:w="4603" w:type="dxa"/>
            <w:vAlign w:val="center"/>
          </w:tcPr>
          <w:p w14:paraId="40B63646" w14:textId="77777777" w:rsidR="001954D3" w:rsidRPr="001954D3" w:rsidRDefault="001954D3" w:rsidP="00AB3736">
            <w:pPr>
              <w:pStyle w:val="Textkomente"/>
              <w:spacing w:line="276" w:lineRule="auto"/>
              <w:rPr>
                <w:sz w:val="24"/>
                <w:szCs w:val="24"/>
              </w:rPr>
            </w:pPr>
            <w:r w:rsidRPr="001954D3">
              <w:rPr>
                <w:sz w:val="24"/>
                <w:szCs w:val="24"/>
              </w:rPr>
              <w:t>Výpis z evidence Rejstříku trestů pro každou fyzickou a právnickou osobu, pro niž je dle ZZVZ a zadávacích podmínek vyžadován.</w:t>
            </w:r>
          </w:p>
          <w:p w14:paraId="294CEEC1" w14:textId="77777777" w:rsidR="001954D3" w:rsidRPr="004F0BFD" w:rsidRDefault="001954D3" w:rsidP="00AB3736">
            <w:pPr>
              <w:pStyle w:val="Textkomente"/>
              <w:spacing w:line="276" w:lineRule="auto"/>
              <w:rPr>
                <w:sz w:val="24"/>
              </w:rPr>
            </w:pPr>
            <w:r w:rsidRPr="001954D3">
              <w:rPr>
                <w:sz w:val="24"/>
                <w:szCs w:val="24"/>
              </w:rPr>
              <w:t>K zahraničním osobám viz § 81 ZZVZ.</w:t>
            </w:r>
          </w:p>
        </w:tc>
      </w:tr>
      <w:tr w:rsidR="001954D3" w:rsidRPr="001954D3" w14:paraId="733AF220" w14:textId="77777777" w:rsidTr="00402AAC">
        <w:trPr>
          <w:trHeight w:val="1649"/>
        </w:trPr>
        <w:tc>
          <w:tcPr>
            <w:tcW w:w="496" w:type="dxa"/>
            <w:vAlign w:val="center"/>
          </w:tcPr>
          <w:p w14:paraId="73ED3D06" w14:textId="77777777" w:rsidR="001954D3" w:rsidRPr="001954D3" w:rsidRDefault="001954D3" w:rsidP="004F0BFD">
            <w:pPr>
              <w:pStyle w:val="Textkomente"/>
              <w:spacing w:line="276" w:lineRule="auto"/>
              <w:rPr>
                <w:sz w:val="24"/>
                <w:szCs w:val="24"/>
              </w:rPr>
            </w:pPr>
            <w:r w:rsidRPr="001954D3">
              <w:rPr>
                <w:sz w:val="24"/>
                <w:szCs w:val="24"/>
              </w:rPr>
              <w:lastRenderedPageBreak/>
              <w:t>b)</w:t>
            </w:r>
          </w:p>
        </w:tc>
        <w:tc>
          <w:tcPr>
            <w:tcW w:w="4819" w:type="dxa"/>
            <w:vAlign w:val="center"/>
          </w:tcPr>
          <w:p w14:paraId="6F4AF468" w14:textId="77777777" w:rsidR="001954D3" w:rsidRPr="001954D3" w:rsidRDefault="001954D3" w:rsidP="00AB3736">
            <w:pPr>
              <w:pStyle w:val="Textkomente"/>
              <w:spacing w:line="276" w:lineRule="auto"/>
              <w:rPr>
                <w:sz w:val="24"/>
                <w:szCs w:val="24"/>
              </w:rPr>
            </w:pPr>
            <w:r w:rsidRPr="001954D3">
              <w:rPr>
                <w:sz w:val="24"/>
                <w:szCs w:val="24"/>
              </w:rPr>
              <w:t>nemá v České republice ani v zemi svého sídla v evidenci daní zachycen splatný daňový nedoplatek;</w:t>
            </w:r>
          </w:p>
        </w:tc>
        <w:tc>
          <w:tcPr>
            <w:tcW w:w="4603" w:type="dxa"/>
            <w:vAlign w:val="center"/>
          </w:tcPr>
          <w:p w14:paraId="298F22E8" w14:textId="77777777" w:rsidR="001954D3" w:rsidRPr="004F0BFD" w:rsidRDefault="001954D3" w:rsidP="00AB3736">
            <w:pPr>
              <w:pStyle w:val="Textkomente"/>
              <w:spacing w:line="276" w:lineRule="auto"/>
              <w:rPr>
                <w:sz w:val="24"/>
              </w:rPr>
            </w:pPr>
            <w:r w:rsidRPr="001954D3">
              <w:rPr>
                <w:sz w:val="24"/>
                <w:szCs w:val="24"/>
              </w:rPr>
              <w:t>Potvrzení příslušného finančního úřadu a ve vztahu ke spotřební dani čestné prohlášení dodavatele, z něhož jednoznačně vyplývá splnění této způsobilosti</w:t>
            </w:r>
            <w:r w:rsidR="00A95329">
              <w:rPr>
                <w:sz w:val="24"/>
                <w:szCs w:val="24"/>
              </w:rPr>
              <w:t xml:space="preserve"> </w:t>
            </w:r>
            <w:r w:rsidR="00A95329" w:rsidRPr="00C8010B">
              <w:rPr>
                <w:bCs/>
                <w:iCs/>
                <w:sz w:val="24"/>
                <w:szCs w:val="24"/>
              </w:rPr>
              <w:t>(formulář 2.1.1.)</w:t>
            </w:r>
            <w:r w:rsidRPr="001954D3">
              <w:rPr>
                <w:sz w:val="24"/>
                <w:szCs w:val="24"/>
              </w:rPr>
              <w:t>.</w:t>
            </w:r>
          </w:p>
        </w:tc>
      </w:tr>
      <w:tr w:rsidR="001954D3" w:rsidRPr="001954D3" w14:paraId="32F6DF45" w14:textId="77777777" w:rsidTr="00402AAC">
        <w:tc>
          <w:tcPr>
            <w:tcW w:w="496" w:type="dxa"/>
            <w:vAlign w:val="center"/>
          </w:tcPr>
          <w:p w14:paraId="37679948" w14:textId="77777777" w:rsidR="001954D3" w:rsidRPr="001954D3" w:rsidRDefault="001954D3" w:rsidP="004F0BFD">
            <w:pPr>
              <w:pStyle w:val="Textkomente"/>
              <w:spacing w:line="276" w:lineRule="auto"/>
              <w:rPr>
                <w:sz w:val="24"/>
                <w:szCs w:val="24"/>
              </w:rPr>
            </w:pPr>
            <w:r w:rsidRPr="001954D3">
              <w:rPr>
                <w:sz w:val="24"/>
                <w:szCs w:val="24"/>
              </w:rPr>
              <w:t>c)</w:t>
            </w:r>
          </w:p>
        </w:tc>
        <w:tc>
          <w:tcPr>
            <w:tcW w:w="4819" w:type="dxa"/>
            <w:vAlign w:val="center"/>
          </w:tcPr>
          <w:p w14:paraId="1C70291D" w14:textId="77777777" w:rsidR="001954D3" w:rsidRPr="001954D3" w:rsidRDefault="001954D3" w:rsidP="00AB3736">
            <w:pPr>
              <w:pStyle w:val="Textkomente"/>
              <w:spacing w:line="276" w:lineRule="auto"/>
              <w:rPr>
                <w:sz w:val="24"/>
                <w:szCs w:val="24"/>
              </w:rPr>
            </w:pPr>
            <w:r w:rsidRPr="001954D3">
              <w:rPr>
                <w:sz w:val="24"/>
                <w:szCs w:val="24"/>
              </w:rPr>
              <w:t>nemá v České republice ani v zemi svého sídla splatný nedoplatek na pojistném nebo na penále na veřejné zdravotní pojištění;</w:t>
            </w:r>
          </w:p>
        </w:tc>
        <w:tc>
          <w:tcPr>
            <w:tcW w:w="4603" w:type="dxa"/>
            <w:vAlign w:val="center"/>
          </w:tcPr>
          <w:p w14:paraId="15E5FBBB" w14:textId="77777777" w:rsidR="001954D3" w:rsidRPr="004F0BFD" w:rsidRDefault="001954D3" w:rsidP="00AB3736">
            <w:pPr>
              <w:pStyle w:val="Textkomente"/>
              <w:spacing w:line="276" w:lineRule="auto"/>
              <w:rPr>
                <w:sz w:val="24"/>
              </w:rPr>
            </w:pPr>
            <w:r w:rsidRPr="001954D3">
              <w:rPr>
                <w:sz w:val="24"/>
                <w:szCs w:val="24"/>
              </w:rPr>
              <w:t>Čestné prohlášení</w:t>
            </w:r>
            <w:r w:rsidR="004F0BFD">
              <w:rPr>
                <w:sz w:val="24"/>
                <w:szCs w:val="24"/>
              </w:rPr>
              <w:t xml:space="preserve"> dodavatele, z něhož jednoznačně vyplývá splnění této způsobilosti</w:t>
            </w:r>
            <w:r w:rsidR="00A95329">
              <w:rPr>
                <w:sz w:val="24"/>
                <w:szCs w:val="24"/>
              </w:rPr>
              <w:t xml:space="preserve"> </w:t>
            </w:r>
            <w:r w:rsidR="00A95329" w:rsidRPr="00C8010B">
              <w:rPr>
                <w:bCs/>
                <w:iCs/>
                <w:sz w:val="24"/>
                <w:szCs w:val="24"/>
              </w:rPr>
              <w:t>(formulář 2.1.1.)</w:t>
            </w:r>
            <w:r w:rsidRPr="001954D3">
              <w:rPr>
                <w:sz w:val="24"/>
                <w:szCs w:val="24"/>
              </w:rPr>
              <w:t>.</w:t>
            </w:r>
          </w:p>
        </w:tc>
      </w:tr>
      <w:tr w:rsidR="001954D3" w:rsidRPr="001954D3" w14:paraId="0463A868" w14:textId="77777777" w:rsidTr="00402AAC">
        <w:trPr>
          <w:trHeight w:val="1387"/>
        </w:trPr>
        <w:tc>
          <w:tcPr>
            <w:tcW w:w="496" w:type="dxa"/>
            <w:vAlign w:val="center"/>
          </w:tcPr>
          <w:p w14:paraId="43E02598" w14:textId="77777777" w:rsidR="001954D3" w:rsidRPr="001954D3" w:rsidRDefault="001954D3" w:rsidP="004F0BFD">
            <w:pPr>
              <w:pStyle w:val="Textkomente"/>
              <w:spacing w:line="276" w:lineRule="auto"/>
              <w:rPr>
                <w:sz w:val="24"/>
                <w:szCs w:val="24"/>
              </w:rPr>
            </w:pPr>
            <w:r w:rsidRPr="001954D3">
              <w:rPr>
                <w:sz w:val="24"/>
                <w:szCs w:val="24"/>
              </w:rPr>
              <w:t>d)</w:t>
            </w:r>
          </w:p>
        </w:tc>
        <w:tc>
          <w:tcPr>
            <w:tcW w:w="4819" w:type="dxa"/>
            <w:vAlign w:val="center"/>
          </w:tcPr>
          <w:p w14:paraId="090F15A8" w14:textId="77777777" w:rsidR="001954D3" w:rsidRPr="001954D3" w:rsidRDefault="001954D3" w:rsidP="00AB3736">
            <w:pPr>
              <w:pStyle w:val="Textkomente"/>
              <w:spacing w:line="276" w:lineRule="auto"/>
              <w:rPr>
                <w:sz w:val="24"/>
                <w:szCs w:val="24"/>
              </w:rPr>
            </w:pPr>
            <w:r w:rsidRPr="001954D3">
              <w:rPr>
                <w:sz w:val="24"/>
                <w:szCs w:val="24"/>
              </w:rPr>
              <w:t>nemá v České republice ani v zemi svého sídla splatný nedoplatek na pojistném nebo na penále na sociální zabezpečení a příspěvku na státní politiku zaměstnanosti;</w:t>
            </w:r>
          </w:p>
        </w:tc>
        <w:tc>
          <w:tcPr>
            <w:tcW w:w="4603" w:type="dxa"/>
            <w:vAlign w:val="center"/>
          </w:tcPr>
          <w:p w14:paraId="22BE94EA" w14:textId="77777777" w:rsidR="001954D3" w:rsidRPr="004F0BFD" w:rsidRDefault="001954D3" w:rsidP="00AB3736">
            <w:pPr>
              <w:pStyle w:val="Textkomente"/>
              <w:spacing w:line="276" w:lineRule="auto"/>
              <w:rPr>
                <w:sz w:val="24"/>
              </w:rPr>
            </w:pPr>
            <w:r w:rsidRPr="001954D3">
              <w:rPr>
                <w:sz w:val="24"/>
                <w:szCs w:val="24"/>
              </w:rPr>
              <w:t>Potvrzení příslušné okresní správy sociálního zabezpečení.</w:t>
            </w:r>
          </w:p>
        </w:tc>
      </w:tr>
      <w:tr w:rsidR="001954D3" w:rsidRPr="001954D3" w14:paraId="36A9E2FF" w14:textId="77777777" w:rsidTr="00402AAC">
        <w:tc>
          <w:tcPr>
            <w:tcW w:w="496" w:type="dxa"/>
            <w:vAlign w:val="center"/>
          </w:tcPr>
          <w:p w14:paraId="7E40579F" w14:textId="77777777" w:rsidR="001954D3" w:rsidRPr="001954D3" w:rsidRDefault="001954D3" w:rsidP="004F0BFD">
            <w:pPr>
              <w:pStyle w:val="Textkomente"/>
              <w:spacing w:line="276" w:lineRule="auto"/>
              <w:rPr>
                <w:sz w:val="24"/>
                <w:szCs w:val="24"/>
              </w:rPr>
            </w:pPr>
            <w:r w:rsidRPr="001954D3">
              <w:rPr>
                <w:sz w:val="24"/>
                <w:szCs w:val="24"/>
              </w:rPr>
              <w:t>e)</w:t>
            </w:r>
          </w:p>
        </w:tc>
        <w:tc>
          <w:tcPr>
            <w:tcW w:w="4819" w:type="dxa"/>
            <w:vAlign w:val="center"/>
          </w:tcPr>
          <w:p w14:paraId="056E77A9" w14:textId="77777777" w:rsidR="001954D3" w:rsidRPr="001954D3" w:rsidRDefault="001954D3" w:rsidP="00AB3736">
            <w:pPr>
              <w:pStyle w:val="Textkomente"/>
              <w:spacing w:line="276" w:lineRule="auto"/>
              <w:rPr>
                <w:sz w:val="24"/>
                <w:szCs w:val="24"/>
              </w:rPr>
            </w:pPr>
            <w:r w:rsidRPr="001954D3">
              <w:rPr>
                <w:sz w:val="24"/>
                <w:szCs w:val="24"/>
              </w:rPr>
              <w:t>není v likvidaci, nebylo proti němu vydáno rozhodnutí o úpadku, nebyla vůči němu nařízena nucená správa podle jiného právního předpisu nebo v obdobné situaci podle právního řádu země sídla dodavatele;</w:t>
            </w:r>
          </w:p>
        </w:tc>
        <w:tc>
          <w:tcPr>
            <w:tcW w:w="4603" w:type="dxa"/>
            <w:vAlign w:val="center"/>
          </w:tcPr>
          <w:p w14:paraId="79F13C79" w14:textId="77777777" w:rsidR="001954D3" w:rsidRPr="004F0BFD" w:rsidRDefault="001954D3" w:rsidP="007F4410">
            <w:pPr>
              <w:pStyle w:val="Textkomente"/>
              <w:spacing w:line="276" w:lineRule="auto"/>
              <w:rPr>
                <w:sz w:val="24"/>
              </w:rPr>
            </w:pPr>
            <w:r w:rsidRPr="001954D3">
              <w:rPr>
                <w:sz w:val="24"/>
                <w:szCs w:val="24"/>
              </w:rPr>
              <w:t>Výpis z obchodního rejstříku nebo v případě, že dodavatel není v obchodním rejstříku zapsán</w:t>
            </w:r>
            <w:r w:rsidR="00A71889">
              <w:rPr>
                <w:sz w:val="24"/>
                <w:szCs w:val="24"/>
              </w:rPr>
              <w:t xml:space="preserve"> </w:t>
            </w:r>
            <w:r w:rsidR="007F4410" w:rsidRPr="001954D3">
              <w:rPr>
                <w:sz w:val="24"/>
                <w:szCs w:val="24"/>
              </w:rPr>
              <w:t>čestné prohlášení dodavatele, z něhož jednoznačně vyplývá splnění této způsobilosti</w:t>
            </w:r>
            <w:r w:rsidR="007F4410">
              <w:rPr>
                <w:sz w:val="24"/>
                <w:szCs w:val="24"/>
              </w:rPr>
              <w:t xml:space="preserve"> </w:t>
            </w:r>
            <w:r w:rsidR="00A71889">
              <w:rPr>
                <w:sz w:val="24"/>
                <w:szCs w:val="24"/>
              </w:rPr>
              <w:t>(formulář 2.1.1.)</w:t>
            </w:r>
            <w:r w:rsidRPr="001954D3">
              <w:rPr>
                <w:sz w:val="24"/>
                <w:szCs w:val="24"/>
              </w:rPr>
              <w:t>.</w:t>
            </w:r>
          </w:p>
        </w:tc>
      </w:tr>
      <w:tr w:rsidR="001954D3" w:rsidRPr="0096033A" w14:paraId="04B5EE1A" w14:textId="77777777" w:rsidTr="00402AAC">
        <w:tc>
          <w:tcPr>
            <w:tcW w:w="9918" w:type="dxa"/>
            <w:gridSpan w:val="3"/>
            <w:vAlign w:val="center"/>
          </w:tcPr>
          <w:p w14:paraId="2E761FFD" w14:textId="77777777" w:rsidR="001954D3" w:rsidRPr="001954D3" w:rsidRDefault="001954D3" w:rsidP="001954D3">
            <w:pPr>
              <w:pStyle w:val="Textkomente"/>
              <w:spacing w:line="276" w:lineRule="auto"/>
              <w:rPr>
                <w:sz w:val="24"/>
                <w:szCs w:val="24"/>
              </w:rPr>
            </w:pPr>
            <w:r w:rsidRPr="001954D3">
              <w:rPr>
                <w:sz w:val="24"/>
                <w:szCs w:val="24"/>
              </w:rPr>
              <w:t>Doklady prokazující základní způsobilost musí prokazovat splnění požadovaného kritéria způsobilosti nejpozději v době 3 měsíců přede dnem zahájení zadávacího řízení.</w:t>
            </w:r>
          </w:p>
        </w:tc>
      </w:tr>
    </w:tbl>
    <w:p w14:paraId="527C0FF8" w14:textId="77777777" w:rsidR="00293F90" w:rsidRPr="00DD3B19" w:rsidRDefault="00293F90" w:rsidP="00E55347">
      <w:pPr>
        <w:pStyle w:val="Nadpis2"/>
        <w:keepNext w:val="0"/>
        <w:numPr>
          <w:ilvl w:val="1"/>
          <w:numId w:val="1"/>
        </w:numPr>
        <w:spacing w:before="120" w:after="120" w:line="276" w:lineRule="auto"/>
        <w:ind w:left="567" w:hanging="567"/>
        <w:rPr>
          <w:b/>
          <w:szCs w:val="24"/>
        </w:rPr>
      </w:pPr>
      <w:bookmarkStart w:id="72" w:name="_Profesní_kvalifikační_předpoklady"/>
      <w:bookmarkStart w:id="73" w:name="_Ref207324121"/>
      <w:bookmarkStart w:id="74" w:name="_Toc459112134"/>
      <w:bookmarkStart w:id="75" w:name="_Toc459294019"/>
      <w:bookmarkEnd w:id="72"/>
      <w:r w:rsidRPr="00DD3B19">
        <w:rPr>
          <w:b/>
          <w:szCs w:val="24"/>
        </w:rPr>
        <w:t xml:space="preserve">Profesní </w:t>
      </w:r>
      <w:r w:rsidR="006066DC" w:rsidRPr="00DD3B19">
        <w:rPr>
          <w:b/>
          <w:szCs w:val="24"/>
        </w:rPr>
        <w:t xml:space="preserve">způsobilost </w:t>
      </w:r>
      <w:r w:rsidRPr="00DD3B19">
        <w:rPr>
          <w:b/>
          <w:szCs w:val="24"/>
        </w:rPr>
        <w:t xml:space="preserve">dle </w:t>
      </w:r>
      <w:r w:rsidR="00444EA3" w:rsidRPr="00DD3B19">
        <w:rPr>
          <w:b/>
          <w:szCs w:val="24"/>
        </w:rPr>
        <w:t>§</w:t>
      </w:r>
      <w:r w:rsidRPr="00DD3B19">
        <w:rPr>
          <w:b/>
          <w:szCs w:val="24"/>
        </w:rPr>
        <w:t xml:space="preserve"> </w:t>
      </w:r>
      <w:r w:rsidR="006066DC" w:rsidRPr="00DD3B19">
        <w:rPr>
          <w:b/>
          <w:szCs w:val="24"/>
        </w:rPr>
        <w:t>77</w:t>
      </w:r>
      <w:r w:rsidRPr="00DD3B19">
        <w:rPr>
          <w:b/>
          <w:szCs w:val="24"/>
        </w:rPr>
        <w:t xml:space="preserve"> </w:t>
      </w:r>
      <w:r w:rsidR="006066DC" w:rsidRPr="00DD3B19">
        <w:rPr>
          <w:b/>
          <w:szCs w:val="24"/>
        </w:rPr>
        <w:t>Z</w:t>
      </w:r>
      <w:r w:rsidR="0028239D" w:rsidRPr="00DD3B19">
        <w:rPr>
          <w:b/>
          <w:szCs w:val="24"/>
        </w:rPr>
        <w:t>ZVZ</w:t>
      </w:r>
      <w:bookmarkEnd w:id="73"/>
      <w:bookmarkEnd w:id="74"/>
      <w:bookmarkEnd w:id="75"/>
    </w:p>
    <w:tbl>
      <w:tblPr>
        <w:tblpPr w:leftFromText="141" w:rightFromText="141"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0"/>
        <w:gridCol w:w="3099"/>
        <w:gridCol w:w="6379"/>
      </w:tblGrid>
      <w:tr w:rsidR="006C0E2E" w:rsidRPr="00DD3B19" w14:paraId="68F2491F" w14:textId="77777777" w:rsidTr="00402AAC">
        <w:trPr>
          <w:trHeight w:val="557"/>
          <w:tblHeader/>
        </w:trPr>
        <w:tc>
          <w:tcPr>
            <w:tcW w:w="3539" w:type="dxa"/>
            <w:gridSpan w:val="2"/>
            <w:shd w:val="clear" w:color="auto" w:fill="BFBFBF" w:themeFill="background1" w:themeFillShade="BF"/>
            <w:vAlign w:val="center"/>
          </w:tcPr>
          <w:p w14:paraId="7C7D8398" w14:textId="77777777" w:rsidR="00731945" w:rsidRPr="00DD3B19" w:rsidRDefault="00731945" w:rsidP="008C741A">
            <w:pPr>
              <w:pStyle w:val="Textkomente"/>
              <w:spacing w:after="60" w:line="276" w:lineRule="auto"/>
              <w:jc w:val="center"/>
              <w:rPr>
                <w:b/>
                <w:sz w:val="24"/>
                <w:szCs w:val="24"/>
              </w:rPr>
            </w:pPr>
            <w:r w:rsidRPr="00DD3B19">
              <w:rPr>
                <w:b/>
                <w:sz w:val="24"/>
                <w:szCs w:val="24"/>
              </w:rPr>
              <w:t>Zadavatel požaduje:</w:t>
            </w:r>
          </w:p>
        </w:tc>
        <w:tc>
          <w:tcPr>
            <w:tcW w:w="6379" w:type="dxa"/>
            <w:shd w:val="clear" w:color="auto" w:fill="BFBFBF" w:themeFill="background1" w:themeFillShade="BF"/>
            <w:vAlign w:val="center"/>
          </w:tcPr>
          <w:p w14:paraId="762E4AA3" w14:textId="77777777" w:rsidR="00731945" w:rsidRPr="00DD3B19" w:rsidRDefault="00731945" w:rsidP="008C741A">
            <w:pPr>
              <w:pStyle w:val="Textkomente"/>
              <w:spacing w:after="60" w:line="276" w:lineRule="auto"/>
              <w:jc w:val="center"/>
              <w:rPr>
                <w:b/>
                <w:i/>
                <w:sz w:val="24"/>
                <w:szCs w:val="24"/>
              </w:rPr>
            </w:pPr>
            <w:r w:rsidRPr="00DD3B19">
              <w:rPr>
                <w:b/>
                <w:sz w:val="24"/>
                <w:szCs w:val="24"/>
              </w:rPr>
              <w:t>Způsob prokázání:</w:t>
            </w:r>
          </w:p>
        </w:tc>
      </w:tr>
      <w:tr w:rsidR="00731945" w:rsidRPr="00DD3B19" w14:paraId="4D80D743" w14:textId="77777777" w:rsidTr="00402AAC">
        <w:tc>
          <w:tcPr>
            <w:tcW w:w="440" w:type="dxa"/>
            <w:vAlign w:val="center"/>
          </w:tcPr>
          <w:p w14:paraId="31EC187B" w14:textId="77777777" w:rsidR="00731945" w:rsidRPr="00DD3B19" w:rsidRDefault="00731945" w:rsidP="008C741A">
            <w:pPr>
              <w:pStyle w:val="Textkomente"/>
              <w:spacing w:line="276" w:lineRule="auto"/>
              <w:rPr>
                <w:sz w:val="24"/>
                <w:szCs w:val="24"/>
              </w:rPr>
            </w:pPr>
            <w:r w:rsidRPr="00DD3B19">
              <w:rPr>
                <w:sz w:val="24"/>
                <w:szCs w:val="24"/>
              </w:rPr>
              <w:t>a)</w:t>
            </w:r>
          </w:p>
        </w:tc>
        <w:tc>
          <w:tcPr>
            <w:tcW w:w="3099" w:type="dxa"/>
          </w:tcPr>
          <w:p w14:paraId="497407F1" w14:textId="77777777" w:rsidR="00731945" w:rsidRPr="00DD3B19" w:rsidRDefault="00731945" w:rsidP="008C741A">
            <w:pPr>
              <w:pStyle w:val="Textkomente"/>
              <w:spacing w:line="276" w:lineRule="auto"/>
              <w:rPr>
                <w:sz w:val="24"/>
                <w:szCs w:val="24"/>
              </w:rPr>
            </w:pPr>
            <w:r w:rsidRPr="00DD3B19">
              <w:rPr>
                <w:sz w:val="24"/>
                <w:szCs w:val="24"/>
              </w:rPr>
              <w:t>předložení výpisu z obchodního rejstříku nebo jiné obdobné evidence, pokud jiný právní předpis zápis do takové evidence vyžaduje;</w:t>
            </w:r>
          </w:p>
        </w:tc>
        <w:tc>
          <w:tcPr>
            <w:tcW w:w="6379" w:type="dxa"/>
          </w:tcPr>
          <w:p w14:paraId="0361798D" w14:textId="77777777" w:rsidR="00731945" w:rsidRPr="00DD3B19" w:rsidRDefault="00731945" w:rsidP="008C741A">
            <w:pPr>
              <w:pStyle w:val="Textkomente"/>
              <w:spacing w:line="276" w:lineRule="auto"/>
              <w:rPr>
                <w:b/>
                <w:sz w:val="24"/>
                <w:szCs w:val="24"/>
                <w:u w:val="single"/>
              </w:rPr>
            </w:pPr>
            <w:r w:rsidRPr="00DD3B19">
              <w:rPr>
                <w:sz w:val="24"/>
                <w:szCs w:val="24"/>
              </w:rPr>
              <w:t>Výpis z obchodního rejstříku či jiné obdobné evidence.</w:t>
            </w:r>
          </w:p>
        </w:tc>
      </w:tr>
      <w:tr w:rsidR="00731945" w:rsidRPr="00DD3B19" w14:paraId="5C27DF25" w14:textId="77777777" w:rsidTr="00402AAC">
        <w:trPr>
          <w:trHeight w:val="704"/>
        </w:trPr>
        <w:tc>
          <w:tcPr>
            <w:tcW w:w="440" w:type="dxa"/>
            <w:vAlign w:val="center"/>
          </w:tcPr>
          <w:p w14:paraId="62CEF24A" w14:textId="77777777" w:rsidR="00731945" w:rsidRPr="00DD3B19" w:rsidRDefault="00731945" w:rsidP="008C741A">
            <w:pPr>
              <w:pStyle w:val="Textkomente"/>
              <w:spacing w:line="276" w:lineRule="auto"/>
              <w:jc w:val="center"/>
              <w:rPr>
                <w:sz w:val="24"/>
                <w:szCs w:val="24"/>
              </w:rPr>
            </w:pPr>
            <w:r w:rsidRPr="00DD3B19">
              <w:rPr>
                <w:sz w:val="24"/>
                <w:szCs w:val="24"/>
              </w:rPr>
              <w:t>b)</w:t>
            </w:r>
          </w:p>
        </w:tc>
        <w:tc>
          <w:tcPr>
            <w:tcW w:w="3099" w:type="dxa"/>
          </w:tcPr>
          <w:p w14:paraId="3831EFA1" w14:textId="77777777" w:rsidR="00731945" w:rsidRPr="00DD3B19" w:rsidRDefault="00731945" w:rsidP="00E55347">
            <w:pPr>
              <w:pStyle w:val="odstavec"/>
              <w:spacing w:before="0" w:line="276" w:lineRule="auto"/>
              <w:ind w:firstLine="0"/>
              <w:jc w:val="left"/>
            </w:pPr>
            <w:r w:rsidRPr="00DD3B19">
              <w:t>předložení dokladu, že je dodavatel oprávněn podnikat v rozsahu odpovídajícímu předmětu veřejné zakázky, pokud jiné právní předpisy takové oprávnění vyžadují;</w:t>
            </w:r>
          </w:p>
          <w:p w14:paraId="6EC2B8CB" w14:textId="77777777" w:rsidR="00F340C0" w:rsidRPr="00DD3B19" w:rsidRDefault="00F340C0" w:rsidP="008C741A">
            <w:pPr>
              <w:pStyle w:val="odstavec"/>
              <w:spacing w:before="0" w:line="276" w:lineRule="auto"/>
              <w:ind w:firstLine="0"/>
              <w:jc w:val="left"/>
            </w:pPr>
          </w:p>
        </w:tc>
        <w:tc>
          <w:tcPr>
            <w:tcW w:w="6379" w:type="dxa"/>
          </w:tcPr>
          <w:p w14:paraId="3F3844A0" w14:textId="77777777" w:rsidR="00731945" w:rsidRPr="00DD3B19" w:rsidRDefault="00731945" w:rsidP="008C741A">
            <w:pPr>
              <w:pStyle w:val="Textkomente"/>
              <w:spacing w:line="276" w:lineRule="auto"/>
              <w:rPr>
                <w:sz w:val="24"/>
                <w:szCs w:val="24"/>
              </w:rPr>
            </w:pPr>
            <w:r w:rsidRPr="00DD3B19">
              <w:rPr>
                <w:bCs/>
                <w:sz w:val="24"/>
                <w:szCs w:val="24"/>
              </w:rPr>
              <w:t xml:space="preserve">Platné </w:t>
            </w:r>
            <w:r w:rsidRPr="00DD3B19">
              <w:rPr>
                <w:sz w:val="24"/>
                <w:szCs w:val="24"/>
              </w:rPr>
              <w:t>oprávnění k podnikání.</w:t>
            </w:r>
          </w:p>
          <w:p w14:paraId="6CAD71C8" w14:textId="77777777" w:rsidR="00731945" w:rsidRPr="00DD3B19" w:rsidRDefault="00731945" w:rsidP="008C741A">
            <w:pPr>
              <w:pStyle w:val="Textkomente"/>
              <w:spacing w:line="276" w:lineRule="auto"/>
              <w:rPr>
                <w:sz w:val="24"/>
                <w:szCs w:val="24"/>
              </w:rPr>
            </w:pPr>
            <w:r w:rsidRPr="00DD3B19">
              <w:rPr>
                <w:sz w:val="24"/>
                <w:szCs w:val="24"/>
              </w:rPr>
              <w:t>Dodavatel předloží výpisy z živnostenského rejstříku dle § 10 odst. 3 písm. a) zákona č. 455/1991 Sb., o živnostenském podnikání (živnostenský zákon), ve znění pozdějších předpisů, a/nebo živnostenské listy, resp. jiná oprávnění k podnikání v</w:t>
            </w:r>
            <w:r w:rsidR="00F67923">
              <w:rPr>
                <w:sz w:val="24"/>
                <w:szCs w:val="24"/>
              </w:rPr>
              <w:t> </w:t>
            </w:r>
            <w:r w:rsidR="000D1023">
              <w:rPr>
                <w:sz w:val="24"/>
                <w:szCs w:val="24"/>
              </w:rPr>
              <w:t>předmětu podnikání</w:t>
            </w:r>
            <w:r w:rsidR="008C741A">
              <w:rPr>
                <w:sz w:val="24"/>
                <w:szCs w:val="24"/>
              </w:rPr>
              <w:t>:</w:t>
            </w:r>
            <w:r w:rsidR="003836B9" w:rsidRPr="00C8010B">
              <w:rPr>
                <w:sz w:val="24"/>
                <w:szCs w:val="24"/>
              </w:rPr>
              <w:t xml:space="preserve"> </w:t>
            </w:r>
          </w:p>
          <w:p w14:paraId="54F306AF" w14:textId="77777777" w:rsidR="00691320" w:rsidRPr="00405EC6" w:rsidRDefault="00691320" w:rsidP="00691320">
            <w:pPr>
              <w:pStyle w:val="Textkomente"/>
              <w:spacing w:after="60" w:line="276" w:lineRule="auto"/>
              <w:rPr>
                <w:b/>
                <w:sz w:val="24"/>
                <w:szCs w:val="24"/>
              </w:rPr>
            </w:pPr>
            <w:r w:rsidRPr="00405EC6">
              <w:rPr>
                <w:b/>
                <w:sz w:val="24"/>
                <w:szCs w:val="24"/>
              </w:rPr>
              <w:t xml:space="preserve">(i) </w:t>
            </w:r>
            <w:r w:rsidRPr="00402AAC">
              <w:rPr>
                <w:b/>
                <w:color w:val="0000FF"/>
                <w:sz w:val="24"/>
                <w:szCs w:val="24"/>
              </w:rPr>
              <w:t>Provádění staveb, jejich změn a odstraňování</w:t>
            </w:r>
            <w:r w:rsidRPr="00405EC6">
              <w:rPr>
                <w:b/>
                <w:sz w:val="24"/>
                <w:szCs w:val="24"/>
              </w:rPr>
              <w:t xml:space="preserve">, </w:t>
            </w:r>
          </w:p>
          <w:p w14:paraId="0A543953" w14:textId="77777777" w:rsidR="00550158" w:rsidRPr="008C741A" w:rsidRDefault="00731945" w:rsidP="000D1023">
            <w:pPr>
              <w:pStyle w:val="Textkomente"/>
              <w:spacing w:line="276" w:lineRule="auto"/>
              <w:rPr>
                <w:b/>
                <w:sz w:val="24"/>
              </w:rPr>
            </w:pPr>
            <w:r w:rsidRPr="00DD3B19">
              <w:rPr>
                <w:sz w:val="24"/>
                <w:szCs w:val="24"/>
              </w:rPr>
              <w:t xml:space="preserve">Zadavatel uzná za průkaz oprávnění </w:t>
            </w:r>
            <w:r w:rsidR="000D1023">
              <w:rPr>
                <w:sz w:val="24"/>
                <w:szCs w:val="24"/>
              </w:rPr>
              <w:t xml:space="preserve">k podnikání </w:t>
            </w:r>
            <w:r w:rsidRPr="00DD3B19">
              <w:rPr>
                <w:sz w:val="24"/>
                <w:szCs w:val="24"/>
              </w:rPr>
              <w:t xml:space="preserve">v požadovaném </w:t>
            </w:r>
            <w:r w:rsidR="000D1023">
              <w:rPr>
                <w:sz w:val="24"/>
                <w:szCs w:val="24"/>
              </w:rPr>
              <w:t>předmětu</w:t>
            </w:r>
            <w:r w:rsidR="000D1023" w:rsidRPr="00DD3B19">
              <w:rPr>
                <w:sz w:val="24"/>
                <w:szCs w:val="24"/>
              </w:rPr>
              <w:t xml:space="preserve"> </w:t>
            </w:r>
            <w:r w:rsidRPr="00DD3B19">
              <w:rPr>
                <w:sz w:val="24"/>
                <w:szCs w:val="24"/>
              </w:rPr>
              <w:t>rovněž výpis z živnostenského rejstříku nebo živnostenský list či listy dokládající oprávnění dodavatele k podnikání v </w:t>
            </w:r>
            <w:r w:rsidR="000D1023">
              <w:rPr>
                <w:sz w:val="24"/>
                <w:szCs w:val="24"/>
              </w:rPr>
              <w:t>předmětu</w:t>
            </w:r>
            <w:r w:rsidR="000D1023" w:rsidRPr="00DD3B19">
              <w:rPr>
                <w:sz w:val="24"/>
                <w:szCs w:val="24"/>
              </w:rPr>
              <w:t xml:space="preserve"> </w:t>
            </w:r>
            <w:r w:rsidRPr="00DD3B19">
              <w:rPr>
                <w:sz w:val="24"/>
                <w:szCs w:val="24"/>
              </w:rPr>
              <w:t xml:space="preserve">(či </w:t>
            </w:r>
            <w:r w:rsidR="000D1023">
              <w:rPr>
                <w:sz w:val="24"/>
                <w:szCs w:val="24"/>
              </w:rPr>
              <w:t>předmětech</w:t>
            </w:r>
            <w:r w:rsidRPr="00DD3B19">
              <w:rPr>
                <w:sz w:val="24"/>
                <w:szCs w:val="24"/>
              </w:rPr>
              <w:t xml:space="preserve">), který bude zadavatelem požadovanému </w:t>
            </w:r>
            <w:r w:rsidR="000D1023">
              <w:rPr>
                <w:sz w:val="24"/>
                <w:szCs w:val="24"/>
              </w:rPr>
              <w:t>předmětu</w:t>
            </w:r>
            <w:r w:rsidR="000D1023" w:rsidRPr="00DD3B19">
              <w:rPr>
                <w:sz w:val="24"/>
                <w:szCs w:val="24"/>
              </w:rPr>
              <w:t xml:space="preserve"> </w:t>
            </w:r>
            <w:r w:rsidRPr="00DD3B19">
              <w:rPr>
                <w:sz w:val="24"/>
                <w:szCs w:val="24"/>
              </w:rPr>
              <w:t>obsahově odpovídat (jedná se zejména o živnostenské listy vydané za dříve platné právní úpravy).</w:t>
            </w:r>
            <w:r w:rsidR="00F340C0" w:rsidRPr="00DD3B19">
              <w:rPr>
                <w:sz w:val="24"/>
                <w:szCs w:val="24"/>
              </w:rPr>
              <w:t xml:space="preserve"> </w:t>
            </w:r>
          </w:p>
        </w:tc>
      </w:tr>
      <w:tr w:rsidR="00731945" w:rsidRPr="00DD3B19" w14:paraId="724F04B4" w14:textId="77777777" w:rsidTr="00402AAC">
        <w:tc>
          <w:tcPr>
            <w:tcW w:w="440" w:type="dxa"/>
            <w:vAlign w:val="center"/>
          </w:tcPr>
          <w:p w14:paraId="00A87EEA" w14:textId="77777777" w:rsidR="00731945" w:rsidRPr="00DD3B19" w:rsidRDefault="00731945" w:rsidP="008C741A">
            <w:pPr>
              <w:pStyle w:val="Textkomente"/>
              <w:spacing w:line="276" w:lineRule="auto"/>
              <w:jc w:val="center"/>
              <w:rPr>
                <w:sz w:val="24"/>
                <w:szCs w:val="24"/>
              </w:rPr>
            </w:pPr>
            <w:r w:rsidRPr="00DD3B19">
              <w:rPr>
                <w:sz w:val="24"/>
                <w:szCs w:val="24"/>
              </w:rPr>
              <w:lastRenderedPageBreak/>
              <w:t>c)</w:t>
            </w:r>
          </w:p>
        </w:tc>
        <w:tc>
          <w:tcPr>
            <w:tcW w:w="3099" w:type="dxa"/>
          </w:tcPr>
          <w:p w14:paraId="5B197CC5" w14:textId="77777777" w:rsidR="00731945" w:rsidRPr="00DD3B19" w:rsidRDefault="00731945" w:rsidP="008C741A">
            <w:pPr>
              <w:pStyle w:val="Textkomente"/>
              <w:spacing w:line="276" w:lineRule="auto"/>
              <w:rPr>
                <w:sz w:val="24"/>
                <w:szCs w:val="24"/>
              </w:rPr>
            </w:pPr>
            <w:r w:rsidRPr="008C741A">
              <w:rPr>
                <w:sz w:val="24"/>
              </w:rPr>
              <w:t>předložení dokladu o tom, že je odborně způsobilý nebo disponuje osobou, jejímž prostřednictvím odbornou způsobilost zabezpečuje, je-li pro plnění veřejné zakázky odborná způsobilost jinými právními předpisy vyžadována.</w:t>
            </w:r>
          </w:p>
        </w:tc>
        <w:tc>
          <w:tcPr>
            <w:tcW w:w="6379" w:type="dxa"/>
          </w:tcPr>
          <w:p w14:paraId="7BD48062" w14:textId="77777777" w:rsidR="000D1023" w:rsidRPr="00CB2042" w:rsidRDefault="000D1023" w:rsidP="000D1023">
            <w:pPr>
              <w:pStyle w:val="Textkomente"/>
              <w:spacing w:line="276" w:lineRule="auto"/>
              <w:rPr>
                <w:sz w:val="24"/>
                <w:szCs w:val="24"/>
              </w:rPr>
            </w:pPr>
            <w:r w:rsidRPr="00CB2042">
              <w:rPr>
                <w:bCs/>
                <w:iCs/>
                <w:sz w:val="24"/>
                <w:szCs w:val="24"/>
              </w:rPr>
              <w:t xml:space="preserve">Čestné prohlášení dodavatele (formulář 2.1.1.), ze kterého bude vyplývat, že disponuje osobou/osobami, jejímž/jejichž prostřednictvím zabezpečuje </w:t>
            </w:r>
            <w:r w:rsidRPr="00CB2042">
              <w:rPr>
                <w:sz w:val="24"/>
                <w:szCs w:val="24"/>
              </w:rPr>
              <w:t>odbornou způsobilost:</w:t>
            </w:r>
          </w:p>
          <w:p w14:paraId="224E2DB5" w14:textId="77777777" w:rsidR="000D1023" w:rsidRPr="00CB2042" w:rsidRDefault="000D1023" w:rsidP="00A64DB4">
            <w:pPr>
              <w:pStyle w:val="Textkomente"/>
              <w:numPr>
                <w:ilvl w:val="0"/>
                <w:numId w:val="49"/>
              </w:numPr>
              <w:spacing w:line="276" w:lineRule="auto"/>
              <w:ind w:left="497" w:hanging="436"/>
              <w:rPr>
                <w:rFonts w:eastAsia="Times New Roman"/>
                <w:sz w:val="24"/>
                <w:szCs w:val="24"/>
              </w:rPr>
            </w:pPr>
            <w:r w:rsidRPr="00CB2042">
              <w:rPr>
                <w:b/>
                <w:sz w:val="24"/>
                <w:szCs w:val="24"/>
              </w:rPr>
              <w:t xml:space="preserve">v oboru </w:t>
            </w:r>
            <w:r w:rsidRPr="00402AAC">
              <w:rPr>
                <w:b/>
                <w:color w:val="0000FF"/>
                <w:sz w:val="24"/>
                <w:szCs w:val="24"/>
              </w:rPr>
              <w:t>dopravní stavby</w:t>
            </w:r>
            <w:r w:rsidRPr="00CB2042">
              <w:rPr>
                <w:b/>
                <w:sz w:val="24"/>
                <w:szCs w:val="24"/>
              </w:rPr>
              <w:t>,</w:t>
            </w:r>
            <w:r w:rsidRPr="00CB2042">
              <w:rPr>
                <w:sz w:val="24"/>
                <w:szCs w:val="24"/>
              </w:rPr>
              <w:t xml:space="preserve"> která má osvědčení či doklad o autorizaci jako autorizovaný inženýr nebo technik dle zákona č. 360/1992 Sb., o výkonu povolání autorizovaných architektů a o výkonu povolání autorizovaných inženýrů a techniků činných ve výstavbě, ve znění pozdějších předpisů, ve výše uvedeném oboru, nebo jiný obdobný doklad vydaný v jiné zemi než v ČR, který v této jiné zemi opravňuje jeho držitele v uvedeném </w:t>
            </w:r>
            <w:r w:rsidR="00691320" w:rsidRPr="00CB2042">
              <w:rPr>
                <w:sz w:val="24"/>
                <w:szCs w:val="24"/>
              </w:rPr>
              <w:t>oboru k </w:t>
            </w:r>
            <w:r w:rsidR="00691320" w:rsidRPr="00CB2042">
              <w:rPr>
                <w:sz w:val="24"/>
                <w:szCs w:val="24"/>
                <w:u w:val="single"/>
              </w:rPr>
              <w:t>vedení realizace stavby</w:t>
            </w:r>
            <w:r w:rsidR="00F12B53" w:rsidRPr="00CB2042">
              <w:rPr>
                <w:sz w:val="24"/>
                <w:szCs w:val="24"/>
                <w:u w:val="single"/>
              </w:rPr>
              <w:t xml:space="preserve"> </w:t>
            </w:r>
            <w:r w:rsidR="00DA3226">
              <w:rPr>
                <w:sz w:val="24"/>
                <w:szCs w:val="24"/>
                <w:u w:val="single"/>
              </w:rPr>
              <w:t>a</w:t>
            </w:r>
            <w:r w:rsidR="00DA3226" w:rsidRPr="001C4FFB">
              <w:rPr>
                <w:sz w:val="24"/>
                <w:szCs w:val="24"/>
                <w:u w:val="single"/>
              </w:rPr>
              <w:t xml:space="preserve"> k </w:t>
            </w:r>
            <w:r w:rsidR="00DA3226" w:rsidRPr="0E6BC120">
              <w:rPr>
                <w:sz w:val="24"/>
                <w:szCs w:val="24"/>
                <w:u w:val="single"/>
              </w:rPr>
              <w:t>vypracování projektové dokumentace</w:t>
            </w:r>
            <w:r w:rsidR="00DA3226" w:rsidRPr="00CB2042">
              <w:rPr>
                <w:sz w:val="24"/>
                <w:szCs w:val="24"/>
                <w:u w:color="0000FF"/>
              </w:rPr>
              <w:t xml:space="preserve"> </w:t>
            </w:r>
            <w:r w:rsidR="00F12B53" w:rsidRPr="00CB2042">
              <w:rPr>
                <w:sz w:val="24"/>
                <w:szCs w:val="24"/>
                <w:u w:color="0000FF"/>
              </w:rPr>
              <w:t>ve smyslu § 18 nebo § 19 zákona č. 360/1992 Sb.</w:t>
            </w:r>
            <w:r w:rsidR="00691320" w:rsidRPr="00CB2042">
              <w:rPr>
                <w:sz w:val="24"/>
                <w:szCs w:val="24"/>
              </w:rPr>
              <w:t>,</w:t>
            </w:r>
          </w:p>
          <w:p w14:paraId="2C3C4735" w14:textId="77777777" w:rsidR="00D90B16" w:rsidRPr="00DA3226" w:rsidRDefault="000D1023" w:rsidP="00A64DB4">
            <w:pPr>
              <w:pStyle w:val="Textkomente"/>
              <w:numPr>
                <w:ilvl w:val="0"/>
                <w:numId w:val="49"/>
              </w:numPr>
              <w:spacing w:line="276" w:lineRule="auto"/>
              <w:ind w:left="497" w:hanging="436"/>
              <w:rPr>
                <w:sz w:val="24"/>
                <w:szCs w:val="24"/>
              </w:rPr>
            </w:pPr>
            <w:r w:rsidRPr="00DA3226">
              <w:rPr>
                <w:b/>
                <w:bCs/>
                <w:sz w:val="24"/>
                <w:szCs w:val="24"/>
              </w:rPr>
              <w:t xml:space="preserve">v oboru </w:t>
            </w:r>
            <w:r w:rsidRPr="00402AAC">
              <w:rPr>
                <w:b/>
                <w:bCs/>
                <w:color w:val="0000FF"/>
                <w:sz w:val="24"/>
                <w:szCs w:val="24"/>
              </w:rPr>
              <w:t>mosty a inženýrské konstrukce</w:t>
            </w:r>
            <w:r w:rsidRPr="00DA3226">
              <w:rPr>
                <w:b/>
                <w:bCs/>
                <w:sz w:val="24"/>
                <w:szCs w:val="24"/>
              </w:rPr>
              <w:t>,</w:t>
            </w:r>
            <w:r w:rsidRPr="00DA3226">
              <w:rPr>
                <w:sz w:val="24"/>
                <w:szCs w:val="24"/>
              </w:rPr>
              <w:t xml:space="preserve"> která má osvědčení či doklad o autorizaci jako autorizovaný inženýr nebo technik dle zákona č. 360/1992 Sb., o výkonu povolání autorizovaných architektů a o výkonu povolání autorizovaných inženýrů a techniků činných ve výstavbě, ve znění pozdějších předpisů, ve výše uvedeném oboru, nebo jiný obdobný doklad vydaný v jiné zemi než v ČR, který v této jiné zemi opravňuje jeho držitele v uvedeném oboru k </w:t>
            </w:r>
            <w:r w:rsidRPr="00DA3226">
              <w:rPr>
                <w:sz w:val="24"/>
                <w:szCs w:val="24"/>
                <w:u w:val="single"/>
              </w:rPr>
              <w:t>vedení realizace stavby</w:t>
            </w:r>
            <w:r w:rsidR="00F12B53" w:rsidRPr="00DA3226">
              <w:rPr>
                <w:sz w:val="24"/>
                <w:szCs w:val="24"/>
                <w:u w:val="single"/>
              </w:rPr>
              <w:t xml:space="preserve"> </w:t>
            </w:r>
            <w:r w:rsidR="00DA3226" w:rsidRPr="00DA3226">
              <w:rPr>
                <w:sz w:val="24"/>
                <w:szCs w:val="24"/>
                <w:u w:val="single"/>
              </w:rPr>
              <w:t>a k vypracování projektové dokumentace</w:t>
            </w:r>
            <w:r w:rsidR="00DA3226" w:rsidRPr="00DA3226">
              <w:rPr>
                <w:sz w:val="24"/>
                <w:szCs w:val="24"/>
              </w:rPr>
              <w:t xml:space="preserve"> </w:t>
            </w:r>
            <w:r w:rsidR="00F12B53" w:rsidRPr="00DA3226">
              <w:rPr>
                <w:sz w:val="24"/>
                <w:szCs w:val="24"/>
              </w:rPr>
              <w:t>ve smyslu § 18 nebo § 19 zákona č. 360/1992 Sb</w:t>
            </w:r>
            <w:r w:rsidRPr="00DA3226">
              <w:rPr>
                <w:sz w:val="24"/>
                <w:szCs w:val="24"/>
              </w:rPr>
              <w:t>.</w:t>
            </w:r>
          </w:p>
          <w:p w14:paraId="1F84768D" w14:textId="77777777" w:rsidR="00731945" w:rsidRDefault="000D1023" w:rsidP="00A64DB4">
            <w:pPr>
              <w:pStyle w:val="Textkomente"/>
              <w:numPr>
                <w:ilvl w:val="0"/>
                <w:numId w:val="49"/>
              </w:numPr>
              <w:spacing w:line="276" w:lineRule="auto"/>
              <w:ind w:left="497" w:hanging="497"/>
              <w:rPr>
                <w:sz w:val="24"/>
                <w:szCs w:val="24"/>
              </w:rPr>
            </w:pPr>
            <w:r w:rsidRPr="5856A978">
              <w:rPr>
                <w:b/>
                <w:bCs/>
                <w:sz w:val="24"/>
                <w:szCs w:val="24"/>
              </w:rPr>
              <w:t>v oboru</w:t>
            </w:r>
            <w:r w:rsidRPr="5856A978">
              <w:rPr>
                <w:sz w:val="24"/>
                <w:szCs w:val="24"/>
              </w:rPr>
              <w:t xml:space="preserve"> </w:t>
            </w:r>
            <w:r w:rsidRPr="00402AAC">
              <w:rPr>
                <w:b/>
                <w:bCs/>
                <w:color w:val="0000FF"/>
                <w:sz w:val="24"/>
                <w:szCs w:val="24"/>
              </w:rPr>
              <w:t>zeměměřické činnosti</w:t>
            </w:r>
            <w:r w:rsidRPr="5856A978">
              <w:rPr>
                <w:b/>
                <w:bCs/>
                <w:sz w:val="24"/>
                <w:szCs w:val="24"/>
              </w:rPr>
              <w:t>,</w:t>
            </w:r>
            <w:r w:rsidRPr="5856A978">
              <w:rPr>
                <w:sz w:val="24"/>
                <w:szCs w:val="24"/>
              </w:rPr>
              <w:t xml:space="preserve"> která má osvědčení či úřední oprávnění pro ověřování výsledků zeměměřických činností v rozsahu § 13 odst. 1) písm. c) zákona č. 200/1994 Sb., o zeměměřictví a o změně a doplnění některých zákonů souvisejících s jeho zavedením, ve znění pozdějších předpisů (dále jen „zákon o zeměměřictví“), nebo obdobné oprávnění vydané v jiné zemi než v ČR, které v této jiné zemi opravňuje jeho držitele k ověřování výsledků zeměměři</w:t>
            </w:r>
            <w:r w:rsidR="00B02051" w:rsidRPr="5856A978">
              <w:rPr>
                <w:sz w:val="24"/>
                <w:szCs w:val="24"/>
              </w:rPr>
              <w:t>c</w:t>
            </w:r>
            <w:r w:rsidRPr="5856A978">
              <w:rPr>
                <w:sz w:val="24"/>
                <w:szCs w:val="24"/>
              </w:rPr>
              <w:t>kých činností v rozsahu odpovídajícím § 13 odst. 1) písm. c) zákona o zeměměřictví.</w:t>
            </w:r>
          </w:p>
          <w:p w14:paraId="37C4BED6" w14:textId="77777777" w:rsidR="00256502" w:rsidRPr="00466B31" w:rsidRDefault="00256502" w:rsidP="00A64DB4">
            <w:pPr>
              <w:pStyle w:val="Textkomente"/>
              <w:numPr>
                <w:ilvl w:val="0"/>
                <w:numId w:val="49"/>
              </w:numPr>
              <w:spacing w:line="276" w:lineRule="auto"/>
              <w:ind w:left="497" w:hanging="497"/>
              <w:rPr>
                <w:sz w:val="24"/>
                <w:szCs w:val="24"/>
              </w:rPr>
            </w:pPr>
            <w:r w:rsidRPr="00466B31">
              <w:rPr>
                <w:b/>
                <w:bCs/>
                <w:sz w:val="24"/>
                <w:szCs w:val="24"/>
              </w:rPr>
              <w:t xml:space="preserve">v oboru </w:t>
            </w:r>
            <w:r w:rsidRPr="00466B31">
              <w:rPr>
                <w:b/>
                <w:bCs/>
                <w:color w:val="0000FF"/>
                <w:sz w:val="24"/>
                <w:szCs w:val="24"/>
              </w:rPr>
              <w:t>geotechnika</w:t>
            </w:r>
            <w:r w:rsidRPr="00466B31">
              <w:rPr>
                <w:b/>
                <w:bCs/>
                <w:sz w:val="24"/>
                <w:szCs w:val="24"/>
              </w:rPr>
              <w:t>,</w:t>
            </w:r>
            <w:r w:rsidRPr="00466B31">
              <w:rPr>
                <w:sz w:val="24"/>
                <w:szCs w:val="24"/>
              </w:rPr>
              <w:t xml:space="preserve"> která má osvědčení či doklad o autorizaci jako autorizovaný inženýr nebo technik dle zákona č. 360/1992 Sb., o výkonu povolání autorizovaných architektů a o výkonu povolání autorizovaných inženýrů a techniků činných ve výstavbě, ve znění pozdějších předpisů, ve výše uvedeném oboru, nebo jiný obdobný doklad vydaný v jiné zemi než v ČR, který v této jiné zemi opravňuje jeho držitele v uvedeném oboru k výkonu odborných činností v rozsahu příslušného oboru</w:t>
            </w:r>
          </w:p>
          <w:p w14:paraId="11D9F9C0" w14:textId="77777777" w:rsidR="00256502" w:rsidRPr="00256502" w:rsidRDefault="00256502" w:rsidP="00256502">
            <w:pPr>
              <w:pStyle w:val="Textkomente"/>
              <w:spacing w:line="276" w:lineRule="auto"/>
              <w:ind w:left="497"/>
              <w:rPr>
                <w:sz w:val="24"/>
                <w:szCs w:val="24"/>
                <w:highlight w:val="yellow"/>
              </w:rPr>
            </w:pPr>
            <w:r w:rsidRPr="00466B31">
              <w:rPr>
                <w:sz w:val="24"/>
                <w:szCs w:val="24"/>
              </w:rPr>
              <w:t>ve smyslu § 18 nebo § 19 zákona č. 360/1992 Sb.</w:t>
            </w:r>
          </w:p>
        </w:tc>
      </w:tr>
      <w:tr w:rsidR="001954D3" w:rsidRPr="00DD3B19" w14:paraId="757881C2" w14:textId="77777777" w:rsidTr="00402AAC">
        <w:tc>
          <w:tcPr>
            <w:tcW w:w="9918" w:type="dxa"/>
            <w:gridSpan w:val="3"/>
            <w:vAlign w:val="center"/>
          </w:tcPr>
          <w:p w14:paraId="5C7451F1" w14:textId="77777777" w:rsidR="001954D3" w:rsidRPr="00DD3B19" w:rsidRDefault="002B11E6" w:rsidP="002B11E6">
            <w:pPr>
              <w:pStyle w:val="Textkomente"/>
              <w:spacing w:line="276" w:lineRule="auto"/>
              <w:rPr>
                <w:bCs/>
                <w:iCs/>
                <w:sz w:val="24"/>
                <w:szCs w:val="24"/>
              </w:rPr>
            </w:pPr>
            <w:r w:rsidRPr="001954D3">
              <w:rPr>
                <w:bCs/>
                <w:sz w:val="24"/>
                <w:szCs w:val="24"/>
              </w:rPr>
              <w:lastRenderedPageBreak/>
              <w:t>Výpis z obchodního rejstříku nebo výpis z jiné obdobné evidence</w:t>
            </w:r>
            <w:r w:rsidRPr="001954D3">
              <w:rPr>
                <w:sz w:val="24"/>
                <w:szCs w:val="24"/>
              </w:rPr>
              <w:t xml:space="preserve"> musí prokazovat splnění požadovaného kritéria způsobilosti </w:t>
            </w:r>
            <w:r>
              <w:rPr>
                <w:sz w:val="24"/>
                <w:szCs w:val="24"/>
              </w:rPr>
              <w:t xml:space="preserve">dle čl. 4.2 písm. a) </w:t>
            </w:r>
            <w:r w:rsidRPr="001954D3">
              <w:rPr>
                <w:sz w:val="24"/>
                <w:szCs w:val="24"/>
              </w:rPr>
              <w:t>nejpozději v době 3 měsíců přede dnem zahájení zadávacího řízení.</w:t>
            </w:r>
            <w:r w:rsidDel="002B11E6">
              <w:rPr>
                <w:rStyle w:val="Odkaznakoment"/>
              </w:rPr>
              <w:t xml:space="preserve"> </w:t>
            </w:r>
          </w:p>
        </w:tc>
      </w:tr>
    </w:tbl>
    <w:p w14:paraId="2B16EF4E" w14:textId="77777777" w:rsidR="7FAAE85F" w:rsidRDefault="7FAAE85F"/>
    <w:p w14:paraId="29E758AE" w14:textId="77777777" w:rsidR="00B00477" w:rsidRPr="00B00477" w:rsidRDefault="00B00477" w:rsidP="00B00477">
      <w:pPr>
        <w:pStyle w:val="Odstavecseseznamem"/>
        <w:numPr>
          <w:ilvl w:val="1"/>
          <w:numId w:val="1"/>
        </w:numPr>
        <w:spacing w:before="120" w:after="120" w:line="276" w:lineRule="auto"/>
        <w:ind w:left="431" w:hanging="431"/>
        <w:jc w:val="both"/>
        <w:rPr>
          <w:b/>
          <w:bCs/>
          <w:sz w:val="24"/>
          <w:szCs w:val="24"/>
        </w:rPr>
      </w:pPr>
      <w:bookmarkStart w:id="76" w:name="_Ekonomické_a_finanční"/>
      <w:bookmarkStart w:id="77" w:name="_Technické_kvalifikační_předpoklady"/>
      <w:bookmarkStart w:id="78" w:name="_Ref212347462"/>
      <w:bookmarkStart w:id="79" w:name="_Ref319246402"/>
      <w:bookmarkStart w:id="80" w:name="_Toc459112135"/>
      <w:bookmarkStart w:id="81" w:name="_Toc459294020"/>
      <w:bookmarkEnd w:id="76"/>
      <w:bookmarkEnd w:id="77"/>
      <w:r w:rsidRPr="00B00477">
        <w:rPr>
          <w:b/>
          <w:sz w:val="24"/>
          <w:szCs w:val="24"/>
        </w:rPr>
        <w:t>Ekonomická</w:t>
      </w:r>
      <w:r w:rsidRPr="00B00477">
        <w:rPr>
          <w:b/>
          <w:bCs/>
          <w:sz w:val="24"/>
          <w:szCs w:val="24"/>
        </w:rPr>
        <w:t xml:space="preserve"> kvalifikace dle § 78 ZZVZ</w:t>
      </w:r>
    </w:p>
    <w:tbl>
      <w:tblPr>
        <w:tblpPr w:leftFromText="141" w:rightFromText="141" w:vertAnchor="text" w:tblpX="-72"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6"/>
        <w:gridCol w:w="5812"/>
      </w:tblGrid>
      <w:tr w:rsidR="00B00477" w:rsidRPr="00DD3B19" w14:paraId="0AB16951" w14:textId="77777777" w:rsidTr="00402AAC">
        <w:trPr>
          <w:trHeight w:val="355"/>
          <w:tblHeader/>
        </w:trPr>
        <w:tc>
          <w:tcPr>
            <w:tcW w:w="4106" w:type="dxa"/>
            <w:shd w:val="clear" w:color="auto" w:fill="BFBFBF"/>
            <w:vAlign w:val="center"/>
          </w:tcPr>
          <w:p w14:paraId="2B41E0C8" w14:textId="77777777" w:rsidR="00B00477" w:rsidRPr="00DD3B19" w:rsidRDefault="00B00477" w:rsidP="00B00477">
            <w:pPr>
              <w:pStyle w:val="Textkomente"/>
              <w:spacing w:line="276" w:lineRule="auto"/>
              <w:jc w:val="center"/>
              <w:rPr>
                <w:b/>
                <w:sz w:val="24"/>
                <w:szCs w:val="24"/>
              </w:rPr>
            </w:pPr>
            <w:r w:rsidRPr="00DD3B19">
              <w:rPr>
                <w:b/>
                <w:sz w:val="24"/>
                <w:szCs w:val="24"/>
              </w:rPr>
              <w:t>Zadavatel požaduje</w:t>
            </w:r>
            <w:r>
              <w:rPr>
                <w:b/>
                <w:sz w:val="24"/>
                <w:szCs w:val="24"/>
              </w:rPr>
              <w:t>, aby dodavatel předložil údaje o svém celkovém ročním obratu následovně</w:t>
            </w:r>
            <w:r w:rsidRPr="00DD3B19">
              <w:rPr>
                <w:b/>
                <w:sz w:val="24"/>
                <w:szCs w:val="24"/>
              </w:rPr>
              <w:t>:</w:t>
            </w:r>
          </w:p>
        </w:tc>
        <w:tc>
          <w:tcPr>
            <w:tcW w:w="5812" w:type="dxa"/>
            <w:shd w:val="clear" w:color="auto" w:fill="BFBFBF"/>
            <w:vAlign w:val="center"/>
          </w:tcPr>
          <w:p w14:paraId="19591CC5" w14:textId="77777777" w:rsidR="00B00477" w:rsidRPr="00DD3B19" w:rsidRDefault="00B00477" w:rsidP="00B00477">
            <w:pPr>
              <w:pStyle w:val="Textkomente"/>
              <w:spacing w:line="276" w:lineRule="auto"/>
              <w:jc w:val="center"/>
              <w:rPr>
                <w:b/>
                <w:sz w:val="24"/>
                <w:szCs w:val="24"/>
              </w:rPr>
            </w:pPr>
            <w:r w:rsidRPr="00DD3B19">
              <w:rPr>
                <w:b/>
                <w:sz w:val="24"/>
                <w:szCs w:val="24"/>
              </w:rPr>
              <w:t>Způsob prokázání:</w:t>
            </w:r>
          </w:p>
        </w:tc>
      </w:tr>
      <w:tr w:rsidR="00B00477" w:rsidRPr="00903763" w14:paraId="77A95CEC" w14:textId="77777777" w:rsidTr="00402AAC">
        <w:trPr>
          <w:trHeight w:val="383"/>
        </w:trPr>
        <w:tc>
          <w:tcPr>
            <w:tcW w:w="4106" w:type="dxa"/>
          </w:tcPr>
          <w:p w14:paraId="5322014C" w14:textId="77777777" w:rsidR="00B00477" w:rsidRDefault="00B00477" w:rsidP="00B00477">
            <w:pPr>
              <w:pStyle w:val="Textkomente"/>
              <w:spacing w:line="276" w:lineRule="auto"/>
              <w:rPr>
                <w:sz w:val="24"/>
                <w:szCs w:val="24"/>
              </w:rPr>
            </w:pPr>
            <w:r>
              <w:rPr>
                <w:sz w:val="24"/>
                <w:szCs w:val="24"/>
              </w:rPr>
              <w:t xml:space="preserve">Dodavatel předloží údaje o </w:t>
            </w:r>
            <w:r w:rsidRPr="00921EC3">
              <w:rPr>
                <w:b/>
                <w:sz w:val="24"/>
                <w:szCs w:val="24"/>
              </w:rPr>
              <w:t>celkovém ročním obratu dodavatele zjištěném podle zvláštních právních předpisů</w:t>
            </w:r>
            <w:r w:rsidRPr="00921EC3">
              <w:rPr>
                <w:b/>
                <w:sz w:val="24"/>
                <w:szCs w:val="24"/>
                <w:vertAlign w:val="superscript"/>
              </w:rPr>
              <w:footnoteReference w:id="3"/>
            </w:r>
            <w:r w:rsidRPr="00921EC3">
              <w:rPr>
                <w:b/>
                <w:sz w:val="24"/>
                <w:szCs w:val="24"/>
              </w:rPr>
              <w:t xml:space="preserve"> za poslední tři uzavřená, bezprostředně předcházející účetní období</w:t>
            </w:r>
            <w:r>
              <w:rPr>
                <w:rStyle w:val="Znakapoznpodarou"/>
                <w:sz w:val="24"/>
                <w:szCs w:val="24"/>
              </w:rPr>
              <w:footnoteReference w:id="4"/>
            </w:r>
            <w:r w:rsidRPr="00F82A79">
              <w:rPr>
                <w:sz w:val="24"/>
                <w:szCs w:val="24"/>
              </w:rPr>
              <w:t>; jestliže dodavatel vznikl později, postačí, doloží-li údaje o svém obratu v požadované výši za všechna účetní období od svého</w:t>
            </w:r>
            <w:r>
              <w:rPr>
                <w:sz w:val="24"/>
                <w:szCs w:val="24"/>
              </w:rPr>
              <w:t xml:space="preserve"> vzniku. </w:t>
            </w:r>
          </w:p>
          <w:p w14:paraId="5A989547" w14:textId="77777777" w:rsidR="00B00477" w:rsidRPr="00047784" w:rsidRDefault="00B00477" w:rsidP="00B00477">
            <w:pPr>
              <w:pStyle w:val="Textkomente"/>
              <w:spacing w:line="276" w:lineRule="auto"/>
              <w:rPr>
                <w:sz w:val="24"/>
                <w:szCs w:val="24"/>
              </w:rPr>
            </w:pPr>
            <w:r>
              <w:rPr>
                <w:sz w:val="24"/>
                <w:szCs w:val="24"/>
              </w:rPr>
              <w:t>Celkový roční obrat dodavatele</w:t>
            </w:r>
            <w:r w:rsidRPr="00F82A79">
              <w:rPr>
                <w:sz w:val="24"/>
                <w:szCs w:val="24"/>
              </w:rPr>
              <w:t xml:space="preserve"> nesmí činit v žádném z bezprostředně předcházejících tří uzavřených účetních období méně </w:t>
            </w:r>
            <w:r w:rsidRPr="00B60B9F">
              <w:rPr>
                <w:sz w:val="24"/>
                <w:szCs w:val="24"/>
              </w:rPr>
              <w:t xml:space="preserve">než </w:t>
            </w:r>
            <w:r w:rsidR="00B60B9F" w:rsidRPr="00B60B9F">
              <w:rPr>
                <w:b/>
                <w:color w:val="0000FF"/>
                <w:sz w:val="24"/>
                <w:szCs w:val="24"/>
              </w:rPr>
              <w:t>4</w:t>
            </w:r>
            <w:r w:rsidR="006A190B" w:rsidRPr="00B60B9F">
              <w:rPr>
                <w:b/>
                <w:color w:val="0000FF"/>
                <w:sz w:val="24"/>
                <w:szCs w:val="24"/>
              </w:rPr>
              <w:t>00</w:t>
            </w:r>
            <w:r w:rsidR="00CA45AC" w:rsidRPr="00402AAC">
              <w:rPr>
                <w:b/>
                <w:color w:val="0000FF"/>
                <w:sz w:val="24"/>
                <w:szCs w:val="24"/>
              </w:rPr>
              <w:t xml:space="preserve"> </w:t>
            </w:r>
            <w:r w:rsidR="00CA45AC" w:rsidRPr="00047784">
              <w:rPr>
                <w:b/>
                <w:sz w:val="24"/>
                <w:szCs w:val="24"/>
              </w:rPr>
              <w:t>mil.</w:t>
            </w:r>
            <w:r w:rsidRPr="00047784">
              <w:rPr>
                <w:b/>
                <w:sz w:val="24"/>
                <w:szCs w:val="24"/>
              </w:rPr>
              <w:t xml:space="preserve"> Kč bez DPH</w:t>
            </w:r>
            <w:r w:rsidRPr="00047784">
              <w:rPr>
                <w:sz w:val="24"/>
                <w:szCs w:val="24"/>
              </w:rPr>
              <w:t>.</w:t>
            </w:r>
          </w:p>
          <w:p w14:paraId="2AA3A860" w14:textId="77777777" w:rsidR="00B00477" w:rsidRPr="00DD3B19" w:rsidRDefault="00B00477" w:rsidP="00CA45AC">
            <w:pPr>
              <w:pStyle w:val="Textkomente"/>
              <w:spacing w:line="276" w:lineRule="auto"/>
              <w:rPr>
                <w:i/>
              </w:rPr>
            </w:pPr>
          </w:p>
        </w:tc>
        <w:tc>
          <w:tcPr>
            <w:tcW w:w="5812" w:type="dxa"/>
          </w:tcPr>
          <w:p w14:paraId="637F2DB6" w14:textId="77777777" w:rsidR="00B00477" w:rsidRDefault="00B00477" w:rsidP="00B00477">
            <w:pPr>
              <w:pStyle w:val="Textkomente"/>
              <w:spacing w:line="276" w:lineRule="auto"/>
              <w:rPr>
                <w:sz w:val="24"/>
                <w:szCs w:val="24"/>
              </w:rPr>
            </w:pPr>
            <w:r>
              <w:rPr>
                <w:b/>
                <w:sz w:val="24"/>
                <w:szCs w:val="24"/>
              </w:rPr>
              <w:t>V</w:t>
            </w:r>
            <w:r w:rsidRPr="00921EC3">
              <w:rPr>
                <w:b/>
                <w:sz w:val="24"/>
                <w:szCs w:val="24"/>
              </w:rPr>
              <w:t>ýkazy zisku a ztrát dodavatele</w:t>
            </w:r>
            <w:r>
              <w:rPr>
                <w:b/>
                <w:sz w:val="24"/>
                <w:szCs w:val="24"/>
              </w:rPr>
              <w:t xml:space="preserve"> </w:t>
            </w:r>
            <w:r w:rsidRPr="00286561">
              <w:rPr>
                <w:sz w:val="24"/>
                <w:szCs w:val="24"/>
              </w:rPr>
              <w:t xml:space="preserve">za poslední tři uzavřená, bezprostředně předcházející účetní období, ze kterých </w:t>
            </w:r>
            <w:r w:rsidRPr="003346EB">
              <w:rPr>
                <w:sz w:val="24"/>
              </w:rPr>
              <w:t>musí vyplývat splnění veškerých požadavků zadavatele.</w:t>
            </w:r>
            <w:r w:rsidRPr="00F82A79">
              <w:rPr>
                <w:sz w:val="24"/>
                <w:szCs w:val="24"/>
              </w:rPr>
              <w:t xml:space="preserve"> </w:t>
            </w:r>
          </w:p>
          <w:p w14:paraId="210979DC" w14:textId="77777777" w:rsidR="00B00477" w:rsidRPr="00DD3B19" w:rsidRDefault="00B00477" w:rsidP="00B00477">
            <w:pPr>
              <w:pStyle w:val="Textkomente"/>
              <w:spacing w:line="276" w:lineRule="auto"/>
              <w:rPr>
                <w:bCs/>
                <w:iCs/>
                <w:sz w:val="24"/>
                <w:szCs w:val="24"/>
              </w:rPr>
            </w:pPr>
            <w:r w:rsidRPr="00F82A79">
              <w:rPr>
                <w:sz w:val="24"/>
                <w:szCs w:val="24"/>
              </w:rPr>
              <w:t xml:space="preserve">Skutečností rozhodnou pro určení posledních tří uzavřených účetních období je zahájení zadávacího řízení. </w:t>
            </w:r>
          </w:p>
          <w:p w14:paraId="03949F21" w14:textId="77777777" w:rsidR="00B00477" w:rsidRPr="00903763" w:rsidRDefault="00B00477" w:rsidP="00B00477">
            <w:pPr>
              <w:pStyle w:val="Textkomente"/>
              <w:spacing w:line="276" w:lineRule="auto"/>
              <w:rPr>
                <w:sz w:val="24"/>
                <w:u w:val="single"/>
              </w:rPr>
            </w:pPr>
            <w:r>
              <w:rPr>
                <w:sz w:val="24"/>
                <w:szCs w:val="24"/>
              </w:rPr>
              <w:t xml:space="preserve">Zadavatel pro vyloučení pochybností výslovně v souladu s § 84 ZZVZ uvádí, že požadovaného obratu musí dosáhnout dodavatel sám nebo prostřednictvím jiné osoby prokazující kvalifikaci dle § 83 ZZVZ; případně samostatně jeden z dodavatelů v případě společné účasti několika dodavatelů nebo jiná osoba prokazující kvalifikaci dle § 83 ZZVZ, tj. sčítání obratů několika dodavatelů/jiných osob za účelem dosažení požadované minimální hodnoty </w:t>
            </w:r>
            <w:r w:rsidRPr="00F104FA">
              <w:rPr>
                <w:sz w:val="24"/>
                <w:szCs w:val="24"/>
                <w:u w:val="single"/>
              </w:rPr>
              <w:t>není</w:t>
            </w:r>
            <w:r>
              <w:rPr>
                <w:sz w:val="24"/>
                <w:szCs w:val="24"/>
              </w:rPr>
              <w:t xml:space="preserve"> připuštěno.</w:t>
            </w:r>
          </w:p>
        </w:tc>
      </w:tr>
    </w:tbl>
    <w:p w14:paraId="375EC2D2" w14:textId="77777777" w:rsidR="00293F90" w:rsidRPr="00DD3B19" w:rsidRDefault="00293F90" w:rsidP="00E55347">
      <w:pPr>
        <w:pStyle w:val="Nadpis2"/>
        <w:keepNext w:val="0"/>
        <w:numPr>
          <w:ilvl w:val="1"/>
          <w:numId w:val="1"/>
        </w:numPr>
        <w:spacing w:before="120" w:after="120" w:line="276" w:lineRule="auto"/>
        <w:ind w:left="567" w:hanging="567"/>
        <w:rPr>
          <w:b/>
          <w:szCs w:val="24"/>
        </w:rPr>
      </w:pPr>
      <w:r w:rsidRPr="00DD3B19">
        <w:rPr>
          <w:b/>
          <w:szCs w:val="24"/>
        </w:rPr>
        <w:t>Technick</w:t>
      </w:r>
      <w:r w:rsidR="007A44BB" w:rsidRPr="00DD3B19">
        <w:rPr>
          <w:b/>
          <w:szCs w:val="24"/>
        </w:rPr>
        <w:t>á</w:t>
      </w:r>
      <w:r w:rsidRPr="00DD3B19">
        <w:rPr>
          <w:b/>
          <w:szCs w:val="24"/>
        </w:rPr>
        <w:t xml:space="preserve"> kvalifi</w:t>
      </w:r>
      <w:r w:rsidR="007A44BB" w:rsidRPr="00DD3B19">
        <w:rPr>
          <w:b/>
          <w:szCs w:val="24"/>
        </w:rPr>
        <w:t>kace</w:t>
      </w:r>
      <w:r w:rsidRPr="00DD3B19">
        <w:rPr>
          <w:b/>
          <w:szCs w:val="24"/>
        </w:rPr>
        <w:t xml:space="preserve"> dle </w:t>
      </w:r>
      <w:r w:rsidR="00444EA3" w:rsidRPr="00DD3B19">
        <w:rPr>
          <w:b/>
          <w:szCs w:val="24"/>
        </w:rPr>
        <w:t>§</w:t>
      </w:r>
      <w:r w:rsidRPr="00DD3B19">
        <w:rPr>
          <w:b/>
          <w:szCs w:val="24"/>
        </w:rPr>
        <w:t xml:space="preserve"> </w:t>
      </w:r>
      <w:r w:rsidR="00E277D2" w:rsidRPr="00DD3B19">
        <w:rPr>
          <w:b/>
          <w:szCs w:val="24"/>
        </w:rPr>
        <w:t>79</w:t>
      </w:r>
      <w:r w:rsidRPr="00DD3B19">
        <w:rPr>
          <w:b/>
          <w:szCs w:val="24"/>
        </w:rPr>
        <w:t xml:space="preserve"> </w:t>
      </w:r>
      <w:bookmarkEnd w:id="78"/>
      <w:r w:rsidR="00782825" w:rsidRPr="00DD3B19">
        <w:rPr>
          <w:b/>
          <w:szCs w:val="24"/>
        </w:rPr>
        <w:t xml:space="preserve">odst. 2 písm. d) </w:t>
      </w:r>
      <w:r w:rsidR="00E277D2" w:rsidRPr="00DD3B19">
        <w:rPr>
          <w:b/>
          <w:szCs w:val="24"/>
        </w:rPr>
        <w:t>Z</w:t>
      </w:r>
      <w:r w:rsidR="0028239D" w:rsidRPr="00DD3B19">
        <w:rPr>
          <w:b/>
          <w:szCs w:val="24"/>
        </w:rPr>
        <w:t>ZVZ</w:t>
      </w:r>
      <w:bookmarkEnd w:id="79"/>
      <w:bookmarkEnd w:id="80"/>
      <w:bookmarkEnd w:id="81"/>
      <w:r w:rsidR="00996374" w:rsidRPr="00DD3B19">
        <w:rPr>
          <w:b/>
          <w:szCs w:val="24"/>
        </w:rPr>
        <w:t xml:space="preserve"> </w:t>
      </w:r>
    </w:p>
    <w:tbl>
      <w:tblPr>
        <w:tblpPr w:leftFromText="141" w:rightFromText="141" w:vertAnchor="text" w:tblpX="-72"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6940"/>
        <w:gridCol w:w="2410"/>
      </w:tblGrid>
      <w:tr w:rsidR="006C0E2E" w:rsidRPr="00DD3B19" w14:paraId="3846CF95" w14:textId="77777777" w:rsidTr="004D6C18">
        <w:trPr>
          <w:trHeight w:val="355"/>
          <w:tblHeader/>
        </w:trPr>
        <w:tc>
          <w:tcPr>
            <w:tcW w:w="568" w:type="dxa"/>
            <w:shd w:val="clear" w:color="auto" w:fill="BFBFBF" w:themeFill="background1" w:themeFillShade="BF"/>
          </w:tcPr>
          <w:p w14:paraId="4964BA25" w14:textId="77777777" w:rsidR="001D5322" w:rsidRPr="00903763" w:rsidRDefault="001D5322" w:rsidP="00443773">
            <w:pPr>
              <w:pStyle w:val="Textkomente"/>
              <w:spacing w:after="60" w:line="276" w:lineRule="auto"/>
              <w:rPr>
                <w:sz w:val="24"/>
              </w:rPr>
            </w:pPr>
            <w:r w:rsidRPr="00903763">
              <w:rPr>
                <w:b/>
                <w:sz w:val="24"/>
              </w:rPr>
              <w:t xml:space="preserve"> </w:t>
            </w:r>
          </w:p>
        </w:tc>
        <w:tc>
          <w:tcPr>
            <w:tcW w:w="6940" w:type="dxa"/>
            <w:shd w:val="clear" w:color="auto" w:fill="BFBFBF" w:themeFill="background1" w:themeFillShade="BF"/>
            <w:vAlign w:val="center"/>
          </w:tcPr>
          <w:p w14:paraId="3845FEB3" w14:textId="77777777" w:rsidR="001D5322" w:rsidRPr="00DD3B19" w:rsidRDefault="001D5322" w:rsidP="00903763">
            <w:pPr>
              <w:pStyle w:val="Textkomente"/>
              <w:spacing w:line="276" w:lineRule="auto"/>
              <w:jc w:val="center"/>
              <w:rPr>
                <w:b/>
                <w:sz w:val="24"/>
                <w:szCs w:val="24"/>
              </w:rPr>
            </w:pPr>
            <w:r w:rsidRPr="00DD3B19">
              <w:rPr>
                <w:b/>
                <w:sz w:val="24"/>
                <w:szCs w:val="24"/>
              </w:rPr>
              <w:t>Zadavatel požaduje</w:t>
            </w:r>
            <w:r w:rsidR="00016CDB">
              <w:rPr>
                <w:b/>
                <w:sz w:val="24"/>
                <w:szCs w:val="24"/>
              </w:rPr>
              <w:t>, aby se na realizaci zakázky podílely následující osoby splňující uvedené požadavky zadavatele</w:t>
            </w:r>
            <w:r w:rsidRPr="00DD3B19">
              <w:rPr>
                <w:b/>
                <w:sz w:val="24"/>
                <w:szCs w:val="24"/>
              </w:rPr>
              <w:t>:</w:t>
            </w:r>
          </w:p>
        </w:tc>
        <w:tc>
          <w:tcPr>
            <w:tcW w:w="2410" w:type="dxa"/>
            <w:shd w:val="clear" w:color="auto" w:fill="BFBFBF" w:themeFill="background1" w:themeFillShade="BF"/>
            <w:vAlign w:val="center"/>
          </w:tcPr>
          <w:p w14:paraId="7048EA06" w14:textId="77777777" w:rsidR="001D5322" w:rsidRPr="00DD3B19" w:rsidRDefault="001D5322" w:rsidP="00903763">
            <w:pPr>
              <w:pStyle w:val="Textkomente"/>
              <w:spacing w:line="276" w:lineRule="auto"/>
              <w:jc w:val="center"/>
              <w:rPr>
                <w:b/>
                <w:sz w:val="24"/>
                <w:szCs w:val="24"/>
              </w:rPr>
            </w:pPr>
            <w:r w:rsidRPr="00DD3B19">
              <w:rPr>
                <w:b/>
                <w:sz w:val="24"/>
                <w:szCs w:val="24"/>
              </w:rPr>
              <w:t>Způsob prokázání:</w:t>
            </w:r>
          </w:p>
        </w:tc>
      </w:tr>
      <w:tr w:rsidR="001D5322" w:rsidRPr="00DD3B19" w14:paraId="7C473725" w14:textId="77777777" w:rsidTr="004D6C18">
        <w:trPr>
          <w:trHeight w:val="383"/>
        </w:trPr>
        <w:tc>
          <w:tcPr>
            <w:tcW w:w="568" w:type="dxa"/>
            <w:vAlign w:val="center"/>
          </w:tcPr>
          <w:p w14:paraId="0F965415" w14:textId="77777777" w:rsidR="001D5322" w:rsidRPr="00AB3736" w:rsidRDefault="001D5322" w:rsidP="00443773">
            <w:pPr>
              <w:pStyle w:val="Textkomente"/>
              <w:spacing w:after="60" w:line="276" w:lineRule="auto"/>
              <w:jc w:val="center"/>
              <w:rPr>
                <w:sz w:val="24"/>
              </w:rPr>
            </w:pPr>
            <w:r w:rsidRPr="00DD3B19">
              <w:rPr>
                <w:sz w:val="24"/>
                <w:szCs w:val="24"/>
              </w:rPr>
              <w:t>a)</w:t>
            </w:r>
          </w:p>
        </w:tc>
        <w:tc>
          <w:tcPr>
            <w:tcW w:w="6940" w:type="dxa"/>
          </w:tcPr>
          <w:p w14:paraId="15247203" w14:textId="77777777" w:rsidR="001D5322" w:rsidRPr="00DD3B19" w:rsidRDefault="1D19A08D" w:rsidP="00903763">
            <w:pPr>
              <w:pStyle w:val="Textkomente"/>
              <w:spacing w:line="276" w:lineRule="auto"/>
              <w:rPr>
                <w:sz w:val="24"/>
                <w:szCs w:val="24"/>
              </w:rPr>
            </w:pPr>
            <w:r w:rsidRPr="53D6904C">
              <w:rPr>
                <w:sz w:val="24"/>
                <w:szCs w:val="24"/>
                <w:u w:val="single"/>
              </w:rPr>
              <w:t>osob</w:t>
            </w:r>
            <w:r w:rsidR="7F66EB09" w:rsidRPr="53D6904C">
              <w:rPr>
                <w:sz w:val="24"/>
                <w:szCs w:val="24"/>
                <w:u w:val="single"/>
              </w:rPr>
              <w:t>a</w:t>
            </w:r>
            <w:r w:rsidRPr="53D6904C">
              <w:rPr>
                <w:sz w:val="24"/>
                <w:szCs w:val="24"/>
                <w:u w:val="single"/>
              </w:rPr>
              <w:t xml:space="preserve"> zajišťující odbornou způsobilost v oboru </w:t>
            </w:r>
            <w:r w:rsidRPr="00402AAC">
              <w:rPr>
                <w:color w:val="0000FF"/>
                <w:sz w:val="24"/>
                <w:szCs w:val="24"/>
                <w:u w:val="single"/>
              </w:rPr>
              <w:t xml:space="preserve">dopravní </w:t>
            </w:r>
            <w:proofErr w:type="gramStart"/>
            <w:r w:rsidRPr="00402AAC">
              <w:rPr>
                <w:color w:val="0000FF"/>
                <w:sz w:val="24"/>
                <w:szCs w:val="24"/>
                <w:u w:val="single"/>
              </w:rPr>
              <w:t xml:space="preserve">stavby </w:t>
            </w:r>
            <w:r w:rsidR="00691320" w:rsidRPr="53D6904C">
              <w:rPr>
                <w:sz w:val="24"/>
                <w:szCs w:val="24"/>
                <w:u w:val="single"/>
              </w:rPr>
              <w:t>-</w:t>
            </w:r>
            <w:r w:rsidRPr="53D6904C">
              <w:rPr>
                <w:sz w:val="24"/>
                <w:szCs w:val="24"/>
                <w:u w:val="single"/>
              </w:rPr>
              <w:t xml:space="preserve"> </w:t>
            </w:r>
            <w:r w:rsidR="33E0F9D4" w:rsidRPr="00402AAC">
              <w:rPr>
                <w:b/>
                <w:bCs/>
                <w:color w:val="0000FF"/>
                <w:sz w:val="24"/>
                <w:szCs w:val="24"/>
                <w:u w:val="single"/>
              </w:rPr>
              <w:t>hlavní</w:t>
            </w:r>
            <w:proofErr w:type="gramEnd"/>
            <w:r w:rsidR="33E0F9D4" w:rsidRPr="00402AAC">
              <w:rPr>
                <w:b/>
                <w:bCs/>
                <w:color w:val="0000FF"/>
                <w:sz w:val="24"/>
                <w:szCs w:val="24"/>
                <w:u w:val="single"/>
              </w:rPr>
              <w:t xml:space="preserve"> </w:t>
            </w:r>
            <w:r w:rsidRPr="00402AAC">
              <w:rPr>
                <w:b/>
                <w:bCs/>
                <w:color w:val="0000FF"/>
                <w:sz w:val="24"/>
                <w:szCs w:val="24"/>
                <w:u w:val="single"/>
              </w:rPr>
              <w:t>stavbyvedoucí</w:t>
            </w:r>
            <w:r w:rsidR="7F66EB09" w:rsidRPr="53D6904C">
              <w:rPr>
                <w:sz w:val="24"/>
                <w:szCs w:val="24"/>
                <w:u w:val="single"/>
              </w:rPr>
              <w:t>:</w:t>
            </w:r>
          </w:p>
          <w:p w14:paraId="3236A266" w14:textId="77777777" w:rsidR="00903763" w:rsidRDefault="001D5322" w:rsidP="00903763">
            <w:pPr>
              <w:pStyle w:val="Textkomente"/>
              <w:spacing w:line="276" w:lineRule="auto"/>
              <w:rPr>
                <w:sz w:val="24"/>
                <w:szCs w:val="24"/>
              </w:rPr>
            </w:pPr>
            <w:r w:rsidRPr="00DD3B19">
              <w:rPr>
                <w:sz w:val="24"/>
                <w:szCs w:val="24"/>
              </w:rPr>
              <w:t xml:space="preserve">(i) minimálně </w:t>
            </w:r>
            <w:r w:rsidR="00CA45AC" w:rsidRPr="00402AAC">
              <w:rPr>
                <w:color w:val="0000FF"/>
                <w:sz w:val="24"/>
                <w:szCs w:val="24"/>
              </w:rPr>
              <w:t>5</w:t>
            </w:r>
            <w:r w:rsidR="00CA45AC">
              <w:rPr>
                <w:sz w:val="24"/>
                <w:szCs w:val="24"/>
              </w:rPr>
              <w:t xml:space="preserve"> let</w:t>
            </w:r>
            <w:r w:rsidRPr="00DD3B19">
              <w:rPr>
                <w:sz w:val="24"/>
                <w:szCs w:val="24"/>
              </w:rPr>
              <w:t xml:space="preserve"> v pozici stavbyvedoucího inženýrských staveb, </w:t>
            </w:r>
          </w:p>
          <w:p w14:paraId="7500FD91" w14:textId="77777777" w:rsidR="00903763" w:rsidRDefault="1D19A08D" w:rsidP="00903763">
            <w:pPr>
              <w:pStyle w:val="Textkomente"/>
              <w:spacing w:line="276" w:lineRule="auto"/>
              <w:rPr>
                <w:sz w:val="24"/>
                <w:szCs w:val="24"/>
              </w:rPr>
            </w:pPr>
            <w:r w:rsidRPr="53D6904C">
              <w:rPr>
                <w:sz w:val="24"/>
                <w:szCs w:val="24"/>
              </w:rPr>
              <w:t xml:space="preserve">(ii) praxe s minimálně jednou dokončenou nebo zprovozněnou silniční dopravní </w:t>
            </w:r>
            <w:r w:rsidR="00116347" w:rsidRPr="53D6904C">
              <w:rPr>
                <w:sz w:val="24"/>
                <w:szCs w:val="24"/>
              </w:rPr>
              <w:t>stavbou ve</w:t>
            </w:r>
            <w:r w:rsidRPr="53D6904C">
              <w:rPr>
                <w:sz w:val="24"/>
                <w:szCs w:val="24"/>
              </w:rPr>
              <w:t xml:space="preserve"> finančním objemu minimálně </w:t>
            </w:r>
            <w:r w:rsidR="00B60B9F" w:rsidRPr="00B60B9F">
              <w:rPr>
                <w:color w:val="0000FF"/>
                <w:sz w:val="24"/>
                <w:szCs w:val="24"/>
              </w:rPr>
              <w:t>7</w:t>
            </w:r>
            <w:r w:rsidR="33C6245C" w:rsidRPr="00B60B9F">
              <w:rPr>
                <w:color w:val="0000FF"/>
                <w:sz w:val="24"/>
                <w:szCs w:val="24"/>
              </w:rPr>
              <w:t>0</w:t>
            </w:r>
            <w:r w:rsidR="00B60B9F" w:rsidRPr="00B60B9F">
              <w:rPr>
                <w:color w:val="0000FF"/>
                <w:sz w:val="24"/>
                <w:szCs w:val="24"/>
              </w:rPr>
              <w:t>0</w:t>
            </w:r>
            <w:r w:rsidR="283510F8" w:rsidRPr="00402AAC">
              <w:rPr>
                <w:color w:val="0000FF"/>
                <w:sz w:val="24"/>
                <w:szCs w:val="24"/>
              </w:rPr>
              <w:t xml:space="preserve"> </w:t>
            </w:r>
            <w:r w:rsidRPr="53D6904C">
              <w:rPr>
                <w:sz w:val="24"/>
                <w:szCs w:val="24"/>
              </w:rPr>
              <w:t>mil. Kč bez DPH, kde působil v pozici stavbyvedoucího,</w:t>
            </w:r>
            <w:r w:rsidR="1B579195" w:rsidRPr="53D6904C">
              <w:rPr>
                <w:sz w:val="24"/>
                <w:szCs w:val="24"/>
              </w:rPr>
              <w:t xml:space="preserve"> </w:t>
            </w:r>
          </w:p>
          <w:p w14:paraId="420C8DB3" w14:textId="77777777" w:rsidR="00903763" w:rsidRDefault="001D5322" w:rsidP="00903763">
            <w:pPr>
              <w:pStyle w:val="Textkomente"/>
              <w:spacing w:line="276" w:lineRule="auto"/>
              <w:rPr>
                <w:sz w:val="24"/>
                <w:szCs w:val="24"/>
              </w:rPr>
            </w:pPr>
            <w:r w:rsidRPr="00DD3B19">
              <w:rPr>
                <w:sz w:val="24"/>
                <w:szCs w:val="24"/>
              </w:rPr>
              <w:t>(iii) existenc</w:t>
            </w:r>
            <w:r w:rsidR="00D635A8">
              <w:rPr>
                <w:sz w:val="24"/>
                <w:szCs w:val="24"/>
              </w:rPr>
              <w:t>e</w:t>
            </w:r>
            <w:r w:rsidRPr="00DD3B19">
              <w:rPr>
                <w:sz w:val="24"/>
                <w:szCs w:val="24"/>
              </w:rPr>
              <w:t xml:space="preserve"> pracovního nebo obdobného poměru u dodavatele, </w:t>
            </w:r>
          </w:p>
          <w:p w14:paraId="76A4E6C3" w14:textId="77777777" w:rsidR="001D5322" w:rsidRPr="00CA45AC" w:rsidRDefault="1D19A08D" w:rsidP="00903763">
            <w:pPr>
              <w:pStyle w:val="Textkomente"/>
              <w:spacing w:line="276" w:lineRule="auto"/>
              <w:rPr>
                <w:sz w:val="24"/>
                <w:szCs w:val="24"/>
              </w:rPr>
            </w:pPr>
            <w:r w:rsidRPr="53D6904C">
              <w:rPr>
                <w:sz w:val="24"/>
                <w:szCs w:val="24"/>
              </w:rPr>
              <w:t>(iv) autorizac</w:t>
            </w:r>
            <w:r w:rsidR="7F66EB09" w:rsidRPr="53D6904C">
              <w:rPr>
                <w:sz w:val="24"/>
                <w:szCs w:val="24"/>
              </w:rPr>
              <w:t>e</w:t>
            </w:r>
            <w:r w:rsidRPr="53D6904C">
              <w:rPr>
                <w:sz w:val="24"/>
                <w:szCs w:val="24"/>
              </w:rPr>
              <w:t xml:space="preserve"> jako autorizovaný inženýr nebo technik dle zákona č. 360/1992 Sb., o výkonu povolání autorizovaných architektů a o výkonu povolání autorizovaných inženýrů a techniků činných ve výstavbě, ve znění pozdějších předpisů, pro obor dopravní stavby</w:t>
            </w:r>
            <w:bookmarkStart w:id="82" w:name="_cp_text_1_5"/>
            <w:r w:rsidRPr="53D6904C">
              <w:rPr>
                <w:sz w:val="24"/>
                <w:szCs w:val="24"/>
              </w:rPr>
              <w:t>, nebo jiný obdobný doklad vydaný v jiné zemi než v ČR,</w:t>
            </w:r>
            <w:r w:rsidR="00DD2B1E" w:rsidRPr="53D6904C">
              <w:rPr>
                <w:sz w:val="24"/>
                <w:szCs w:val="24"/>
              </w:rPr>
              <w:t xml:space="preserve"> který je v souladu se zákonem č. 18/2004 Sb., o uznávání odborné kvalifikace, ve znění pozdějších předpisů, a </w:t>
            </w:r>
            <w:r w:rsidRPr="53D6904C">
              <w:rPr>
                <w:sz w:val="24"/>
                <w:szCs w:val="24"/>
              </w:rPr>
              <w:t>který v této jiné zemi opravňuje jeho držitele v uvedeném oboru k </w:t>
            </w:r>
            <w:bookmarkStart w:id="83" w:name="_cp_text_1_6"/>
            <w:r w:rsidRPr="53D6904C">
              <w:rPr>
                <w:sz w:val="24"/>
                <w:szCs w:val="24"/>
              </w:rPr>
              <w:t>vedení realizace stavby</w:t>
            </w:r>
            <w:r w:rsidR="00B00477" w:rsidRPr="53D6904C">
              <w:rPr>
                <w:sz w:val="24"/>
                <w:szCs w:val="24"/>
              </w:rPr>
              <w:t>,</w:t>
            </w:r>
            <w:r w:rsidRPr="53D6904C">
              <w:rPr>
                <w:sz w:val="24"/>
                <w:szCs w:val="24"/>
              </w:rPr>
              <w:t xml:space="preserve"> </w:t>
            </w:r>
            <w:bookmarkEnd w:id="83"/>
          </w:p>
          <w:p w14:paraId="2F35C5C5" w14:textId="77777777" w:rsidR="001D5322" w:rsidRPr="00DD3B19" w:rsidRDefault="00B00477" w:rsidP="00691320">
            <w:pPr>
              <w:pStyle w:val="Textkomente"/>
              <w:spacing w:line="276" w:lineRule="auto"/>
              <w:rPr>
                <w:i/>
              </w:rPr>
            </w:pPr>
            <w:r w:rsidRPr="00CA45AC">
              <w:rPr>
                <w:sz w:val="24"/>
                <w:szCs w:val="24"/>
              </w:rPr>
              <w:lastRenderedPageBreak/>
              <w:t xml:space="preserve">(v) znalost českého </w:t>
            </w:r>
            <w:r w:rsidR="00D67F24" w:rsidRPr="00CA45AC">
              <w:rPr>
                <w:sz w:val="24"/>
                <w:szCs w:val="24"/>
              </w:rPr>
              <w:t xml:space="preserve">nebo slovenského </w:t>
            </w:r>
            <w:r w:rsidRPr="00CA45AC">
              <w:rPr>
                <w:sz w:val="24"/>
                <w:szCs w:val="24"/>
              </w:rPr>
              <w:t>jazyka na minimální</w:t>
            </w:r>
            <w:r w:rsidRPr="005D7C9F">
              <w:rPr>
                <w:sz w:val="24"/>
                <w:szCs w:val="24"/>
              </w:rPr>
              <w:t xml:space="preserve"> úrovni certifikace B2 nebo rodilý mluvčí</w:t>
            </w:r>
            <w:r>
              <w:rPr>
                <w:sz w:val="24"/>
                <w:szCs w:val="24"/>
              </w:rPr>
              <w:t>.</w:t>
            </w:r>
            <w:bookmarkEnd w:id="82"/>
          </w:p>
        </w:tc>
        <w:tc>
          <w:tcPr>
            <w:tcW w:w="2410" w:type="dxa"/>
          </w:tcPr>
          <w:p w14:paraId="3CF0E504" w14:textId="77777777" w:rsidR="00E33124" w:rsidRPr="00DD3B19" w:rsidRDefault="00541381" w:rsidP="00E33124">
            <w:pPr>
              <w:pStyle w:val="Textkomente"/>
              <w:spacing w:line="276" w:lineRule="auto"/>
              <w:rPr>
                <w:bCs/>
                <w:iCs/>
                <w:sz w:val="24"/>
                <w:szCs w:val="24"/>
              </w:rPr>
            </w:pPr>
            <w:r>
              <w:rPr>
                <w:bCs/>
                <w:iCs/>
                <w:sz w:val="24"/>
                <w:szCs w:val="24"/>
              </w:rPr>
              <w:lastRenderedPageBreak/>
              <w:t>Č</w:t>
            </w:r>
            <w:r w:rsidR="001D5322" w:rsidRPr="00DD3B19">
              <w:rPr>
                <w:bCs/>
                <w:iCs/>
                <w:sz w:val="24"/>
                <w:szCs w:val="24"/>
              </w:rPr>
              <w:t xml:space="preserve">estné prohlášení </w:t>
            </w:r>
            <w:r w:rsidR="00966A44">
              <w:rPr>
                <w:bCs/>
                <w:iCs/>
                <w:sz w:val="24"/>
                <w:szCs w:val="24"/>
              </w:rPr>
              <w:t>o </w:t>
            </w:r>
            <w:r w:rsidR="001D5322" w:rsidRPr="00DD3B19">
              <w:rPr>
                <w:bCs/>
                <w:iCs/>
                <w:sz w:val="24"/>
                <w:szCs w:val="24"/>
              </w:rPr>
              <w:t>odborné</w:t>
            </w:r>
            <w:r w:rsidR="00966A44">
              <w:rPr>
                <w:bCs/>
                <w:iCs/>
                <w:sz w:val="24"/>
                <w:szCs w:val="24"/>
              </w:rPr>
              <w:t>m</w:t>
            </w:r>
            <w:r w:rsidR="001D5322" w:rsidRPr="00DD3B19">
              <w:rPr>
                <w:bCs/>
                <w:iCs/>
                <w:sz w:val="24"/>
                <w:szCs w:val="24"/>
              </w:rPr>
              <w:t xml:space="preserve"> personálu (formulář 2.</w:t>
            </w:r>
            <w:r w:rsidR="00481D8A">
              <w:rPr>
                <w:bCs/>
                <w:iCs/>
                <w:sz w:val="24"/>
                <w:szCs w:val="24"/>
              </w:rPr>
              <w:t>2.</w:t>
            </w:r>
            <w:r w:rsidR="001D5322" w:rsidRPr="00DD3B19">
              <w:rPr>
                <w:bCs/>
                <w:iCs/>
                <w:sz w:val="24"/>
                <w:szCs w:val="24"/>
              </w:rPr>
              <w:t>1.)</w:t>
            </w:r>
            <w:r w:rsidR="00B867A1">
              <w:rPr>
                <w:bCs/>
                <w:iCs/>
                <w:sz w:val="24"/>
                <w:szCs w:val="24"/>
              </w:rPr>
              <w:t xml:space="preserve">, </w:t>
            </w:r>
            <w:r w:rsidR="00B867A1">
              <w:rPr>
                <w:sz w:val="24"/>
              </w:rPr>
              <w:t>ze kterého</w:t>
            </w:r>
            <w:r w:rsidR="00B867A1" w:rsidRPr="003346EB">
              <w:rPr>
                <w:sz w:val="24"/>
              </w:rPr>
              <w:t xml:space="preserve"> musí vyplývat splnění veškerých požadavků zadavatele.</w:t>
            </w:r>
          </w:p>
          <w:p w14:paraId="008EAB1D" w14:textId="77777777" w:rsidR="001D5322" w:rsidRPr="00903763" w:rsidRDefault="001D5322" w:rsidP="00903763">
            <w:pPr>
              <w:pStyle w:val="Textkomente"/>
              <w:spacing w:line="276" w:lineRule="auto"/>
              <w:rPr>
                <w:sz w:val="24"/>
                <w:u w:val="single"/>
              </w:rPr>
            </w:pPr>
          </w:p>
        </w:tc>
      </w:tr>
      <w:tr w:rsidR="004D6C18" w:rsidRPr="00DD3B19" w14:paraId="426AE1C4" w14:textId="77777777" w:rsidTr="004D6C18">
        <w:trPr>
          <w:trHeight w:val="383"/>
        </w:trPr>
        <w:tc>
          <w:tcPr>
            <w:tcW w:w="568" w:type="dxa"/>
            <w:vAlign w:val="center"/>
          </w:tcPr>
          <w:p w14:paraId="531B8ED0" w14:textId="77777777" w:rsidR="004D6C18" w:rsidRPr="00DD3B19" w:rsidRDefault="004D6C18" w:rsidP="004D6C18">
            <w:pPr>
              <w:pStyle w:val="Textkomente"/>
              <w:spacing w:after="60" w:line="276" w:lineRule="auto"/>
              <w:jc w:val="center"/>
              <w:rPr>
                <w:sz w:val="24"/>
                <w:szCs w:val="24"/>
              </w:rPr>
            </w:pPr>
            <w:r>
              <w:rPr>
                <w:sz w:val="24"/>
                <w:szCs w:val="24"/>
              </w:rPr>
              <w:t>b)</w:t>
            </w:r>
          </w:p>
        </w:tc>
        <w:tc>
          <w:tcPr>
            <w:tcW w:w="6940" w:type="dxa"/>
          </w:tcPr>
          <w:p w14:paraId="6342970E" w14:textId="77777777" w:rsidR="004D6C18" w:rsidRPr="005B6458" w:rsidRDefault="004D6C18" w:rsidP="004D6C18">
            <w:pPr>
              <w:pStyle w:val="Textkomente"/>
              <w:spacing w:line="276" w:lineRule="auto"/>
              <w:rPr>
                <w:sz w:val="24"/>
                <w:szCs w:val="24"/>
                <w:u w:val="single"/>
              </w:rPr>
            </w:pPr>
            <w:r w:rsidRPr="0E6BC120">
              <w:rPr>
                <w:sz w:val="24"/>
                <w:szCs w:val="24"/>
                <w:u w:val="single"/>
              </w:rPr>
              <w:t xml:space="preserve">osoba zajišťující odbornou způsobilost v oboru </w:t>
            </w:r>
            <w:r w:rsidRPr="00402AAC">
              <w:rPr>
                <w:color w:val="0000FF"/>
                <w:sz w:val="24"/>
                <w:szCs w:val="24"/>
                <w:u w:val="single"/>
              </w:rPr>
              <w:t xml:space="preserve">mosty a inženýrské </w:t>
            </w:r>
            <w:proofErr w:type="gramStart"/>
            <w:r w:rsidRPr="00402AAC">
              <w:rPr>
                <w:color w:val="0000FF"/>
                <w:sz w:val="24"/>
                <w:szCs w:val="24"/>
                <w:u w:val="single"/>
              </w:rPr>
              <w:t xml:space="preserve">konstrukce - </w:t>
            </w:r>
            <w:r w:rsidRPr="00F11C91">
              <w:rPr>
                <w:b/>
                <w:color w:val="0000FF"/>
                <w:sz w:val="24"/>
                <w:szCs w:val="24"/>
                <w:u w:val="single"/>
              </w:rPr>
              <w:t>zástupce</w:t>
            </w:r>
            <w:proofErr w:type="gramEnd"/>
            <w:r w:rsidRPr="00F11C91">
              <w:rPr>
                <w:b/>
                <w:color w:val="0000FF"/>
                <w:sz w:val="24"/>
                <w:szCs w:val="24"/>
                <w:u w:val="single"/>
              </w:rPr>
              <w:t xml:space="preserve"> stavbyvedoucího</w:t>
            </w:r>
            <w:r w:rsidRPr="0E6BC120">
              <w:rPr>
                <w:sz w:val="24"/>
                <w:szCs w:val="24"/>
                <w:u w:val="single"/>
              </w:rPr>
              <w:t>:</w:t>
            </w:r>
          </w:p>
          <w:p w14:paraId="0CA9D798" w14:textId="77777777" w:rsidR="004D6C18" w:rsidRDefault="004D6C18" w:rsidP="004D6C18">
            <w:pPr>
              <w:pStyle w:val="Textkomente"/>
              <w:spacing w:line="276" w:lineRule="auto"/>
              <w:rPr>
                <w:sz w:val="24"/>
                <w:szCs w:val="24"/>
              </w:rPr>
            </w:pPr>
            <w:r w:rsidRPr="00DD3B19">
              <w:rPr>
                <w:sz w:val="24"/>
                <w:szCs w:val="24"/>
              </w:rPr>
              <w:t>(i)  minimáln</w:t>
            </w:r>
            <w:r>
              <w:rPr>
                <w:sz w:val="24"/>
                <w:szCs w:val="24"/>
              </w:rPr>
              <w:t>ě 5 let</w:t>
            </w:r>
            <w:r w:rsidRPr="00DD3B19">
              <w:rPr>
                <w:sz w:val="24"/>
                <w:szCs w:val="24"/>
              </w:rPr>
              <w:t xml:space="preserve"> v pozici stavbyvedoucího nebo zástupce stavbyvedoucího inženýrských staveb, </w:t>
            </w:r>
          </w:p>
          <w:p w14:paraId="6AC09E16" w14:textId="77777777" w:rsidR="004D6C18" w:rsidRPr="00FF1209" w:rsidRDefault="004D6C18" w:rsidP="004D6C18">
            <w:pPr>
              <w:pStyle w:val="Textkomente"/>
              <w:spacing w:line="276" w:lineRule="auto"/>
              <w:rPr>
                <w:sz w:val="24"/>
                <w:szCs w:val="24"/>
              </w:rPr>
            </w:pPr>
            <w:r w:rsidRPr="00DD3B19">
              <w:rPr>
                <w:sz w:val="24"/>
                <w:szCs w:val="24"/>
              </w:rPr>
              <w:t xml:space="preserve">(ii)  praxe s minimálně jednou dokončenou nebo zprovozněnou </w:t>
            </w:r>
            <w:r>
              <w:rPr>
                <w:sz w:val="24"/>
                <w:szCs w:val="24"/>
              </w:rPr>
              <w:t xml:space="preserve">silniční </w:t>
            </w:r>
            <w:r w:rsidRPr="5856A978">
              <w:rPr>
                <w:sz w:val="24"/>
                <w:szCs w:val="24"/>
              </w:rPr>
              <w:t>mostní stavbou</w:t>
            </w:r>
            <w:r w:rsidRPr="00FF1209">
              <w:rPr>
                <w:sz w:val="24"/>
                <w:szCs w:val="24"/>
              </w:rPr>
              <w:t xml:space="preserve"> ve finančním objemu minimálně </w:t>
            </w:r>
            <w:r w:rsidRPr="00B60B9F">
              <w:rPr>
                <w:color w:val="0000FF"/>
                <w:sz w:val="24"/>
                <w:szCs w:val="24"/>
              </w:rPr>
              <w:t>2</w:t>
            </w:r>
            <w:r w:rsidR="00B60B9F" w:rsidRPr="00B60B9F">
              <w:rPr>
                <w:color w:val="0000FF"/>
                <w:sz w:val="24"/>
                <w:szCs w:val="24"/>
              </w:rPr>
              <w:t>5</w:t>
            </w:r>
            <w:r w:rsidRPr="00B60B9F">
              <w:rPr>
                <w:color w:val="0000FF"/>
                <w:sz w:val="24"/>
                <w:szCs w:val="24"/>
              </w:rPr>
              <w:t>0</w:t>
            </w:r>
            <w:r w:rsidRPr="00FF1209">
              <w:rPr>
                <w:sz w:val="24"/>
                <w:szCs w:val="24"/>
              </w:rPr>
              <w:t xml:space="preserve"> mil. Kč bez DPH, kde působil v pozici stavbyvedoucího nebo zástupce stavbyvedoucího, </w:t>
            </w:r>
          </w:p>
          <w:p w14:paraId="7A7D90D9" w14:textId="77777777" w:rsidR="004D6C18" w:rsidRPr="00FF1209" w:rsidRDefault="004D6C18" w:rsidP="004D6C18">
            <w:pPr>
              <w:pStyle w:val="Textkomente"/>
              <w:spacing w:line="276" w:lineRule="auto"/>
              <w:rPr>
                <w:sz w:val="24"/>
                <w:szCs w:val="24"/>
              </w:rPr>
            </w:pPr>
            <w:r w:rsidRPr="0D0CF760">
              <w:rPr>
                <w:sz w:val="24"/>
                <w:szCs w:val="24"/>
              </w:rPr>
              <w:t>(iii) existence pracovního nebo obdobného poměru u dodavatele</w:t>
            </w:r>
            <w:r w:rsidR="002429B0">
              <w:rPr>
                <w:sz w:val="24"/>
                <w:szCs w:val="24"/>
              </w:rPr>
              <w:t>,</w:t>
            </w:r>
          </w:p>
          <w:p w14:paraId="3E2AD363" w14:textId="77777777" w:rsidR="004D6C18" w:rsidRPr="00FF1209" w:rsidRDefault="004D6C18" w:rsidP="004D6C18">
            <w:pPr>
              <w:pStyle w:val="Textkomente"/>
              <w:spacing w:line="276" w:lineRule="auto"/>
              <w:rPr>
                <w:sz w:val="24"/>
                <w:szCs w:val="24"/>
              </w:rPr>
            </w:pPr>
            <w:r w:rsidRPr="0E6BC120">
              <w:rPr>
                <w:sz w:val="24"/>
                <w:szCs w:val="24"/>
              </w:rPr>
              <w:t xml:space="preserve">(iv) autorizace jako autorizovaný inženýr nebo technik dle zákona č. 360/1992 Sb., o výkonu povolání autorizovaných architektů a o výkonu povolání autorizovaných inženýrů a techniků činných ve výstavbě, ve znění pozdějších předpisů, pro obor mosty a inženýrské konstrukce, nebo jiný obdobný doklad vydaný v jiné zemi než v ČR, který je v souladu se zákonem č. 18/2004 Sb., o uznávání odborné kvalifikace, ve znění pozdějších předpisů, a který v této jiné zemi opravňuje jeho držitele v uvedeném oboru k vedení realizace stavby, </w:t>
            </w:r>
          </w:p>
          <w:p w14:paraId="0BFC4EDD" w14:textId="77777777" w:rsidR="004D6C18" w:rsidRPr="53D6904C" w:rsidRDefault="004D6C18" w:rsidP="004D6C18">
            <w:pPr>
              <w:pStyle w:val="Textkomente"/>
              <w:spacing w:line="276" w:lineRule="auto"/>
              <w:rPr>
                <w:sz w:val="24"/>
                <w:szCs w:val="24"/>
                <w:u w:val="single"/>
              </w:rPr>
            </w:pPr>
            <w:r w:rsidRPr="004D6C18">
              <w:rPr>
                <w:sz w:val="24"/>
                <w:szCs w:val="24"/>
              </w:rPr>
              <w:t>(v) znalost českého nebo slovenského jazyka na minimální úrovni certifikace B2 nebo rodilý mluvčí.</w:t>
            </w:r>
            <w:r w:rsidRPr="00DD3B19">
              <w:rPr>
                <w:i/>
              </w:rPr>
              <w:t xml:space="preserve"> </w:t>
            </w:r>
          </w:p>
        </w:tc>
        <w:tc>
          <w:tcPr>
            <w:tcW w:w="2410" w:type="dxa"/>
          </w:tcPr>
          <w:p w14:paraId="696A3C37" w14:textId="77777777" w:rsidR="004D6C18" w:rsidRPr="00DD3B19" w:rsidRDefault="004D6C18" w:rsidP="004D6C18">
            <w:pPr>
              <w:pStyle w:val="Textkomente"/>
              <w:spacing w:line="276" w:lineRule="auto"/>
              <w:rPr>
                <w:bCs/>
                <w:iCs/>
                <w:sz w:val="24"/>
                <w:szCs w:val="24"/>
              </w:rPr>
            </w:pPr>
            <w:r>
              <w:rPr>
                <w:bCs/>
                <w:iCs/>
                <w:sz w:val="24"/>
                <w:szCs w:val="24"/>
              </w:rPr>
              <w:t>Č</w:t>
            </w:r>
            <w:r w:rsidRPr="00DD3B19">
              <w:rPr>
                <w:bCs/>
                <w:iCs/>
                <w:sz w:val="24"/>
                <w:szCs w:val="24"/>
              </w:rPr>
              <w:t xml:space="preserve">estné prohlášení </w:t>
            </w:r>
            <w:r>
              <w:rPr>
                <w:bCs/>
                <w:iCs/>
                <w:sz w:val="24"/>
                <w:szCs w:val="24"/>
              </w:rPr>
              <w:t>o </w:t>
            </w:r>
            <w:r w:rsidRPr="00DD3B19">
              <w:rPr>
                <w:bCs/>
                <w:iCs/>
                <w:sz w:val="24"/>
                <w:szCs w:val="24"/>
              </w:rPr>
              <w:t>odborné</w:t>
            </w:r>
            <w:r>
              <w:rPr>
                <w:bCs/>
                <w:iCs/>
                <w:sz w:val="24"/>
                <w:szCs w:val="24"/>
              </w:rPr>
              <w:t>m</w:t>
            </w:r>
            <w:r w:rsidRPr="00DD3B19">
              <w:rPr>
                <w:bCs/>
                <w:iCs/>
                <w:sz w:val="24"/>
                <w:szCs w:val="24"/>
              </w:rPr>
              <w:t xml:space="preserve"> personálu (formulář 2.</w:t>
            </w:r>
            <w:r>
              <w:rPr>
                <w:bCs/>
                <w:iCs/>
                <w:sz w:val="24"/>
                <w:szCs w:val="24"/>
              </w:rPr>
              <w:t>2.</w:t>
            </w:r>
            <w:r w:rsidRPr="00DD3B19">
              <w:rPr>
                <w:bCs/>
                <w:iCs/>
                <w:sz w:val="24"/>
                <w:szCs w:val="24"/>
              </w:rPr>
              <w:t>1.)</w:t>
            </w:r>
            <w:r>
              <w:rPr>
                <w:bCs/>
                <w:iCs/>
                <w:sz w:val="24"/>
                <w:szCs w:val="24"/>
              </w:rPr>
              <w:t xml:space="preserve">, </w:t>
            </w:r>
            <w:r>
              <w:rPr>
                <w:sz w:val="24"/>
              </w:rPr>
              <w:t>ze kterého</w:t>
            </w:r>
            <w:r w:rsidRPr="003346EB">
              <w:rPr>
                <w:sz w:val="24"/>
              </w:rPr>
              <w:t xml:space="preserve"> musí vyplývat splnění veškerých požadavků zadavatele</w:t>
            </w:r>
            <w:r w:rsidRPr="00541381">
              <w:rPr>
                <w:bCs/>
                <w:iCs/>
                <w:sz w:val="24"/>
                <w:szCs w:val="24"/>
              </w:rPr>
              <w:t>.</w:t>
            </w:r>
          </w:p>
          <w:p w14:paraId="2B94F235" w14:textId="77777777" w:rsidR="004D6C18" w:rsidRPr="00DD3B19" w:rsidRDefault="004D6C18" w:rsidP="004D6C18">
            <w:pPr>
              <w:pStyle w:val="Textkomente"/>
              <w:spacing w:line="276" w:lineRule="auto"/>
              <w:rPr>
                <w:bCs/>
                <w:iCs/>
                <w:sz w:val="24"/>
                <w:szCs w:val="24"/>
              </w:rPr>
            </w:pPr>
          </w:p>
          <w:p w14:paraId="0C1CA822" w14:textId="77777777" w:rsidR="004D6C18" w:rsidRDefault="004D6C18" w:rsidP="004D6C18">
            <w:pPr>
              <w:pStyle w:val="Textkomente"/>
              <w:spacing w:line="276" w:lineRule="auto"/>
              <w:rPr>
                <w:bCs/>
                <w:iCs/>
                <w:sz w:val="24"/>
                <w:szCs w:val="24"/>
              </w:rPr>
            </w:pPr>
          </w:p>
        </w:tc>
      </w:tr>
      <w:tr w:rsidR="004D6C18" w:rsidRPr="00DD3B19" w14:paraId="44DC339E" w14:textId="77777777" w:rsidTr="004D6C18">
        <w:trPr>
          <w:trHeight w:val="383"/>
        </w:trPr>
        <w:tc>
          <w:tcPr>
            <w:tcW w:w="568" w:type="dxa"/>
            <w:vAlign w:val="center"/>
          </w:tcPr>
          <w:p w14:paraId="1963E5A3" w14:textId="77777777" w:rsidR="004D6C18" w:rsidRPr="00DD3B19" w:rsidRDefault="004D6C18" w:rsidP="004D6C18">
            <w:pPr>
              <w:pStyle w:val="Textkomente"/>
              <w:spacing w:after="60" w:line="276" w:lineRule="auto"/>
              <w:jc w:val="center"/>
              <w:rPr>
                <w:sz w:val="24"/>
                <w:szCs w:val="24"/>
              </w:rPr>
            </w:pPr>
            <w:r>
              <w:rPr>
                <w:sz w:val="24"/>
                <w:szCs w:val="24"/>
              </w:rPr>
              <w:t>c)</w:t>
            </w:r>
          </w:p>
        </w:tc>
        <w:tc>
          <w:tcPr>
            <w:tcW w:w="6940" w:type="dxa"/>
          </w:tcPr>
          <w:p w14:paraId="286D51FE" w14:textId="77777777" w:rsidR="004D6C18" w:rsidRPr="00402AAC" w:rsidRDefault="004D6C18" w:rsidP="004D6C18">
            <w:pPr>
              <w:pStyle w:val="Textkomente"/>
              <w:spacing w:line="276" w:lineRule="auto"/>
              <w:rPr>
                <w:color w:val="0000FF"/>
                <w:sz w:val="24"/>
                <w:szCs w:val="24"/>
              </w:rPr>
            </w:pPr>
            <w:r w:rsidRPr="00F11C91">
              <w:rPr>
                <w:sz w:val="24"/>
                <w:szCs w:val="24"/>
                <w:u w:val="single"/>
              </w:rPr>
              <w:t xml:space="preserve">osoba zajišťující odbornou způsobilost v oboru </w:t>
            </w:r>
            <w:r w:rsidRPr="008325A8">
              <w:rPr>
                <w:color w:val="0000FF"/>
                <w:sz w:val="24"/>
                <w:szCs w:val="24"/>
                <w:u w:val="single"/>
              </w:rPr>
              <w:t>dopravní stavby</w:t>
            </w:r>
            <w:r w:rsidRPr="00F11C91">
              <w:rPr>
                <w:color w:val="0000FF"/>
                <w:sz w:val="24"/>
                <w:szCs w:val="24"/>
                <w:u w:val="single"/>
              </w:rPr>
              <w:t xml:space="preserve"> –</w:t>
            </w:r>
            <w:r w:rsidRPr="00402AAC">
              <w:rPr>
                <w:color w:val="0000FF"/>
                <w:sz w:val="24"/>
                <w:szCs w:val="24"/>
                <w:u w:val="single"/>
              </w:rPr>
              <w:t xml:space="preserve"> </w:t>
            </w:r>
            <w:r w:rsidRPr="00402AAC">
              <w:rPr>
                <w:b/>
                <w:bCs/>
                <w:color w:val="0000FF"/>
                <w:sz w:val="24"/>
                <w:szCs w:val="24"/>
                <w:u w:val="single"/>
              </w:rPr>
              <w:t>hlavní projektant</w:t>
            </w:r>
            <w:r w:rsidRPr="00402AAC">
              <w:rPr>
                <w:color w:val="0000FF"/>
                <w:sz w:val="24"/>
                <w:szCs w:val="24"/>
                <w:u w:val="single"/>
              </w:rPr>
              <w:t>:</w:t>
            </w:r>
          </w:p>
          <w:p w14:paraId="04EF4476" w14:textId="77777777" w:rsidR="004D6C18" w:rsidRDefault="004D6C18" w:rsidP="004D6C18">
            <w:pPr>
              <w:pStyle w:val="Textkomente"/>
              <w:spacing w:line="276" w:lineRule="auto"/>
              <w:rPr>
                <w:sz w:val="24"/>
                <w:szCs w:val="24"/>
              </w:rPr>
            </w:pPr>
            <w:r w:rsidRPr="0E6BC120">
              <w:rPr>
                <w:sz w:val="24"/>
                <w:szCs w:val="24"/>
              </w:rPr>
              <w:t xml:space="preserve">(i) minimálně </w:t>
            </w:r>
            <w:r w:rsidRPr="00402AAC">
              <w:rPr>
                <w:color w:val="0000FF"/>
                <w:sz w:val="24"/>
                <w:szCs w:val="24"/>
              </w:rPr>
              <w:t xml:space="preserve">5 </w:t>
            </w:r>
            <w:r w:rsidRPr="0E6BC120">
              <w:rPr>
                <w:sz w:val="24"/>
                <w:szCs w:val="24"/>
              </w:rPr>
              <w:t xml:space="preserve">let </w:t>
            </w:r>
            <w:proofErr w:type="gramStart"/>
            <w:r w:rsidRPr="0E6BC120">
              <w:rPr>
                <w:sz w:val="24"/>
                <w:szCs w:val="24"/>
              </w:rPr>
              <w:t>praxe  na</w:t>
            </w:r>
            <w:proofErr w:type="gramEnd"/>
            <w:r w:rsidRPr="0E6BC120">
              <w:rPr>
                <w:sz w:val="24"/>
                <w:szCs w:val="24"/>
              </w:rPr>
              <w:t xml:space="preserve"> pozici hlavní projektant (hlavní inženýr projektu) inženýrských staveb, </w:t>
            </w:r>
          </w:p>
          <w:p w14:paraId="6A220568" w14:textId="77777777" w:rsidR="004D6C18" w:rsidRDefault="004D6C18" w:rsidP="004D6C18">
            <w:pPr>
              <w:pStyle w:val="Textkomente"/>
              <w:spacing w:line="276" w:lineRule="auto"/>
              <w:rPr>
                <w:sz w:val="24"/>
                <w:szCs w:val="24"/>
              </w:rPr>
            </w:pPr>
            <w:r w:rsidRPr="0D0CF760">
              <w:rPr>
                <w:sz w:val="24"/>
                <w:szCs w:val="24"/>
              </w:rPr>
              <w:t>(ii) praxe s minimálně jednou dokončenou dokumentací pro stavební povolení (DSP) včetně inženýrské činnosti pro stavební povolení (IČ)</w:t>
            </w:r>
            <w:r>
              <w:rPr>
                <w:sz w:val="24"/>
                <w:szCs w:val="24"/>
              </w:rPr>
              <w:t xml:space="preserve">, </w:t>
            </w:r>
            <w:r w:rsidR="00B673F8">
              <w:rPr>
                <w:sz w:val="24"/>
                <w:szCs w:val="24"/>
              </w:rPr>
              <w:t xml:space="preserve">nebo </w:t>
            </w:r>
            <w:r>
              <w:rPr>
                <w:sz w:val="24"/>
                <w:szCs w:val="24"/>
              </w:rPr>
              <w:t>PDPS</w:t>
            </w:r>
            <w:r w:rsidRPr="0D0CF760">
              <w:rPr>
                <w:sz w:val="24"/>
                <w:szCs w:val="24"/>
              </w:rPr>
              <w:t xml:space="preserve"> </w:t>
            </w:r>
            <w:r w:rsidR="00466B31">
              <w:rPr>
                <w:sz w:val="24"/>
                <w:szCs w:val="24"/>
              </w:rPr>
              <w:t>n</w:t>
            </w:r>
            <w:r w:rsidRPr="0D0CF760">
              <w:rPr>
                <w:sz w:val="24"/>
                <w:szCs w:val="24"/>
              </w:rPr>
              <w:t>a novostavbě nebo rekonstrukci</w:t>
            </w:r>
            <w:r>
              <w:rPr>
                <w:sz w:val="24"/>
                <w:szCs w:val="24"/>
              </w:rPr>
              <w:t xml:space="preserve"> </w:t>
            </w:r>
            <w:r w:rsidRPr="0D0CF760">
              <w:rPr>
                <w:sz w:val="24"/>
                <w:szCs w:val="24"/>
              </w:rPr>
              <w:t>pozemní komunikace ve smyslu §</w:t>
            </w:r>
            <w:r w:rsidR="00F96187">
              <w:rPr>
                <w:sz w:val="24"/>
                <w:szCs w:val="24"/>
              </w:rPr>
              <w:t xml:space="preserve"> </w:t>
            </w:r>
            <w:r w:rsidRPr="0D0CF760">
              <w:rPr>
                <w:sz w:val="24"/>
                <w:szCs w:val="24"/>
              </w:rPr>
              <w:t>12 zákona č. 13/1997 Sb. se stavebními náklady</w:t>
            </w:r>
            <w:r>
              <w:t xml:space="preserve"> </w:t>
            </w:r>
            <w:r w:rsidRPr="0D0CF760">
              <w:rPr>
                <w:sz w:val="24"/>
                <w:szCs w:val="24"/>
              </w:rPr>
              <w:t xml:space="preserve">minimálně </w:t>
            </w:r>
            <w:r w:rsidR="00B60B9F" w:rsidRPr="00B60B9F">
              <w:rPr>
                <w:color w:val="0000FF"/>
                <w:sz w:val="24"/>
                <w:szCs w:val="24"/>
              </w:rPr>
              <w:t>7</w:t>
            </w:r>
            <w:r w:rsidRPr="00B60B9F">
              <w:rPr>
                <w:color w:val="0000FF"/>
                <w:sz w:val="24"/>
                <w:szCs w:val="24"/>
              </w:rPr>
              <w:t>00</w:t>
            </w:r>
            <w:r w:rsidRPr="0D0CF760">
              <w:rPr>
                <w:sz w:val="24"/>
                <w:szCs w:val="24"/>
              </w:rPr>
              <w:t xml:space="preserve"> mil. Kč bez DPH, kde působil v pozici hlavního projektanta,</w:t>
            </w:r>
          </w:p>
          <w:p w14:paraId="36365CDF" w14:textId="77777777" w:rsidR="004D6C18" w:rsidRPr="003A7D5F" w:rsidRDefault="004D6C18" w:rsidP="004D6C18">
            <w:pPr>
              <w:pStyle w:val="Textkomente"/>
              <w:spacing w:line="276" w:lineRule="auto"/>
              <w:rPr>
                <w:sz w:val="24"/>
                <w:szCs w:val="24"/>
              </w:rPr>
            </w:pPr>
            <w:r w:rsidRPr="0E6BC120">
              <w:rPr>
                <w:sz w:val="24"/>
                <w:szCs w:val="24"/>
              </w:rPr>
              <w:t xml:space="preserve">(iii) existence pracovního nebo obdobného poměru u dodavatele, příp. poddodavatele, nebo, je-li fyzickou osobou podnikající, smluvního vztahu s dodavatelem, </w:t>
            </w:r>
          </w:p>
          <w:p w14:paraId="5E9594AD" w14:textId="77777777" w:rsidR="004D6C18" w:rsidRPr="003A7D5F" w:rsidRDefault="004D6C18" w:rsidP="004D6C18">
            <w:pPr>
              <w:pStyle w:val="Textkomente"/>
              <w:spacing w:line="276" w:lineRule="auto"/>
              <w:rPr>
                <w:sz w:val="24"/>
                <w:szCs w:val="24"/>
              </w:rPr>
            </w:pPr>
            <w:r w:rsidRPr="0E6BC120">
              <w:rPr>
                <w:sz w:val="24"/>
                <w:szCs w:val="24"/>
              </w:rPr>
              <w:t>(iv) autorizace jako autorizovaný inženýr nebo technik dle zákona č. 360/1992 Sb., o výkonu povolání autorizovaných architektů a o výkonu povolání autorizovaných inženýrů a techniků činných ve výstavbě, ve znění pozdějších předpisů, pro obor dopravní stavby, nebo jiný obdobný doklad vydaný v jiné zemi než v ČR, který je v souladu se zákonem č. 18/2004 Sb., o uznávání odborné kvalifikace, ve znění pozdějších předpisů, a který v této jiné zemi opravňuje jeho držitele v uvedeném oboru k vypracování projektové dokumentace,</w:t>
            </w:r>
          </w:p>
          <w:p w14:paraId="2B759D7F" w14:textId="77777777" w:rsidR="004D6C18" w:rsidRPr="00DD3B19" w:rsidRDefault="004D6C18" w:rsidP="004D6C18">
            <w:pPr>
              <w:pStyle w:val="Textkomente"/>
              <w:spacing w:line="276" w:lineRule="auto"/>
              <w:rPr>
                <w:sz w:val="24"/>
                <w:szCs w:val="24"/>
                <w:u w:val="single"/>
              </w:rPr>
            </w:pPr>
            <w:r w:rsidRPr="003A7D5F">
              <w:rPr>
                <w:sz w:val="24"/>
                <w:szCs w:val="24"/>
              </w:rPr>
              <w:t>(v) znalost českého nebo slovenského jazyka na minimální úrovni certifikace B2 nebo rodilý mluvčí.</w:t>
            </w:r>
          </w:p>
        </w:tc>
        <w:tc>
          <w:tcPr>
            <w:tcW w:w="2410" w:type="dxa"/>
          </w:tcPr>
          <w:p w14:paraId="5A27D326" w14:textId="77777777" w:rsidR="004D6C18" w:rsidRDefault="004D6C18" w:rsidP="004D6C18">
            <w:pPr>
              <w:pStyle w:val="Textkomente"/>
              <w:spacing w:line="276" w:lineRule="auto"/>
              <w:rPr>
                <w:bCs/>
                <w:iCs/>
                <w:sz w:val="24"/>
                <w:szCs w:val="24"/>
              </w:rPr>
            </w:pPr>
            <w:r>
              <w:rPr>
                <w:bCs/>
                <w:iCs/>
                <w:sz w:val="24"/>
                <w:szCs w:val="24"/>
              </w:rPr>
              <w:t>Č</w:t>
            </w:r>
            <w:r w:rsidRPr="00DD3B19">
              <w:rPr>
                <w:bCs/>
                <w:iCs/>
                <w:sz w:val="24"/>
                <w:szCs w:val="24"/>
              </w:rPr>
              <w:t xml:space="preserve">estné prohlášení </w:t>
            </w:r>
            <w:r>
              <w:rPr>
                <w:bCs/>
                <w:iCs/>
                <w:sz w:val="24"/>
                <w:szCs w:val="24"/>
              </w:rPr>
              <w:t>o </w:t>
            </w:r>
            <w:r w:rsidRPr="00DD3B19">
              <w:rPr>
                <w:bCs/>
                <w:iCs/>
                <w:sz w:val="24"/>
                <w:szCs w:val="24"/>
              </w:rPr>
              <w:t>odborné</w:t>
            </w:r>
            <w:r>
              <w:rPr>
                <w:bCs/>
                <w:iCs/>
                <w:sz w:val="24"/>
                <w:szCs w:val="24"/>
              </w:rPr>
              <w:t>m</w:t>
            </w:r>
            <w:r w:rsidRPr="00DD3B19">
              <w:rPr>
                <w:bCs/>
                <w:iCs/>
                <w:sz w:val="24"/>
                <w:szCs w:val="24"/>
              </w:rPr>
              <w:t xml:space="preserve"> personálu (formulář 2.</w:t>
            </w:r>
            <w:r>
              <w:rPr>
                <w:bCs/>
                <w:iCs/>
                <w:sz w:val="24"/>
                <w:szCs w:val="24"/>
              </w:rPr>
              <w:t>2.</w:t>
            </w:r>
            <w:r w:rsidRPr="00DD3B19">
              <w:rPr>
                <w:bCs/>
                <w:iCs/>
                <w:sz w:val="24"/>
                <w:szCs w:val="24"/>
              </w:rPr>
              <w:t>1.)</w:t>
            </w:r>
            <w:r>
              <w:rPr>
                <w:bCs/>
                <w:iCs/>
                <w:sz w:val="24"/>
                <w:szCs w:val="24"/>
              </w:rPr>
              <w:t xml:space="preserve">, </w:t>
            </w:r>
            <w:r>
              <w:rPr>
                <w:sz w:val="24"/>
              </w:rPr>
              <w:t>ze kterého</w:t>
            </w:r>
            <w:r w:rsidRPr="003346EB">
              <w:rPr>
                <w:sz w:val="24"/>
              </w:rPr>
              <w:t xml:space="preserve"> musí vyplývat splnění veškerých požadavků zadavatele</w:t>
            </w:r>
            <w:r w:rsidRPr="00541381">
              <w:rPr>
                <w:bCs/>
                <w:iCs/>
                <w:sz w:val="24"/>
                <w:szCs w:val="24"/>
              </w:rPr>
              <w:t>.</w:t>
            </w:r>
          </w:p>
        </w:tc>
      </w:tr>
      <w:tr w:rsidR="004D6C18" w:rsidRPr="00DD3B19" w14:paraId="219A4B99" w14:textId="77777777" w:rsidTr="004D6C18">
        <w:trPr>
          <w:trHeight w:val="557"/>
        </w:trPr>
        <w:tc>
          <w:tcPr>
            <w:tcW w:w="568" w:type="dxa"/>
            <w:vAlign w:val="center"/>
          </w:tcPr>
          <w:p w14:paraId="4EB513EE" w14:textId="77777777" w:rsidR="004D6C18" w:rsidRDefault="004D6C18" w:rsidP="004D6C18">
            <w:pPr>
              <w:pStyle w:val="Tabulka"/>
              <w:spacing w:after="60"/>
              <w:jc w:val="center"/>
              <w:rPr>
                <w:rFonts w:ascii="Times New Roman" w:hAnsi="Times New Roman" w:cs="Times New Roman"/>
                <w:sz w:val="24"/>
                <w:szCs w:val="24"/>
              </w:rPr>
            </w:pPr>
            <w:r>
              <w:rPr>
                <w:rFonts w:ascii="Times New Roman" w:hAnsi="Times New Roman" w:cs="Times New Roman"/>
                <w:sz w:val="24"/>
                <w:szCs w:val="24"/>
              </w:rPr>
              <w:t>d)</w:t>
            </w:r>
          </w:p>
        </w:tc>
        <w:tc>
          <w:tcPr>
            <w:tcW w:w="6940" w:type="dxa"/>
          </w:tcPr>
          <w:p w14:paraId="13CA8202" w14:textId="77777777" w:rsidR="004D6C18" w:rsidRPr="00466B31" w:rsidRDefault="004D6C18" w:rsidP="004D6C18">
            <w:pPr>
              <w:pStyle w:val="Textkomente"/>
              <w:spacing w:line="276" w:lineRule="auto"/>
              <w:rPr>
                <w:color w:val="0000FF"/>
                <w:sz w:val="24"/>
                <w:szCs w:val="24"/>
              </w:rPr>
            </w:pPr>
            <w:r w:rsidRPr="00F11C91">
              <w:rPr>
                <w:sz w:val="24"/>
                <w:szCs w:val="24"/>
                <w:u w:val="single"/>
              </w:rPr>
              <w:t xml:space="preserve">osoba zajišťující odbornou způsobilost v oboru </w:t>
            </w:r>
            <w:r w:rsidRPr="00402AAC">
              <w:rPr>
                <w:color w:val="0000FF"/>
                <w:sz w:val="24"/>
                <w:szCs w:val="24"/>
                <w:u w:val="single"/>
              </w:rPr>
              <w:t xml:space="preserve">mosty a inženýrské konstrukce </w:t>
            </w:r>
            <w:r w:rsidR="00466B31">
              <w:rPr>
                <w:color w:val="0000FF"/>
                <w:sz w:val="24"/>
                <w:szCs w:val="24"/>
                <w:u w:val="single"/>
              </w:rPr>
              <w:t xml:space="preserve">– </w:t>
            </w:r>
            <w:r w:rsidRPr="00466B31">
              <w:rPr>
                <w:b/>
                <w:bCs/>
                <w:color w:val="0000FF"/>
                <w:sz w:val="24"/>
                <w:szCs w:val="24"/>
                <w:u w:val="single"/>
              </w:rPr>
              <w:t>projektant mostních staveb</w:t>
            </w:r>
            <w:r w:rsidRPr="00466B31">
              <w:rPr>
                <w:color w:val="0000FF"/>
                <w:sz w:val="24"/>
                <w:szCs w:val="24"/>
                <w:u w:val="single"/>
              </w:rPr>
              <w:t>:</w:t>
            </w:r>
          </w:p>
          <w:p w14:paraId="5AEA3375" w14:textId="77777777" w:rsidR="004D6C18" w:rsidRDefault="004D6C18" w:rsidP="004D6C18">
            <w:pPr>
              <w:pStyle w:val="Textkomente"/>
              <w:spacing w:line="276" w:lineRule="auto"/>
              <w:rPr>
                <w:sz w:val="24"/>
                <w:szCs w:val="24"/>
              </w:rPr>
            </w:pPr>
            <w:r w:rsidRPr="0E6BC120">
              <w:rPr>
                <w:sz w:val="24"/>
                <w:szCs w:val="24"/>
              </w:rPr>
              <w:t xml:space="preserve">(i) minimálně </w:t>
            </w:r>
            <w:r w:rsidRPr="00402AAC">
              <w:rPr>
                <w:color w:val="0000FF"/>
                <w:sz w:val="24"/>
                <w:szCs w:val="24"/>
              </w:rPr>
              <w:t xml:space="preserve">5 </w:t>
            </w:r>
            <w:r w:rsidRPr="0E6BC120">
              <w:rPr>
                <w:sz w:val="24"/>
                <w:szCs w:val="24"/>
              </w:rPr>
              <w:t xml:space="preserve">let </w:t>
            </w:r>
            <w:proofErr w:type="gramStart"/>
            <w:r w:rsidRPr="0E6BC120">
              <w:rPr>
                <w:sz w:val="24"/>
                <w:szCs w:val="24"/>
              </w:rPr>
              <w:t>praxe  na</w:t>
            </w:r>
            <w:proofErr w:type="gramEnd"/>
            <w:r w:rsidRPr="0E6BC120">
              <w:rPr>
                <w:sz w:val="24"/>
                <w:szCs w:val="24"/>
              </w:rPr>
              <w:t xml:space="preserve"> pozici </w:t>
            </w:r>
            <w:r>
              <w:rPr>
                <w:sz w:val="24"/>
                <w:szCs w:val="24"/>
              </w:rPr>
              <w:t xml:space="preserve">projektanta </w:t>
            </w:r>
            <w:r w:rsidRPr="0E6BC120">
              <w:rPr>
                <w:sz w:val="24"/>
                <w:szCs w:val="24"/>
              </w:rPr>
              <w:t xml:space="preserve">inženýrských staveb, </w:t>
            </w:r>
          </w:p>
          <w:p w14:paraId="65C4FA33" w14:textId="77777777" w:rsidR="004D6C18" w:rsidRDefault="004D6C18" w:rsidP="004D6C18">
            <w:pPr>
              <w:pStyle w:val="Textkomente"/>
              <w:spacing w:line="276" w:lineRule="auto"/>
              <w:rPr>
                <w:sz w:val="24"/>
                <w:szCs w:val="24"/>
              </w:rPr>
            </w:pPr>
            <w:r w:rsidRPr="0D0CF760">
              <w:rPr>
                <w:sz w:val="24"/>
                <w:szCs w:val="24"/>
              </w:rPr>
              <w:lastRenderedPageBreak/>
              <w:t>(ii) praxe s minimálně jednou dokončenou dokumentací pro stavební povolení (</w:t>
            </w:r>
            <w:r w:rsidRPr="00466B31">
              <w:rPr>
                <w:sz w:val="24"/>
                <w:szCs w:val="24"/>
              </w:rPr>
              <w:t xml:space="preserve">DSP), </w:t>
            </w:r>
            <w:r w:rsidR="00F560FB" w:rsidRPr="00466B31">
              <w:rPr>
                <w:sz w:val="24"/>
                <w:szCs w:val="24"/>
              </w:rPr>
              <w:t xml:space="preserve">nebo </w:t>
            </w:r>
            <w:r w:rsidRPr="00466B31">
              <w:rPr>
                <w:sz w:val="24"/>
                <w:szCs w:val="24"/>
              </w:rPr>
              <w:t>PDPS</w:t>
            </w:r>
            <w:r w:rsidR="00466B31" w:rsidRPr="00466B31">
              <w:rPr>
                <w:sz w:val="24"/>
                <w:szCs w:val="24"/>
              </w:rPr>
              <w:t xml:space="preserve"> </w:t>
            </w:r>
            <w:r w:rsidRPr="00466B31">
              <w:rPr>
                <w:sz w:val="24"/>
                <w:szCs w:val="24"/>
              </w:rPr>
              <w:t>na novostavbě nebo rekonstrukci silniční</w:t>
            </w:r>
            <w:r w:rsidR="00466B31" w:rsidRPr="00466B31">
              <w:rPr>
                <w:sz w:val="24"/>
                <w:szCs w:val="24"/>
              </w:rPr>
              <w:t>ho</w:t>
            </w:r>
            <w:r w:rsidRPr="00466B31">
              <w:rPr>
                <w:sz w:val="24"/>
                <w:szCs w:val="24"/>
              </w:rPr>
              <w:t xml:space="preserve"> most</w:t>
            </w:r>
            <w:r w:rsidR="00F560FB" w:rsidRPr="00466B31">
              <w:rPr>
                <w:sz w:val="24"/>
                <w:szCs w:val="24"/>
              </w:rPr>
              <w:t xml:space="preserve">u na směrově rozdělené minimálně </w:t>
            </w:r>
            <w:r w:rsidR="00E061EC">
              <w:rPr>
                <w:sz w:val="24"/>
                <w:szCs w:val="24"/>
              </w:rPr>
              <w:t>čtyř</w:t>
            </w:r>
            <w:r w:rsidR="00F560FB" w:rsidRPr="00466B31">
              <w:rPr>
                <w:sz w:val="24"/>
                <w:szCs w:val="24"/>
              </w:rPr>
              <w:t xml:space="preserve">pruhové pozemní komunikaci, </w:t>
            </w:r>
            <w:r w:rsidRPr="00466B31">
              <w:rPr>
                <w:sz w:val="24"/>
                <w:szCs w:val="24"/>
              </w:rPr>
              <w:t>se stave</w:t>
            </w:r>
            <w:r w:rsidRPr="0D0CF760">
              <w:rPr>
                <w:sz w:val="24"/>
                <w:szCs w:val="24"/>
              </w:rPr>
              <w:t>bními náklady</w:t>
            </w:r>
            <w:r>
              <w:t xml:space="preserve"> </w:t>
            </w:r>
            <w:r w:rsidRPr="0D0CF760">
              <w:rPr>
                <w:sz w:val="24"/>
                <w:szCs w:val="24"/>
              </w:rPr>
              <w:t xml:space="preserve">minimálně </w:t>
            </w:r>
            <w:r w:rsidRPr="00B60B9F">
              <w:rPr>
                <w:color w:val="0000FF"/>
                <w:sz w:val="24"/>
                <w:szCs w:val="24"/>
              </w:rPr>
              <w:t>2</w:t>
            </w:r>
            <w:r w:rsidR="00B60B9F" w:rsidRPr="00B60B9F">
              <w:rPr>
                <w:color w:val="0000FF"/>
                <w:sz w:val="24"/>
                <w:szCs w:val="24"/>
              </w:rPr>
              <w:t>5</w:t>
            </w:r>
            <w:r w:rsidRPr="00B60B9F">
              <w:rPr>
                <w:color w:val="0000FF"/>
                <w:sz w:val="24"/>
                <w:szCs w:val="24"/>
              </w:rPr>
              <w:t>0</w:t>
            </w:r>
            <w:r w:rsidRPr="0D0CF760">
              <w:rPr>
                <w:sz w:val="24"/>
                <w:szCs w:val="24"/>
              </w:rPr>
              <w:t xml:space="preserve"> mil. Kč bez DPH, kde působil v pozici hlavního projektanta</w:t>
            </w:r>
            <w:r>
              <w:rPr>
                <w:sz w:val="24"/>
                <w:szCs w:val="24"/>
              </w:rPr>
              <w:t xml:space="preserve"> mostu</w:t>
            </w:r>
            <w:r w:rsidRPr="0D0CF760">
              <w:rPr>
                <w:sz w:val="24"/>
                <w:szCs w:val="24"/>
              </w:rPr>
              <w:t>,</w:t>
            </w:r>
          </w:p>
          <w:p w14:paraId="50BF698B" w14:textId="77777777" w:rsidR="004D6C18" w:rsidRPr="003A7D5F" w:rsidRDefault="004D6C18" w:rsidP="004D6C18">
            <w:pPr>
              <w:pStyle w:val="Textkomente"/>
              <w:spacing w:line="276" w:lineRule="auto"/>
              <w:rPr>
                <w:sz w:val="24"/>
                <w:szCs w:val="24"/>
              </w:rPr>
            </w:pPr>
            <w:r w:rsidRPr="0E6BC120">
              <w:rPr>
                <w:sz w:val="24"/>
                <w:szCs w:val="24"/>
              </w:rPr>
              <w:t xml:space="preserve">(iii) existence pracovního nebo obdobného poměru u dodavatele, příp. poddodavatele, nebo, je-li fyzickou osobou podnikající, smluvního vztahu s dodavatelem, </w:t>
            </w:r>
          </w:p>
          <w:p w14:paraId="5A40CC5E" w14:textId="77777777" w:rsidR="004D6C18" w:rsidRPr="003A7D5F" w:rsidRDefault="004D6C18" w:rsidP="004D6C18">
            <w:pPr>
              <w:pStyle w:val="Textkomente"/>
              <w:spacing w:line="276" w:lineRule="auto"/>
              <w:rPr>
                <w:sz w:val="24"/>
                <w:szCs w:val="24"/>
              </w:rPr>
            </w:pPr>
            <w:r w:rsidRPr="0E6BC120">
              <w:rPr>
                <w:sz w:val="24"/>
                <w:szCs w:val="24"/>
              </w:rPr>
              <w:t xml:space="preserve">(iv) autorizace jako autorizovaný inženýr nebo technik dle zákona č. 360/1992 Sb., o výkonu povolání autorizovaných architektů a o výkonu povolání autorizovaných inženýrů a techniků činných ve výstavbě, ve znění pozdějších předpisů, pro obor </w:t>
            </w:r>
            <w:r w:rsidR="00F96187">
              <w:rPr>
                <w:sz w:val="24"/>
                <w:szCs w:val="24"/>
              </w:rPr>
              <w:t>mosty a inženýrské konstrukce</w:t>
            </w:r>
            <w:r w:rsidRPr="0E6BC120">
              <w:rPr>
                <w:sz w:val="24"/>
                <w:szCs w:val="24"/>
              </w:rPr>
              <w:t>, nebo jiný obdobný doklad vydaný v jiné zemi než v ČR, který je v souladu se zákonem č. 18/2004 Sb., o uznávání odborné kvalifikace, ve znění pozdějších předpisů, a který v této jiné zemi opravňuje jeho držitele v uvedeném oboru k vypracování projektové dokumentace,</w:t>
            </w:r>
          </w:p>
          <w:p w14:paraId="02ED07F2" w14:textId="77777777" w:rsidR="004D6C18" w:rsidRPr="0E6BC120" w:rsidRDefault="004D6C18" w:rsidP="004D6C18">
            <w:pPr>
              <w:pStyle w:val="Textkomente"/>
              <w:spacing w:line="276" w:lineRule="auto"/>
              <w:rPr>
                <w:sz w:val="24"/>
                <w:szCs w:val="24"/>
                <w:u w:val="single"/>
              </w:rPr>
            </w:pPr>
            <w:r w:rsidRPr="003A7D5F">
              <w:rPr>
                <w:sz w:val="24"/>
                <w:szCs w:val="24"/>
              </w:rPr>
              <w:t>(v) znalost českého nebo slovenského jazyka na minimální úrovni certifikace B2 nebo rodilý mluvčí.</w:t>
            </w:r>
          </w:p>
        </w:tc>
        <w:tc>
          <w:tcPr>
            <w:tcW w:w="2410" w:type="dxa"/>
          </w:tcPr>
          <w:p w14:paraId="5A568190" w14:textId="77777777" w:rsidR="004D6C18" w:rsidRPr="00DD3B19" w:rsidRDefault="004D6C18" w:rsidP="004D6C18">
            <w:pPr>
              <w:pStyle w:val="Textkomente"/>
              <w:spacing w:line="276" w:lineRule="auto"/>
              <w:rPr>
                <w:bCs/>
                <w:iCs/>
                <w:sz w:val="24"/>
                <w:szCs w:val="24"/>
              </w:rPr>
            </w:pPr>
            <w:r>
              <w:rPr>
                <w:bCs/>
                <w:iCs/>
                <w:sz w:val="24"/>
                <w:szCs w:val="24"/>
              </w:rPr>
              <w:lastRenderedPageBreak/>
              <w:t>Č</w:t>
            </w:r>
            <w:r w:rsidRPr="00DD3B19">
              <w:rPr>
                <w:bCs/>
                <w:iCs/>
                <w:sz w:val="24"/>
                <w:szCs w:val="24"/>
              </w:rPr>
              <w:t xml:space="preserve">estné prohlášení </w:t>
            </w:r>
            <w:r>
              <w:rPr>
                <w:bCs/>
                <w:iCs/>
                <w:sz w:val="24"/>
                <w:szCs w:val="24"/>
              </w:rPr>
              <w:t>o </w:t>
            </w:r>
            <w:r w:rsidRPr="00DD3B19">
              <w:rPr>
                <w:bCs/>
                <w:iCs/>
                <w:sz w:val="24"/>
                <w:szCs w:val="24"/>
              </w:rPr>
              <w:t>odborné</w:t>
            </w:r>
            <w:r>
              <w:rPr>
                <w:bCs/>
                <w:iCs/>
                <w:sz w:val="24"/>
                <w:szCs w:val="24"/>
              </w:rPr>
              <w:t>m</w:t>
            </w:r>
            <w:r w:rsidRPr="00DD3B19">
              <w:rPr>
                <w:bCs/>
                <w:iCs/>
                <w:sz w:val="24"/>
                <w:szCs w:val="24"/>
              </w:rPr>
              <w:t xml:space="preserve"> personálu (formulář 2.</w:t>
            </w:r>
            <w:r>
              <w:rPr>
                <w:bCs/>
                <w:iCs/>
                <w:sz w:val="24"/>
                <w:szCs w:val="24"/>
              </w:rPr>
              <w:t>2.</w:t>
            </w:r>
            <w:r w:rsidRPr="00DD3B19">
              <w:rPr>
                <w:bCs/>
                <w:iCs/>
                <w:sz w:val="24"/>
                <w:szCs w:val="24"/>
              </w:rPr>
              <w:t>1.)</w:t>
            </w:r>
            <w:r>
              <w:rPr>
                <w:bCs/>
                <w:iCs/>
                <w:sz w:val="24"/>
                <w:szCs w:val="24"/>
              </w:rPr>
              <w:t xml:space="preserve">, </w:t>
            </w:r>
            <w:r>
              <w:rPr>
                <w:sz w:val="24"/>
              </w:rPr>
              <w:t xml:space="preserve">ze </w:t>
            </w:r>
            <w:r>
              <w:rPr>
                <w:sz w:val="24"/>
              </w:rPr>
              <w:lastRenderedPageBreak/>
              <w:t>kterého</w:t>
            </w:r>
            <w:r w:rsidRPr="003346EB">
              <w:rPr>
                <w:sz w:val="24"/>
              </w:rPr>
              <w:t xml:space="preserve"> musí vyplývat splnění veškerých požadavků zadavatele</w:t>
            </w:r>
            <w:r w:rsidRPr="00541381">
              <w:rPr>
                <w:bCs/>
                <w:iCs/>
                <w:sz w:val="24"/>
                <w:szCs w:val="24"/>
              </w:rPr>
              <w:t>.</w:t>
            </w:r>
          </w:p>
          <w:p w14:paraId="43B5696D" w14:textId="77777777" w:rsidR="004D6C18" w:rsidRDefault="004D6C18" w:rsidP="004D6C18">
            <w:pPr>
              <w:pStyle w:val="Textkomente"/>
              <w:spacing w:line="276" w:lineRule="auto"/>
              <w:rPr>
                <w:bCs/>
                <w:iCs/>
                <w:sz w:val="24"/>
                <w:szCs w:val="24"/>
              </w:rPr>
            </w:pPr>
          </w:p>
        </w:tc>
      </w:tr>
      <w:tr w:rsidR="004D6C18" w:rsidRPr="00DD3B19" w14:paraId="777672B7" w14:textId="77777777" w:rsidTr="004D6C18">
        <w:trPr>
          <w:trHeight w:val="699"/>
        </w:trPr>
        <w:tc>
          <w:tcPr>
            <w:tcW w:w="568" w:type="dxa"/>
            <w:vAlign w:val="center"/>
          </w:tcPr>
          <w:p w14:paraId="3752ED9F" w14:textId="77777777" w:rsidR="004D6C18" w:rsidRPr="00DD3B19" w:rsidRDefault="004D6C18" w:rsidP="004D6C18">
            <w:pPr>
              <w:pStyle w:val="Tabulka"/>
              <w:spacing w:after="60"/>
              <w:jc w:val="center"/>
              <w:rPr>
                <w:rFonts w:ascii="Times New Roman" w:hAnsi="Times New Roman" w:cs="Times New Roman"/>
                <w:sz w:val="24"/>
                <w:szCs w:val="24"/>
              </w:rPr>
            </w:pPr>
            <w:r>
              <w:rPr>
                <w:rFonts w:ascii="Times New Roman" w:hAnsi="Times New Roman" w:cs="Times New Roman"/>
                <w:sz w:val="24"/>
                <w:szCs w:val="24"/>
              </w:rPr>
              <w:lastRenderedPageBreak/>
              <w:t>e</w:t>
            </w:r>
            <w:r w:rsidRPr="00DD3B19">
              <w:rPr>
                <w:rFonts w:ascii="Times New Roman" w:hAnsi="Times New Roman" w:cs="Times New Roman"/>
                <w:sz w:val="24"/>
                <w:szCs w:val="24"/>
              </w:rPr>
              <w:t>)</w:t>
            </w:r>
          </w:p>
        </w:tc>
        <w:tc>
          <w:tcPr>
            <w:tcW w:w="6940" w:type="dxa"/>
          </w:tcPr>
          <w:p w14:paraId="0372B9B8" w14:textId="77777777" w:rsidR="004D6C18" w:rsidRPr="00DD3B19" w:rsidRDefault="004D6C18" w:rsidP="004D6C18">
            <w:pPr>
              <w:pStyle w:val="Textkomente"/>
              <w:spacing w:line="276" w:lineRule="auto"/>
              <w:rPr>
                <w:sz w:val="24"/>
                <w:szCs w:val="24"/>
                <w:u w:val="single"/>
              </w:rPr>
            </w:pPr>
            <w:r w:rsidRPr="00DD3B19">
              <w:rPr>
                <w:sz w:val="24"/>
                <w:szCs w:val="24"/>
                <w:u w:val="single"/>
              </w:rPr>
              <w:t>osob</w:t>
            </w:r>
            <w:r>
              <w:rPr>
                <w:sz w:val="24"/>
                <w:szCs w:val="24"/>
                <w:u w:val="single"/>
              </w:rPr>
              <w:t>a</w:t>
            </w:r>
            <w:r w:rsidRPr="00DD3B19">
              <w:rPr>
                <w:sz w:val="24"/>
                <w:szCs w:val="24"/>
                <w:u w:val="single"/>
              </w:rPr>
              <w:t xml:space="preserve"> zajišťující odbornou způsobilost v oboru </w:t>
            </w:r>
            <w:r w:rsidRPr="00402AAC">
              <w:rPr>
                <w:color w:val="0000FF"/>
                <w:sz w:val="24"/>
                <w:szCs w:val="24"/>
                <w:u w:val="single"/>
              </w:rPr>
              <w:t xml:space="preserve">zeměměřická </w:t>
            </w:r>
            <w:proofErr w:type="gramStart"/>
            <w:r w:rsidRPr="00402AAC">
              <w:rPr>
                <w:color w:val="0000FF"/>
                <w:sz w:val="24"/>
                <w:szCs w:val="24"/>
                <w:u w:val="single"/>
              </w:rPr>
              <w:t xml:space="preserve">činnost - </w:t>
            </w:r>
            <w:r w:rsidRPr="00F11C91">
              <w:rPr>
                <w:b/>
                <w:color w:val="0000FF"/>
                <w:sz w:val="24"/>
                <w:szCs w:val="24"/>
                <w:u w:val="single"/>
              </w:rPr>
              <w:t>hlavní</w:t>
            </w:r>
            <w:proofErr w:type="gramEnd"/>
            <w:r w:rsidRPr="00F11C91">
              <w:rPr>
                <w:b/>
                <w:color w:val="0000FF"/>
                <w:sz w:val="24"/>
                <w:szCs w:val="24"/>
                <w:u w:val="single"/>
              </w:rPr>
              <w:t xml:space="preserve"> geodet</w:t>
            </w:r>
            <w:r>
              <w:rPr>
                <w:sz w:val="24"/>
                <w:szCs w:val="24"/>
                <w:u w:val="single"/>
              </w:rPr>
              <w:t>:</w:t>
            </w:r>
          </w:p>
          <w:p w14:paraId="634B69DC" w14:textId="77777777" w:rsidR="004D6C18" w:rsidRDefault="004D6C18" w:rsidP="004D6C18">
            <w:pPr>
              <w:pStyle w:val="Textkomente"/>
              <w:spacing w:line="276" w:lineRule="auto"/>
              <w:rPr>
                <w:sz w:val="24"/>
                <w:szCs w:val="24"/>
              </w:rPr>
            </w:pPr>
            <w:r w:rsidRPr="00DD3B19">
              <w:rPr>
                <w:sz w:val="24"/>
                <w:szCs w:val="24"/>
              </w:rPr>
              <w:t xml:space="preserve">(i) minimálně </w:t>
            </w:r>
            <w:r w:rsidRPr="00402AAC">
              <w:rPr>
                <w:color w:val="0000FF"/>
                <w:sz w:val="24"/>
              </w:rPr>
              <w:t xml:space="preserve">5 </w:t>
            </w:r>
            <w:r w:rsidRPr="00FF1209">
              <w:rPr>
                <w:sz w:val="24"/>
              </w:rPr>
              <w:t>let</w:t>
            </w:r>
            <w:r w:rsidRPr="00DD3B19">
              <w:rPr>
                <w:sz w:val="24"/>
                <w:szCs w:val="24"/>
              </w:rPr>
              <w:t xml:space="preserve"> praxe v oboru, </w:t>
            </w:r>
          </w:p>
          <w:p w14:paraId="5F290898" w14:textId="77777777" w:rsidR="004D6C18" w:rsidRDefault="004D6C18" w:rsidP="004D6C18">
            <w:pPr>
              <w:pStyle w:val="Textkomente"/>
              <w:spacing w:line="276" w:lineRule="auto"/>
              <w:rPr>
                <w:sz w:val="24"/>
                <w:szCs w:val="24"/>
              </w:rPr>
            </w:pPr>
            <w:r w:rsidRPr="0E6BC120">
              <w:rPr>
                <w:sz w:val="24"/>
                <w:szCs w:val="24"/>
              </w:rPr>
              <w:t xml:space="preserve">(ii) existence pracovního nebo obdobného poměru u dodavatele, příp. poddodavatele, nebo, je-li fyzickou osobou podnikající, smluvního vztahu s dodavatelem, </w:t>
            </w:r>
          </w:p>
          <w:p w14:paraId="443B89BB" w14:textId="77777777" w:rsidR="004D6C18" w:rsidRPr="00541381" w:rsidRDefault="004D6C18" w:rsidP="004D6C18">
            <w:pPr>
              <w:pStyle w:val="Textkomente"/>
              <w:spacing w:line="276" w:lineRule="auto"/>
              <w:rPr>
                <w:u w:val="single"/>
              </w:rPr>
            </w:pPr>
            <w:r w:rsidRPr="00DD3B19">
              <w:rPr>
                <w:sz w:val="24"/>
                <w:szCs w:val="24"/>
              </w:rPr>
              <w:t>(iii) </w:t>
            </w:r>
            <w:r w:rsidRPr="00DD3B19">
              <w:rPr>
                <w:bCs/>
                <w:sz w:val="24"/>
                <w:szCs w:val="24"/>
              </w:rPr>
              <w:t>úřední oprávnění pro ověřování výsledků zeměměřických činností v rozsahu § 13 odst. 1) písm. c) zákona o zeměměřictví</w:t>
            </w:r>
            <w:bookmarkStart w:id="84" w:name="_cp_text_1_10"/>
            <w:r w:rsidRPr="00DD3B19">
              <w:rPr>
                <w:sz w:val="24"/>
                <w:szCs w:val="24"/>
                <w:u w:color="0000FF"/>
              </w:rPr>
              <w:t>, nebo obdobné oprávnění vydané v jiném státu než v ČR, které v této jiné zemi opravňuje jeho držitele k ověřování výsledků zeměměři</w:t>
            </w:r>
            <w:r>
              <w:rPr>
                <w:sz w:val="24"/>
                <w:szCs w:val="24"/>
                <w:u w:color="0000FF"/>
              </w:rPr>
              <w:t>c</w:t>
            </w:r>
            <w:r w:rsidRPr="00DD3B19">
              <w:rPr>
                <w:sz w:val="24"/>
                <w:szCs w:val="24"/>
                <w:u w:color="0000FF"/>
              </w:rPr>
              <w:t>kých činností v rozsahu odpovídajícím § 13 odst</w:t>
            </w:r>
            <w:bookmarkEnd w:id="84"/>
            <w:r w:rsidRPr="00DD3B19">
              <w:rPr>
                <w:sz w:val="24"/>
                <w:szCs w:val="24"/>
              </w:rPr>
              <w:t xml:space="preserve">. </w:t>
            </w:r>
            <w:bookmarkStart w:id="85" w:name="_cp_text_1_11"/>
            <w:r w:rsidRPr="00DD3B19">
              <w:rPr>
                <w:sz w:val="24"/>
                <w:szCs w:val="24"/>
                <w:u w:color="0000FF"/>
              </w:rPr>
              <w:t>1) písm. c) zákona o zeměměřictví</w:t>
            </w:r>
            <w:r>
              <w:rPr>
                <w:sz w:val="24"/>
                <w:szCs w:val="24"/>
                <w:u w:color="0000FF"/>
              </w:rPr>
              <w:t>.</w:t>
            </w:r>
            <w:r w:rsidRPr="0D0CF760">
              <w:rPr>
                <w:sz w:val="24"/>
                <w:szCs w:val="24"/>
              </w:rPr>
              <w:t xml:space="preserve"> </w:t>
            </w:r>
            <w:bookmarkEnd w:id="85"/>
          </w:p>
        </w:tc>
        <w:tc>
          <w:tcPr>
            <w:tcW w:w="2410" w:type="dxa"/>
          </w:tcPr>
          <w:p w14:paraId="3B1FB4F5" w14:textId="77777777" w:rsidR="004D6C18" w:rsidRPr="00DD3B19" w:rsidRDefault="004D6C18" w:rsidP="004D6C18">
            <w:pPr>
              <w:pStyle w:val="Textkomente"/>
              <w:spacing w:line="276" w:lineRule="auto"/>
              <w:rPr>
                <w:bCs/>
                <w:iCs/>
                <w:sz w:val="24"/>
                <w:szCs w:val="24"/>
              </w:rPr>
            </w:pPr>
            <w:r>
              <w:rPr>
                <w:bCs/>
                <w:iCs/>
                <w:sz w:val="24"/>
                <w:szCs w:val="24"/>
              </w:rPr>
              <w:t>Č</w:t>
            </w:r>
            <w:r w:rsidRPr="00DD3B19">
              <w:rPr>
                <w:bCs/>
                <w:iCs/>
                <w:sz w:val="24"/>
                <w:szCs w:val="24"/>
              </w:rPr>
              <w:t xml:space="preserve">estné prohlášení </w:t>
            </w:r>
            <w:r>
              <w:rPr>
                <w:bCs/>
                <w:iCs/>
                <w:sz w:val="24"/>
                <w:szCs w:val="24"/>
              </w:rPr>
              <w:t>o </w:t>
            </w:r>
            <w:r w:rsidRPr="00DD3B19">
              <w:rPr>
                <w:bCs/>
                <w:iCs/>
                <w:sz w:val="24"/>
                <w:szCs w:val="24"/>
              </w:rPr>
              <w:t>odborné</w:t>
            </w:r>
            <w:r>
              <w:rPr>
                <w:bCs/>
                <w:iCs/>
                <w:sz w:val="24"/>
                <w:szCs w:val="24"/>
              </w:rPr>
              <w:t>m</w:t>
            </w:r>
            <w:r w:rsidRPr="00DD3B19">
              <w:rPr>
                <w:bCs/>
                <w:iCs/>
                <w:sz w:val="24"/>
                <w:szCs w:val="24"/>
              </w:rPr>
              <w:t xml:space="preserve"> personálu (formulář 2.</w:t>
            </w:r>
            <w:r>
              <w:rPr>
                <w:bCs/>
                <w:iCs/>
                <w:sz w:val="24"/>
                <w:szCs w:val="24"/>
              </w:rPr>
              <w:t>2.</w:t>
            </w:r>
            <w:r w:rsidRPr="00DD3B19">
              <w:rPr>
                <w:bCs/>
                <w:iCs/>
                <w:sz w:val="24"/>
                <w:szCs w:val="24"/>
              </w:rPr>
              <w:t>1.)</w:t>
            </w:r>
            <w:r>
              <w:rPr>
                <w:bCs/>
                <w:iCs/>
                <w:sz w:val="24"/>
                <w:szCs w:val="24"/>
              </w:rPr>
              <w:t xml:space="preserve">, </w:t>
            </w:r>
            <w:r>
              <w:rPr>
                <w:sz w:val="24"/>
              </w:rPr>
              <w:t>ze kterého</w:t>
            </w:r>
            <w:r w:rsidRPr="003346EB">
              <w:rPr>
                <w:sz w:val="24"/>
              </w:rPr>
              <w:t xml:space="preserve"> musí vyplývat splnění veškerých požadavků zadavatele</w:t>
            </w:r>
            <w:r w:rsidRPr="00541381">
              <w:rPr>
                <w:bCs/>
                <w:iCs/>
                <w:sz w:val="24"/>
                <w:szCs w:val="24"/>
              </w:rPr>
              <w:t>.</w:t>
            </w:r>
          </w:p>
          <w:p w14:paraId="4A6DF5AB" w14:textId="77777777" w:rsidR="004D6C18" w:rsidRPr="00DD3B19" w:rsidRDefault="004D6C18" w:rsidP="004D6C18">
            <w:pPr>
              <w:pStyle w:val="Textkomente"/>
              <w:spacing w:line="276" w:lineRule="auto"/>
              <w:rPr>
                <w:b/>
                <w:bCs/>
                <w:iCs/>
                <w:sz w:val="24"/>
                <w:szCs w:val="24"/>
              </w:rPr>
            </w:pPr>
          </w:p>
        </w:tc>
      </w:tr>
      <w:tr w:rsidR="00256502" w:rsidRPr="00DD3B19" w14:paraId="18E8EB60" w14:textId="77777777" w:rsidTr="004D6C18">
        <w:trPr>
          <w:trHeight w:val="699"/>
        </w:trPr>
        <w:tc>
          <w:tcPr>
            <w:tcW w:w="568" w:type="dxa"/>
            <w:vAlign w:val="center"/>
          </w:tcPr>
          <w:p w14:paraId="161BCF45" w14:textId="77777777" w:rsidR="00256502" w:rsidRDefault="00256502" w:rsidP="00256502">
            <w:pPr>
              <w:pStyle w:val="Tabulka"/>
              <w:spacing w:after="60"/>
              <w:jc w:val="center"/>
              <w:rPr>
                <w:rFonts w:ascii="Times New Roman" w:hAnsi="Times New Roman" w:cs="Times New Roman"/>
                <w:sz w:val="24"/>
                <w:szCs w:val="24"/>
              </w:rPr>
            </w:pPr>
            <w:r>
              <w:rPr>
                <w:rFonts w:ascii="Times New Roman" w:hAnsi="Times New Roman" w:cs="Times New Roman"/>
                <w:sz w:val="24"/>
                <w:szCs w:val="24"/>
              </w:rPr>
              <w:t>f)</w:t>
            </w:r>
          </w:p>
        </w:tc>
        <w:tc>
          <w:tcPr>
            <w:tcW w:w="6940" w:type="dxa"/>
          </w:tcPr>
          <w:p w14:paraId="43EB360D" w14:textId="77777777" w:rsidR="00256502" w:rsidRPr="00466B31" w:rsidRDefault="00256502" w:rsidP="00256502">
            <w:pPr>
              <w:pStyle w:val="Textkomente"/>
              <w:spacing w:line="276" w:lineRule="auto"/>
              <w:rPr>
                <w:sz w:val="24"/>
                <w:szCs w:val="24"/>
                <w:u w:val="single"/>
              </w:rPr>
            </w:pPr>
            <w:r w:rsidRPr="00466B31">
              <w:rPr>
                <w:sz w:val="24"/>
                <w:szCs w:val="24"/>
                <w:u w:val="single"/>
              </w:rPr>
              <w:t xml:space="preserve">osoba zajišťující odbornou způsobilost v oboru </w:t>
            </w:r>
            <w:r w:rsidRPr="00466B31">
              <w:rPr>
                <w:b/>
                <w:color w:val="0000FF"/>
                <w:sz w:val="24"/>
                <w:szCs w:val="24"/>
                <w:u w:val="single"/>
              </w:rPr>
              <w:t>geotechnika:</w:t>
            </w:r>
          </w:p>
          <w:p w14:paraId="31855C1A" w14:textId="77777777" w:rsidR="00256502" w:rsidRPr="00466B31" w:rsidRDefault="00256502" w:rsidP="00256502">
            <w:pPr>
              <w:pStyle w:val="Textkomente"/>
              <w:spacing w:line="276" w:lineRule="auto"/>
              <w:rPr>
                <w:sz w:val="24"/>
                <w:szCs w:val="24"/>
              </w:rPr>
            </w:pPr>
            <w:r w:rsidRPr="00466B31">
              <w:rPr>
                <w:sz w:val="24"/>
                <w:szCs w:val="24"/>
              </w:rPr>
              <w:t xml:space="preserve">(i) minimálně </w:t>
            </w:r>
            <w:r w:rsidRPr="00466B31">
              <w:rPr>
                <w:b/>
                <w:color w:val="0000FF"/>
                <w:sz w:val="24"/>
                <w:szCs w:val="24"/>
              </w:rPr>
              <w:t>5</w:t>
            </w:r>
            <w:r w:rsidRPr="00466B31">
              <w:rPr>
                <w:sz w:val="24"/>
                <w:szCs w:val="24"/>
              </w:rPr>
              <w:t xml:space="preserve"> </w:t>
            </w:r>
            <w:r w:rsidRPr="00466B31">
              <w:rPr>
                <w:sz w:val="24"/>
              </w:rPr>
              <w:t>let</w:t>
            </w:r>
            <w:r w:rsidRPr="00466B31">
              <w:rPr>
                <w:sz w:val="24"/>
                <w:szCs w:val="24"/>
              </w:rPr>
              <w:t xml:space="preserve"> praxe v oboru, </w:t>
            </w:r>
          </w:p>
          <w:p w14:paraId="642B20F1" w14:textId="77777777" w:rsidR="00256502" w:rsidRPr="00466B31" w:rsidRDefault="00256502" w:rsidP="00256502">
            <w:pPr>
              <w:pStyle w:val="Textkomente"/>
              <w:spacing w:line="276" w:lineRule="auto"/>
              <w:rPr>
                <w:sz w:val="24"/>
                <w:szCs w:val="24"/>
              </w:rPr>
            </w:pPr>
            <w:r w:rsidRPr="00466B31">
              <w:rPr>
                <w:sz w:val="24"/>
                <w:szCs w:val="24"/>
              </w:rPr>
              <w:t xml:space="preserve">(ii) praxe s minimálně jednou dokončenou nebo zprovozněnou silniční </w:t>
            </w:r>
            <w:r w:rsidRPr="00466B31">
              <w:rPr>
                <w:sz w:val="24"/>
              </w:rPr>
              <w:t xml:space="preserve">dopravní stavbou </w:t>
            </w:r>
            <w:r w:rsidRPr="00466B31">
              <w:rPr>
                <w:sz w:val="24"/>
                <w:szCs w:val="24"/>
              </w:rPr>
              <w:t xml:space="preserve">ve finančním objemu minimálně </w:t>
            </w:r>
            <w:r w:rsidR="00B60B9F">
              <w:rPr>
                <w:color w:val="0000FF"/>
                <w:sz w:val="24"/>
                <w:szCs w:val="24"/>
              </w:rPr>
              <w:t>7</w:t>
            </w:r>
            <w:r w:rsidRPr="00466B31">
              <w:rPr>
                <w:color w:val="0000FF"/>
                <w:sz w:val="24"/>
                <w:szCs w:val="24"/>
              </w:rPr>
              <w:t>00</w:t>
            </w:r>
            <w:r w:rsidRPr="00466B31">
              <w:rPr>
                <w:sz w:val="24"/>
                <w:szCs w:val="24"/>
              </w:rPr>
              <w:t xml:space="preserve"> mil. Kč bez DPH, kde působil v pozici geotechnika,</w:t>
            </w:r>
          </w:p>
          <w:p w14:paraId="659BB309" w14:textId="77777777" w:rsidR="00256502" w:rsidRPr="00466B31" w:rsidRDefault="00256502" w:rsidP="00256502">
            <w:pPr>
              <w:pStyle w:val="Textkomente"/>
              <w:spacing w:line="276" w:lineRule="auto"/>
              <w:rPr>
                <w:sz w:val="24"/>
                <w:szCs w:val="24"/>
              </w:rPr>
            </w:pPr>
            <w:r w:rsidRPr="00466B31">
              <w:rPr>
                <w:sz w:val="24"/>
                <w:szCs w:val="24"/>
              </w:rPr>
              <w:t>(iii) existence pracovního nebo obdobného poměru u dodavatele,</w:t>
            </w:r>
            <w:r w:rsidR="00F96187" w:rsidRPr="00466B31">
              <w:rPr>
                <w:sz w:val="24"/>
                <w:szCs w:val="24"/>
              </w:rPr>
              <w:t xml:space="preserve"> příp. poddodavatele,</w:t>
            </w:r>
            <w:r w:rsidRPr="00466B31">
              <w:rPr>
                <w:sz w:val="24"/>
                <w:szCs w:val="24"/>
              </w:rPr>
              <w:t xml:space="preserve"> nebo, je-li fyzickou osobou podnikající, smluvního vztahu s dodavatelem, </w:t>
            </w:r>
          </w:p>
          <w:p w14:paraId="21305948" w14:textId="77777777" w:rsidR="00256502" w:rsidRPr="00256502" w:rsidRDefault="00256502" w:rsidP="00256502">
            <w:pPr>
              <w:pStyle w:val="Textkomente"/>
              <w:spacing w:line="276" w:lineRule="auto"/>
              <w:rPr>
                <w:sz w:val="24"/>
                <w:szCs w:val="24"/>
                <w:u w:val="single"/>
              </w:rPr>
            </w:pPr>
            <w:r w:rsidRPr="00466B31">
              <w:rPr>
                <w:sz w:val="24"/>
                <w:szCs w:val="24"/>
              </w:rPr>
              <w:t xml:space="preserve">(iv) </w:t>
            </w:r>
            <w:r w:rsidRPr="00466B31">
              <w:rPr>
                <w:bCs/>
                <w:sz w:val="24"/>
                <w:szCs w:val="24"/>
              </w:rPr>
              <w:t xml:space="preserve">autorizace jako autorizovaný inženýr nebo technik dle zákona č. 360/1992 Sb., o výkonu povolání autorizovaných architektů a o výkonu povolání autorizovaných inženýrů a techniků činných ve výstavbě, </w:t>
            </w:r>
            <w:r w:rsidRPr="00466B31">
              <w:rPr>
                <w:sz w:val="24"/>
                <w:szCs w:val="24"/>
              </w:rPr>
              <w:t>ve znění pozdějších předpisů</w:t>
            </w:r>
            <w:r w:rsidRPr="00466B31">
              <w:rPr>
                <w:bCs/>
                <w:sz w:val="24"/>
                <w:szCs w:val="24"/>
              </w:rPr>
              <w:t xml:space="preserve">, pro obor </w:t>
            </w:r>
            <w:r w:rsidRPr="00466B31">
              <w:rPr>
                <w:sz w:val="24"/>
              </w:rPr>
              <w:t>geotechnika</w:t>
            </w:r>
            <w:r w:rsidRPr="00466B31">
              <w:rPr>
                <w:sz w:val="24"/>
                <w:szCs w:val="24"/>
                <w:u w:color="0000FF"/>
              </w:rPr>
              <w:t xml:space="preserve">, nebo jiný obdobný doklad vydaný v jiné zemi než v ČR, který je v souladu se zákonem č. 18/2004 Sb., o uznávání odborné kvalifikace, ve znění </w:t>
            </w:r>
            <w:r w:rsidRPr="00466B31">
              <w:rPr>
                <w:sz w:val="24"/>
                <w:szCs w:val="24"/>
                <w:u w:color="0000FF"/>
              </w:rPr>
              <w:lastRenderedPageBreak/>
              <w:t xml:space="preserve">pozdějších předpisů, a který v této jiné zemi opravňuje jeho držitele </w:t>
            </w:r>
            <w:r w:rsidRPr="00466B31">
              <w:rPr>
                <w:sz w:val="24"/>
                <w:szCs w:val="24"/>
              </w:rPr>
              <w:t>k výkonu odborných činností v rozsahu příslušného oboru.</w:t>
            </w:r>
          </w:p>
        </w:tc>
        <w:tc>
          <w:tcPr>
            <w:tcW w:w="2410" w:type="dxa"/>
          </w:tcPr>
          <w:p w14:paraId="56DDE00B" w14:textId="77777777" w:rsidR="00256502" w:rsidRPr="00256502" w:rsidRDefault="00256502" w:rsidP="00256502">
            <w:pPr>
              <w:pStyle w:val="Textkomente"/>
              <w:spacing w:line="276" w:lineRule="auto"/>
              <w:rPr>
                <w:bCs/>
                <w:iCs/>
                <w:sz w:val="24"/>
                <w:szCs w:val="24"/>
              </w:rPr>
            </w:pPr>
            <w:r w:rsidRPr="00256502">
              <w:rPr>
                <w:bCs/>
                <w:iCs/>
                <w:sz w:val="24"/>
                <w:szCs w:val="24"/>
              </w:rPr>
              <w:lastRenderedPageBreak/>
              <w:t xml:space="preserve">Čestné prohlášení o odborném personálu (formulář 2.2.1.), </w:t>
            </w:r>
            <w:r w:rsidRPr="00256502">
              <w:rPr>
                <w:sz w:val="24"/>
              </w:rPr>
              <w:t>ze kterého musí vyplývat splnění veškerých požadavků zadavatele</w:t>
            </w:r>
            <w:r w:rsidRPr="00256502">
              <w:rPr>
                <w:bCs/>
                <w:iCs/>
                <w:sz w:val="24"/>
                <w:szCs w:val="24"/>
              </w:rPr>
              <w:t>.</w:t>
            </w:r>
          </w:p>
        </w:tc>
      </w:tr>
    </w:tbl>
    <w:p w14:paraId="3A9A9280" w14:textId="77777777" w:rsidR="006B12E1" w:rsidRPr="00DD3B19" w:rsidRDefault="00E47678" w:rsidP="00F6119B">
      <w:pPr>
        <w:pStyle w:val="Nadpis2"/>
        <w:keepNext w:val="0"/>
        <w:numPr>
          <w:ilvl w:val="1"/>
          <w:numId w:val="1"/>
        </w:numPr>
        <w:spacing w:before="120" w:after="120" w:line="276" w:lineRule="auto"/>
        <w:ind w:left="567" w:hanging="567"/>
        <w:rPr>
          <w:b/>
          <w:szCs w:val="24"/>
        </w:rPr>
      </w:pPr>
      <w:bookmarkStart w:id="86" w:name="_Toc459112136"/>
      <w:bookmarkStart w:id="87" w:name="_Toc459294021"/>
      <w:bookmarkStart w:id="88" w:name="_Toc101326838"/>
      <w:r w:rsidRPr="00DD3B19">
        <w:rPr>
          <w:b/>
          <w:szCs w:val="24"/>
        </w:rPr>
        <w:t>Technická kvalifikace dle § 79 odst. 2 písm. a) ZZVZ</w:t>
      </w:r>
      <w:bookmarkEnd w:id="86"/>
      <w:bookmarkEnd w:id="87"/>
      <w:r w:rsidRPr="00DD3B19">
        <w:rPr>
          <w:b/>
          <w:szCs w:val="24"/>
        </w:rPr>
        <w:t xml:space="preserve"> </w:t>
      </w:r>
    </w:p>
    <w:p w14:paraId="56F2FD0F" w14:textId="77777777" w:rsidR="00DD3C24" w:rsidRPr="00DD3B19" w:rsidRDefault="00DD3C24" w:rsidP="00EC30DF">
      <w:pPr>
        <w:pStyle w:val="Zkladntextodsazen3"/>
        <w:numPr>
          <w:ilvl w:val="2"/>
          <w:numId w:val="1"/>
        </w:numPr>
        <w:tabs>
          <w:tab w:val="clear" w:pos="426"/>
        </w:tabs>
        <w:spacing w:after="60" w:line="276" w:lineRule="auto"/>
        <w:ind w:left="709" w:hanging="709"/>
        <w:rPr>
          <w:i w:val="0"/>
        </w:rPr>
      </w:pPr>
      <w:r w:rsidRPr="00DD3B19">
        <w:rPr>
          <w:i w:val="0"/>
        </w:rPr>
        <w:t>Dodavatel je povinen prokázat splnění minimálních požadavků zadavatele na realizaci staveb</w:t>
      </w:r>
      <w:r w:rsidR="00181C02">
        <w:rPr>
          <w:i w:val="0"/>
        </w:rPr>
        <w:t>ních prací</w:t>
      </w:r>
      <w:r w:rsidRPr="00DD3B19">
        <w:rPr>
          <w:i w:val="0"/>
        </w:rPr>
        <w:t xml:space="preserve"> </w:t>
      </w:r>
      <w:r w:rsidR="00181C02">
        <w:rPr>
          <w:i w:val="0"/>
        </w:rPr>
        <w:t>poskytnutých</w:t>
      </w:r>
      <w:r w:rsidR="00181C02" w:rsidRPr="00DD3B19">
        <w:rPr>
          <w:i w:val="0"/>
        </w:rPr>
        <w:t xml:space="preserve"> </w:t>
      </w:r>
      <w:r w:rsidRPr="00DD3B19">
        <w:rPr>
          <w:i w:val="0"/>
        </w:rPr>
        <w:t>dodavatelem za posledních 5 let před zahájením zadávacího řízení a předložit osvědčení objednatelů o řádném poskytnutí a dokončení nejvýznamnějších z těchto staveb</w:t>
      </w:r>
      <w:r w:rsidR="00181C02">
        <w:rPr>
          <w:i w:val="0"/>
        </w:rPr>
        <w:t>ních prací</w:t>
      </w:r>
      <w:r w:rsidRPr="00DD3B19">
        <w:rPr>
          <w:i w:val="0"/>
        </w:rPr>
        <w:t xml:space="preserve">. </w:t>
      </w:r>
      <w:r w:rsidR="000819F4" w:rsidRPr="00DD3B19">
        <w:rPr>
          <w:i w:val="0"/>
        </w:rPr>
        <w:t xml:space="preserve">Seznam </w:t>
      </w:r>
      <w:r w:rsidR="00181C02">
        <w:rPr>
          <w:i w:val="0"/>
        </w:rPr>
        <w:t>poskytnutých</w:t>
      </w:r>
      <w:r w:rsidR="00181C02" w:rsidRPr="00DD3B19">
        <w:rPr>
          <w:i w:val="0"/>
        </w:rPr>
        <w:t xml:space="preserve"> </w:t>
      </w:r>
      <w:r w:rsidRPr="00DD3B19">
        <w:rPr>
          <w:i w:val="0"/>
        </w:rPr>
        <w:t>staveb</w:t>
      </w:r>
      <w:r w:rsidR="00181C02">
        <w:rPr>
          <w:i w:val="0"/>
        </w:rPr>
        <w:t>ních prací</w:t>
      </w:r>
      <w:r w:rsidRPr="00DD3B19">
        <w:rPr>
          <w:i w:val="0"/>
        </w:rPr>
        <w:t xml:space="preserve"> zpracuje dodavatel podle formuláře č. 2</w:t>
      </w:r>
      <w:r w:rsidR="008C4A85" w:rsidRPr="00DD3B19">
        <w:rPr>
          <w:i w:val="0"/>
        </w:rPr>
        <w:t>.2.2</w:t>
      </w:r>
      <w:r w:rsidRPr="00DD3B19">
        <w:rPr>
          <w:i w:val="0"/>
        </w:rPr>
        <w:t xml:space="preserve">. Přílohou </w:t>
      </w:r>
      <w:r w:rsidR="000819F4" w:rsidRPr="00DD3B19">
        <w:rPr>
          <w:i w:val="0"/>
        </w:rPr>
        <w:t xml:space="preserve">seznamu </w:t>
      </w:r>
      <w:r w:rsidR="00181C02">
        <w:rPr>
          <w:i w:val="0"/>
        </w:rPr>
        <w:t>poskytnutých</w:t>
      </w:r>
      <w:r w:rsidR="00181C02" w:rsidRPr="00DD3B19">
        <w:rPr>
          <w:i w:val="0"/>
        </w:rPr>
        <w:t xml:space="preserve"> </w:t>
      </w:r>
      <w:r w:rsidRPr="00DD3B19">
        <w:rPr>
          <w:i w:val="0"/>
        </w:rPr>
        <w:t>staveb</w:t>
      </w:r>
      <w:r w:rsidR="00181C02">
        <w:rPr>
          <w:i w:val="0"/>
        </w:rPr>
        <w:t>ních prací</w:t>
      </w:r>
      <w:r w:rsidRPr="00DD3B19">
        <w:rPr>
          <w:i w:val="0"/>
        </w:rPr>
        <w:t xml:space="preserve"> budou osvědčení objednatelů těchto </w:t>
      </w:r>
      <w:r w:rsidR="00181C02">
        <w:rPr>
          <w:i w:val="0"/>
        </w:rPr>
        <w:t>prací</w:t>
      </w:r>
      <w:r w:rsidRPr="00DD3B19">
        <w:rPr>
          <w:i w:val="0"/>
        </w:rPr>
        <w:t>.</w:t>
      </w:r>
    </w:p>
    <w:p w14:paraId="42E30A02" w14:textId="77777777" w:rsidR="00DD3C24" w:rsidRPr="00DD3B19" w:rsidRDefault="00DD3C24" w:rsidP="00F6119B">
      <w:pPr>
        <w:pStyle w:val="Zkladntextodsazen3"/>
        <w:tabs>
          <w:tab w:val="clear" w:pos="426"/>
        </w:tabs>
        <w:spacing w:after="60" w:line="276" w:lineRule="auto"/>
        <w:ind w:left="709"/>
        <w:rPr>
          <w:i w:val="0"/>
        </w:rPr>
      </w:pPr>
      <w:r w:rsidRPr="00DD3B19">
        <w:rPr>
          <w:i w:val="0"/>
        </w:rPr>
        <w:t>Doba „za posledních 5 let před zahájením zadávacího řízení“ se pro účely tohoto zadávacího řízení nepovažuje za splněnou, pokud stavební práce uvedená v příslušném seznamu nebyla v průběhu této doby uvedena alespoň do zkušebního provozu.</w:t>
      </w:r>
    </w:p>
    <w:p w14:paraId="1B03B53D" w14:textId="77777777" w:rsidR="005E740D" w:rsidRPr="00181C02" w:rsidRDefault="00DD3C24" w:rsidP="00EC30DF">
      <w:pPr>
        <w:pStyle w:val="Zkladntextodsazen3"/>
        <w:numPr>
          <w:ilvl w:val="2"/>
          <w:numId w:val="1"/>
        </w:numPr>
        <w:tabs>
          <w:tab w:val="clear" w:pos="426"/>
        </w:tabs>
        <w:spacing w:after="60" w:line="276" w:lineRule="auto"/>
        <w:ind w:left="709" w:hanging="709"/>
        <w:rPr>
          <w:i w:val="0"/>
        </w:rPr>
      </w:pPr>
      <w:r w:rsidRPr="00181C02">
        <w:rPr>
          <w:i w:val="0"/>
        </w:rPr>
        <w:t xml:space="preserve">Je-li osvědčení objednatele o řádném poskytnutí uvedené stavební práce vydáno pro sdružení či jiné seskupení dodavatelů, kteří plnili zakázku společně, a dodavatel (účastník zadávacího řízení) byl členem tohoto sdružení či seskupení, je třeba, aby dodavatel dalšími doklady (např. </w:t>
      </w:r>
      <w:r w:rsidR="007F4410">
        <w:rPr>
          <w:i w:val="0"/>
        </w:rPr>
        <w:t>s</w:t>
      </w:r>
      <w:r w:rsidR="00AB5B45" w:rsidRPr="00181C02">
        <w:rPr>
          <w:i w:val="0"/>
        </w:rPr>
        <w:t>mlouv</w:t>
      </w:r>
      <w:r w:rsidRPr="00181C02">
        <w:rPr>
          <w:i w:val="0"/>
        </w:rPr>
        <w:t>ou o sdružení nebo doplňujícím vyjádřením objednatele k vydanému osvědčení o řádném plnění) prokázal, že ta část, kterou v rámci sdružení či seskupení dodavatelů plnil, splňuje požadavky zadavatele na minimální úroveň požadovaných stavebních prací. Byl-li dodavatel členem sdružení či seskupení dodavatelů, avšak osvědčení objednatele o řádném poskytnutí uvedené stavební práce je vydáno pouze pro tohoto dodavatele, jako člena sdružení či seskupení dodavatelů, včetně uvedení ceny pouze jím provedených stavebních prací, není již dodavatel povinen předkládat další doklady uvedené v předchozí větě. Pokud sdružení či seskupení dodavatelů, které získalo osvědčení o řádném poskytnutí uvedené stavební práce, podává nabídku v tomto zadávacím řízení ve stejném složení konkrétních členů, pak takové osvědčení postačuje bez dalšího.</w:t>
      </w:r>
    </w:p>
    <w:p w14:paraId="784C95B6" w14:textId="77777777" w:rsidR="000074AC" w:rsidRPr="00DD3B19" w:rsidRDefault="00FC31D1" w:rsidP="00EC30DF">
      <w:pPr>
        <w:pStyle w:val="Zkladntextodsazen3"/>
        <w:numPr>
          <w:ilvl w:val="2"/>
          <w:numId w:val="1"/>
        </w:numPr>
        <w:tabs>
          <w:tab w:val="clear" w:pos="426"/>
        </w:tabs>
        <w:spacing w:after="60" w:line="276" w:lineRule="auto"/>
        <w:ind w:left="709" w:hanging="709"/>
        <w:rPr>
          <w:i w:val="0"/>
        </w:rPr>
      </w:pPr>
      <w:r w:rsidRPr="00DD3B19">
        <w:rPr>
          <w:b/>
          <w:i w:val="0"/>
        </w:rPr>
        <w:t>Kritéria technické kvalifikace a jejich prokazování</w:t>
      </w:r>
    </w:p>
    <w:tbl>
      <w:tblPr>
        <w:tblpPr w:leftFromText="142" w:rightFromText="142" w:vertAnchor="text" w:horzAnchor="margin" w:tblpY="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1"/>
        <w:gridCol w:w="5387"/>
      </w:tblGrid>
      <w:tr w:rsidR="006C0E2E" w:rsidRPr="00DD3B19" w14:paraId="41EC1B46" w14:textId="77777777" w:rsidTr="00301ACF">
        <w:trPr>
          <w:tblHeader/>
        </w:trPr>
        <w:tc>
          <w:tcPr>
            <w:tcW w:w="4531" w:type="dxa"/>
            <w:tcBorders>
              <w:top w:val="single" w:sz="4" w:space="0" w:color="auto"/>
              <w:left w:val="single" w:sz="4" w:space="0" w:color="auto"/>
              <w:bottom w:val="single" w:sz="4" w:space="0" w:color="auto"/>
              <w:right w:val="single" w:sz="4" w:space="0" w:color="auto"/>
            </w:tcBorders>
            <w:shd w:val="clear" w:color="auto" w:fill="E0E0E0"/>
            <w:vAlign w:val="center"/>
          </w:tcPr>
          <w:p w14:paraId="2D185BEF" w14:textId="77777777" w:rsidR="004D4636" w:rsidRDefault="001D5322" w:rsidP="004D4636">
            <w:pPr>
              <w:pStyle w:val="Textkomente"/>
              <w:spacing w:line="276" w:lineRule="auto"/>
              <w:jc w:val="center"/>
              <w:rPr>
                <w:b/>
                <w:sz w:val="24"/>
                <w:szCs w:val="24"/>
              </w:rPr>
            </w:pPr>
            <w:r w:rsidRPr="00DD3B19">
              <w:rPr>
                <w:b/>
                <w:sz w:val="24"/>
                <w:szCs w:val="24"/>
              </w:rPr>
              <w:t xml:space="preserve">Zadavatel požaduje praxi dodavatele </w:t>
            </w:r>
          </w:p>
          <w:p w14:paraId="1A8B9A32" w14:textId="77777777" w:rsidR="001D5322" w:rsidRPr="00DD3B19" w:rsidRDefault="001D5322" w:rsidP="006C2696">
            <w:pPr>
              <w:pStyle w:val="Textkomente"/>
              <w:spacing w:line="276" w:lineRule="auto"/>
              <w:jc w:val="center"/>
              <w:rPr>
                <w:b/>
                <w:sz w:val="24"/>
                <w:szCs w:val="24"/>
              </w:rPr>
            </w:pPr>
            <w:r w:rsidRPr="00DD3B19">
              <w:rPr>
                <w:b/>
                <w:sz w:val="24"/>
                <w:szCs w:val="24"/>
              </w:rPr>
              <w:t xml:space="preserve">spočívající v </w:t>
            </w:r>
            <w:r w:rsidR="006C2696">
              <w:rPr>
                <w:b/>
                <w:sz w:val="24"/>
                <w:szCs w:val="24"/>
              </w:rPr>
              <w:t>poskytnutí</w:t>
            </w:r>
            <w:r w:rsidRPr="00DD3B19">
              <w:rPr>
                <w:b/>
                <w:sz w:val="24"/>
                <w:szCs w:val="24"/>
              </w:rPr>
              <w:t>:</w:t>
            </w:r>
          </w:p>
        </w:tc>
        <w:tc>
          <w:tcPr>
            <w:tcW w:w="5387" w:type="dxa"/>
            <w:tcBorders>
              <w:top w:val="single" w:sz="4" w:space="0" w:color="auto"/>
              <w:left w:val="single" w:sz="4" w:space="0" w:color="auto"/>
              <w:bottom w:val="single" w:sz="4" w:space="0" w:color="auto"/>
              <w:right w:val="single" w:sz="4" w:space="0" w:color="auto"/>
            </w:tcBorders>
            <w:shd w:val="clear" w:color="auto" w:fill="E0E0E0"/>
            <w:vAlign w:val="center"/>
          </w:tcPr>
          <w:p w14:paraId="78A736BE" w14:textId="77777777" w:rsidR="001D5322" w:rsidRPr="00DD3B19" w:rsidRDefault="001D5322" w:rsidP="004D4636">
            <w:pPr>
              <w:pStyle w:val="Textkomente"/>
              <w:spacing w:line="276" w:lineRule="auto"/>
              <w:jc w:val="center"/>
              <w:rPr>
                <w:b/>
                <w:i/>
                <w:sz w:val="24"/>
                <w:szCs w:val="24"/>
              </w:rPr>
            </w:pPr>
            <w:r w:rsidRPr="00DD3B19">
              <w:rPr>
                <w:b/>
                <w:sz w:val="24"/>
                <w:szCs w:val="24"/>
              </w:rPr>
              <w:t>Způsob prokázání:</w:t>
            </w:r>
          </w:p>
        </w:tc>
      </w:tr>
      <w:tr w:rsidR="001D5322" w:rsidRPr="00DD3B19" w14:paraId="09EB0357" w14:textId="77777777" w:rsidTr="00466B31">
        <w:trPr>
          <w:trHeight w:val="2117"/>
        </w:trPr>
        <w:tc>
          <w:tcPr>
            <w:tcW w:w="4531" w:type="dxa"/>
            <w:tcBorders>
              <w:top w:val="single" w:sz="4" w:space="0" w:color="auto"/>
              <w:left w:val="single" w:sz="4" w:space="0" w:color="auto"/>
              <w:bottom w:val="single" w:sz="4" w:space="0" w:color="auto"/>
              <w:right w:val="single" w:sz="4" w:space="0" w:color="auto"/>
            </w:tcBorders>
          </w:tcPr>
          <w:p w14:paraId="19DF16D6" w14:textId="77777777" w:rsidR="001D5322" w:rsidRPr="00415C71" w:rsidRDefault="44726250" w:rsidP="00A64DB4">
            <w:pPr>
              <w:pStyle w:val="Textkomente"/>
              <w:widowControl w:val="0"/>
              <w:numPr>
                <w:ilvl w:val="0"/>
                <w:numId w:val="15"/>
              </w:numPr>
              <w:autoSpaceDE w:val="0"/>
              <w:autoSpaceDN w:val="0"/>
              <w:adjustRightInd w:val="0"/>
              <w:spacing w:after="60" w:line="276" w:lineRule="auto"/>
              <w:rPr>
                <w:rFonts w:eastAsia="Times New Roman"/>
                <w:sz w:val="24"/>
                <w:szCs w:val="24"/>
              </w:rPr>
            </w:pPr>
            <w:r w:rsidRPr="00402AAC">
              <w:rPr>
                <w:color w:val="0000FF"/>
                <w:sz w:val="24"/>
                <w:szCs w:val="24"/>
              </w:rPr>
              <w:t>2</w:t>
            </w:r>
            <w:r w:rsidR="082551E8" w:rsidRPr="0D0CF760">
              <w:rPr>
                <w:sz w:val="24"/>
                <w:szCs w:val="24"/>
              </w:rPr>
              <w:t xml:space="preserve"> </w:t>
            </w:r>
            <w:r w:rsidR="3B783952" w:rsidRPr="00415C71">
              <w:rPr>
                <w:sz w:val="24"/>
                <w:szCs w:val="24"/>
              </w:rPr>
              <w:t>stavebních prací, jejichž předmětem byla novostavba nebo rekonstrukce</w:t>
            </w:r>
            <w:r w:rsidR="00EF3E86" w:rsidRPr="00415C71">
              <w:rPr>
                <w:rStyle w:val="Znakapoznpodarou"/>
                <w:sz w:val="24"/>
                <w:szCs w:val="24"/>
              </w:rPr>
              <w:footnoteReference w:id="5"/>
            </w:r>
            <w:r w:rsidR="3B783952" w:rsidRPr="00415C71">
              <w:rPr>
                <w:sz w:val="24"/>
                <w:szCs w:val="24"/>
              </w:rPr>
              <w:t xml:space="preserve"> </w:t>
            </w:r>
            <w:r w:rsidR="51256BFA" w:rsidRPr="0D0CF760">
              <w:rPr>
                <w:sz w:val="24"/>
                <w:szCs w:val="24"/>
              </w:rPr>
              <w:t xml:space="preserve">směrově rozdělené </w:t>
            </w:r>
            <w:r w:rsidR="00F96187">
              <w:rPr>
                <w:sz w:val="24"/>
                <w:szCs w:val="24"/>
              </w:rPr>
              <w:t xml:space="preserve">minimálně </w:t>
            </w:r>
            <w:r w:rsidR="00FD2285">
              <w:rPr>
                <w:sz w:val="24"/>
                <w:szCs w:val="24"/>
              </w:rPr>
              <w:t>čtyř</w:t>
            </w:r>
            <w:r w:rsidR="00F96187">
              <w:rPr>
                <w:sz w:val="24"/>
                <w:szCs w:val="24"/>
              </w:rPr>
              <w:t xml:space="preserve">pruhové </w:t>
            </w:r>
            <w:r w:rsidR="51256BFA" w:rsidRPr="0D0CF760">
              <w:rPr>
                <w:sz w:val="24"/>
                <w:szCs w:val="24"/>
              </w:rPr>
              <w:t>pozemní komunikace ve smyslu §</w:t>
            </w:r>
            <w:r w:rsidR="00F96187">
              <w:rPr>
                <w:sz w:val="24"/>
                <w:szCs w:val="24"/>
              </w:rPr>
              <w:t xml:space="preserve"> </w:t>
            </w:r>
            <w:r w:rsidR="51256BFA" w:rsidRPr="0D0CF760">
              <w:rPr>
                <w:sz w:val="24"/>
                <w:szCs w:val="24"/>
              </w:rPr>
              <w:t xml:space="preserve">12 zákona č. 13/1997 </w:t>
            </w:r>
            <w:r w:rsidR="00116347" w:rsidRPr="0D0CF760">
              <w:rPr>
                <w:sz w:val="24"/>
                <w:szCs w:val="24"/>
              </w:rPr>
              <w:t>Sb. se</w:t>
            </w:r>
            <w:r w:rsidR="51256BFA" w:rsidRPr="0D0CF760">
              <w:rPr>
                <w:sz w:val="24"/>
                <w:szCs w:val="24"/>
              </w:rPr>
              <w:t xml:space="preserve"> stavebními náklady </w:t>
            </w:r>
            <w:r w:rsidR="00F96187">
              <w:rPr>
                <w:sz w:val="24"/>
                <w:szCs w:val="24"/>
              </w:rPr>
              <w:t xml:space="preserve">každé z těchto stavebních prací </w:t>
            </w:r>
            <w:r w:rsidR="51256BFA" w:rsidRPr="0D0CF760">
              <w:rPr>
                <w:sz w:val="24"/>
                <w:szCs w:val="24"/>
              </w:rPr>
              <w:t xml:space="preserve">minimálně </w:t>
            </w:r>
            <w:r w:rsidR="00B60B9F" w:rsidRPr="00B60B9F">
              <w:rPr>
                <w:color w:val="0000FF"/>
                <w:sz w:val="24"/>
                <w:szCs w:val="24"/>
              </w:rPr>
              <w:t>5</w:t>
            </w:r>
            <w:r w:rsidR="006A190B" w:rsidRPr="00B60B9F">
              <w:rPr>
                <w:color w:val="0000FF"/>
                <w:sz w:val="24"/>
                <w:szCs w:val="24"/>
              </w:rPr>
              <w:t>0</w:t>
            </w:r>
            <w:r w:rsidR="51256BFA" w:rsidRPr="00B60B9F">
              <w:rPr>
                <w:color w:val="0000FF"/>
                <w:sz w:val="24"/>
                <w:szCs w:val="24"/>
              </w:rPr>
              <w:t>0</w:t>
            </w:r>
            <w:r w:rsidR="51256BFA" w:rsidRPr="0D0CF760">
              <w:rPr>
                <w:sz w:val="24"/>
                <w:szCs w:val="24"/>
              </w:rPr>
              <w:t xml:space="preserve"> mil. Kč bez DPH </w:t>
            </w:r>
          </w:p>
          <w:p w14:paraId="1E7BD162" w14:textId="77777777" w:rsidR="001D5322" w:rsidRPr="00995B65" w:rsidRDefault="18EB5654" w:rsidP="00A64DB4">
            <w:pPr>
              <w:pStyle w:val="Textkomente"/>
              <w:widowControl w:val="0"/>
              <w:numPr>
                <w:ilvl w:val="0"/>
                <w:numId w:val="15"/>
              </w:numPr>
              <w:autoSpaceDE w:val="0"/>
              <w:autoSpaceDN w:val="0"/>
              <w:adjustRightInd w:val="0"/>
              <w:spacing w:after="60" w:line="276" w:lineRule="auto"/>
              <w:rPr>
                <w:sz w:val="24"/>
                <w:szCs w:val="24"/>
              </w:rPr>
            </w:pPr>
            <w:r w:rsidRPr="00F11C91">
              <w:rPr>
                <w:color w:val="0000FF"/>
                <w:sz w:val="24"/>
                <w:szCs w:val="24"/>
              </w:rPr>
              <w:t>1</w:t>
            </w:r>
            <w:r w:rsidR="3B783952" w:rsidRPr="00F11C91">
              <w:rPr>
                <w:color w:val="0000FF"/>
                <w:sz w:val="24"/>
                <w:szCs w:val="24"/>
              </w:rPr>
              <w:t xml:space="preserve"> </w:t>
            </w:r>
            <w:r w:rsidR="3B783952" w:rsidRPr="0D0CF760">
              <w:rPr>
                <w:sz w:val="24"/>
                <w:szCs w:val="24"/>
              </w:rPr>
              <w:t>staveb</w:t>
            </w:r>
            <w:r w:rsidR="6E1203E1" w:rsidRPr="0D0CF760">
              <w:rPr>
                <w:sz w:val="24"/>
                <w:szCs w:val="24"/>
              </w:rPr>
              <w:t>ní pr</w:t>
            </w:r>
            <w:r w:rsidR="755C2EAF" w:rsidRPr="0D0CF760">
              <w:rPr>
                <w:sz w:val="24"/>
                <w:szCs w:val="24"/>
              </w:rPr>
              <w:t>á</w:t>
            </w:r>
            <w:r w:rsidR="6E1203E1" w:rsidRPr="0D0CF760">
              <w:rPr>
                <w:sz w:val="24"/>
                <w:szCs w:val="24"/>
              </w:rPr>
              <w:t>c</w:t>
            </w:r>
            <w:r w:rsidR="086913D5" w:rsidRPr="0D0CF760">
              <w:rPr>
                <w:sz w:val="24"/>
                <w:szCs w:val="24"/>
              </w:rPr>
              <w:t>e</w:t>
            </w:r>
            <w:r w:rsidR="3B783952" w:rsidRPr="0D0CF760">
              <w:rPr>
                <w:sz w:val="24"/>
                <w:szCs w:val="24"/>
              </w:rPr>
              <w:t xml:space="preserve">, </w:t>
            </w:r>
            <w:r w:rsidR="1ED34292" w:rsidRPr="0D0CF760">
              <w:rPr>
                <w:sz w:val="24"/>
                <w:szCs w:val="24"/>
              </w:rPr>
              <w:t xml:space="preserve">jejíž </w:t>
            </w:r>
            <w:r w:rsidR="6E1203E1" w:rsidRPr="0D0CF760">
              <w:rPr>
                <w:sz w:val="24"/>
                <w:szCs w:val="24"/>
              </w:rPr>
              <w:t>součástí byly</w:t>
            </w:r>
            <w:r w:rsidR="3B783952" w:rsidRPr="0D0CF760">
              <w:rPr>
                <w:sz w:val="24"/>
                <w:szCs w:val="24"/>
              </w:rPr>
              <w:t xml:space="preserve"> zemní práce v min. objemu </w:t>
            </w:r>
            <w:r w:rsidR="00995B65" w:rsidRPr="00EF7302">
              <w:rPr>
                <w:color w:val="0000FF"/>
                <w:sz w:val="24"/>
                <w:szCs w:val="24"/>
              </w:rPr>
              <w:t>100</w:t>
            </w:r>
            <w:r w:rsidR="44726250" w:rsidRPr="00EF7302">
              <w:rPr>
                <w:color w:val="0000FF"/>
                <w:sz w:val="24"/>
                <w:szCs w:val="24"/>
              </w:rPr>
              <w:t xml:space="preserve"> 000</w:t>
            </w:r>
            <w:r w:rsidR="3B783952" w:rsidRPr="00EF7302">
              <w:rPr>
                <w:color w:val="0000FF"/>
                <w:sz w:val="24"/>
                <w:szCs w:val="24"/>
              </w:rPr>
              <w:t xml:space="preserve"> </w:t>
            </w:r>
            <w:r w:rsidR="3B783952" w:rsidRPr="0D0CF760">
              <w:rPr>
                <w:sz w:val="24"/>
                <w:szCs w:val="24"/>
              </w:rPr>
              <w:t>m</w:t>
            </w:r>
            <w:r w:rsidR="3B783952" w:rsidRPr="0D0CF760">
              <w:rPr>
                <w:sz w:val="24"/>
                <w:szCs w:val="24"/>
                <w:vertAlign w:val="superscript"/>
              </w:rPr>
              <w:t>3</w:t>
            </w:r>
          </w:p>
          <w:p w14:paraId="0F1C5494" w14:textId="77777777" w:rsidR="00995B65" w:rsidRDefault="00995B65" w:rsidP="00A64DB4">
            <w:pPr>
              <w:pStyle w:val="Textkomente"/>
              <w:widowControl w:val="0"/>
              <w:numPr>
                <w:ilvl w:val="0"/>
                <w:numId w:val="15"/>
              </w:numPr>
              <w:autoSpaceDE w:val="0"/>
              <w:autoSpaceDN w:val="0"/>
              <w:adjustRightInd w:val="0"/>
              <w:spacing w:after="60" w:line="276" w:lineRule="auto"/>
              <w:rPr>
                <w:sz w:val="24"/>
                <w:szCs w:val="24"/>
              </w:rPr>
            </w:pPr>
            <w:r>
              <w:rPr>
                <w:color w:val="0000FF"/>
                <w:sz w:val="24"/>
                <w:szCs w:val="24"/>
              </w:rPr>
              <w:t>1</w:t>
            </w:r>
            <w:r>
              <w:rPr>
                <w:sz w:val="24"/>
                <w:szCs w:val="24"/>
              </w:rPr>
              <w:t xml:space="preserve"> </w:t>
            </w:r>
            <w:r w:rsidRPr="00415C71">
              <w:rPr>
                <w:sz w:val="24"/>
                <w:szCs w:val="24"/>
              </w:rPr>
              <w:t>stavební pr</w:t>
            </w:r>
            <w:r w:rsidRPr="0D0CF760">
              <w:rPr>
                <w:sz w:val="24"/>
                <w:szCs w:val="24"/>
              </w:rPr>
              <w:t>á</w:t>
            </w:r>
            <w:r w:rsidRPr="00415C71">
              <w:rPr>
                <w:sz w:val="24"/>
                <w:szCs w:val="24"/>
              </w:rPr>
              <w:t>c</w:t>
            </w:r>
            <w:r w:rsidRPr="0D0CF760">
              <w:rPr>
                <w:sz w:val="24"/>
                <w:szCs w:val="24"/>
              </w:rPr>
              <w:t>e</w:t>
            </w:r>
            <w:r w:rsidRPr="00415C71">
              <w:rPr>
                <w:sz w:val="24"/>
                <w:szCs w:val="24"/>
              </w:rPr>
              <w:t xml:space="preserve">, </w:t>
            </w:r>
            <w:r w:rsidRPr="0D0CF760">
              <w:rPr>
                <w:sz w:val="24"/>
                <w:szCs w:val="24"/>
              </w:rPr>
              <w:t xml:space="preserve">jejímž </w:t>
            </w:r>
            <w:r w:rsidRPr="00415C71">
              <w:rPr>
                <w:sz w:val="24"/>
                <w:szCs w:val="24"/>
              </w:rPr>
              <w:t>předmětem byla novostavba nebo rekonstrukce</w:t>
            </w:r>
            <w:r w:rsidRPr="00415C71">
              <w:rPr>
                <w:rStyle w:val="Znakapoznpodarou"/>
                <w:sz w:val="24"/>
                <w:szCs w:val="24"/>
              </w:rPr>
              <w:footnoteReference w:id="6"/>
            </w:r>
            <w:r w:rsidRPr="00415C71">
              <w:rPr>
                <w:sz w:val="24"/>
                <w:szCs w:val="24"/>
              </w:rPr>
              <w:t xml:space="preserve"> mostu</w:t>
            </w:r>
            <w:r>
              <w:rPr>
                <w:sz w:val="24"/>
                <w:szCs w:val="24"/>
              </w:rPr>
              <w:t xml:space="preserve"> na směrově rozdělené minimálně 4-pruhové pozemní komunikaci, délka mostu </w:t>
            </w:r>
            <w:r>
              <w:rPr>
                <w:sz w:val="24"/>
                <w:szCs w:val="24"/>
              </w:rPr>
              <w:lastRenderedPageBreak/>
              <w:t xml:space="preserve">minimálně 100 </w:t>
            </w:r>
            <w:proofErr w:type="gramStart"/>
            <w:r>
              <w:rPr>
                <w:sz w:val="24"/>
                <w:szCs w:val="24"/>
              </w:rPr>
              <w:t xml:space="preserve">m </w:t>
            </w:r>
            <w:r w:rsidRPr="00415C71">
              <w:rPr>
                <w:sz w:val="24"/>
                <w:szCs w:val="24"/>
              </w:rPr>
              <w:t>.</w:t>
            </w:r>
            <w:proofErr w:type="gramEnd"/>
          </w:p>
          <w:p w14:paraId="4CE5592D" w14:textId="77777777" w:rsidR="00AC5AB3" w:rsidRPr="00DD3B19" w:rsidRDefault="18EB5654" w:rsidP="00A64DB4">
            <w:pPr>
              <w:pStyle w:val="Textkomente"/>
              <w:widowControl w:val="0"/>
              <w:numPr>
                <w:ilvl w:val="0"/>
                <w:numId w:val="15"/>
              </w:numPr>
              <w:autoSpaceDE w:val="0"/>
              <w:autoSpaceDN w:val="0"/>
              <w:adjustRightInd w:val="0"/>
              <w:spacing w:after="60" w:line="276" w:lineRule="auto"/>
              <w:rPr>
                <w:sz w:val="24"/>
                <w:szCs w:val="24"/>
              </w:rPr>
            </w:pPr>
            <w:r w:rsidRPr="00F11C91">
              <w:rPr>
                <w:color w:val="0000FF"/>
                <w:sz w:val="24"/>
                <w:szCs w:val="24"/>
              </w:rPr>
              <w:t>1</w:t>
            </w:r>
            <w:r w:rsidR="002A0DD5">
              <w:rPr>
                <w:sz w:val="24"/>
                <w:szCs w:val="24"/>
              </w:rPr>
              <w:t xml:space="preserve"> </w:t>
            </w:r>
            <w:r w:rsidR="250FE6E7" w:rsidRPr="00415C71">
              <w:rPr>
                <w:sz w:val="24"/>
                <w:szCs w:val="24"/>
              </w:rPr>
              <w:t>stavební pr</w:t>
            </w:r>
            <w:r w:rsidR="5BC3983A" w:rsidRPr="0D0CF760">
              <w:rPr>
                <w:sz w:val="24"/>
                <w:szCs w:val="24"/>
              </w:rPr>
              <w:t>á</w:t>
            </w:r>
            <w:r w:rsidR="250FE6E7" w:rsidRPr="00415C71">
              <w:rPr>
                <w:sz w:val="24"/>
                <w:szCs w:val="24"/>
              </w:rPr>
              <w:t>c</w:t>
            </w:r>
            <w:r w:rsidR="721CBD37" w:rsidRPr="0D0CF760">
              <w:rPr>
                <w:sz w:val="24"/>
                <w:szCs w:val="24"/>
              </w:rPr>
              <w:t>e</w:t>
            </w:r>
            <w:r w:rsidR="250FE6E7" w:rsidRPr="00415C71">
              <w:rPr>
                <w:sz w:val="24"/>
                <w:szCs w:val="24"/>
              </w:rPr>
              <w:t xml:space="preserve">, </w:t>
            </w:r>
            <w:r w:rsidR="33B0ACB6" w:rsidRPr="0D0CF760">
              <w:rPr>
                <w:sz w:val="24"/>
                <w:szCs w:val="24"/>
              </w:rPr>
              <w:t xml:space="preserve">jejímž </w:t>
            </w:r>
            <w:r w:rsidR="250FE6E7" w:rsidRPr="00415C71">
              <w:rPr>
                <w:sz w:val="24"/>
                <w:szCs w:val="24"/>
              </w:rPr>
              <w:t xml:space="preserve">předmětem byla </w:t>
            </w:r>
            <w:r w:rsidR="3B783952" w:rsidRPr="00415C71">
              <w:rPr>
                <w:sz w:val="24"/>
                <w:szCs w:val="24"/>
              </w:rPr>
              <w:t xml:space="preserve">novostavba </w:t>
            </w:r>
            <w:r w:rsidR="250FE6E7" w:rsidRPr="00415C71">
              <w:rPr>
                <w:sz w:val="24"/>
                <w:szCs w:val="24"/>
              </w:rPr>
              <w:t>nebo</w:t>
            </w:r>
            <w:r w:rsidR="3B783952" w:rsidRPr="00415C71">
              <w:rPr>
                <w:sz w:val="24"/>
                <w:szCs w:val="24"/>
              </w:rPr>
              <w:t xml:space="preserve"> rekonstrukce</w:t>
            </w:r>
            <w:r w:rsidR="00EF3E86" w:rsidRPr="00415C71">
              <w:rPr>
                <w:rStyle w:val="Znakapoznpodarou"/>
                <w:sz w:val="24"/>
                <w:szCs w:val="24"/>
              </w:rPr>
              <w:footnoteReference w:id="7"/>
            </w:r>
            <w:r w:rsidR="250FE6E7" w:rsidRPr="00415C71">
              <w:rPr>
                <w:sz w:val="24"/>
                <w:szCs w:val="24"/>
              </w:rPr>
              <w:t xml:space="preserve"> </w:t>
            </w:r>
            <w:r w:rsidR="5CF8B8F6" w:rsidRPr="00415C71">
              <w:rPr>
                <w:sz w:val="24"/>
                <w:szCs w:val="24"/>
              </w:rPr>
              <w:t>most</w:t>
            </w:r>
            <w:r w:rsidR="74321ACF" w:rsidRPr="00415C71">
              <w:rPr>
                <w:sz w:val="24"/>
                <w:szCs w:val="24"/>
              </w:rPr>
              <w:t>u</w:t>
            </w:r>
            <w:r w:rsidR="64503D19" w:rsidRPr="00415C71">
              <w:rPr>
                <w:sz w:val="24"/>
                <w:szCs w:val="24"/>
              </w:rPr>
              <w:t xml:space="preserve">, </w:t>
            </w:r>
            <w:r w:rsidR="00350964">
              <w:rPr>
                <w:sz w:val="24"/>
                <w:szCs w:val="24"/>
              </w:rPr>
              <w:t>s</w:t>
            </w:r>
            <w:r w:rsidR="001C6272">
              <w:rPr>
                <w:sz w:val="24"/>
                <w:szCs w:val="24"/>
              </w:rPr>
              <w:t xml:space="preserve"> minimální </w:t>
            </w:r>
            <w:r w:rsidR="64503D19" w:rsidRPr="00415C71">
              <w:rPr>
                <w:sz w:val="24"/>
                <w:szCs w:val="24"/>
              </w:rPr>
              <w:t>délk</w:t>
            </w:r>
            <w:r w:rsidR="00350964">
              <w:rPr>
                <w:sz w:val="24"/>
                <w:szCs w:val="24"/>
              </w:rPr>
              <w:t>ou</w:t>
            </w:r>
            <w:r w:rsidR="64503D19" w:rsidRPr="00415C71">
              <w:rPr>
                <w:sz w:val="24"/>
                <w:szCs w:val="24"/>
              </w:rPr>
              <w:t xml:space="preserve"> </w:t>
            </w:r>
            <w:r w:rsidR="00995B65">
              <w:rPr>
                <w:sz w:val="24"/>
                <w:szCs w:val="24"/>
              </w:rPr>
              <w:t xml:space="preserve">alespoň jednoho </w:t>
            </w:r>
            <w:r w:rsidR="00350964">
              <w:rPr>
                <w:sz w:val="24"/>
                <w:szCs w:val="24"/>
              </w:rPr>
              <w:t xml:space="preserve">mostního pole </w:t>
            </w:r>
            <w:r w:rsidR="00995B65">
              <w:rPr>
                <w:color w:val="0000FF"/>
                <w:sz w:val="24"/>
                <w:szCs w:val="24"/>
              </w:rPr>
              <w:t>6</w:t>
            </w:r>
            <w:r w:rsidR="00F560FB">
              <w:rPr>
                <w:color w:val="0000FF"/>
                <w:sz w:val="24"/>
                <w:szCs w:val="24"/>
              </w:rPr>
              <w:t xml:space="preserve">0 </w:t>
            </w:r>
            <w:r w:rsidR="64503D19" w:rsidRPr="00415C71">
              <w:rPr>
                <w:sz w:val="24"/>
                <w:szCs w:val="24"/>
              </w:rPr>
              <w:t>m</w:t>
            </w:r>
            <w:r w:rsidR="00DA3226">
              <w:rPr>
                <w:sz w:val="24"/>
                <w:szCs w:val="24"/>
              </w:rPr>
              <w:t>etrů</w:t>
            </w:r>
            <w:r w:rsidR="00466B31">
              <w:rPr>
                <w:sz w:val="24"/>
                <w:szCs w:val="24"/>
              </w:rPr>
              <w:t>.</w:t>
            </w:r>
          </w:p>
        </w:tc>
        <w:tc>
          <w:tcPr>
            <w:tcW w:w="5387" w:type="dxa"/>
            <w:tcBorders>
              <w:top w:val="single" w:sz="4" w:space="0" w:color="auto"/>
              <w:left w:val="single" w:sz="4" w:space="0" w:color="auto"/>
              <w:bottom w:val="single" w:sz="4" w:space="0" w:color="auto"/>
              <w:right w:val="single" w:sz="4" w:space="0" w:color="auto"/>
            </w:tcBorders>
          </w:tcPr>
          <w:p w14:paraId="159B0205" w14:textId="77777777" w:rsidR="001D5322" w:rsidRPr="003346EB" w:rsidRDefault="001D5322" w:rsidP="003346EB">
            <w:pPr>
              <w:pStyle w:val="Textkomente"/>
              <w:spacing w:after="60" w:line="276" w:lineRule="auto"/>
              <w:ind w:left="20"/>
              <w:rPr>
                <w:sz w:val="24"/>
              </w:rPr>
            </w:pPr>
            <w:r w:rsidRPr="003346EB">
              <w:rPr>
                <w:sz w:val="24"/>
              </w:rPr>
              <w:lastRenderedPageBreak/>
              <w:t xml:space="preserve">Seznam </w:t>
            </w:r>
            <w:r w:rsidR="000214E3">
              <w:rPr>
                <w:sz w:val="24"/>
              </w:rPr>
              <w:t>poskytnutých</w:t>
            </w:r>
            <w:r w:rsidR="000214E3" w:rsidRPr="003346EB">
              <w:rPr>
                <w:sz w:val="24"/>
              </w:rPr>
              <w:t xml:space="preserve"> </w:t>
            </w:r>
            <w:r w:rsidRPr="003346EB">
              <w:rPr>
                <w:sz w:val="24"/>
              </w:rPr>
              <w:t>staveb</w:t>
            </w:r>
            <w:r w:rsidR="000214E3">
              <w:rPr>
                <w:sz w:val="24"/>
              </w:rPr>
              <w:t>ních prací</w:t>
            </w:r>
            <w:r w:rsidRPr="003346EB">
              <w:rPr>
                <w:sz w:val="24"/>
              </w:rPr>
              <w:t xml:space="preserve"> (formulář 2.2.2.)</w:t>
            </w:r>
          </w:p>
          <w:p w14:paraId="76A93827" w14:textId="77777777" w:rsidR="001D5322" w:rsidRPr="003346EB" w:rsidRDefault="001D5322" w:rsidP="003346EB">
            <w:pPr>
              <w:pStyle w:val="Textkomente"/>
              <w:spacing w:after="60" w:line="276" w:lineRule="auto"/>
              <w:ind w:left="73"/>
              <w:rPr>
                <w:sz w:val="24"/>
              </w:rPr>
            </w:pPr>
            <w:r w:rsidRPr="003346EB">
              <w:rPr>
                <w:sz w:val="24"/>
              </w:rPr>
              <w:t>a Osvědčení objednatelů. Z</w:t>
            </w:r>
            <w:r w:rsidR="003B6506">
              <w:rPr>
                <w:sz w:val="24"/>
              </w:rPr>
              <w:t>e Seznamu poskytnutých stavebních prací a</w:t>
            </w:r>
            <w:r w:rsidRPr="003346EB">
              <w:rPr>
                <w:sz w:val="24"/>
              </w:rPr>
              <w:t xml:space="preserve"> Osvědčení objednatelů musí vyplývat splnění veškerých požadavků zadavatele. </w:t>
            </w:r>
          </w:p>
          <w:p w14:paraId="54DC352A" w14:textId="77777777" w:rsidR="001D5322" w:rsidRPr="003346EB" w:rsidRDefault="001D5322" w:rsidP="00443773">
            <w:pPr>
              <w:pStyle w:val="Textkomente"/>
              <w:spacing w:after="60" w:line="276" w:lineRule="auto"/>
              <w:ind w:left="73"/>
              <w:rPr>
                <w:bCs/>
                <w:sz w:val="24"/>
                <w:szCs w:val="24"/>
              </w:rPr>
            </w:pPr>
            <w:r w:rsidRPr="00415C71">
              <w:rPr>
                <w:sz w:val="24"/>
              </w:rPr>
              <w:t>Dodavatel je oprávněn jedním osvědčením splnit i více z uvedených požadavků.</w:t>
            </w:r>
          </w:p>
          <w:p w14:paraId="1EF075FC" w14:textId="77777777" w:rsidR="00A53071" w:rsidRPr="003346EB" w:rsidRDefault="00B94E3D" w:rsidP="000972C9">
            <w:pPr>
              <w:pStyle w:val="Textkomente"/>
              <w:spacing w:after="60" w:line="276" w:lineRule="auto"/>
              <w:ind w:left="73"/>
              <w:rPr>
                <w:bCs/>
                <w:sz w:val="24"/>
                <w:szCs w:val="24"/>
              </w:rPr>
            </w:pPr>
            <w:r>
              <w:rPr>
                <w:sz w:val="24"/>
                <w:szCs w:val="24"/>
              </w:rPr>
              <w:t>Zadavatel pro vyloučení pochybností výslovně v souladu s § 84 ZZVZ uvádí, že požadované praxe může dosáhnout dodavatel sám nebo prostřednictvím jiné osoby prokazující kvalifikaci dle § 83 ZZVZ; v případě společné účasti několika dodavatelů mohou požadované</w:t>
            </w:r>
            <w:r w:rsidR="000972C9">
              <w:rPr>
                <w:sz w:val="24"/>
                <w:szCs w:val="24"/>
              </w:rPr>
              <w:t xml:space="preserve"> praxe</w:t>
            </w:r>
            <w:r>
              <w:rPr>
                <w:sz w:val="24"/>
                <w:szCs w:val="24"/>
              </w:rPr>
              <w:t xml:space="preserve"> dosáhnout dodavatelé společně, tj. </w:t>
            </w:r>
            <w:r>
              <w:rPr>
                <w:sz w:val="24"/>
                <w:szCs w:val="24"/>
              </w:rPr>
              <w:lastRenderedPageBreak/>
              <w:t>sčítá</w:t>
            </w:r>
            <w:r w:rsidR="000972C9">
              <w:rPr>
                <w:sz w:val="24"/>
                <w:szCs w:val="24"/>
              </w:rPr>
              <w:t>ní realizovaných stavebních prac</w:t>
            </w:r>
            <w:r>
              <w:rPr>
                <w:sz w:val="24"/>
                <w:szCs w:val="24"/>
              </w:rPr>
              <w:t>í k dosažení požadované praxe několika dodavatelů/jiných osob za účelem dosaže</w:t>
            </w:r>
            <w:r w:rsidR="00B867A1">
              <w:rPr>
                <w:sz w:val="24"/>
                <w:szCs w:val="24"/>
              </w:rPr>
              <w:t xml:space="preserve">ní požadavků zadavatele </w:t>
            </w:r>
            <w:r w:rsidR="00B867A1" w:rsidRPr="00B867A1">
              <w:rPr>
                <w:sz w:val="24"/>
                <w:szCs w:val="24"/>
                <w:u w:val="single"/>
              </w:rPr>
              <w:t>je</w:t>
            </w:r>
            <w:r w:rsidR="00B867A1">
              <w:rPr>
                <w:sz w:val="24"/>
                <w:szCs w:val="24"/>
              </w:rPr>
              <w:t xml:space="preserve"> přip</w:t>
            </w:r>
            <w:r>
              <w:rPr>
                <w:sz w:val="24"/>
                <w:szCs w:val="24"/>
              </w:rPr>
              <w:t>uštěno.</w:t>
            </w:r>
          </w:p>
        </w:tc>
      </w:tr>
    </w:tbl>
    <w:p w14:paraId="17EBDC53" w14:textId="77777777" w:rsidR="00B94E3D" w:rsidRPr="00ED428D" w:rsidRDefault="00F12B53" w:rsidP="00B94E3D">
      <w:pPr>
        <w:numPr>
          <w:ilvl w:val="1"/>
          <w:numId w:val="1"/>
        </w:numPr>
        <w:tabs>
          <w:tab w:val="num" w:pos="3563"/>
        </w:tabs>
        <w:spacing w:before="120" w:after="120" w:line="276" w:lineRule="auto"/>
        <w:ind w:left="431" w:hanging="431"/>
        <w:jc w:val="both"/>
        <w:rPr>
          <w:sz w:val="24"/>
          <w:szCs w:val="24"/>
        </w:rPr>
      </w:pPr>
      <w:bookmarkStart w:id="89" w:name="_Toc459029428"/>
      <w:bookmarkStart w:id="90" w:name="_Toc459294022"/>
      <w:r w:rsidRPr="00F12B53">
        <w:rPr>
          <w:b/>
          <w:sz w:val="24"/>
          <w:szCs w:val="24"/>
        </w:rPr>
        <w:lastRenderedPageBreak/>
        <w:t xml:space="preserve">Technická kvalifikace dle § 79 odst. 2 písm. </w:t>
      </w:r>
      <w:r w:rsidR="004653A4">
        <w:rPr>
          <w:b/>
          <w:sz w:val="24"/>
          <w:szCs w:val="24"/>
        </w:rPr>
        <w:t>b</w:t>
      </w:r>
      <w:r w:rsidRPr="00F12B53">
        <w:rPr>
          <w:b/>
          <w:sz w:val="24"/>
          <w:szCs w:val="24"/>
        </w:rPr>
        <w:t>) ZZVZ</w:t>
      </w:r>
    </w:p>
    <w:p w14:paraId="4E702D13" w14:textId="77777777" w:rsidR="00ED428D" w:rsidRPr="00301ACF" w:rsidRDefault="00ED428D" w:rsidP="0068220A">
      <w:pPr>
        <w:numPr>
          <w:ilvl w:val="2"/>
          <w:numId w:val="1"/>
        </w:numPr>
        <w:spacing w:before="120" w:after="120" w:line="276" w:lineRule="auto"/>
        <w:ind w:left="709" w:hanging="709"/>
        <w:jc w:val="both"/>
        <w:rPr>
          <w:sz w:val="24"/>
          <w:szCs w:val="24"/>
        </w:rPr>
      </w:pPr>
      <w:r w:rsidRPr="00301ACF">
        <w:rPr>
          <w:sz w:val="24"/>
          <w:szCs w:val="24"/>
        </w:rPr>
        <w:t>Dodavatel je povinen prokázat splnění minimálních požadavků zadavatele na realizaci významných služeb dodavatelem předložením seznamu významných služeb poskytnutých dodavatelem za poslední 3 roky před zahájením zadávacího řízení včetně uvedení ceny a doby jejich poskytnutí a identifikace objednatele. Seznam poskytnutých významných služeb zpracuje dodavatel podle formuláře č. 2.2.3.</w:t>
      </w:r>
    </w:p>
    <w:p w14:paraId="407E1256" w14:textId="77777777" w:rsidR="00ED428D" w:rsidRPr="00301ACF" w:rsidRDefault="00ED428D" w:rsidP="0068220A">
      <w:pPr>
        <w:numPr>
          <w:ilvl w:val="2"/>
          <w:numId w:val="1"/>
        </w:numPr>
        <w:spacing w:before="120" w:after="120" w:line="276" w:lineRule="auto"/>
        <w:ind w:left="709" w:hanging="709"/>
        <w:jc w:val="both"/>
        <w:rPr>
          <w:sz w:val="24"/>
          <w:szCs w:val="24"/>
        </w:rPr>
      </w:pPr>
      <w:r w:rsidRPr="00301ACF">
        <w:rPr>
          <w:sz w:val="24"/>
          <w:szCs w:val="24"/>
        </w:rPr>
        <w:t>Doba „za poslední 3 roky před zahájením zadávacího řízení“ se pro účely tohoto zadávacího řízení považuje za splněnou, pokud služba uvedená v příslušném seznamu byla v průběhu této doby dokončena alespoň v rozsahu odpovídajícímu požadavkům zadavatele uvedeným v čl. 4.6.3 níže.</w:t>
      </w:r>
    </w:p>
    <w:p w14:paraId="3F923E51" w14:textId="77777777" w:rsidR="00ED428D" w:rsidRPr="00301ACF" w:rsidRDefault="00ED428D" w:rsidP="0068220A">
      <w:pPr>
        <w:numPr>
          <w:ilvl w:val="2"/>
          <w:numId w:val="1"/>
        </w:numPr>
        <w:spacing w:before="120" w:after="120" w:line="276" w:lineRule="auto"/>
        <w:ind w:left="709" w:hanging="709"/>
        <w:jc w:val="both"/>
        <w:rPr>
          <w:sz w:val="24"/>
          <w:szCs w:val="24"/>
        </w:rPr>
      </w:pPr>
      <w:r w:rsidRPr="00301ACF">
        <w:rPr>
          <w:b/>
          <w:sz w:val="24"/>
          <w:szCs w:val="24"/>
        </w:rPr>
        <w:t>Kritéria technické kvalifikace a jejich prokazování</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7"/>
        <w:gridCol w:w="5119"/>
      </w:tblGrid>
      <w:tr w:rsidR="00ED428D" w:rsidRPr="00E210ED" w14:paraId="6BFF5F49" w14:textId="77777777" w:rsidTr="00466B31">
        <w:trPr>
          <w:tblHeader/>
          <w:jc w:val="center"/>
        </w:trPr>
        <w:tc>
          <w:tcPr>
            <w:tcW w:w="2460" w:type="pct"/>
            <w:shd w:val="clear" w:color="auto" w:fill="E0E0E0"/>
            <w:vAlign w:val="center"/>
          </w:tcPr>
          <w:p w14:paraId="686D716E" w14:textId="77777777" w:rsidR="00ED428D" w:rsidRPr="00E210ED" w:rsidRDefault="00ED428D" w:rsidP="00652063">
            <w:pPr>
              <w:pStyle w:val="Textkomente"/>
              <w:spacing w:after="60" w:line="276" w:lineRule="auto"/>
              <w:jc w:val="center"/>
              <w:rPr>
                <w:b/>
                <w:sz w:val="24"/>
                <w:szCs w:val="24"/>
              </w:rPr>
            </w:pPr>
            <w:r w:rsidRPr="00E210ED">
              <w:rPr>
                <w:b/>
                <w:sz w:val="24"/>
                <w:szCs w:val="24"/>
              </w:rPr>
              <w:t>Zadavatel požaduje praxi dodavatele spočívající v realizaci:</w:t>
            </w:r>
          </w:p>
        </w:tc>
        <w:tc>
          <w:tcPr>
            <w:tcW w:w="2540" w:type="pct"/>
            <w:shd w:val="clear" w:color="auto" w:fill="E0E0E0"/>
            <w:vAlign w:val="center"/>
          </w:tcPr>
          <w:p w14:paraId="49A57827" w14:textId="77777777" w:rsidR="00ED428D" w:rsidRPr="00E210ED" w:rsidRDefault="00ED428D" w:rsidP="00652063">
            <w:pPr>
              <w:pStyle w:val="Textkomente"/>
              <w:spacing w:after="60" w:line="276" w:lineRule="auto"/>
              <w:jc w:val="center"/>
              <w:rPr>
                <w:b/>
                <w:sz w:val="24"/>
                <w:szCs w:val="24"/>
              </w:rPr>
            </w:pPr>
            <w:r w:rsidRPr="00E210ED">
              <w:rPr>
                <w:b/>
                <w:sz w:val="24"/>
                <w:szCs w:val="24"/>
              </w:rPr>
              <w:t>Způsob prokázání</w:t>
            </w:r>
            <w:r>
              <w:rPr>
                <w:b/>
                <w:sz w:val="24"/>
                <w:szCs w:val="24"/>
              </w:rPr>
              <w:t>:</w:t>
            </w:r>
            <w:r w:rsidRPr="00E210ED">
              <w:rPr>
                <w:b/>
                <w:sz w:val="24"/>
                <w:szCs w:val="24"/>
              </w:rPr>
              <w:t xml:space="preserve"> </w:t>
            </w:r>
          </w:p>
        </w:tc>
      </w:tr>
      <w:tr w:rsidR="00ED428D" w:rsidRPr="00E210ED" w14:paraId="26E8399F" w14:textId="77777777" w:rsidTr="00466B31">
        <w:trPr>
          <w:trHeight w:val="2669"/>
          <w:jc w:val="center"/>
        </w:trPr>
        <w:tc>
          <w:tcPr>
            <w:tcW w:w="2460" w:type="pct"/>
          </w:tcPr>
          <w:p w14:paraId="3EF75BAC" w14:textId="77777777" w:rsidR="0022577D" w:rsidRDefault="00466B31" w:rsidP="00A64DB4">
            <w:pPr>
              <w:pStyle w:val="slovanseznam"/>
              <w:widowControl w:val="0"/>
              <w:numPr>
                <w:ilvl w:val="0"/>
                <w:numId w:val="66"/>
              </w:numPr>
              <w:autoSpaceDE w:val="0"/>
              <w:autoSpaceDN w:val="0"/>
              <w:adjustRightInd w:val="0"/>
              <w:spacing w:line="276" w:lineRule="auto"/>
              <w:rPr>
                <w:sz w:val="24"/>
                <w:szCs w:val="24"/>
              </w:rPr>
            </w:pPr>
            <w:r>
              <w:rPr>
                <w:color w:val="0000FF"/>
                <w:sz w:val="24"/>
                <w:szCs w:val="24"/>
              </w:rPr>
              <w:t>2</w:t>
            </w:r>
            <w:r w:rsidR="00FB1226" w:rsidRPr="0022577D">
              <w:rPr>
                <w:sz w:val="24"/>
                <w:szCs w:val="24"/>
              </w:rPr>
              <w:t xml:space="preserve"> </w:t>
            </w:r>
            <w:r w:rsidR="00F96187">
              <w:rPr>
                <w:sz w:val="24"/>
                <w:szCs w:val="24"/>
              </w:rPr>
              <w:t>zakázk</w:t>
            </w:r>
            <w:r>
              <w:rPr>
                <w:sz w:val="24"/>
                <w:szCs w:val="24"/>
              </w:rPr>
              <w:t>y</w:t>
            </w:r>
            <w:r w:rsidR="00FB1226" w:rsidRPr="0022577D">
              <w:rPr>
                <w:sz w:val="24"/>
                <w:szCs w:val="24"/>
              </w:rPr>
              <w:t>, jej</w:t>
            </w:r>
            <w:r w:rsidR="00E061EC">
              <w:rPr>
                <w:sz w:val="24"/>
                <w:szCs w:val="24"/>
              </w:rPr>
              <w:t>i</w:t>
            </w:r>
            <w:r w:rsidR="0023748C">
              <w:rPr>
                <w:sz w:val="24"/>
                <w:szCs w:val="24"/>
              </w:rPr>
              <w:t>chž</w:t>
            </w:r>
            <w:r w:rsidR="00FB1226" w:rsidRPr="0022577D">
              <w:rPr>
                <w:sz w:val="24"/>
                <w:szCs w:val="24"/>
              </w:rPr>
              <w:t xml:space="preserve"> předmětem bylo zpracování projektové dokumentace ve stupni DSP</w:t>
            </w:r>
            <w:r w:rsidR="00F560FB">
              <w:rPr>
                <w:sz w:val="24"/>
                <w:szCs w:val="24"/>
              </w:rPr>
              <w:t xml:space="preserve"> (včetně výkonu inženýrské činnosti pro získání stavebního povolení)</w:t>
            </w:r>
            <w:r w:rsidR="00995B65">
              <w:rPr>
                <w:sz w:val="24"/>
                <w:szCs w:val="24"/>
              </w:rPr>
              <w:t xml:space="preserve"> nebo</w:t>
            </w:r>
            <w:r w:rsidR="00FB1226" w:rsidRPr="0022577D">
              <w:rPr>
                <w:sz w:val="24"/>
                <w:szCs w:val="24"/>
              </w:rPr>
              <w:t xml:space="preserve"> PDPS k novostavbě nebo rekonstrukci</w:t>
            </w:r>
            <w:r w:rsidR="00FB1226" w:rsidRPr="00415C71">
              <w:rPr>
                <w:rStyle w:val="Znakapoznpodarou"/>
                <w:sz w:val="24"/>
                <w:szCs w:val="24"/>
              </w:rPr>
              <w:footnoteReference w:id="8"/>
            </w:r>
            <w:r w:rsidR="00FB1226" w:rsidRPr="0022577D">
              <w:rPr>
                <w:sz w:val="24"/>
                <w:szCs w:val="24"/>
              </w:rPr>
              <w:t xml:space="preserve"> minimálně čtyřpruhové pozemní komunikace, s předpokládanými </w:t>
            </w:r>
            <w:r w:rsidR="00995B65">
              <w:rPr>
                <w:sz w:val="24"/>
                <w:szCs w:val="24"/>
              </w:rPr>
              <w:t xml:space="preserve">stavebními </w:t>
            </w:r>
            <w:r w:rsidR="00FB1226" w:rsidRPr="0022577D">
              <w:rPr>
                <w:sz w:val="24"/>
                <w:szCs w:val="24"/>
              </w:rPr>
              <w:t xml:space="preserve">náklady stavby minimálně </w:t>
            </w:r>
            <w:r w:rsidR="00B60B9F" w:rsidRPr="00B60B9F">
              <w:rPr>
                <w:color w:val="0000FF"/>
                <w:sz w:val="24"/>
                <w:szCs w:val="24"/>
              </w:rPr>
              <w:t>5</w:t>
            </w:r>
            <w:r w:rsidR="0022577D" w:rsidRPr="00B60B9F">
              <w:rPr>
                <w:color w:val="0000FF"/>
                <w:sz w:val="24"/>
                <w:szCs w:val="24"/>
              </w:rPr>
              <w:t>00</w:t>
            </w:r>
            <w:r w:rsidR="00FB1226" w:rsidRPr="0022577D">
              <w:rPr>
                <w:color w:val="0000FF"/>
                <w:sz w:val="24"/>
                <w:szCs w:val="24"/>
              </w:rPr>
              <w:t xml:space="preserve"> </w:t>
            </w:r>
            <w:r w:rsidR="00FB1226" w:rsidRPr="0022577D">
              <w:rPr>
                <w:sz w:val="24"/>
                <w:szCs w:val="24"/>
              </w:rPr>
              <w:t>mil.</w:t>
            </w:r>
            <w:r w:rsidR="0022577D" w:rsidRPr="0022577D">
              <w:rPr>
                <w:sz w:val="24"/>
                <w:szCs w:val="24"/>
              </w:rPr>
              <w:t xml:space="preserve"> Kč bez DPH</w:t>
            </w:r>
          </w:p>
          <w:p w14:paraId="32849B8B" w14:textId="77777777" w:rsidR="00485D7F" w:rsidRPr="0022577D" w:rsidRDefault="00485D7F" w:rsidP="00F96187">
            <w:pPr>
              <w:pStyle w:val="slovanseznam"/>
              <w:widowControl w:val="0"/>
              <w:numPr>
                <w:ilvl w:val="0"/>
                <w:numId w:val="0"/>
              </w:numPr>
              <w:autoSpaceDE w:val="0"/>
              <w:autoSpaceDN w:val="0"/>
              <w:adjustRightInd w:val="0"/>
              <w:spacing w:line="276" w:lineRule="auto"/>
              <w:rPr>
                <w:sz w:val="24"/>
                <w:szCs w:val="24"/>
              </w:rPr>
            </w:pPr>
          </w:p>
          <w:p w14:paraId="244FF6F8" w14:textId="77777777" w:rsidR="00ED428D" w:rsidRPr="0022577D" w:rsidRDefault="00FB1226" w:rsidP="00466B31">
            <w:pPr>
              <w:pStyle w:val="slovanseznam"/>
              <w:spacing w:line="276" w:lineRule="auto"/>
              <w:rPr>
                <w:sz w:val="24"/>
                <w:szCs w:val="24"/>
              </w:rPr>
            </w:pPr>
            <w:r w:rsidRPr="0022577D">
              <w:rPr>
                <w:color w:val="0000FF"/>
                <w:sz w:val="24"/>
                <w:szCs w:val="24"/>
              </w:rPr>
              <w:t>1</w:t>
            </w:r>
            <w:r w:rsidR="00ED428D" w:rsidRPr="0022577D">
              <w:rPr>
                <w:sz w:val="24"/>
                <w:szCs w:val="24"/>
              </w:rPr>
              <w:t xml:space="preserve"> zakáz</w:t>
            </w:r>
            <w:r w:rsidRPr="0022577D">
              <w:rPr>
                <w:sz w:val="24"/>
                <w:szCs w:val="24"/>
              </w:rPr>
              <w:t>ka</w:t>
            </w:r>
            <w:r w:rsidR="00ED428D" w:rsidRPr="0022577D">
              <w:rPr>
                <w:sz w:val="24"/>
                <w:szCs w:val="24"/>
              </w:rPr>
              <w:t>, jej</w:t>
            </w:r>
            <w:r w:rsidR="00F96187">
              <w:rPr>
                <w:sz w:val="24"/>
                <w:szCs w:val="24"/>
              </w:rPr>
              <w:t>ím</w:t>
            </w:r>
            <w:r w:rsidR="00ED428D" w:rsidRPr="0022577D">
              <w:rPr>
                <w:sz w:val="24"/>
                <w:szCs w:val="24"/>
              </w:rPr>
              <w:t>ž předmětem bylo zpracování projektové dokumentace ve stupni DSP</w:t>
            </w:r>
            <w:r w:rsidR="00F560FB">
              <w:rPr>
                <w:sz w:val="24"/>
                <w:szCs w:val="24"/>
              </w:rPr>
              <w:t xml:space="preserve"> (včetně výkonu inženýrské činnosti pro získání stavebního povolení)</w:t>
            </w:r>
            <w:r w:rsidR="00995B65">
              <w:rPr>
                <w:sz w:val="24"/>
                <w:szCs w:val="24"/>
              </w:rPr>
              <w:t xml:space="preserve"> nebo</w:t>
            </w:r>
            <w:r w:rsidR="002A0DD5" w:rsidRPr="0022577D">
              <w:rPr>
                <w:sz w:val="24"/>
                <w:szCs w:val="24"/>
              </w:rPr>
              <w:t xml:space="preserve"> PDPS</w:t>
            </w:r>
            <w:r w:rsidR="00ED428D" w:rsidRPr="0022577D">
              <w:rPr>
                <w:sz w:val="24"/>
                <w:szCs w:val="24"/>
              </w:rPr>
              <w:t xml:space="preserve"> k novostavbě nebo rekonstrukci</w:t>
            </w:r>
            <w:r w:rsidR="0022577D" w:rsidRPr="0022577D">
              <w:rPr>
                <w:rStyle w:val="Znakapoznpodarou"/>
                <w:sz w:val="24"/>
                <w:szCs w:val="24"/>
              </w:rPr>
              <w:footnoteReference w:id="9"/>
            </w:r>
            <w:r w:rsidR="00ED428D" w:rsidRPr="0022577D">
              <w:rPr>
                <w:sz w:val="24"/>
                <w:szCs w:val="24"/>
              </w:rPr>
              <w:t xml:space="preserve"> </w:t>
            </w:r>
            <w:r w:rsidR="003C3EAC" w:rsidRPr="0022577D">
              <w:rPr>
                <w:sz w:val="24"/>
                <w:szCs w:val="24"/>
              </w:rPr>
              <w:t>mostu</w:t>
            </w:r>
            <w:r w:rsidR="00995B65">
              <w:rPr>
                <w:sz w:val="24"/>
                <w:szCs w:val="24"/>
              </w:rPr>
              <w:t xml:space="preserve"> </w:t>
            </w:r>
            <w:r w:rsidR="00DB365C">
              <w:rPr>
                <w:sz w:val="24"/>
                <w:szCs w:val="24"/>
              </w:rPr>
              <w:t xml:space="preserve">na </w:t>
            </w:r>
            <w:r w:rsidR="00E061EC">
              <w:rPr>
                <w:sz w:val="24"/>
                <w:szCs w:val="24"/>
              </w:rPr>
              <w:t>čtyř</w:t>
            </w:r>
            <w:r w:rsidR="00995B65">
              <w:rPr>
                <w:sz w:val="24"/>
                <w:szCs w:val="24"/>
              </w:rPr>
              <w:t>pruhové směrově rozdělené pozemní komunikaci</w:t>
            </w:r>
            <w:r w:rsidR="003C3EAC" w:rsidRPr="0022577D">
              <w:rPr>
                <w:sz w:val="24"/>
                <w:szCs w:val="24"/>
              </w:rPr>
              <w:t xml:space="preserve"> </w:t>
            </w:r>
            <w:r w:rsidR="0022577D" w:rsidRPr="0022577D">
              <w:rPr>
                <w:sz w:val="24"/>
                <w:szCs w:val="24"/>
              </w:rPr>
              <w:t xml:space="preserve">s minimální délkou mostního pole </w:t>
            </w:r>
            <w:r w:rsidR="00995B65" w:rsidRPr="00B60B9F">
              <w:rPr>
                <w:color w:val="0000FF"/>
                <w:sz w:val="24"/>
                <w:szCs w:val="24"/>
              </w:rPr>
              <w:t>60</w:t>
            </w:r>
            <w:r w:rsidR="0022577D" w:rsidRPr="0022577D">
              <w:rPr>
                <w:sz w:val="24"/>
                <w:szCs w:val="24"/>
              </w:rPr>
              <w:t xml:space="preserve"> metrů.</w:t>
            </w:r>
          </w:p>
        </w:tc>
        <w:tc>
          <w:tcPr>
            <w:tcW w:w="2540" w:type="pct"/>
            <w:vAlign w:val="center"/>
          </w:tcPr>
          <w:p w14:paraId="2AC248E9" w14:textId="77777777" w:rsidR="00ED428D" w:rsidRDefault="00ED428D" w:rsidP="00652063">
            <w:pPr>
              <w:pStyle w:val="Textkomente"/>
              <w:spacing w:after="60" w:line="276" w:lineRule="auto"/>
              <w:ind w:left="20"/>
              <w:rPr>
                <w:bCs/>
                <w:sz w:val="24"/>
                <w:szCs w:val="24"/>
              </w:rPr>
            </w:pPr>
            <w:r w:rsidRPr="0053788F">
              <w:rPr>
                <w:bCs/>
                <w:sz w:val="24"/>
                <w:szCs w:val="24"/>
              </w:rPr>
              <w:t>Seznam poskytnutých služeb včetně uvedení ceny a doby jejich poskytnutí a identifi</w:t>
            </w:r>
            <w:r>
              <w:rPr>
                <w:bCs/>
                <w:sz w:val="24"/>
                <w:szCs w:val="24"/>
              </w:rPr>
              <w:t>kace objednatele (formulář 2.2.3</w:t>
            </w:r>
            <w:r w:rsidRPr="0053788F">
              <w:rPr>
                <w:bCs/>
                <w:sz w:val="24"/>
                <w:szCs w:val="24"/>
              </w:rPr>
              <w:t>.).</w:t>
            </w:r>
          </w:p>
          <w:p w14:paraId="7A73CAB0" w14:textId="77777777" w:rsidR="00ED428D" w:rsidRPr="00C06F39" w:rsidRDefault="00ED428D" w:rsidP="00652063">
            <w:pPr>
              <w:pStyle w:val="Textkomente"/>
              <w:spacing w:after="60" w:line="276" w:lineRule="auto"/>
              <w:ind w:left="73"/>
              <w:rPr>
                <w:bCs/>
                <w:sz w:val="24"/>
                <w:szCs w:val="24"/>
              </w:rPr>
            </w:pPr>
            <w:r>
              <w:rPr>
                <w:bCs/>
                <w:sz w:val="24"/>
                <w:szCs w:val="24"/>
              </w:rPr>
              <w:t xml:space="preserve">Ze Seznamu poskytnutých služeb </w:t>
            </w:r>
            <w:r w:rsidRPr="00C06F39">
              <w:rPr>
                <w:bCs/>
                <w:sz w:val="24"/>
                <w:szCs w:val="24"/>
              </w:rPr>
              <w:t xml:space="preserve">musí vyplývat splnění veškerých požadavků zadavatele. </w:t>
            </w:r>
          </w:p>
          <w:p w14:paraId="4733BD0B" w14:textId="77777777" w:rsidR="00ED428D" w:rsidRPr="0053788F" w:rsidRDefault="00ED428D" w:rsidP="00652063">
            <w:pPr>
              <w:pStyle w:val="Textkomente"/>
              <w:spacing w:after="60" w:line="276" w:lineRule="auto"/>
              <w:ind w:left="20"/>
              <w:rPr>
                <w:bCs/>
                <w:sz w:val="24"/>
                <w:szCs w:val="24"/>
              </w:rPr>
            </w:pPr>
            <w:r>
              <w:rPr>
                <w:sz w:val="24"/>
                <w:szCs w:val="24"/>
              </w:rPr>
              <w:t xml:space="preserve">Zadavatel pro vyloučení pochybností výslovně v souladu s § 84 ZZVZ uvádí, že požadované praxe může dosáhnout dodavatel sám nebo prostřednictvím jiné osoby prokazující kvalifikaci dle § 83 ZZVZ; v případě společné účasti několika dodavatelů mohou požadované praxe dosáhnout dodavatelé společně, tj. sčítání realizovaných služeb k dosažení požadované praxe několika dodavatelů/jiných osob za účelem dosažení požadavků zadavatele </w:t>
            </w:r>
            <w:r w:rsidRPr="00B867A1">
              <w:rPr>
                <w:sz w:val="24"/>
                <w:szCs w:val="24"/>
                <w:u w:val="single"/>
              </w:rPr>
              <w:t>je</w:t>
            </w:r>
            <w:r>
              <w:rPr>
                <w:sz w:val="24"/>
                <w:szCs w:val="24"/>
              </w:rPr>
              <w:t xml:space="preserve"> připuštěno.</w:t>
            </w:r>
          </w:p>
        </w:tc>
      </w:tr>
    </w:tbl>
    <w:p w14:paraId="35F74E72" w14:textId="77777777" w:rsidR="00ED428D" w:rsidRDefault="00ED428D" w:rsidP="00ED428D">
      <w:pPr>
        <w:spacing w:before="120" w:after="120" w:line="276" w:lineRule="auto"/>
        <w:ind w:left="930"/>
        <w:jc w:val="both"/>
        <w:rPr>
          <w:sz w:val="24"/>
          <w:szCs w:val="24"/>
        </w:rPr>
      </w:pPr>
    </w:p>
    <w:p w14:paraId="6B894267" w14:textId="77777777" w:rsidR="00ED428D" w:rsidRPr="002A0DD5" w:rsidRDefault="00ED428D" w:rsidP="00ED428D">
      <w:pPr>
        <w:numPr>
          <w:ilvl w:val="1"/>
          <w:numId w:val="1"/>
        </w:numPr>
        <w:tabs>
          <w:tab w:val="num" w:pos="3563"/>
        </w:tabs>
        <w:spacing w:before="120" w:after="120" w:line="276" w:lineRule="auto"/>
        <w:ind w:left="431" w:hanging="431"/>
        <w:jc w:val="both"/>
        <w:rPr>
          <w:sz w:val="24"/>
          <w:szCs w:val="24"/>
        </w:rPr>
      </w:pPr>
      <w:r w:rsidRPr="00F12B53">
        <w:rPr>
          <w:b/>
          <w:sz w:val="24"/>
          <w:szCs w:val="24"/>
        </w:rPr>
        <w:t>Technická kvalifikace dle § 79 odst. 2 písm. e) ZZVZ</w:t>
      </w:r>
    </w:p>
    <w:tbl>
      <w:tblPr>
        <w:tblpPr w:leftFromText="141" w:rightFromText="141" w:vertAnchor="text" w:tblpX="-72"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7655"/>
      </w:tblGrid>
      <w:tr w:rsidR="00B94E3D" w:rsidRPr="00B94E3D" w14:paraId="5135762A" w14:textId="77777777" w:rsidTr="0022577D">
        <w:trPr>
          <w:trHeight w:val="355"/>
          <w:tblHeader/>
        </w:trPr>
        <w:tc>
          <w:tcPr>
            <w:tcW w:w="2405" w:type="dxa"/>
            <w:shd w:val="clear" w:color="auto" w:fill="BFBFBF" w:themeFill="background1" w:themeFillShade="BF"/>
            <w:vAlign w:val="center"/>
          </w:tcPr>
          <w:p w14:paraId="0BC56534" w14:textId="77777777" w:rsidR="00B94E3D" w:rsidRPr="00B94E3D" w:rsidRDefault="00B94E3D" w:rsidP="00DD0E9C">
            <w:pPr>
              <w:pStyle w:val="Textkomente"/>
              <w:spacing w:line="276" w:lineRule="auto"/>
              <w:jc w:val="center"/>
              <w:rPr>
                <w:b/>
                <w:sz w:val="24"/>
                <w:szCs w:val="24"/>
              </w:rPr>
            </w:pPr>
            <w:r w:rsidRPr="00B94E3D">
              <w:rPr>
                <w:b/>
                <w:sz w:val="24"/>
                <w:szCs w:val="24"/>
              </w:rPr>
              <w:lastRenderedPageBreak/>
              <w:t>Zadavatel požaduje předložení dokladů o splnění následujících norem:</w:t>
            </w:r>
          </w:p>
        </w:tc>
        <w:tc>
          <w:tcPr>
            <w:tcW w:w="7655" w:type="dxa"/>
            <w:shd w:val="clear" w:color="auto" w:fill="BFBFBF" w:themeFill="background1" w:themeFillShade="BF"/>
            <w:vAlign w:val="center"/>
          </w:tcPr>
          <w:p w14:paraId="2EC83211" w14:textId="77777777" w:rsidR="00B94E3D" w:rsidRPr="00B94E3D" w:rsidRDefault="00B94E3D" w:rsidP="00DD0E9C">
            <w:pPr>
              <w:pStyle w:val="Textkomente"/>
              <w:spacing w:line="276" w:lineRule="auto"/>
              <w:jc w:val="center"/>
              <w:rPr>
                <w:b/>
                <w:sz w:val="24"/>
                <w:szCs w:val="24"/>
              </w:rPr>
            </w:pPr>
            <w:r w:rsidRPr="00B94E3D">
              <w:rPr>
                <w:b/>
                <w:sz w:val="24"/>
                <w:szCs w:val="24"/>
              </w:rPr>
              <w:t>Způsob prokázání:</w:t>
            </w:r>
          </w:p>
        </w:tc>
      </w:tr>
      <w:tr w:rsidR="00B94E3D" w:rsidRPr="00B94E3D" w14:paraId="369D0DFD" w14:textId="77777777" w:rsidTr="0022577D">
        <w:trPr>
          <w:trHeight w:val="383"/>
        </w:trPr>
        <w:tc>
          <w:tcPr>
            <w:tcW w:w="2405" w:type="dxa"/>
          </w:tcPr>
          <w:p w14:paraId="0B0307BF" w14:textId="77777777" w:rsidR="00B94E3D" w:rsidRPr="00B94E3D" w:rsidRDefault="00B94E3D" w:rsidP="00B94E3D">
            <w:pPr>
              <w:spacing w:after="60" w:line="276" w:lineRule="auto"/>
              <w:rPr>
                <w:sz w:val="24"/>
                <w:szCs w:val="24"/>
              </w:rPr>
            </w:pPr>
            <w:r w:rsidRPr="00B94E3D">
              <w:rPr>
                <w:sz w:val="24"/>
                <w:szCs w:val="24"/>
              </w:rPr>
              <w:t xml:space="preserve">Zadavatel požaduje, aby dodavatel disponoval dokladem o splnění normy řady </w:t>
            </w:r>
            <w:r w:rsidRPr="008218DA">
              <w:rPr>
                <w:b/>
                <w:sz w:val="24"/>
                <w:szCs w:val="24"/>
              </w:rPr>
              <w:t>ČSN EN ISO 9001</w:t>
            </w:r>
            <w:r>
              <w:rPr>
                <w:sz w:val="24"/>
                <w:szCs w:val="24"/>
              </w:rPr>
              <w:t>.</w:t>
            </w:r>
          </w:p>
          <w:p w14:paraId="0E4CDFBD" w14:textId="77777777" w:rsidR="00B94E3D" w:rsidRPr="00B94E3D" w:rsidRDefault="00B94E3D" w:rsidP="009C2705">
            <w:pPr>
              <w:spacing w:after="60" w:line="276" w:lineRule="auto"/>
              <w:jc w:val="both"/>
              <w:rPr>
                <w:sz w:val="24"/>
                <w:szCs w:val="24"/>
              </w:rPr>
            </w:pPr>
          </w:p>
        </w:tc>
        <w:tc>
          <w:tcPr>
            <w:tcW w:w="7655" w:type="dxa"/>
          </w:tcPr>
          <w:p w14:paraId="363015BA" w14:textId="77777777" w:rsidR="00B94E3D" w:rsidRDefault="4226F9DE" w:rsidP="2D20F46A">
            <w:pPr>
              <w:spacing w:after="60" w:line="276" w:lineRule="auto"/>
              <w:rPr>
                <w:rFonts w:eastAsia="Times New Roman"/>
                <w:sz w:val="24"/>
                <w:szCs w:val="24"/>
              </w:rPr>
            </w:pPr>
            <w:r w:rsidRPr="0E6BC120">
              <w:rPr>
                <w:rFonts w:eastAsia="Times New Roman"/>
                <w:b/>
                <w:bCs/>
                <w:sz w:val="24"/>
                <w:szCs w:val="24"/>
              </w:rPr>
              <w:t>Doklad o splnění normy řady ČSN EN ISO 9001 nebo certifikát rovnocenný tomuto certifikátu vydaný v členském státě Evropské unie, či jiný doklad o zavedení rovnocenných opatření pro stavební práce, které jsou předmětem této veřejné zakázky.</w:t>
            </w:r>
          </w:p>
          <w:p w14:paraId="6DBE3FA8" w14:textId="77777777" w:rsidR="00B94E3D" w:rsidRPr="00B94E3D" w:rsidRDefault="00B94E3D" w:rsidP="00DD0E9C">
            <w:pPr>
              <w:pStyle w:val="Textkomente"/>
              <w:spacing w:line="276" w:lineRule="auto"/>
              <w:rPr>
                <w:sz w:val="24"/>
                <w:szCs w:val="24"/>
                <w:u w:val="single"/>
              </w:rPr>
            </w:pPr>
            <w:r w:rsidRPr="00B94E3D">
              <w:rPr>
                <w:sz w:val="24"/>
                <w:szCs w:val="24"/>
              </w:rPr>
              <w:t>Zadavatel upozorňuje, že dodavatel je povinen splňovat tuto normu po celou dobu zadávacího řízení, resp. vybraný dodavatel po celou dobu platnosti Smlouvy o dílo. V případě, že ke dni podání nabídky dodavatel nedisponuje platnou certifikací dle tohoto bodu, předloží v nabídce čestné prohlášení, ve kterém musí být uvedeno konkrétní datum podání žádosti akreditované osobě o certifikaci/recertifikaci dodavatele a předpokládaný termín zahájení a ukončení certifikačního/</w:t>
            </w:r>
            <w:r>
              <w:rPr>
                <w:sz w:val="24"/>
                <w:szCs w:val="24"/>
              </w:rPr>
              <w:t xml:space="preserve"> </w:t>
            </w:r>
            <w:r w:rsidRPr="00B94E3D">
              <w:rPr>
                <w:sz w:val="24"/>
                <w:szCs w:val="24"/>
              </w:rPr>
              <w:t>recertifikačního procesu. Certifikační/recertifikační proces musí být ukončen před podpisem Smlouvy o dílo a vybraný dodavatel musí doložit doklad o platné certifikaci nejpozději před podpisem Smlouvy o dílo.</w:t>
            </w:r>
          </w:p>
        </w:tc>
      </w:tr>
    </w:tbl>
    <w:p w14:paraId="422E636C" w14:textId="77777777" w:rsidR="00293F90" w:rsidRPr="00DD3B19" w:rsidRDefault="00293F90" w:rsidP="00DB517D">
      <w:pPr>
        <w:pStyle w:val="Nadpis1"/>
        <w:numPr>
          <w:ilvl w:val="0"/>
          <w:numId w:val="1"/>
        </w:numPr>
        <w:spacing w:before="120" w:after="120" w:line="276" w:lineRule="auto"/>
        <w:ind w:left="425" w:hanging="425"/>
        <w:jc w:val="left"/>
        <w:rPr>
          <w:b/>
          <w:sz w:val="24"/>
          <w:szCs w:val="24"/>
          <w:u w:val="single"/>
        </w:rPr>
      </w:pPr>
      <w:r w:rsidRPr="00DD3B19">
        <w:rPr>
          <w:b/>
          <w:sz w:val="24"/>
          <w:szCs w:val="24"/>
          <w:u w:val="single"/>
        </w:rPr>
        <w:t>Společná ustanovení k</w:t>
      </w:r>
      <w:r w:rsidR="0028643C" w:rsidRPr="00DD3B19">
        <w:rPr>
          <w:b/>
          <w:sz w:val="24"/>
          <w:szCs w:val="24"/>
          <w:u w:val="single"/>
        </w:rPr>
        <w:t xml:space="preserve">e splnění </w:t>
      </w:r>
      <w:bookmarkEnd w:id="88"/>
      <w:bookmarkEnd w:id="89"/>
      <w:bookmarkEnd w:id="90"/>
      <w:r w:rsidR="00B02051">
        <w:rPr>
          <w:b/>
          <w:sz w:val="24"/>
          <w:szCs w:val="24"/>
          <w:u w:val="single"/>
        </w:rPr>
        <w:t>požadavků na kvalifikaci</w:t>
      </w:r>
    </w:p>
    <w:p w14:paraId="08A90F23" w14:textId="77777777" w:rsidR="00293F90" w:rsidRPr="00DD3B19" w:rsidRDefault="00293F90" w:rsidP="003346EB">
      <w:pPr>
        <w:pStyle w:val="Nadpis2"/>
        <w:keepNext w:val="0"/>
        <w:numPr>
          <w:ilvl w:val="1"/>
          <w:numId w:val="1"/>
        </w:numPr>
        <w:spacing w:after="60" w:line="276" w:lineRule="auto"/>
        <w:ind w:left="567" w:hanging="567"/>
        <w:jc w:val="both"/>
        <w:rPr>
          <w:b/>
          <w:szCs w:val="24"/>
        </w:rPr>
      </w:pPr>
      <w:bookmarkStart w:id="91" w:name="_Toc459112138"/>
      <w:bookmarkStart w:id="92" w:name="_Toc459294023"/>
      <w:r w:rsidRPr="00DD3B19">
        <w:rPr>
          <w:b/>
          <w:szCs w:val="24"/>
        </w:rPr>
        <w:t>Pravost dokladů prokazujících splnění kvalifikace</w:t>
      </w:r>
      <w:bookmarkEnd w:id="91"/>
      <w:bookmarkEnd w:id="92"/>
    </w:p>
    <w:p w14:paraId="58B67094" w14:textId="77777777" w:rsidR="000A2AC1" w:rsidRPr="00DD3B19" w:rsidRDefault="00F11019" w:rsidP="00A64DB4">
      <w:pPr>
        <w:pStyle w:val="Nadpis2"/>
        <w:keepNext w:val="0"/>
        <w:numPr>
          <w:ilvl w:val="0"/>
          <w:numId w:val="24"/>
        </w:numPr>
        <w:spacing w:after="60" w:line="276" w:lineRule="auto"/>
        <w:ind w:left="709" w:hanging="708"/>
        <w:jc w:val="both"/>
        <w:rPr>
          <w:szCs w:val="24"/>
        </w:rPr>
      </w:pPr>
      <w:bookmarkStart w:id="93" w:name="_Toc459112139"/>
      <w:bookmarkStart w:id="94" w:name="_Toc459294024"/>
      <w:r w:rsidRPr="00DD3B19">
        <w:rPr>
          <w:szCs w:val="24"/>
        </w:rPr>
        <w:t>Dodavatel prokáže splnění kvalifikace ve všech případech příslušnými doklady předloženými</w:t>
      </w:r>
      <w:r w:rsidR="00076AFC">
        <w:rPr>
          <w:szCs w:val="24"/>
        </w:rPr>
        <w:t xml:space="preserve"> jako součást nabídky</w:t>
      </w:r>
      <w:r w:rsidRPr="00DD3B19">
        <w:rPr>
          <w:szCs w:val="24"/>
        </w:rPr>
        <w:t xml:space="preserve"> </w:t>
      </w:r>
      <w:r w:rsidRPr="00076AFC">
        <w:rPr>
          <w:b/>
          <w:szCs w:val="24"/>
        </w:rPr>
        <w:t>v prostých kopiích</w:t>
      </w:r>
      <w:r w:rsidRPr="00DD3B19">
        <w:rPr>
          <w:szCs w:val="24"/>
        </w:rPr>
        <w:t>.</w:t>
      </w:r>
      <w:bookmarkEnd w:id="93"/>
      <w:bookmarkEnd w:id="94"/>
      <w:r w:rsidRPr="00DD3B19">
        <w:rPr>
          <w:szCs w:val="24"/>
        </w:rPr>
        <w:t xml:space="preserve"> </w:t>
      </w:r>
      <w:bookmarkStart w:id="95" w:name="_Toc459736707"/>
      <w:r w:rsidR="00C330C3" w:rsidRPr="00A34F55">
        <w:rPr>
          <w:b/>
          <w:szCs w:val="24"/>
        </w:rPr>
        <w:t>Dodavatelé nemohou požadované doklady nahradit předložením čestného prohlášení dle §</w:t>
      </w:r>
      <w:r w:rsidR="00E142BC">
        <w:rPr>
          <w:b/>
          <w:szCs w:val="24"/>
        </w:rPr>
        <w:t> </w:t>
      </w:r>
      <w:r w:rsidR="00C330C3" w:rsidRPr="00A34F55">
        <w:rPr>
          <w:b/>
          <w:szCs w:val="24"/>
        </w:rPr>
        <w:t>86 ZZVZ</w:t>
      </w:r>
      <w:r w:rsidR="00C330C3" w:rsidRPr="00C330C3">
        <w:rPr>
          <w:szCs w:val="24"/>
        </w:rPr>
        <w:t>, ale mohou je nahradit jednotným evropským osvědčením dle § 87 ZZVZ.</w:t>
      </w:r>
      <w:bookmarkEnd w:id="95"/>
      <w:r w:rsidR="00C330C3" w:rsidRPr="00C330C3">
        <w:rPr>
          <w:szCs w:val="24"/>
        </w:rPr>
        <w:t xml:space="preserve"> </w:t>
      </w:r>
      <w:r w:rsidR="00C330C3" w:rsidRPr="00076AFC">
        <w:rPr>
          <w:b/>
          <w:szCs w:val="24"/>
        </w:rPr>
        <w:t>Zadavatel však vždy bude před uzavřením smlouvy od vybraného dodavatele požadovat předložení originálů</w:t>
      </w:r>
      <w:bookmarkStart w:id="96" w:name="_Hlk522169575"/>
      <w:r w:rsidR="009505B0">
        <w:rPr>
          <w:b/>
          <w:szCs w:val="24"/>
        </w:rPr>
        <w:t xml:space="preserve"> </w:t>
      </w:r>
      <w:r w:rsidR="00C330C3" w:rsidRPr="00076AFC">
        <w:rPr>
          <w:b/>
          <w:szCs w:val="24"/>
        </w:rPr>
        <w:t xml:space="preserve">nebo ověřených kopií </w:t>
      </w:r>
      <w:bookmarkEnd w:id="96"/>
      <w:r w:rsidR="00C330C3" w:rsidRPr="00076AFC">
        <w:rPr>
          <w:b/>
          <w:szCs w:val="24"/>
        </w:rPr>
        <w:t>dokladů prokazujících splnění kvalifikace</w:t>
      </w:r>
      <w:r w:rsidR="0063234A" w:rsidRPr="00076AFC">
        <w:rPr>
          <w:b/>
          <w:szCs w:val="24"/>
        </w:rPr>
        <w:t xml:space="preserve"> v elektronické podobě</w:t>
      </w:r>
      <w:r w:rsidR="00C330C3" w:rsidRPr="00076AFC">
        <w:rPr>
          <w:b/>
          <w:szCs w:val="24"/>
        </w:rPr>
        <w:t>.</w:t>
      </w:r>
    </w:p>
    <w:p w14:paraId="6A09C6D0" w14:textId="77777777" w:rsidR="00DD3AE4" w:rsidRPr="00DD3B19" w:rsidRDefault="0063234A" w:rsidP="00A64DB4">
      <w:pPr>
        <w:pStyle w:val="Nadpis2"/>
        <w:keepNext w:val="0"/>
        <w:numPr>
          <w:ilvl w:val="0"/>
          <w:numId w:val="24"/>
        </w:numPr>
        <w:spacing w:after="60" w:line="276" w:lineRule="auto"/>
        <w:ind w:left="709" w:hanging="708"/>
        <w:jc w:val="both"/>
        <w:rPr>
          <w:szCs w:val="24"/>
        </w:rPr>
      </w:pPr>
      <w:bookmarkStart w:id="97" w:name="_Toc459112140"/>
      <w:bookmarkStart w:id="98" w:name="_Toc459294025"/>
      <w:r w:rsidRPr="00D97A8E">
        <w:rPr>
          <w:szCs w:val="24"/>
        </w:rPr>
        <w:t xml:space="preserve">V případě cizojazyčných dokumentů připojí </w:t>
      </w:r>
      <w:r w:rsidR="00812534">
        <w:rPr>
          <w:szCs w:val="24"/>
        </w:rPr>
        <w:t>dodavatel</w:t>
      </w:r>
      <w:r w:rsidR="00812534" w:rsidRPr="00D97A8E">
        <w:rPr>
          <w:szCs w:val="24"/>
        </w:rPr>
        <w:t xml:space="preserve"> </w:t>
      </w:r>
      <w:r w:rsidRPr="00D97A8E">
        <w:rPr>
          <w:szCs w:val="24"/>
        </w:rPr>
        <w:t xml:space="preserve">k dokumentům překlad do českého jazyka. </w:t>
      </w:r>
      <w:r>
        <w:rPr>
          <w:szCs w:val="24"/>
        </w:rPr>
        <w:t>Tato p</w:t>
      </w:r>
      <w:r w:rsidRPr="00D97A8E">
        <w:rPr>
          <w:szCs w:val="24"/>
        </w:rPr>
        <w:t>ovinnost se nevztahuje na doklady ve slovenském jazyce</w:t>
      </w:r>
      <w:r>
        <w:rPr>
          <w:szCs w:val="24"/>
        </w:rPr>
        <w:t xml:space="preserve"> a na d</w:t>
      </w:r>
      <w:r w:rsidRPr="00D97A8E">
        <w:rPr>
          <w:szCs w:val="24"/>
        </w:rPr>
        <w:t>oklady o vzdělání, např. vysokoškolské diplomy</w:t>
      </w:r>
      <w:r>
        <w:rPr>
          <w:szCs w:val="24"/>
        </w:rPr>
        <w:t>, které</w:t>
      </w:r>
      <w:r w:rsidRPr="00D97A8E">
        <w:rPr>
          <w:szCs w:val="24"/>
        </w:rPr>
        <w:t xml:space="preserve"> lze předkládat rovněž v latinském jazyce.</w:t>
      </w:r>
      <w:bookmarkEnd w:id="97"/>
      <w:bookmarkEnd w:id="98"/>
    </w:p>
    <w:p w14:paraId="141D0CBB" w14:textId="77777777" w:rsidR="00293F90" w:rsidRPr="00DD3B19" w:rsidRDefault="00293F90" w:rsidP="003346EB">
      <w:pPr>
        <w:pStyle w:val="Nadpis2"/>
        <w:keepNext w:val="0"/>
        <w:numPr>
          <w:ilvl w:val="1"/>
          <w:numId w:val="1"/>
        </w:numPr>
        <w:spacing w:after="60" w:line="276" w:lineRule="auto"/>
        <w:ind w:left="567" w:hanging="567"/>
        <w:jc w:val="both"/>
        <w:rPr>
          <w:b/>
          <w:szCs w:val="24"/>
        </w:rPr>
      </w:pPr>
      <w:bookmarkStart w:id="99" w:name="_Toc459112141"/>
      <w:bookmarkStart w:id="100" w:name="_Toc459294026"/>
      <w:r w:rsidRPr="00DD3B19">
        <w:rPr>
          <w:b/>
          <w:szCs w:val="24"/>
        </w:rPr>
        <w:t>Stáří dokladů prokazujících splnění kvalifikace</w:t>
      </w:r>
      <w:bookmarkEnd w:id="99"/>
      <w:bookmarkEnd w:id="100"/>
    </w:p>
    <w:p w14:paraId="397E1C61" w14:textId="77777777" w:rsidR="00920779" w:rsidRPr="00DD3B19" w:rsidRDefault="00920779" w:rsidP="00443773">
      <w:pPr>
        <w:pStyle w:val="Nadpis2"/>
        <w:keepNext w:val="0"/>
        <w:spacing w:after="60" w:line="276" w:lineRule="auto"/>
        <w:jc w:val="both"/>
        <w:rPr>
          <w:szCs w:val="24"/>
        </w:rPr>
      </w:pPr>
      <w:bookmarkStart w:id="101" w:name="_Toc459112142"/>
      <w:bookmarkStart w:id="102" w:name="_Toc459294027"/>
      <w:bookmarkStart w:id="103" w:name="_Toc208292137"/>
      <w:r w:rsidRPr="00DD3B19">
        <w:rPr>
          <w:szCs w:val="24"/>
        </w:rPr>
        <w:t>Doklady prokazující základní způsobilost a výpis z obchodního rejstříku či jiné obdobné evidence musí prokazovat splnění požadovaného kritéria způsobilosti nejpozději v době 3 měsíců přede dnem zahájení zadávacího řízení.</w:t>
      </w:r>
      <w:bookmarkEnd w:id="101"/>
      <w:bookmarkEnd w:id="102"/>
      <w:r w:rsidRPr="00DD3B19">
        <w:rPr>
          <w:szCs w:val="24"/>
        </w:rPr>
        <w:t xml:space="preserve"> </w:t>
      </w:r>
      <w:bookmarkEnd w:id="103"/>
    </w:p>
    <w:p w14:paraId="361382CA" w14:textId="77777777" w:rsidR="00920779" w:rsidRPr="00DD3B19" w:rsidRDefault="00920779" w:rsidP="003346EB">
      <w:pPr>
        <w:pStyle w:val="Nadpis2"/>
        <w:keepNext w:val="0"/>
        <w:numPr>
          <w:ilvl w:val="1"/>
          <w:numId w:val="1"/>
        </w:numPr>
        <w:spacing w:after="60" w:line="276" w:lineRule="auto"/>
        <w:ind w:left="567" w:hanging="567"/>
        <w:jc w:val="both"/>
        <w:rPr>
          <w:b/>
          <w:szCs w:val="24"/>
        </w:rPr>
      </w:pPr>
      <w:bookmarkStart w:id="104" w:name="_Toc459112143"/>
      <w:bookmarkStart w:id="105" w:name="_Toc459294028"/>
      <w:r w:rsidRPr="00DD3B19">
        <w:rPr>
          <w:b/>
          <w:szCs w:val="24"/>
        </w:rPr>
        <w:t>Prokázání kvalifikace v případě zahraničních osob</w:t>
      </w:r>
      <w:bookmarkEnd w:id="104"/>
      <w:bookmarkEnd w:id="105"/>
    </w:p>
    <w:p w14:paraId="258D5926" w14:textId="77777777" w:rsidR="00920779" w:rsidRPr="00DD3B19" w:rsidRDefault="00920779" w:rsidP="00A64DB4">
      <w:pPr>
        <w:pStyle w:val="Nadpis2"/>
        <w:keepNext w:val="0"/>
        <w:numPr>
          <w:ilvl w:val="0"/>
          <w:numId w:val="25"/>
        </w:numPr>
        <w:spacing w:after="60" w:line="276" w:lineRule="auto"/>
        <w:ind w:left="709" w:hanging="708"/>
        <w:jc w:val="both"/>
        <w:rPr>
          <w:szCs w:val="24"/>
        </w:rPr>
      </w:pPr>
      <w:bookmarkStart w:id="106" w:name="_Toc459112144"/>
      <w:bookmarkStart w:id="107" w:name="_Toc459294029"/>
      <w:r w:rsidRPr="00DD3B19">
        <w:rPr>
          <w:szCs w:val="24"/>
        </w:rPr>
        <w:t>Zahraniční dodavatel prokazuje splnění kvalifikace způsobem dle § 81 ZZVZ doklady vydanými podle právního řádu země, ve které byla získána, a to v rozsahu požadovaném zadavatelem. Pokud ZZVZ nebo zadavatel vyžaduje předložení dokladu podle právního řádu České republiky, může dodavatel předložit obdobný doklad podle právního řádu státu, ve kterém se tento doklad vydává; tento doklad se předkládá s překladem do českého jazyka. Čl. 5.1</w:t>
      </w:r>
      <w:r w:rsidR="00016CDB">
        <w:rPr>
          <w:szCs w:val="24"/>
        </w:rPr>
        <w:t xml:space="preserve"> </w:t>
      </w:r>
      <w:r w:rsidRPr="00DD3B19">
        <w:rPr>
          <w:szCs w:val="24"/>
        </w:rPr>
        <w:t>zadávací dokumentace ohledně jazyka dokumentů se použije obdobně.</w:t>
      </w:r>
      <w:bookmarkEnd w:id="106"/>
      <w:bookmarkEnd w:id="107"/>
    </w:p>
    <w:p w14:paraId="3AA1D182" w14:textId="77777777" w:rsidR="00920779" w:rsidRDefault="00920779" w:rsidP="00A64DB4">
      <w:pPr>
        <w:pStyle w:val="Nadpis2"/>
        <w:keepNext w:val="0"/>
        <w:numPr>
          <w:ilvl w:val="0"/>
          <w:numId w:val="25"/>
        </w:numPr>
        <w:spacing w:after="60" w:line="276" w:lineRule="auto"/>
        <w:ind w:left="709" w:hanging="708"/>
        <w:jc w:val="both"/>
        <w:rPr>
          <w:szCs w:val="24"/>
        </w:rPr>
      </w:pPr>
      <w:bookmarkStart w:id="108" w:name="_Toc459112145"/>
      <w:bookmarkStart w:id="109" w:name="_Toc459294030"/>
      <w:r w:rsidRPr="00DD3B19">
        <w:rPr>
          <w:szCs w:val="24"/>
        </w:rPr>
        <w:t>Výpis z evidence Rejstříku trestů v ČR vydává Rejstřík trestů. Potvrzení pro daňové nedoplatky zahraničních dodavatelů v ČR vydává Finanční úřad pro Prahu 1 a potvrzení pro nedoplatky zahraničních dodavatelů v ČR na pojistném a na penále na sociální zabezpečení a příspěvku na státní politiku zaměstnanosti vydává Pražská správa sociálního zabezpečení.</w:t>
      </w:r>
      <w:bookmarkEnd w:id="108"/>
      <w:bookmarkEnd w:id="109"/>
    </w:p>
    <w:p w14:paraId="6CEF45BC" w14:textId="77777777" w:rsidR="00920779" w:rsidRPr="00DD3B19" w:rsidRDefault="00920779" w:rsidP="003346EB">
      <w:pPr>
        <w:pStyle w:val="Nadpis2"/>
        <w:keepNext w:val="0"/>
        <w:numPr>
          <w:ilvl w:val="1"/>
          <w:numId w:val="1"/>
        </w:numPr>
        <w:spacing w:after="60" w:line="276" w:lineRule="auto"/>
        <w:ind w:left="567" w:hanging="567"/>
        <w:jc w:val="both"/>
        <w:rPr>
          <w:b/>
          <w:szCs w:val="24"/>
        </w:rPr>
      </w:pPr>
      <w:bookmarkStart w:id="110" w:name="_Ref230400429"/>
      <w:bookmarkStart w:id="111" w:name="_Toc459112146"/>
      <w:bookmarkStart w:id="112" w:name="_Toc459294031"/>
      <w:bookmarkStart w:id="113" w:name="_Ref211089827"/>
      <w:r w:rsidRPr="00DD3B19">
        <w:rPr>
          <w:b/>
          <w:szCs w:val="24"/>
        </w:rPr>
        <w:lastRenderedPageBreak/>
        <w:t>Prokázání části kvalifikace prostřednictvím jiných osob</w:t>
      </w:r>
      <w:bookmarkEnd w:id="110"/>
      <w:bookmarkEnd w:id="111"/>
      <w:bookmarkEnd w:id="112"/>
      <w:r w:rsidRPr="00DD3B19">
        <w:rPr>
          <w:b/>
          <w:szCs w:val="24"/>
        </w:rPr>
        <w:t xml:space="preserve"> </w:t>
      </w:r>
      <w:bookmarkEnd w:id="113"/>
    </w:p>
    <w:p w14:paraId="32533183" w14:textId="77777777" w:rsidR="00920779" w:rsidRPr="00DD3B19" w:rsidRDefault="00920779" w:rsidP="00A64DB4">
      <w:pPr>
        <w:pStyle w:val="Nadpis2"/>
        <w:keepNext w:val="0"/>
        <w:numPr>
          <w:ilvl w:val="0"/>
          <w:numId w:val="26"/>
        </w:numPr>
        <w:spacing w:after="60" w:line="276" w:lineRule="auto"/>
        <w:ind w:left="709" w:hanging="708"/>
        <w:jc w:val="both"/>
        <w:rPr>
          <w:szCs w:val="24"/>
        </w:rPr>
      </w:pPr>
      <w:bookmarkStart w:id="114" w:name="_Toc459112147"/>
      <w:bookmarkStart w:id="115" w:name="_Toc459294032"/>
      <w:bookmarkStart w:id="116" w:name="_Toc208292141"/>
      <w:r w:rsidRPr="00DD3B19">
        <w:rPr>
          <w:szCs w:val="24"/>
        </w:rPr>
        <w:t>Dodavatel může určitou část technické kvalifikace nebo profesní způsobilosti požadované zadavatelem, s výjimkou kritéria podle § 77 odst. 1 ZZVZ, prokázat prostřednictvím jiných osob. Dodavatel je v takovém případě povinen zadavateli podle § 83 odst. 1 ZZVZ předložit</w:t>
      </w:r>
      <w:bookmarkEnd w:id="114"/>
      <w:bookmarkEnd w:id="115"/>
    </w:p>
    <w:p w14:paraId="3C9F3DF0" w14:textId="77777777" w:rsidR="00920779" w:rsidRPr="00DD3B19" w:rsidRDefault="00920779" w:rsidP="00A64DB4">
      <w:pPr>
        <w:pStyle w:val="Nadpis2"/>
        <w:keepNext w:val="0"/>
        <w:numPr>
          <w:ilvl w:val="0"/>
          <w:numId w:val="27"/>
        </w:numPr>
        <w:spacing w:after="60" w:line="276" w:lineRule="auto"/>
        <w:ind w:left="993" w:hanging="284"/>
        <w:jc w:val="both"/>
        <w:rPr>
          <w:szCs w:val="24"/>
        </w:rPr>
      </w:pPr>
      <w:bookmarkStart w:id="117" w:name="_Toc459112148"/>
      <w:bookmarkStart w:id="118" w:name="_Toc459294033"/>
      <w:r w:rsidRPr="00DD3B19">
        <w:rPr>
          <w:szCs w:val="24"/>
        </w:rPr>
        <w:t>doklady prokazující splnění profesní způsobilosti podle § 77 odst. 1 ZZVZ jinou osobou,</w:t>
      </w:r>
      <w:bookmarkEnd w:id="117"/>
      <w:bookmarkEnd w:id="118"/>
    </w:p>
    <w:p w14:paraId="441807BD" w14:textId="77777777" w:rsidR="00920779" w:rsidRPr="00DD3B19" w:rsidRDefault="00920779" w:rsidP="00A64DB4">
      <w:pPr>
        <w:pStyle w:val="Nadpis2"/>
        <w:keepNext w:val="0"/>
        <w:numPr>
          <w:ilvl w:val="0"/>
          <w:numId w:val="27"/>
        </w:numPr>
        <w:spacing w:after="60" w:line="276" w:lineRule="auto"/>
        <w:ind w:left="993" w:hanging="284"/>
        <w:jc w:val="both"/>
        <w:rPr>
          <w:szCs w:val="24"/>
        </w:rPr>
      </w:pPr>
      <w:bookmarkStart w:id="119" w:name="_Toc459112149"/>
      <w:bookmarkStart w:id="120" w:name="_Toc459294034"/>
      <w:r w:rsidRPr="00DD3B19">
        <w:rPr>
          <w:szCs w:val="24"/>
        </w:rPr>
        <w:t>doklady prokazující splnění chybějící části kvalifikace prostřednictvím jiné osoby,</w:t>
      </w:r>
      <w:bookmarkEnd w:id="119"/>
      <w:bookmarkEnd w:id="120"/>
    </w:p>
    <w:p w14:paraId="68EDB88C" w14:textId="77777777" w:rsidR="00920779" w:rsidRPr="00DD3B19" w:rsidRDefault="00920779" w:rsidP="00A64DB4">
      <w:pPr>
        <w:pStyle w:val="Nadpis2"/>
        <w:keepNext w:val="0"/>
        <w:numPr>
          <w:ilvl w:val="0"/>
          <w:numId w:val="27"/>
        </w:numPr>
        <w:spacing w:after="60" w:line="276" w:lineRule="auto"/>
        <w:ind w:left="993" w:hanging="284"/>
        <w:jc w:val="both"/>
        <w:rPr>
          <w:szCs w:val="24"/>
        </w:rPr>
      </w:pPr>
      <w:bookmarkStart w:id="121" w:name="_Toc459112150"/>
      <w:bookmarkStart w:id="122" w:name="_Toc459294035"/>
      <w:r w:rsidRPr="00DD3B19">
        <w:rPr>
          <w:szCs w:val="24"/>
        </w:rPr>
        <w:t>doklady o splnění základní způsobilosti podle § 74 ZZVZ jinou osobou, a</w:t>
      </w:r>
      <w:bookmarkEnd w:id="121"/>
      <w:bookmarkEnd w:id="122"/>
    </w:p>
    <w:p w14:paraId="02CDB95E" w14:textId="77777777" w:rsidR="00920779" w:rsidRPr="00DD3B19" w:rsidRDefault="00920779" w:rsidP="00A64DB4">
      <w:pPr>
        <w:pStyle w:val="Nadpis2"/>
        <w:keepNext w:val="0"/>
        <w:numPr>
          <w:ilvl w:val="0"/>
          <w:numId w:val="27"/>
        </w:numPr>
        <w:spacing w:after="60" w:line="276" w:lineRule="auto"/>
        <w:ind w:left="993" w:hanging="284"/>
        <w:jc w:val="both"/>
        <w:rPr>
          <w:szCs w:val="24"/>
        </w:rPr>
      </w:pPr>
      <w:bookmarkStart w:id="123" w:name="_Toc459112151"/>
      <w:bookmarkStart w:id="124" w:name="_Toc459294036"/>
      <w:r w:rsidRPr="00DD3B19">
        <w:rPr>
          <w:szCs w:val="24"/>
        </w:rPr>
        <w:t xml:space="preserve">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 Má se za to, že tento požadavek je splněn, pokud obsahem písemného závazku jiné osoby je společná a nerozdílná odpovědnost této osoby za plnění veřejné zakázky společně s dodavatelem. Prokazuje-li však dodavatel prostřednictvím jiné osoby kvalifikaci a předkládá doklady podle § 79 odst. 2 písm. a), b) nebo d) ZZVZ vztahující se k takové osobě, musí písemný závazek obsahovat rovněž závazek, že jiná osoba bude </w:t>
      </w:r>
      <w:r w:rsidR="005B16B1" w:rsidRPr="00DD3B19">
        <w:rPr>
          <w:szCs w:val="24"/>
        </w:rPr>
        <w:t>realizovat stavební práce</w:t>
      </w:r>
      <w:r w:rsidRPr="00DD3B19">
        <w:rPr>
          <w:szCs w:val="24"/>
        </w:rPr>
        <w:t>, ke kterým se prokazované kritérium kvalifikace vztahuje.</w:t>
      </w:r>
      <w:bookmarkEnd w:id="123"/>
      <w:bookmarkEnd w:id="124"/>
    </w:p>
    <w:p w14:paraId="294CEAD8" w14:textId="77777777" w:rsidR="00920779" w:rsidRPr="00DD3B19" w:rsidRDefault="00920779" w:rsidP="00A64DB4">
      <w:pPr>
        <w:pStyle w:val="Nadpis3"/>
        <w:numPr>
          <w:ilvl w:val="0"/>
          <w:numId w:val="26"/>
        </w:numPr>
        <w:spacing w:after="60" w:line="276" w:lineRule="auto"/>
        <w:ind w:left="709" w:hanging="708"/>
        <w:rPr>
          <w:b w:val="0"/>
          <w:szCs w:val="24"/>
        </w:rPr>
      </w:pPr>
      <w:bookmarkStart w:id="125" w:name="_Toc459112152"/>
      <w:bookmarkStart w:id="126" w:name="_Toc459294037"/>
      <w:r w:rsidRPr="00DD3B19">
        <w:rPr>
          <w:b w:val="0"/>
          <w:szCs w:val="24"/>
        </w:rPr>
        <w:t xml:space="preserve">Osoby, jejichž prostřednictvím dodavatel prokazuje kvalifikaci ve veřejné zakázce, je dodavatel povinen využívat při plnění dle </w:t>
      </w:r>
      <w:r w:rsidR="00AB5B45" w:rsidRPr="00DD3B19">
        <w:rPr>
          <w:b w:val="0"/>
          <w:szCs w:val="24"/>
        </w:rPr>
        <w:t>Smlouv</w:t>
      </w:r>
      <w:r w:rsidRPr="00DD3B19">
        <w:rPr>
          <w:b w:val="0"/>
          <w:szCs w:val="24"/>
        </w:rPr>
        <w:t>y uzavřené s dodavatelem jakožto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Zadavatel</w:t>
      </w:r>
      <w:r w:rsidRPr="00DD3B19">
        <w:rPr>
          <w:b w:val="0"/>
          <w:smallCaps/>
          <w:szCs w:val="24"/>
        </w:rPr>
        <w:t xml:space="preserve"> </w:t>
      </w:r>
      <w:r w:rsidRPr="00DD3B19">
        <w:rPr>
          <w:b w:val="0"/>
          <w:szCs w:val="24"/>
        </w:rPr>
        <w:t>bezdůvodně neodmítne udělení souhlasu. Dodavatel je povinen poskytnout součinnost k tomu, aby byl zadavatel schopen identifikovat osoby poskytující plnění na jeho straně.</w:t>
      </w:r>
      <w:bookmarkEnd w:id="125"/>
      <w:bookmarkEnd w:id="126"/>
    </w:p>
    <w:p w14:paraId="06DA33F2" w14:textId="77777777" w:rsidR="00920779" w:rsidRPr="002B299A" w:rsidRDefault="0063234A" w:rsidP="00A64DB4">
      <w:pPr>
        <w:pStyle w:val="Nadpis3"/>
        <w:numPr>
          <w:ilvl w:val="0"/>
          <w:numId w:val="26"/>
        </w:numPr>
        <w:spacing w:after="60" w:line="276" w:lineRule="auto"/>
        <w:ind w:left="709" w:hanging="708"/>
      </w:pPr>
      <w:bookmarkStart w:id="127" w:name="_Toc459112153"/>
      <w:bookmarkStart w:id="128" w:name="_Toc459294038"/>
      <w:bookmarkEnd w:id="116"/>
      <w:r w:rsidRPr="0063234A">
        <w:rPr>
          <w:b w:val="0"/>
          <w:szCs w:val="24"/>
        </w:rPr>
        <w:t xml:space="preserve">Dodavatelé a jiné osoby prokazují kvalifikaci společně. Tzn., že každý z požadavků </w:t>
      </w:r>
      <w:r w:rsidR="00F12B53">
        <w:rPr>
          <w:b w:val="0"/>
          <w:szCs w:val="24"/>
        </w:rPr>
        <w:t xml:space="preserve">ekonomické nebo </w:t>
      </w:r>
      <w:r w:rsidRPr="0063234A">
        <w:rPr>
          <w:b w:val="0"/>
          <w:szCs w:val="24"/>
        </w:rPr>
        <w:t>technické kvalifikace dle čl. 4.3</w:t>
      </w:r>
      <w:r w:rsidR="00F12B53">
        <w:rPr>
          <w:b w:val="0"/>
          <w:szCs w:val="24"/>
        </w:rPr>
        <w:t xml:space="preserve">, </w:t>
      </w:r>
      <w:r w:rsidRPr="0063234A">
        <w:rPr>
          <w:b w:val="0"/>
          <w:szCs w:val="24"/>
        </w:rPr>
        <w:t>4.4</w:t>
      </w:r>
      <w:r w:rsidR="00F12B53">
        <w:rPr>
          <w:b w:val="0"/>
          <w:szCs w:val="24"/>
        </w:rPr>
        <w:t>, 4.5</w:t>
      </w:r>
      <w:r w:rsidR="0023748C">
        <w:rPr>
          <w:b w:val="0"/>
          <w:szCs w:val="24"/>
        </w:rPr>
        <w:t>, 4.6</w:t>
      </w:r>
      <w:r w:rsidR="00F12B53">
        <w:rPr>
          <w:b w:val="0"/>
          <w:szCs w:val="24"/>
        </w:rPr>
        <w:t xml:space="preserve"> nebo 4.</w:t>
      </w:r>
      <w:r w:rsidR="0023748C">
        <w:rPr>
          <w:b w:val="0"/>
          <w:szCs w:val="24"/>
        </w:rPr>
        <w:t>7</w:t>
      </w:r>
      <w:r w:rsidRPr="0063234A">
        <w:rPr>
          <w:b w:val="0"/>
          <w:szCs w:val="24"/>
        </w:rPr>
        <w:t xml:space="preserve"> této zadávací dokumentace je oprávněn prokázat jiný z dodavatelů.</w:t>
      </w:r>
      <w:bookmarkEnd w:id="127"/>
      <w:bookmarkEnd w:id="128"/>
    </w:p>
    <w:p w14:paraId="7C077C5D" w14:textId="77777777" w:rsidR="00D21479" w:rsidRPr="002B299A" w:rsidRDefault="00D21479" w:rsidP="00A64DB4">
      <w:pPr>
        <w:pStyle w:val="Nadpis3"/>
        <w:numPr>
          <w:ilvl w:val="0"/>
          <w:numId w:val="26"/>
        </w:numPr>
        <w:spacing w:after="60" w:line="276" w:lineRule="auto"/>
        <w:ind w:left="709" w:hanging="708"/>
        <w:rPr>
          <w:b w:val="0"/>
          <w:szCs w:val="24"/>
        </w:rPr>
      </w:pPr>
      <w:r w:rsidRPr="002B299A">
        <w:rPr>
          <w:b w:val="0"/>
          <w:szCs w:val="24"/>
        </w:rPr>
        <w:t xml:space="preserve">Vztahuje-li se určité kritérium technické </w:t>
      </w:r>
      <w:r w:rsidR="004D4636">
        <w:rPr>
          <w:b w:val="0"/>
          <w:szCs w:val="24"/>
        </w:rPr>
        <w:t xml:space="preserve">kvalifikace </w:t>
      </w:r>
      <w:r w:rsidRPr="002B299A">
        <w:rPr>
          <w:b w:val="0"/>
          <w:szCs w:val="24"/>
        </w:rPr>
        <w:t xml:space="preserve">ke konkrétní části veřejné zakázky, </w:t>
      </w:r>
      <w:r w:rsidR="00E142BC">
        <w:rPr>
          <w:b w:val="0"/>
          <w:szCs w:val="24"/>
        </w:rPr>
        <w:t>u níž</w:t>
      </w:r>
      <w:r w:rsidRPr="002B299A">
        <w:rPr>
          <w:b w:val="0"/>
          <w:szCs w:val="24"/>
        </w:rPr>
        <w:t xml:space="preserve"> si zadavatel vyhradil, že nemůže být plněna prostřednictvím poddodavatele, nelze toto kritérium prokázat prostřednictvím jiné osoby dle výše uvedeného.</w:t>
      </w:r>
    </w:p>
    <w:p w14:paraId="463AF77E" w14:textId="77777777" w:rsidR="00920779" w:rsidRPr="00DD3B19" w:rsidRDefault="00920779" w:rsidP="00746CB2">
      <w:pPr>
        <w:pStyle w:val="Nadpis2"/>
        <w:keepNext w:val="0"/>
        <w:numPr>
          <w:ilvl w:val="1"/>
          <w:numId w:val="1"/>
        </w:numPr>
        <w:spacing w:after="60" w:line="276" w:lineRule="auto"/>
        <w:ind w:left="567" w:hanging="567"/>
        <w:jc w:val="both"/>
        <w:rPr>
          <w:b/>
          <w:szCs w:val="24"/>
        </w:rPr>
      </w:pPr>
      <w:bookmarkStart w:id="129" w:name="_Toc459112154"/>
      <w:bookmarkStart w:id="130" w:name="_Toc459294039"/>
      <w:r w:rsidRPr="00DD3B19">
        <w:rPr>
          <w:b/>
          <w:szCs w:val="24"/>
        </w:rPr>
        <w:t>Prokázání kvalifikace v případě společné nabídky</w:t>
      </w:r>
      <w:bookmarkEnd w:id="129"/>
      <w:bookmarkEnd w:id="130"/>
    </w:p>
    <w:p w14:paraId="5F35726A" w14:textId="77777777" w:rsidR="00920779" w:rsidRPr="00DD3B19" w:rsidRDefault="00920779" w:rsidP="00A64DB4">
      <w:pPr>
        <w:pStyle w:val="Nadpis2"/>
        <w:keepNext w:val="0"/>
        <w:numPr>
          <w:ilvl w:val="0"/>
          <w:numId w:val="28"/>
        </w:numPr>
        <w:spacing w:after="60" w:line="276" w:lineRule="auto"/>
        <w:ind w:left="709" w:hanging="708"/>
        <w:jc w:val="both"/>
        <w:rPr>
          <w:szCs w:val="24"/>
        </w:rPr>
      </w:pPr>
      <w:bookmarkStart w:id="131" w:name="_Toc459112155"/>
      <w:bookmarkStart w:id="132" w:name="_Toc459294040"/>
      <w:bookmarkStart w:id="133" w:name="_Toc208292146"/>
      <w:r w:rsidRPr="00DD3B19">
        <w:rPr>
          <w:szCs w:val="24"/>
        </w:rPr>
        <w:t xml:space="preserve">V případě společné účasti dodavatelů prokazuje základní způsobilost </w:t>
      </w:r>
      <w:r w:rsidR="00726C87">
        <w:rPr>
          <w:szCs w:val="24"/>
        </w:rPr>
        <w:t xml:space="preserve">podle § 74 a 75 ZZVZ </w:t>
      </w:r>
      <w:r w:rsidRPr="00DD3B19">
        <w:rPr>
          <w:szCs w:val="24"/>
        </w:rPr>
        <w:t>a profesní způsobilost podle § 77 odst. 1 ZZVZ každý dodavatel samostatně.</w:t>
      </w:r>
      <w:bookmarkEnd w:id="131"/>
      <w:bookmarkEnd w:id="132"/>
    </w:p>
    <w:p w14:paraId="20733DF4" w14:textId="77777777" w:rsidR="002B299A" w:rsidRPr="003346EB" w:rsidRDefault="002B299A" w:rsidP="00A64DB4">
      <w:pPr>
        <w:pStyle w:val="Nadpis2"/>
        <w:keepNext w:val="0"/>
        <w:numPr>
          <w:ilvl w:val="2"/>
          <w:numId w:val="53"/>
        </w:numPr>
        <w:spacing w:after="60" w:line="276" w:lineRule="auto"/>
        <w:jc w:val="both"/>
        <w:rPr>
          <w:i/>
          <w:iCs/>
        </w:rPr>
      </w:pPr>
      <w:bookmarkStart w:id="134" w:name="_Toc459112159"/>
      <w:bookmarkStart w:id="135" w:name="_Toc459294044"/>
      <w:bookmarkEnd w:id="133"/>
      <w:r>
        <w:t xml:space="preserve">Zadavatel </w:t>
      </w:r>
      <w:r w:rsidR="000D5190">
        <w:t xml:space="preserve">ve smyslu § 103 odst. 1 písm. f) ZZVZ </w:t>
      </w:r>
      <w:r>
        <w:t>vyžaduje, aby odpovědnost</w:t>
      </w:r>
      <w:r w:rsidR="000D5190">
        <w:t xml:space="preserve"> za plnění veřejné zakázky</w:t>
      </w:r>
      <w:r>
        <w:t xml:space="preserve"> nesli všichni dodavatelé podávající společnou nabídku společně a nerozdílně (v nabídce musí být doložen písemný závazek všech dodavatelů podávajících společnou nabídku o společné a nerozdílné odpovědnosti </w:t>
      </w:r>
      <w:r w:rsidR="000D5190">
        <w:t>za plnění veřejné zakázky</w:t>
      </w:r>
      <w:r>
        <w:t>)</w:t>
      </w:r>
      <w:r w:rsidR="00016CDB">
        <w:t>, přičemž jeden z dodavatelů bude určen jako vedoucí společník</w:t>
      </w:r>
      <w:r>
        <w:t>.</w:t>
      </w:r>
    </w:p>
    <w:p w14:paraId="001C6D45" w14:textId="77777777" w:rsidR="00920779" w:rsidRPr="00DD3B19" w:rsidRDefault="00920779" w:rsidP="00A64DB4">
      <w:pPr>
        <w:pStyle w:val="Nadpis2"/>
        <w:keepNext w:val="0"/>
        <w:numPr>
          <w:ilvl w:val="1"/>
          <w:numId w:val="53"/>
        </w:numPr>
        <w:spacing w:after="60" w:line="276" w:lineRule="auto"/>
        <w:ind w:left="567" w:hanging="567"/>
        <w:jc w:val="both"/>
        <w:rPr>
          <w:b/>
          <w:szCs w:val="24"/>
        </w:rPr>
      </w:pPr>
      <w:r w:rsidRPr="00DD3B19">
        <w:rPr>
          <w:b/>
          <w:szCs w:val="24"/>
        </w:rPr>
        <w:t>Výpis ze seznamu kvalifikovaných dodavatelů</w:t>
      </w:r>
      <w:bookmarkEnd w:id="134"/>
      <w:bookmarkEnd w:id="135"/>
    </w:p>
    <w:p w14:paraId="5D98A94F" w14:textId="77777777" w:rsidR="00920779" w:rsidRPr="00DD3B19" w:rsidRDefault="00920779" w:rsidP="00443773">
      <w:pPr>
        <w:pStyle w:val="Nadpis2"/>
        <w:keepNext w:val="0"/>
        <w:spacing w:after="60" w:line="276" w:lineRule="auto"/>
        <w:jc w:val="both"/>
        <w:rPr>
          <w:szCs w:val="24"/>
        </w:rPr>
      </w:pPr>
      <w:bookmarkStart w:id="136" w:name="_Toc459112160"/>
      <w:bookmarkStart w:id="137" w:name="_Toc459294045"/>
      <w:r w:rsidRPr="00DD3B19">
        <w:rPr>
          <w:szCs w:val="24"/>
        </w:rPr>
        <w:t xml:space="preserve">Předložení dokladu o zapsání dodavatele do seznamu kvalifikovaných dodavatelů vedeného Ministerstvem pro místní rozvoj dle § 226 až § 232 ZZVZ nahrazuje v souladu s § 228 ZZVZ doklad prokazující profesní způsobilost podle § 77 ZZVZ v tom rozsahu, v jakém údaje ve výpisu ze seznamu kvalifikovaných dodavatelů prokazují splnění kritérií profesní způsobilosti, a základní způsobilost podle </w:t>
      </w:r>
      <w:r w:rsidRPr="00DD3B19">
        <w:rPr>
          <w:szCs w:val="24"/>
        </w:rPr>
        <w:lastRenderedPageBreak/>
        <w:t>§ 74 ZZVZ. Výpis ze seznamu nesmí být k poslednímu dni, ke kterému má být prokázána základní způsobilost nebo profesní způsobilost starší než tři měsíce.</w:t>
      </w:r>
      <w:bookmarkEnd w:id="136"/>
      <w:bookmarkEnd w:id="137"/>
    </w:p>
    <w:p w14:paraId="44A43336" w14:textId="77777777" w:rsidR="00920779" w:rsidRPr="00DD3B19" w:rsidRDefault="00920779" w:rsidP="00A64DB4">
      <w:pPr>
        <w:pStyle w:val="Nadpis2"/>
        <w:keepNext w:val="0"/>
        <w:numPr>
          <w:ilvl w:val="1"/>
          <w:numId w:val="53"/>
        </w:numPr>
        <w:spacing w:after="60" w:line="276" w:lineRule="auto"/>
        <w:ind w:left="567" w:hanging="567"/>
        <w:jc w:val="both"/>
        <w:rPr>
          <w:b/>
          <w:szCs w:val="24"/>
        </w:rPr>
      </w:pPr>
      <w:bookmarkStart w:id="138" w:name="_Toc459112161"/>
      <w:bookmarkStart w:id="139" w:name="_Toc459294046"/>
      <w:r w:rsidRPr="00DD3B19">
        <w:rPr>
          <w:b/>
          <w:szCs w:val="24"/>
        </w:rPr>
        <w:t>Předložení certifikátu</w:t>
      </w:r>
      <w:bookmarkEnd w:id="138"/>
      <w:bookmarkEnd w:id="139"/>
      <w:r w:rsidRPr="00DD3B19">
        <w:rPr>
          <w:b/>
          <w:szCs w:val="24"/>
        </w:rPr>
        <w:t xml:space="preserve"> </w:t>
      </w:r>
    </w:p>
    <w:p w14:paraId="6A4D7BFA" w14:textId="77777777" w:rsidR="00920779" w:rsidRPr="00DD3B19" w:rsidRDefault="00920779" w:rsidP="00443773">
      <w:pPr>
        <w:pStyle w:val="Nadpis2"/>
        <w:keepNext w:val="0"/>
        <w:spacing w:after="60" w:line="276" w:lineRule="auto"/>
        <w:jc w:val="both"/>
        <w:rPr>
          <w:szCs w:val="24"/>
        </w:rPr>
      </w:pPr>
      <w:bookmarkStart w:id="140" w:name="_Toc459112162"/>
      <w:bookmarkStart w:id="141" w:name="_Toc459294047"/>
      <w:r w:rsidRPr="00DD3B19">
        <w:rPr>
          <w:szCs w:val="24"/>
        </w:rPr>
        <w:t>Platným certifikátem vydaným v rámci schváleného systému certifikovaných dodavatelů lze prokázat kvalifikaci v zadávacím řízení. Má se za to, že dodavatel je kvalifikovaný v rozsahu uvedeném na certifikátu.</w:t>
      </w:r>
      <w:bookmarkEnd w:id="140"/>
      <w:bookmarkEnd w:id="141"/>
    </w:p>
    <w:p w14:paraId="399A0C19" w14:textId="77777777" w:rsidR="00920779" w:rsidRPr="00DD3B19" w:rsidRDefault="00920779" w:rsidP="00A64DB4">
      <w:pPr>
        <w:pStyle w:val="Odstavecseseznamem"/>
        <w:numPr>
          <w:ilvl w:val="0"/>
          <w:numId w:val="29"/>
        </w:numPr>
        <w:spacing w:after="60" w:line="276" w:lineRule="auto"/>
        <w:ind w:left="567" w:hanging="567"/>
        <w:jc w:val="both"/>
        <w:rPr>
          <w:b/>
          <w:sz w:val="24"/>
          <w:szCs w:val="24"/>
        </w:rPr>
      </w:pPr>
      <w:r w:rsidRPr="00DD3B19">
        <w:rPr>
          <w:b/>
          <w:sz w:val="24"/>
          <w:szCs w:val="24"/>
        </w:rPr>
        <w:t>Informační systém veřejné správy</w:t>
      </w:r>
    </w:p>
    <w:p w14:paraId="65CEF299" w14:textId="77777777" w:rsidR="00920779" w:rsidRPr="00DD3B19" w:rsidRDefault="00920779" w:rsidP="00443773">
      <w:pPr>
        <w:pStyle w:val="Nadpis2"/>
        <w:keepNext w:val="0"/>
        <w:spacing w:after="60" w:line="276" w:lineRule="auto"/>
        <w:jc w:val="both"/>
        <w:rPr>
          <w:szCs w:val="24"/>
        </w:rPr>
      </w:pPr>
      <w:bookmarkStart w:id="142" w:name="_Toc459112163"/>
      <w:bookmarkStart w:id="143" w:name="_Toc459294048"/>
      <w:r w:rsidRPr="00DD3B19">
        <w:rPr>
          <w:iCs/>
          <w:szCs w:val="24"/>
        </w:rPr>
        <w:t xml:space="preserve">Povinnost předložit doklad (v nabídce i před uzavřením </w:t>
      </w:r>
      <w:r w:rsidR="00AB5B45" w:rsidRPr="00DD3B19">
        <w:rPr>
          <w:iCs/>
          <w:szCs w:val="24"/>
        </w:rPr>
        <w:t>Smlouv</w:t>
      </w:r>
      <w:r w:rsidRPr="00DD3B19">
        <w:rPr>
          <w:iCs/>
          <w:szCs w:val="24"/>
        </w:rPr>
        <w:t>y) může dodavatel splnit odkazem na odpovídající informace vedené v informačním systému veřejné správy ve smyslu zákona č. 365/2000 Sb., o informačních systémech veřejné správy, v</w:t>
      </w:r>
      <w:r w:rsidR="006C2696">
        <w:rPr>
          <w:iCs/>
          <w:szCs w:val="24"/>
        </w:rPr>
        <w:t xml:space="preserve">e </w:t>
      </w:r>
      <w:r w:rsidRPr="00DD3B19">
        <w:rPr>
          <w:iCs/>
          <w:szCs w:val="24"/>
        </w:rPr>
        <w:t>znění</w:t>
      </w:r>
      <w:r w:rsidR="006C2696">
        <w:rPr>
          <w:iCs/>
          <w:szCs w:val="24"/>
        </w:rPr>
        <w:t xml:space="preserve"> pozdějších předpisů</w:t>
      </w:r>
      <w:r w:rsidRPr="00DD3B19">
        <w:rPr>
          <w:iCs/>
          <w:szCs w:val="24"/>
        </w:rPr>
        <w:t>, nebo v obdobném systému vedeném v jiném členském státu, který umožňuje neomezený dálkový přístup. Takový odkaz musí obsahovat internetovou adresu a údaje pro přihlášení a vyhledání požadované informace, jsou-li takové údaje nezbytné. V ČR jde zejména o výpis z obchodního rejstříku, výpis z veřejné části živnostenského rejstříku nebo výpis ze seznamu kvalifikovaných dodavatelů</w:t>
      </w:r>
      <w:r w:rsidRPr="00DD3B19">
        <w:rPr>
          <w:szCs w:val="24"/>
        </w:rPr>
        <w:t>.</w:t>
      </w:r>
      <w:bookmarkEnd w:id="142"/>
      <w:bookmarkEnd w:id="143"/>
    </w:p>
    <w:p w14:paraId="4F3DB76A" w14:textId="77777777" w:rsidR="00920779" w:rsidRPr="00DD3B19" w:rsidRDefault="00920779" w:rsidP="00A64DB4">
      <w:pPr>
        <w:pStyle w:val="Nadpis2"/>
        <w:keepNext w:val="0"/>
        <w:numPr>
          <w:ilvl w:val="0"/>
          <w:numId w:val="29"/>
        </w:numPr>
        <w:spacing w:after="60" w:line="276" w:lineRule="auto"/>
        <w:ind w:left="567" w:hanging="567"/>
        <w:jc w:val="both"/>
        <w:rPr>
          <w:b/>
          <w:szCs w:val="24"/>
        </w:rPr>
      </w:pPr>
      <w:bookmarkStart w:id="144" w:name="_Toc374330762"/>
      <w:bookmarkStart w:id="145" w:name="_Toc374331664"/>
      <w:bookmarkStart w:id="146" w:name="_Toc375639426"/>
      <w:bookmarkStart w:id="147" w:name="_Toc388320451"/>
      <w:bookmarkStart w:id="148" w:name="_Toc32627419"/>
      <w:bookmarkStart w:id="149" w:name="_Toc112141796"/>
      <w:bookmarkStart w:id="150" w:name="_Toc131821595"/>
      <w:bookmarkStart w:id="151" w:name="_Toc459112164"/>
      <w:bookmarkStart w:id="152" w:name="_Toc459294049"/>
      <w:r w:rsidRPr="00DD3B19">
        <w:rPr>
          <w:b/>
          <w:szCs w:val="24"/>
        </w:rPr>
        <w:t>Důsledek nesplnění kvalifik</w:t>
      </w:r>
      <w:bookmarkEnd w:id="144"/>
      <w:bookmarkEnd w:id="145"/>
      <w:bookmarkEnd w:id="146"/>
      <w:bookmarkEnd w:id="147"/>
      <w:bookmarkEnd w:id="148"/>
      <w:r w:rsidRPr="00DD3B19">
        <w:rPr>
          <w:b/>
          <w:szCs w:val="24"/>
        </w:rPr>
        <w:t>ace</w:t>
      </w:r>
      <w:bookmarkEnd w:id="149"/>
      <w:bookmarkEnd w:id="150"/>
      <w:bookmarkEnd w:id="151"/>
      <w:bookmarkEnd w:id="152"/>
    </w:p>
    <w:p w14:paraId="0DB24390" w14:textId="77777777" w:rsidR="00920779" w:rsidRPr="00C8010B" w:rsidRDefault="00920779" w:rsidP="00A64DB4">
      <w:pPr>
        <w:pStyle w:val="Nadpis2"/>
        <w:keepNext w:val="0"/>
        <w:numPr>
          <w:ilvl w:val="2"/>
          <w:numId w:val="43"/>
        </w:numPr>
        <w:spacing w:after="60" w:line="276" w:lineRule="auto"/>
        <w:jc w:val="both"/>
        <w:rPr>
          <w:szCs w:val="24"/>
        </w:rPr>
      </w:pPr>
      <w:bookmarkStart w:id="153" w:name="_Toc459112165"/>
      <w:bookmarkStart w:id="154" w:name="_Toc459294050"/>
      <w:r w:rsidRPr="00C8010B">
        <w:rPr>
          <w:szCs w:val="24"/>
        </w:rPr>
        <w:t>Dodavatel, který nesplní kvalifikaci v požadovaném rozsahu</w:t>
      </w:r>
      <w:r w:rsidR="0075354C">
        <w:rPr>
          <w:szCs w:val="24"/>
        </w:rPr>
        <w:t xml:space="preserve"> nebo způsobem požadovaným či dovoleným</w:t>
      </w:r>
      <w:r w:rsidRPr="00C8010B">
        <w:rPr>
          <w:szCs w:val="24"/>
        </w:rPr>
        <w:t xml:space="preserve"> ZZVZ a touto zadávací dokumentací, může být zadavatelem z účasti v zadávacím řízení vyloučen.</w:t>
      </w:r>
      <w:bookmarkEnd w:id="153"/>
      <w:bookmarkEnd w:id="154"/>
      <w:r w:rsidRPr="00C8010B">
        <w:rPr>
          <w:szCs w:val="24"/>
        </w:rPr>
        <w:t xml:space="preserve"> </w:t>
      </w:r>
    </w:p>
    <w:p w14:paraId="0AD6ADED" w14:textId="77777777" w:rsidR="007C639D" w:rsidRPr="00CC6A6E" w:rsidRDefault="00920779" w:rsidP="00A64DB4">
      <w:pPr>
        <w:pStyle w:val="Zkladntextodsazen3"/>
        <w:numPr>
          <w:ilvl w:val="2"/>
          <w:numId w:val="43"/>
        </w:numPr>
        <w:tabs>
          <w:tab w:val="clear" w:pos="426"/>
        </w:tabs>
        <w:spacing w:after="60" w:line="276" w:lineRule="auto"/>
        <w:ind w:left="709"/>
        <w:rPr>
          <w:i w:val="0"/>
        </w:rPr>
      </w:pPr>
      <w:r w:rsidRPr="00CC6A6E">
        <w:rPr>
          <w:i w:val="0"/>
        </w:rPr>
        <w:t>Zadavatel je v souladu s § 79 odst. 1 ZZVZ oprávněn považovat technickou kvalifikaci za neprokázanou, pokud prokáže, že dodavatel má protichůdné zájmy, které by mohly negativně ovlivnit plnění veřejné zakázky.</w:t>
      </w:r>
      <w:r w:rsidR="00CC6A6E" w:rsidRPr="00CC6A6E">
        <w:rPr>
          <w:i w:val="0"/>
        </w:rPr>
        <w:t xml:space="preserve"> </w:t>
      </w:r>
      <w:r w:rsidR="00AA3DF1" w:rsidRPr="00CC6A6E">
        <w:rPr>
          <w:i w:val="0"/>
        </w:rPr>
        <w:t xml:space="preserve">Takovým případem může být situace, kdy účastník zadávacího řízení anebo osoba s ním propojená vykonává </w:t>
      </w:r>
      <w:proofErr w:type="gramStart"/>
      <w:r w:rsidR="00AA3DF1" w:rsidRPr="00CC6A6E">
        <w:rPr>
          <w:i w:val="0"/>
        </w:rPr>
        <w:t>inženýrsko–investorskou</w:t>
      </w:r>
      <w:proofErr w:type="gramEnd"/>
      <w:r w:rsidR="00AA3DF1" w:rsidRPr="00CC6A6E">
        <w:rPr>
          <w:i w:val="0"/>
        </w:rPr>
        <w:t xml:space="preserve"> činnost na</w:t>
      </w:r>
      <w:r w:rsidR="00C20E9A">
        <w:rPr>
          <w:i w:val="0"/>
        </w:rPr>
        <w:t xml:space="preserve"> předmětné (tj. tímto zadávacím řízení zadávané)</w:t>
      </w:r>
      <w:r w:rsidR="00AA3DF1" w:rsidRPr="00CC6A6E">
        <w:rPr>
          <w:i w:val="0"/>
        </w:rPr>
        <w:t xml:space="preserve"> stavbě (technický dozor stavebníka).</w:t>
      </w:r>
    </w:p>
    <w:p w14:paraId="68DB22EE" w14:textId="77777777" w:rsidR="00293F90" w:rsidRPr="00DD3B19" w:rsidRDefault="00293F90" w:rsidP="00A64DB4">
      <w:pPr>
        <w:pStyle w:val="Nadpis1"/>
        <w:numPr>
          <w:ilvl w:val="0"/>
          <w:numId w:val="43"/>
        </w:numPr>
        <w:spacing w:after="60" w:line="276" w:lineRule="auto"/>
        <w:ind w:left="357" w:hanging="357"/>
        <w:jc w:val="left"/>
        <w:rPr>
          <w:b/>
          <w:sz w:val="24"/>
          <w:szCs w:val="24"/>
          <w:u w:val="single"/>
        </w:rPr>
      </w:pPr>
      <w:bookmarkStart w:id="155" w:name="_Toc459029429"/>
      <w:bookmarkStart w:id="156" w:name="_Toc459294051"/>
      <w:r w:rsidRPr="00DD3B19">
        <w:rPr>
          <w:b/>
          <w:sz w:val="24"/>
          <w:szCs w:val="24"/>
          <w:u w:val="single"/>
        </w:rPr>
        <w:t>Obchodní a platební podmínky</w:t>
      </w:r>
      <w:bookmarkEnd w:id="155"/>
      <w:bookmarkEnd w:id="156"/>
    </w:p>
    <w:p w14:paraId="39D7E964" w14:textId="77777777" w:rsidR="00A847CD" w:rsidRPr="00A847CD" w:rsidRDefault="00A847CD" w:rsidP="00A847CD">
      <w:pPr>
        <w:spacing w:after="60" w:line="276" w:lineRule="auto"/>
        <w:jc w:val="both"/>
        <w:rPr>
          <w:sz w:val="24"/>
          <w:szCs w:val="24"/>
        </w:rPr>
      </w:pPr>
      <w:bookmarkStart w:id="157" w:name="_Toc459294052"/>
      <w:bookmarkStart w:id="158" w:name="_Toc459112167"/>
      <w:r w:rsidRPr="00A847CD">
        <w:rPr>
          <w:sz w:val="24"/>
          <w:szCs w:val="24"/>
        </w:rPr>
        <w:t>Veškeré závazné obchodní a platební podmínky jsou uvedeny v závazném návrhu Smlouvy o dílo včetně příloh, který tvoří přílohu č. 3 této zadávací dokumentace.</w:t>
      </w:r>
    </w:p>
    <w:p w14:paraId="2B216E82" w14:textId="77777777" w:rsidR="00A847CD" w:rsidRPr="00D97A8E" w:rsidRDefault="00A847CD" w:rsidP="00A847CD">
      <w:pPr>
        <w:pStyle w:val="Nadpis2"/>
        <w:keepNext w:val="0"/>
        <w:spacing w:after="60" w:line="276" w:lineRule="auto"/>
        <w:jc w:val="both"/>
        <w:rPr>
          <w:szCs w:val="24"/>
        </w:rPr>
      </w:pPr>
      <w:r>
        <w:rPr>
          <w:szCs w:val="24"/>
        </w:rPr>
        <w:t>D</w:t>
      </w:r>
      <w:r w:rsidRPr="00D97A8E">
        <w:rPr>
          <w:szCs w:val="24"/>
        </w:rPr>
        <w:t xml:space="preserve">odavatel je povinen </w:t>
      </w:r>
      <w:r>
        <w:rPr>
          <w:szCs w:val="24"/>
        </w:rPr>
        <w:t>předložit v nabídce</w:t>
      </w:r>
      <w:r w:rsidRPr="00D97A8E">
        <w:rPr>
          <w:szCs w:val="24"/>
        </w:rPr>
        <w:t xml:space="preserve"> návrh </w:t>
      </w:r>
      <w:r>
        <w:rPr>
          <w:szCs w:val="24"/>
        </w:rPr>
        <w:t>Smlouvy o dílo</w:t>
      </w:r>
      <w:r w:rsidRPr="00D97A8E">
        <w:rPr>
          <w:szCs w:val="24"/>
        </w:rPr>
        <w:t xml:space="preserve"> </w:t>
      </w:r>
      <w:r>
        <w:rPr>
          <w:szCs w:val="24"/>
        </w:rPr>
        <w:t>dle přílohy č. 3 této zadávací dokumentace</w:t>
      </w:r>
      <w:r w:rsidR="006C2696">
        <w:rPr>
          <w:szCs w:val="24"/>
        </w:rPr>
        <w:t>, doplněný o zadavatelem požadované údaje</w:t>
      </w:r>
      <w:r>
        <w:rPr>
          <w:szCs w:val="24"/>
        </w:rPr>
        <w:t xml:space="preserve">, který je pro dodavatele závazný. </w:t>
      </w:r>
    </w:p>
    <w:p w14:paraId="3C992826" w14:textId="77777777" w:rsidR="009A7226" w:rsidRPr="00DD3B19" w:rsidRDefault="00A847CD" w:rsidP="00A847CD">
      <w:pPr>
        <w:pStyle w:val="Nadpis2"/>
        <w:keepNext w:val="0"/>
        <w:spacing w:after="60" w:line="276" w:lineRule="auto"/>
        <w:jc w:val="both"/>
        <w:rPr>
          <w:szCs w:val="24"/>
        </w:rPr>
      </w:pPr>
      <w:r>
        <w:rPr>
          <w:szCs w:val="24"/>
        </w:rPr>
        <w:t>D</w:t>
      </w:r>
      <w:r w:rsidRPr="00D97A8E">
        <w:rPr>
          <w:szCs w:val="24"/>
        </w:rPr>
        <w:t xml:space="preserve">odavatel je povinen upravit návrh </w:t>
      </w:r>
      <w:r>
        <w:rPr>
          <w:szCs w:val="24"/>
        </w:rPr>
        <w:t>Smlouvy o dílo</w:t>
      </w:r>
      <w:r w:rsidRPr="00D97A8E">
        <w:rPr>
          <w:szCs w:val="24"/>
        </w:rPr>
        <w:t xml:space="preserve"> v části identifikující smluvní strany </w:t>
      </w:r>
      <w:r w:rsidRPr="00AA6B95">
        <w:rPr>
          <w:szCs w:val="24"/>
        </w:rPr>
        <w:t xml:space="preserve">na straně </w:t>
      </w:r>
      <w:r w:rsidRPr="00D64643">
        <w:rPr>
          <w:szCs w:val="24"/>
        </w:rPr>
        <w:t>dodavatele, a to v souladu se skutečným stavem, aby bylo vymezení dodavatele dostatečně určité</w:t>
      </w:r>
      <w:r>
        <w:rPr>
          <w:szCs w:val="24"/>
        </w:rPr>
        <w:t>.</w:t>
      </w:r>
      <w:bookmarkEnd w:id="157"/>
      <w:bookmarkEnd w:id="158"/>
    </w:p>
    <w:p w14:paraId="5AA6191D" w14:textId="77777777" w:rsidR="00293F90" w:rsidRPr="00DD3B19" w:rsidRDefault="00293F90" w:rsidP="00A64DB4">
      <w:pPr>
        <w:pStyle w:val="Nadpis1"/>
        <w:keepNext w:val="0"/>
        <w:numPr>
          <w:ilvl w:val="0"/>
          <w:numId w:val="43"/>
        </w:numPr>
        <w:spacing w:after="60" w:line="276" w:lineRule="auto"/>
        <w:jc w:val="left"/>
        <w:rPr>
          <w:b/>
          <w:sz w:val="24"/>
          <w:szCs w:val="24"/>
          <w:u w:val="single"/>
        </w:rPr>
      </w:pPr>
      <w:bookmarkStart w:id="159" w:name="_Toc459029430"/>
      <w:bookmarkStart w:id="160" w:name="_Toc459294057"/>
      <w:r w:rsidRPr="00DD3B19">
        <w:rPr>
          <w:b/>
          <w:sz w:val="24"/>
          <w:szCs w:val="24"/>
          <w:u w:val="single"/>
        </w:rPr>
        <w:t xml:space="preserve">Požadavky na způsob zpracování </w:t>
      </w:r>
      <w:r w:rsidR="000549FA" w:rsidRPr="00DD3B19">
        <w:rPr>
          <w:b/>
          <w:sz w:val="24"/>
          <w:szCs w:val="24"/>
          <w:u w:val="single"/>
        </w:rPr>
        <w:t>nabídkové ceny</w:t>
      </w:r>
      <w:bookmarkEnd w:id="159"/>
      <w:bookmarkEnd w:id="160"/>
    </w:p>
    <w:p w14:paraId="311E492C" w14:textId="77777777" w:rsidR="000343D6" w:rsidRDefault="000343D6" w:rsidP="00A64DB4">
      <w:pPr>
        <w:pStyle w:val="Nadpis2"/>
        <w:keepNext w:val="0"/>
        <w:numPr>
          <w:ilvl w:val="1"/>
          <w:numId w:val="47"/>
        </w:numPr>
        <w:spacing w:after="60" w:line="276" w:lineRule="auto"/>
        <w:ind w:left="567" w:hanging="567"/>
        <w:jc w:val="both"/>
        <w:rPr>
          <w:szCs w:val="24"/>
        </w:rPr>
      </w:pPr>
      <w:bookmarkStart w:id="161" w:name="_Toc459112174"/>
      <w:bookmarkStart w:id="162" w:name="_Toc459294059"/>
      <w:r w:rsidRPr="00DD3B19">
        <w:rPr>
          <w:szCs w:val="24"/>
        </w:rPr>
        <w:t xml:space="preserve">Dodavatelé jsou povinni přezkoumat </w:t>
      </w:r>
      <w:r>
        <w:rPr>
          <w:szCs w:val="24"/>
        </w:rPr>
        <w:t>zadávací dokumentaci</w:t>
      </w:r>
      <w:r w:rsidRPr="00CB65E2">
        <w:rPr>
          <w:szCs w:val="24"/>
        </w:rPr>
        <w:t xml:space="preserve"> v maximálních podrobnostech tak, aby na základě toho</w:t>
      </w:r>
      <w:r w:rsidRPr="00DD3B19">
        <w:rPr>
          <w:szCs w:val="24"/>
        </w:rPr>
        <w:t xml:space="preserve">to přezkoumání byly schopni jednotlivé práce ocenit a podat v předmětném zadávacím řízení nabídku. Zadavatel v této souvislosti všem dodavatelům doporučuje, aby si prohlédli místo plnění (v podrobnostech viz čl. 3 této zadávací dokumentace). Nabídková cena zahrnuje provedení všech prací (zhotovovacích i pomocných), nezbytných k řádnému </w:t>
      </w:r>
      <w:r w:rsidR="00AC50D4">
        <w:rPr>
          <w:szCs w:val="24"/>
        </w:rPr>
        <w:t xml:space="preserve">projektování a </w:t>
      </w:r>
      <w:r w:rsidRPr="00DD3B19">
        <w:rPr>
          <w:szCs w:val="24"/>
        </w:rPr>
        <w:t>provedení stavby podle zadávací dokumentace a návrhu Smlouvy o dílo. Dodavatelé jsou povinni zohlednit</w:t>
      </w:r>
      <w:r>
        <w:rPr>
          <w:szCs w:val="24"/>
        </w:rPr>
        <w:t xml:space="preserve"> a zahrnout</w:t>
      </w:r>
      <w:r w:rsidRPr="00DD3B19">
        <w:rPr>
          <w:szCs w:val="24"/>
        </w:rPr>
        <w:t xml:space="preserve"> </w:t>
      </w:r>
      <w:r>
        <w:rPr>
          <w:szCs w:val="24"/>
        </w:rPr>
        <w:t>v nabídkové ceně</w:t>
      </w:r>
      <w:r w:rsidRPr="00DD3B19">
        <w:rPr>
          <w:szCs w:val="24"/>
        </w:rPr>
        <w:t xml:space="preserve"> veškeré práce, dodávky, služby, jejichž provedení je nezbytné pro řádné provedení díla dle Smlouvy a poskytnuté dokumentace.</w:t>
      </w:r>
      <w:bookmarkEnd w:id="161"/>
      <w:bookmarkEnd w:id="162"/>
      <w:r>
        <w:rPr>
          <w:szCs w:val="24"/>
        </w:rPr>
        <w:t xml:space="preserve"> </w:t>
      </w:r>
    </w:p>
    <w:p w14:paraId="71E9FC71" w14:textId="77777777" w:rsidR="00AC50D4" w:rsidRPr="00AC50D4" w:rsidRDefault="00AC50D4" w:rsidP="00A64DB4">
      <w:pPr>
        <w:pStyle w:val="Odstavecseseznamem"/>
        <w:numPr>
          <w:ilvl w:val="1"/>
          <w:numId w:val="47"/>
        </w:numPr>
        <w:autoSpaceDN w:val="0"/>
        <w:spacing w:after="60" w:line="276" w:lineRule="auto"/>
        <w:ind w:left="567" w:hanging="567"/>
        <w:jc w:val="both"/>
        <w:rPr>
          <w:sz w:val="24"/>
          <w:szCs w:val="24"/>
        </w:rPr>
      </w:pPr>
      <w:r w:rsidRPr="00AC50D4">
        <w:rPr>
          <w:sz w:val="24"/>
          <w:szCs w:val="24"/>
        </w:rPr>
        <w:t>Způsob zpracování nabídkové ceny za celý předmět plnění veřejné zakázky je zadavatelem stanoven v příloze č. 4 – Požadavky objednatele.</w:t>
      </w:r>
    </w:p>
    <w:p w14:paraId="388664A0" w14:textId="77777777" w:rsidR="00126F01" w:rsidRPr="004D4636" w:rsidRDefault="00126F01" w:rsidP="00A64DB4">
      <w:pPr>
        <w:pStyle w:val="Odstavecseseznamem"/>
        <w:numPr>
          <w:ilvl w:val="1"/>
          <w:numId w:val="47"/>
        </w:numPr>
        <w:autoSpaceDN w:val="0"/>
        <w:spacing w:after="60" w:line="276" w:lineRule="auto"/>
        <w:ind w:left="567" w:hanging="567"/>
        <w:jc w:val="both"/>
        <w:rPr>
          <w:b/>
          <w:sz w:val="24"/>
          <w:szCs w:val="24"/>
        </w:rPr>
      </w:pPr>
      <w:r w:rsidRPr="004D4636">
        <w:rPr>
          <w:sz w:val="24"/>
          <w:szCs w:val="24"/>
        </w:rPr>
        <w:lastRenderedPageBreak/>
        <w:t xml:space="preserve">Cena předmětu plnění představuje cenu </w:t>
      </w:r>
      <w:r w:rsidR="00AC50D4">
        <w:rPr>
          <w:sz w:val="24"/>
          <w:szCs w:val="24"/>
        </w:rPr>
        <w:t>Díla</w:t>
      </w:r>
      <w:r w:rsidRPr="004D4636">
        <w:rPr>
          <w:sz w:val="24"/>
          <w:szCs w:val="24"/>
        </w:rPr>
        <w:t xml:space="preserve"> v Kč bez DPH. </w:t>
      </w:r>
      <w:r w:rsidRPr="002A0BD0">
        <w:rPr>
          <w:sz w:val="24"/>
          <w:szCs w:val="24"/>
        </w:rPr>
        <w:t>Výše uvedeným způsobem určená nabídková cena v Kč bez DPH bude předmětem hodnocení v</w:t>
      </w:r>
      <w:r w:rsidR="00971B40" w:rsidRPr="002A0BD0">
        <w:rPr>
          <w:sz w:val="24"/>
          <w:szCs w:val="24"/>
        </w:rPr>
        <w:t> </w:t>
      </w:r>
      <w:r w:rsidRPr="002A0BD0">
        <w:rPr>
          <w:sz w:val="24"/>
          <w:szCs w:val="24"/>
        </w:rPr>
        <w:t xml:space="preserve">rámci kritéria ekonomická výhodnost nabídky, přičemž zadavatel bude hodnotit </w:t>
      </w:r>
      <w:r w:rsidR="00066789" w:rsidRPr="001855ED">
        <w:rPr>
          <w:sz w:val="24"/>
        </w:rPr>
        <w:t>nejvýhodnější poměr nabídkové ceny a kvality</w:t>
      </w:r>
      <w:r w:rsidRPr="002A0BD0">
        <w:rPr>
          <w:sz w:val="24"/>
          <w:szCs w:val="24"/>
        </w:rPr>
        <w:t>.</w:t>
      </w:r>
    </w:p>
    <w:p w14:paraId="16CF256B" w14:textId="77777777" w:rsidR="00126F01" w:rsidRPr="00B2048D" w:rsidRDefault="00126F01" w:rsidP="00A64DB4">
      <w:pPr>
        <w:pStyle w:val="Odstavecseseznamem"/>
        <w:numPr>
          <w:ilvl w:val="1"/>
          <w:numId w:val="47"/>
        </w:numPr>
        <w:spacing w:after="60" w:line="276" w:lineRule="auto"/>
        <w:ind w:left="567" w:hanging="567"/>
        <w:jc w:val="both"/>
        <w:rPr>
          <w:sz w:val="24"/>
          <w:szCs w:val="24"/>
        </w:rPr>
      </w:pPr>
      <w:r w:rsidRPr="00B2048D">
        <w:rPr>
          <w:sz w:val="24"/>
          <w:szCs w:val="24"/>
        </w:rPr>
        <w:t>V Dopise nabídky</w:t>
      </w:r>
      <w:r w:rsidR="00022F9B" w:rsidRPr="00B2048D">
        <w:rPr>
          <w:sz w:val="24"/>
          <w:szCs w:val="24"/>
        </w:rPr>
        <w:t xml:space="preserve"> a Smlouvě o dílo</w:t>
      </w:r>
      <w:r w:rsidRPr="00B2048D">
        <w:rPr>
          <w:sz w:val="24"/>
          <w:szCs w:val="24"/>
        </w:rPr>
        <w:t xml:space="preserve"> bude nabídková cena uvedena následujícím způsobem:</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9"/>
        <w:gridCol w:w="2268"/>
        <w:gridCol w:w="1984"/>
        <w:gridCol w:w="2835"/>
      </w:tblGrid>
      <w:tr w:rsidR="006C0E2E" w:rsidRPr="00DD3B19" w14:paraId="5FCA75DA" w14:textId="77777777" w:rsidTr="009F31DC">
        <w:trPr>
          <w:jc w:val="center"/>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tcPr>
          <w:p w14:paraId="23DB44CD" w14:textId="77777777" w:rsidR="00126F01" w:rsidRPr="00DD3B19" w:rsidRDefault="00126F01" w:rsidP="00AC50D4">
            <w:pPr>
              <w:spacing w:after="60" w:line="276" w:lineRule="auto"/>
              <w:jc w:val="center"/>
              <w:rPr>
                <w:b/>
                <w:bCs/>
                <w:sz w:val="24"/>
                <w:szCs w:val="24"/>
              </w:rPr>
            </w:pPr>
            <w:r w:rsidRPr="00DD3B19">
              <w:rPr>
                <w:b/>
                <w:bCs/>
                <w:sz w:val="24"/>
                <w:szCs w:val="24"/>
              </w:rPr>
              <w:t xml:space="preserve">Název </w:t>
            </w:r>
            <w:r w:rsidR="00AC50D4">
              <w:rPr>
                <w:b/>
                <w:bCs/>
                <w:sz w:val="24"/>
                <w:szCs w:val="24"/>
              </w:rPr>
              <w:t>Díla</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14:paraId="2DEB3887" w14:textId="77777777" w:rsidR="00126F01" w:rsidRPr="00DD3B19" w:rsidRDefault="00126F01" w:rsidP="00AC50D4">
            <w:pPr>
              <w:spacing w:after="60" w:line="276" w:lineRule="auto"/>
              <w:jc w:val="center"/>
              <w:rPr>
                <w:b/>
                <w:bCs/>
                <w:sz w:val="24"/>
                <w:szCs w:val="24"/>
              </w:rPr>
            </w:pPr>
            <w:r w:rsidRPr="00DD3B19">
              <w:rPr>
                <w:b/>
                <w:bCs/>
                <w:sz w:val="24"/>
                <w:szCs w:val="24"/>
              </w:rPr>
              <w:t xml:space="preserve">Nabídková cena </w:t>
            </w:r>
            <w:r w:rsidR="00AC50D4">
              <w:rPr>
                <w:b/>
                <w:bCs/>
                <w:sz w:val="24"/>
                <w:szCs w:val="24"/>
              </w:rPr>
              <w:t>Díla</w:t>
            </w:r>
            <w:r w:rsidRPr="00DD3B19">
              <w:rPr>
                <w:b/>
                <w:bCs/>
                <w:sz w:val="24"/>
                <w:szCs w:val="24"/>
              </w:rPr>
              <w:t xml:space="preserve"> v Kč bez DPH *</w:t>
            </w:r>
          </w:p>
        </w:tc>
        <w:tc>
          <w:tcPr>
            <w:tcW w:w="1984" w:type="dxa"/>
            <w:tcBorders>
              <w:top w:val="single" w:sz="4" w:space="0" w:color="auto"/>
              <w:left w:val="single" w:sz="4" w:space="0" w:color="auto"/>
              <w:bottom w:val="single" w:sz="4" w:space="0" w:color="auto"/>
              <w:right w:val="single" w:sz="4" w:space="0" w:color="auto"/>
            </w:tcBorders>
            <w:shd w:val="clear" w:color="auto" w:fill="D9D9D9"/>
            <w:vAlign w:val="center"/>
          </w:tcPr>
          <w:p w14:paraId="33E45488" w14:textId="77777777" w:rsidR="00126F01" w:rsidRPr="00DD3B19" w:rsidRDefault="00126F01" w:rsidP="00443773">
            <w:pPr>
              <w:spacing w:after="60" w:line="276" w:lineRule="auto"/>
              <w:jc w:val="center"/>
              <w:rPr>
                <w:b/>
                <w:bCs/>
                <w:sz w:val="24"/>
                <w:szCs w:val="24"/>
              </w:rPr>
            </w:pPr>
            <w:r w:rsidRPr="00DD3B19">
              <w:rPr>
                <w:b/>
                <w:bCs/>
                <w:sz w:val="24"/>
                <w:szCs w:val="24"/>
              </w:rPr>
              <w:t>DPH v Kč</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14:paraId="598BB5CE" w14:textId="77777777" w:rsidR="00126F01" w:rsidRPr="00DD3B19" w:rsidRDefault="00126F01" w:rsidP="00443773">
            <w:pPr>
              <w:spacing w:after="60" w:line="276" w:lineRule="auto"/>
              <w:jc w:val="center"/>
              <w:rPr>
                <w:b/>
                <w:bCs/>
                <w:sz w:val="24"/>
                <w:szCs w:val="24"/>
              </w:rPr>
            </w:pPr>
            <w:r w:rsidRPr="00DD3B19">
              <w:rPr>
                <w:b/>
                <w:bCs/>
                <w:sz w:val="24"/>
                <w:szCs w:val="24"/>
              </w:rPr>
              <w:t>Celková nabídková cena v Kč včetně DPH</w:t>
            </w:r>
          </w:p>
        </w:tc>
      </w:tr>
      <w:tr w:rsidR="00126F01" w:rsidRPr="00DD3B19" w14:paraId="4DED25B8" w14:textId="77777777" w:rsidTr="009F31DC">
        <w:trPr>
          <w:trHeight w:val="397"/>
          <w:jc w:val="center"/>
        </w:trPr>
        <w:tc>
          <w:tcPr>
            <w:tcW w:w="2689" w:type="dxa"/>
            <w:tcBorders>
              <w:top w:val="single" w:sz="4" w:space="0" w:color="auto"/>
              <w:left w:val="single" w:sz="4" w:space="0" w:color="auto"/>
              <w:bottom w:val="single" w:sz="4" w:space="0" w:color="auto"/>
              <w:right w:val="single" w:sz="4" w:space="0" w:color="auto"/>
            </w:tcBorders>
            <w:vAlign w:val="center"/>
          </w:tcPr>
          <w:p w14:paraId="75181A1D" w14:textId="77777777" w:rsidR="00126F01" w:rsidRPr="00DD3B19" w:rsidRDefault="00126F01" w:rsidP="00443773">
            <w:pPr>
              <w:spacing w:after="60" w:line="276" w:lineRule="auto"/>
              <w:jc w:val="center"/>
              <w:rPr>
                <w:b/>
                <w:bCs/>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38AEB648" w14:textId="77777777" w:rsidR="00126F01" w:rsidRPr="00DD3B19" w:rsidRDefault="00126F01" w:rsidP="00443773">
            <w:pPr>
              <w:spacing w:after="60" w:line="276" w:lineRule="auto"/>
              <w:jc w:val="center"/>
              <w:rPr>
                <w:b/>
                <w:bCs/>
                <w:sz w:val="24"/>
                <w:szCs w:val="24"/>
              </w:rPr>
            </w:pPr>
            <w:r w:rsidRPr="00DD3B19">
              <w:rPr>
                <w:b/>
                <w:bCs/>
                <w:sz w:val="24"/>
                <w:szCs w:val="24"/>
              </w:rPr>
              <w:t>(a)</w:t>
            </w:r>
          </w:p>
        </w:tc>
        <w:tc>
          <w:tcPr>
            <w:tcW w:w="1984" w:type="dxa"/>
            <w:tcBorders>
              <w:top w:val="single" w:sz="4" w:space="0" w:color="auto"/>
              <w:left w:val="single" w:sz="4" w:space="0" w:color="auto"/>
              <w:bottom w:val="single" w:sz="4" w:space="0" w:color="auto"/>
              <w:right w:val="single" w:sz="4" w:space="0" w:color="auto"/>
            </w:tcBorders>
            <w:vAlign w:val="center"/>
          </w:tcPr>
          <w:p w14:paraId="2193C9CA" w14:textId="77777777" w:rsidR="00126F01" w:rsidRPr="00DD3B19" w:rsidRDefault="00126F01" w:rsidP="00443773">
            <w:pPr>
              <w:spacing w:after="60" w:line="276" w:lineRule="auto"/>
              <w:jc w:val="center"/>
              <w:rPr>
                <w:b/>
                <w:bCs/>
                <w:sz w:val="24"/>
                <w:szCs w:val="24"/>
              </w:rPr>
            </w:pPr>
            <w:r w:rsidRPr="00DD3B19">
              <w:rPr>
                <w:b/>
                <w:bCs/>
                <w:sz w:val="24"/>
                <w:szCs w:val="24"/>
              </w:rPr>
              <w:t>(b)</w:t>
            </w:r>
            <w:r w:rsidRPr="00DD3B19">
              <w:rPr>
                <w:bCs/>
                <w:sz w:val="24"/>
                <w:szCs w:val="24"/>
              </w:rPr>
              <w:t xml:space="preserve"> = DPH z částky (a)</w:t>
            </w:r>
          </w:p>
        </w:tc>
        <w:tc>
          <w:tcPr>
            <w:tcW w:w="2835" w:type="dxa"/>
            <w:tcBorders>
              <w:top w:val="single" w:sz="4" w:space="0" w:color="auto"/>
              <w:left w:val="single" w:sz="4" w:space="0" w:color="auto"/>
              <w:bottom w:val="single" w:sz="4" w:space="0" w:color="auto"/>
              <w:right w:val="single" w:sz="4" w:space="0" w:color="auto"/>
            </w:tcBorders>
            <w:vAlign w:val="center"/>
          </w:tcPr>
          <w:p w14:paraId="3DB117DC" w14:textId="77777777" w:rsidR="00126F01" w:rsidRPr="00DD3B19" w:rsidRDefault="00126F01" w:rsidP="00443773">
            <w:pPr>
              <w:spacing w:after="60" w:line="276" w:lineRule="auto"/>
              <w:jc w:val="center"/>
              <w:rPr>
                <w:b/>
                <w:bCs/>
                <w:sz w:val="24"/>
                <w:szCs w:val="24"/>
              </w:rPr>
            </w:pPr>
            <w:r w:rsidRPr="00DD3B19">
              <w:rPr>
                <w:b/>
                <w:bCs/>
                <w:sz w:val="24"/>
                <w:szCs w:val="24"/>
              </w:rPr>
              <w:t>(c) = (a) + (b)</w:t>
            </w:r>
          </w:p>
        </w:tc>
      </w:tr>
      <w:tr w:rsidR="001312EE" w:rsidRPr="00DD3B19" w14:paraId="08CB0868" w14:textId="77777777" w:rsidTr="009F31DC">
        <w:trPr>
          <w:trHeight w:val="397"/>
          <w:jc w:val="center"/>
        </w:trPr>
        <w:tc>
          <w:tcPr>
            <w:tcW w:w="2689" w:type="dxa"/>
            <w:tcBorders>
              <w:top w:val="single" w:sz="4" w:space="0" w:color="auto"/>
              <w:left w:val="single" w:sz="4" w:space="0" w:color="auto"/>
              <w:bottom w:val="single" w:sz="4" w:space="0" w:color="auto"/>
              <w:right w:val="single" w:sz="4" w:space="0" w:color="auto"/>
            </w:tcBorders>
            <w:vAlign w:val="center"/>
          </w:tcPr>
          <w:p w14:paraId="1DCCD2AC" w14:textId="77777777" w:rsidR="001312EE" w:rsidRPr="006C0E2E" w:rsidRDefault="00116347" w:rsidP="00443773">
            <w:pPr>
              <w:spacing w:after="60" w:line="276" w:lineRule="auto"/>
              <w:jc w:val="center"/>
              <w:rPr>
                <w:sz w:val="24"/>
                <w:szCs w:val="24"/>
                <w:highlight w:val="green"/>
              </w:rPr>
            </w:pPr>
            <w:r>
              <w:t xml:space="preserve"> </w:t>
            </w:r>
            <w:r w:rsidR="00402AAC">
              <w:rPr>
                <w:sz w:val="24"/>
                <w:szCs w:val="24"/>
              </w:rPr>
              <w:t xml:space="preserve">I/36 </w:t>
            </w:r>
            <w:r w:rsidR="00402AAC" w:rsidRPr="00456531">
              <w:rPr>
                <w:color w:val="0000FF"/>
                <w:sz w:val="24"/>
                <w:szCs w:val="24"/>
              </w:rPr>
              <w:t xml:space="preserve">Pardubice, </w:t>
            </w:r>
            <w:proofErr w:type="gramStart"/>
            <w:r w:rsidR="00402AAC" w:rsidRPr="00456531">
              <w:rPr>
                <w:color w:val="0000FF"/>
                <w:sz w:val="24"/>
                <w:szCs w:val="24"/>
              </w:rPr>
              <w:t>Trnová - Fáblovka</w:t>
            </w:r>
            <w:proofErr w:type="gramEnd"/>
            <w:r w:rsidR="00402AAC" w:rsidRPr="00456531">
              <w:rPr>
                <w:color w:val="0000FF"/>
                <w:sz w:val="24"/>
                <w:szCs w:val="24"/>
              </w:rPr>
              <w:t xml:space="preserve"> - Dubina</w:t>
            </w:r>
          </w:p>
        </w:tc>
        <w:tc>
          <w:tcPr>
            <w:tcW w:w="2268" w:type="dxa"/>
            <w:tcBorders>
              <w:top w:val="single" w:sz="4" w:space="0" w:color="auto"/>
              <w:left w:val="single" w:sz="4" w:space="0" w:color="auto"/>
              <w:bottom w:val="single" w:sz="4" w:space="0" w:color="auto"/>
              <w:right w:val="single" w:sz="4" w:space="0" w:color="auto"/>
            </w:tcBorders>
            <w:vAlign w:val="center"/>
          </w:tcPr>
          <w:p w14:paraId="55BAC742" w14:textId="77777777" w:rsidR="001312EE" w:rsidRPr="00DD3B19" w:rsidRDefault="006C2696" w:rsidP="00443773">
            <w:pPr>
              <w:spacing w:after="60" w:line="276" w:lineRule="auto"/>
              <w:jc w:val="center"/>
              <w:rPr>
                <w:b/>
                <w:bCs/>
                <w:sz w:val="24"/>
                <w:szCs w:val="24"/>
              </w:rPr>
            </w:pPr>
            <w:r w:rsidRPr="00B23CC5">
              <w:rPr>
                <w:sz w:val="24"/>
                <w:szCs w:val="24"/>
                <w:highlight w:val="cyan"/>
              </w:rPr>
              <w:fldChar w:fldCharType="begin">
                <w:ffData>
                  <w:name w:val="Text13"/>
                  <w:enabled/>
                  <w:calcOnExit w:val="0"/>
                  <w:textInput>
                    <w:default w:val="[bude doplněno]"/>
                  </w:textInput>
                </w:ffData>
              </w:fldChar>
            </w:r>
            <w:r w:rsidRPr="00B23CC5">
              <w:rPr>
                <w:sz w:val="24"/>
                <w:szCs w:val="24"/>
                <w:highlight w:val="cyan"/>
              </w:rPr>
              <w:instrText xml:space="preserve"> FORMTEXT </w:instrText>
            </w:r>
            <w:r w:rsidRPr="00B23CC5">
              <w:rPr>
                <w:sz w:val="24"/>
                <w:szCs w:val="24"/>
                <w:highlight w:val="cyan"/>
              </w:rPr>
            </w:r>
            <w:r w:rsidRPr="00B23CC5">
              <w:rPr>
                <w:sz w:val="24"/>
                <w:szCs w:val="24"/>
                <w:highlight w:val="cyan"/>
              </w:rPr>
              <w:fldChar w:fldCharType="separate"/>
            </w:r>
            <w:r w:rsidRPr="00B23CC5">
              <w:rPr>
                <w:noProof/>
                <w:sz w:val="24"/>
                <w:szCs w:val="24"/>
                <w:highlight w:val="cyan"/>
              </w:rPr>
              <w:t>[bude doplněno]</w:t>
            </w:r>
            <w:r w:rsidRPr="00B23CC5">
              <w:rPr>
                <w:sz w:val="24"/>
                <w:szCs w:val="24"/>
                <w:highlight w:val="cyan"/>
              </w:rPr>
              <w:fldChar w:fldCharType="end"/>
            </w:r>
          </w:p>
        </w:tc>
        <w:tc>
          <w:tcPr>
            <w:tcW w:w="1984" w:type="dxa"/>
            <w:tcBorders>
              <w:top w:val="single" w:sz="4" w:space="0" w:color="auto"/>
              <w:left w:val="single" w:sz="4" w:space="0" w:color="auto"/>
              <w:bottom w:val="single" w:sz="4" w:space="0" w:color="auto"/>
              <w:right w:val="single" w:sz="4" w:space="0" w:color="auto"/>
            </w:tcBorders>
            <w:vAlign w:val="center"/>
          </w:tcPr>
          <w:p w14:paraId="797B0058" w14:textId="77777777" w:rsidR="001312EE" w:rsidRPr="00DD3B19" w:rsidRDefault="006C2696" w:rsidP="00443773">
            <w:pPr>
              <w:spacing w:after="60" w:line="276" w:lineRule="auto"/>
              <w:jc w:val="center"/>
              <w:rPr>
                <w:b/>
                <w:bCs/>
                <w:sz w:val="24"/>
                <w:szCs w:val="24"/>
              </w:rPr>
            </w:pPr>
            <w:r w:rsidRPr="00B23CC5">
              <w:rPr>
                <w:sz w:val="24"/>
                <w:szCs w:val="24"/>
                <w:highlight w:val="cyan"/>
              </w:rPr>
              <w:fldChar w:fldCharType="begin">
                <w:ffData>
                  <w:name w:val="Text13"/>
                  <w:enabled/>
                  <w:calcOnExit w:val="0"/>
                  <w:textInput>
                    <w:default w:val="[bude doplněno]"/>
                  </w:textInput>
                </w:ffData>
              </w:fldChar>
            </w:r>
            <w:r w:rsidRPr="00B23CC5">
              <w:rPr>
                <w:sz w:val="24"/>
                <w:szCs w:val="24"/>
                <w:highlight w:val="cyan"/>
              </w:rPr>
              <w:instrText xml:space="preserve"> FORMTEXT </w:instrText>
            </w:r>
            <w:r w:rsidRPr="00B23CC5">
              <w:rPr>
                <w:sz w:val="24"/>
                <w:szCs w:val="24"/>
                <w:highlight w:val="cyan"/>
              </w:rPr>
            </w:r>
            <w:r w:rsidRPr="00B23CC5">
              <w:rPr>
                <w:sz w:val="24"/>
                <w:szCs w:val="24"/>
                <w:highlight w:val="cyan"/>
              </w:rPr>
              <w:fldChar w:fldCharType="separate"/>
            </w:r>
            <w:r w:rsidRPr="00B23CC5">
              <w:rPr>
                <w:noProof/>
                <w:sz w:val="24"/>
                <w:szCs w:val="24"/>
                <w:highlight w:val="cyan"/>
              </w:rPr>
              <w:t>[bude doplněno]</w:t>
            </w:r>
            <w:r w:rsidRPr="00B23CC5">
              <w:rPr>
                <w:sz w:val="24"/>
                <w:szCs w:val="24"/>
                <w:highlight w:val="cyan"/>
              </w:rPr>
              <w:fldChar w:fldCharType="end"/>
            </w:r>
          </w:p>
        </w:tc>
        <w:tc>
          <w:tcPr>
            <w:tcW w:w="2835" w:type="dxa"/>
            <w:tcBorders>
              <w:top w:val="single" w:sz="4" w:space="0" w:color="auto"/>
              <w:left w:val="single" w:sz="4" w:space="0" w:color="auto"/>
              <w:bottom w:val="single" w:sz="4" w:space="0" w:color="auto"/>
              <w:right w:val="single" w:sz="4" w:space="0" w:color="auto"/>
            </w:tcBorders>
            <w:vAlign w:val="center"/>
          </w:tcPr>
          <w:p w14:paraId="7EC93A35" w14:textId="77777777" w:rsidR="001312EE" w:rsidRPr="00DD3B19" w:rsidRDefault="006C2696" w:rsidP="00443773">
            <w:pPr>
              <w:spacing w:after="60" w:line="276" w:lineRule="auto"/>
              <w:jc w:val="center"/>
              <w:rPr>
                <w:b/>
                <w:bCs/>
                <w:sz w:val="24"/>
                <w:szCs w:val="24"/>
              </w:rPr>
            </w:pPr>
            <w:r w:rsidRPr="00B23CC5">
              <w:rPr>
                <w:sz w:val="24"/>
                <w:szCs w:val="24"/>
                <w:highlight w:val="cyan"/>
              </w:rPr>
              <w:fldChar w:fldCharType="begin">
                <w:ffData>
                  <w:name w:val="Text13"/>
                  <w:enabled/>
                  <w:calcOnExit w:val="0"/>
                  <w:textInput>
                    <w:default w:val="[bude doplněno]"/>
                  </w:textInput>
                </w:ffData>
              </w:fldChar>
            </w:r>
            <w:r w:rsidRPr="00B23CC5">
              <w:rPr>
                <w:sz w:val="24"/>
                <w:szCs w:val="24"/>
                <w:highlight w:val="cyan"/>
              </w:rPr>
              <w:instrText xml:space="preserve"> FORMTEXT </w:instrText>
            </w:r>
            <w:r w:rsidRPr="00B23CC5">
              <w:rPr>
                <w:sz w:val="24"/>
                <w:szCs w:val="24"/>
                <w:highlight w:val="cyan"/>
              </w:rPr>
            </w:r>
            <w:r w:rsidRPr="00B23CC5">
              <w:rPr>
                <w:sz w:val="24"/>
                <w:szCs w:val="24"/>
                <w:highlight w:val="cyan"/>
              </w:rPr>
              <w:fldChar w:fldCharType="separate"/>
            </w:r>
            <w:r w:rsidRPr="00B23CC5">
              <w:rPr>
                <w:noProof/>
                <w:sz w:val="24"/>
                <w:szCs w:val="24"/>
                <w:highlight w:val="cyan"/>
              </w:rPr>
              <w:t>[bude doplněno]</w:t>
            </w:r>
            <w:r w:rsidRPr="00B23CC5">
              <w:rPr>
                <w:sz w:val="24"/>
                <w:szCs w:val="24"/>
                <w:highlight w:val="cyan"/>
              </w:rPr>
              <w:fldChar w:fldCharType="end"/>
            </w:r>
          </w:p>
        </w:tc>
      </w:tr>
    </w:tbl>
    <w:p w14:paraId="700E28B6" w14:textId="77777777" w:rsidR="00126F01" w:rsidRPr="00DD3B19" w:rsidRDefault="00126F01" w:rsidP="004D4636">
      <w:pPr>
        <w:pStyle w:val="Zkladntextodsazen3"/>
        <w:tabs>
          <w:tab w:val="clear" w:pos="426"/>
        </w:tabs>
        <w:spacing w:after="60" w:line="276" w:lineRule="auto"/>
        <w:ind w:left="284"/>
      </w:pPr>
      <w:r w:rsidRPr="00DD3B19">
        <w:t xml:space="preserve">* Tento údaj bude předmětem hodnocení </w:t>
      </w:r>
      <w:r w:rsidR="006E39C9">
        <w:t>nabídek</w:t>
      </w:r>
      <w:r w:rsidRPr="00DD3B19">
        <w:t>.</w:t>
      </w:r>
    </w:p>
    <w:p w14:paraId="6A3CD164" w14:textId="77777777" w:rsidR="00126F01" w:rsidRPr="00DD3B19" w:rsidRDefault="00126F01" w:rsidP="00A64DB4">
      <w:pPr>
        <w:pStyle w:val="Zkladntextodsazen3"/>
        <w:numPr>
          <w:ilvl w:val="1"/>
          <w:numId w:val="47"/>
        </w:numPr>
        <w:tabs>
          <w:tab w:val="clear" w:pos="426"/>
        </w:tabs>
        <w:spacing w:after="60" w:line="276" w:lineRule="auto"/>
        <w:ind w:left="567" w:hanging="567"/>
        <w:rPr>
          <w:i w:val="0"/>
        </w:rPr>
      </w:pPr>
      <w:r w:rsidRPr="00DD3B19">
        <w:rPr>
          <w:i w:val="0"/>
        </w:rPr>
        <w:t xml:space="preserve">Cena za odkoupený vytěžený materiál se proti nabídkové ceně nezapočítává a nabídkovou cenu tak nijak neovlivňuje. </w:t>
      </w:r>
    </w:p>
    <w:p w14:paraId="3A39CC29" w14:textId="77777777" w:rsidR="00F45C1F" w:rsidRDefault="00126F01" w:rsidP="00A64DB4">
      <w:pPr>
        <w:pStyle w:val="Zkladntextodsazen3"/>
        <w:numPr>
          <w:ilvl w:val="1"/>
          <w:numId w:val="47"/>
        </w:numPr>
        <w:tabs>
          <w:tab w:val="clear" w:pos="426"/>
        </w:tabs>
        <w:spacing w:after="60" w:line="276" w:lineRule="auto"/>
        <w:ind w:left="567" w:hanging="567"/>
        <w:rPr>
          <w:i w:val="0"/>
        </w:rPr>
      </w:pPr>
      <w:r w:rsidRPr="00DD3B19">
        <w:rPr>
          <w:i w:val="0"/>
        </w:rPr>
        <w:t>Měna nabídky a plateb je koruna česká (Kč).</w:t>
      </w:r>
      <w:bookmarkStart w:id="163" w:name="_Ref207330496"/>
    </w:p>
    <w:p w14:paraId="565A0AC6" w14:textId="77777777" w:rsidR="00B2048D" w:rsidRPr="00DA619F" w:rsidRDefault="00B2048D" w:rsidP="00A64DB4">
      <w:pPr>
        <w:pStyle w:val="Odstavecseseznamem"/>
        <w:numPr>
          <w:ilvl w:val="1"/>
          <w:numId w:val="47"/>
        </w:numPr>
        <w:spacing w:after="60" w:line="276" w:lineRule="auto"/>
        <w:ind w:left="567" w:hanging="567"/>
        <w:jc w:val="both"/>
        <w:rPr>
          <w:sz w:val="24"/>
          <w:szCs w:val="24"/>
        </w:rPr>
      </w:pPr>
      <w:r w:rsidRPr="00DA619F">
        <w:rPr>
          <w:sz w:val="24"/>
          <w:szCs w:val="24"/>
        </w:rPr>
        <w:t>Dodavatel zahrne do nabídkové ceny všechny související finanční náklady s ohledem na skutečnost, že zadavatel bezpodmínečně trvá na splnění celkové doby pro uvedení stavby do provozu uvedené v nabídce dodavatele</w:t>
      </w:r>
      <w:r w:rsidR="00343BBF">
        <w:rPr>
          <w:sz w:val="24"/>
          <w:szCs w:val="24"/>
        </w:rPr>
        <w:t>.</w:t>
      </w:r>
      <w:r w:rsidRPr="00DA619F">
        <w:rPr>
          <w:sz w:val="24"/>
          <w:szCs w:val="24"/>
        </w:rPr>
        <w:t xml:space="preserve"> </w:t>
      </w:r>
    </w:p>
    <w:p w14:paraId="575C2B84" w14:textId="77777777" w:rsidR="00B702CB" w:rsidRDefault="00B702CB" w:rsidP="00A64DB4">
      <w:pPr>
        <w:pStyle w:val="Nadpis1"/>
        <w:keepNext w:val="0"/>
        <w:numPr>
          <w:ilvl w:val="0"/>
          <w:numId w:val="47"/>
        </w:numPr>
        <w:spacing w:after="60" w:line="276" w:lineRule="auto"/>
        <w:ind w:left="357" w:hanging="357"/>
        <w:jc w:val="left"/>
        <w:rPr>
          <w:b/>
          <w:sz w:val="24"/>
          <w:szCs w:val="24"/>
          <w:u w:val="single"/>
        </w:rPr>
      </w:pPr>
      <w:bookmarkStart w:id="164" w:name="_Toc459029431"/>
      <w:bookmarkStart w:id="165" w:name="_Toc459294060"/>
      <w:bookmarkEnd w:id="163"/>
      <w:r w:rsidRPr="00DD3B19">
        <w:rPr>
          <w:b/>
          <w:sz w:val="24"/>
          <w:szCs w:val="24"/>
          <w:u w:val="single"/>
        </w:rPr>
        <w:t>Hodnocení</w:t>
      </w:r>
      <w:bookmarkEnd w:id="164"/>
      <w:bookmarkEnd w:id="165"/>
      <w:r w:rsidR="002B735B" w:rsidRPr="00DD3B19">
        <w:rPr>
          <w:b/>
          <w:sz w:val="24"/>
          <w:szCs w:val="24"/>
          <w:u w:val="single"/>
        </w:rPr>
        <w:t xml:space="preserve"> nabídek</w:t>
      </w:r>
    </w:p>
    <w:p w14:paraId="05FE3BC7" w14:textId="77777777" w:rsidR="005B612E" w:rsidRDefault="005B612E" w:rsidP="005B612E"/>
    <w:p w14:paraId="0547E616" w14:textId="77777777" w:rsidR="00F31869" w:rsidRPr="00DD3B19" w:rsidRDefault="00F31869" w:rsidP="00A64DB4">
      <w:pPr>
        <w:pStyle w:val="Zkladntextodsazen3"/>
        <w:numPr>
          <w:ilvl w:val="0"/>
          <w:numId w:val="30"/>
        </w:numPr>
        <w:spacing w:after="60" w:line="276" w:lineRule="auto"/>
        <w:ind w:left="567" w:hanging="567"/>
        <w:rPr>
          <w:i w:val="0"/>
        </w:rPr>
      </w:pPr>
      <w:r w:rsidRPr="00A83F2B">
        <w:rPr>
          <w:i w:val="0"/>
        </w:rPr>
        <w:t>Hodnotící</w:t>
      </w:r>
      <w:r w:rsidRPr="00DD3B19">
        <w:rPr>
          <w:i w:val="0"/>
        </w:rPr>
        <w:t xml:space="preserve"> komise provede hodnocení nabídek podle ekonomické výhodnosti nabídek na základě kritéria hodnocení nejvýhodnější poměr nabídkové ceny a kvality. Kritérium hodnocení nejvýhodnější poměr nabídkové ceny a kvality se bude hodnotit ve vztahu k následujícím jednotlivým kritériím hodnocení a vahám, které představují podíl jednotlivých kritérií hodnocení na celkovém hodnocení:</w:t>
      </w:r>
    </w:p>
    <w:tbl>
      <w:tblPr>
        <w:tblW w:w="9234"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115"/>
        <w:gridCol w:w="2410"/>
      </w:tblGrid>
      <w:tr w:rsidR="00F31869" w:rsidRPr="00DD3B19" w14:paraId="43898235" w14:textId="77777777" w:rsidTr="00F31869">
        <w:tc>
          <w:tcPr>
            <w:tcW w:w="709" w:type="dxa"/>
            <w:shd w:val="pct5" w:color="auto" w:fill="auto"/>
          </w:tcPr>
          <w:p w14:paraId="32529496" w14:textId="77777777" w:rsidR="00F31869" w:rsidRPr="00DD3B19" w:rsidRDefault="00F31869" w:rsidP="006D2CD7">
            <w:pPr>
              <w:pStyle w:val="Zkladntextodsazen3"/>
              <w:spacing w:before="60" w:after="60"/>
              <w:ind w:left="0"/>
              <w:jc w:val="center"/>
              <w:rPr>
                <w:b/>
                <w:i w:val="0"/>
              </w:rPr>
            </w:pPr>
          </w:p>
        </w:tc>
        <w:tc>
          <w:tcPr>
            <w:tcW w:w="6115" w:type="dxa"/>
            <w:shd w:val="pct5" w:color="auto" w:fill="auto"/>
            <w:vAlign w:val="center"/>
          </w:tcPr>
          <w:p w14:paraId="251B19FB" w14:textId="77777777" w:rsidR="00F31869" w:rsidRPr="00DD3B19" w:rsidRDefault="00F31869" w:rsidP="006D2CD7">
            <w:pPr>
              <w:pStyle w:val="Zkladntextodsazen3"/>
              <w:spacing w:before="60" w:after="60"/>
              <w:ind w:left="0"/>
              <w:jc w:val="center"/>
              <w:rPr>
                <w:b/>
                <w:i w:val="0"/>
              </w:rPr>
            </w:pPr>
            <w:r w:rsidRPr="00DD3B19">
              <w:rPr>
                <w:b/>
                <w:i w:val="0"/>
              </w:rPr>
              <w:t>Kritéria hodnocení</w:t>
            </w:r>
          </w:p>
        </w:tc>
        <w:tc>
          <w:tcPr>
            <w:tcW w:w="2410" w:type="dxa"/>
            <w:shd w:val="pct5" w:color="auto" w:fill="auto"/>
            <w:vAlign w:val="center"/>
          </w:tcPr>
          <w:p w14:paraId="1BC083B5" w14:textId="77777777" w:rsidR="00F31869" w:rsidRPr="00DD3B19" w:rsidRDefault="00F31869" w:rsidP="006D2CD7">
            <w:pPr>
              <w:pStyle w:val="Zkladntextodsazen3"/>
              <w:spacing w:before="60" w:after="60"/>
              <w:ind w:left="0"/>
              <w:jc w:val="center"/>
              <w:rPr>
                <w:b/>
                <w:i w:val="0"/>
              </w:rPr>
            </w:pPr>
            <w:r w:rsidRPr="00DD3B19">
              <w:rPr>
                <w:b/>
                <w:i w:val="0"/>
              </w:rPr>
              <w:t>Váha kritéria v celkovém hodnocení</w:t>
            </w:r>
          </w:p>
        </w:tc>
      </w:tr>
      <w:tr w:rsidR="00F31869" w:rsidRPr="00DD3B19" w14:paraId="432EFBF2" w14:textId="77777777" w:rsidTr="00F31869">
        <w:tc>
          <w:tcPr>
            <w:tcW w:w="709" w:type="dxa"/>
          </w:tcPr>
          <w:p w14:paraId="0D5501B9" w14:textId="77777777" w:rsidR="00F31869" w:rsidRPr="00DD3B19" w:rsidRDefault="00F31869" w:rsidP="006D2CD7">
            <w:pPr>
              <w:pStyle w:val="Zkladntextodsazen3"/>
              <w:tabs>
                <w:tab w:val="clear" w:pos="426"/>
              </w:tabs>
              <w:spacing w:before="60" w:after="60"/>
              <w:ind w:left="99"/>
              <w:jc w:val="center"/>
              <w:rPr>
                <w:b/>
                <w:i w:val="0"/>
              </w:rPr>
            </w:pPr>
            <w:r>
              <w:rPr>
                <w:b/>
                <w:i w:val="0"/>
              </w:rPr>
              <w:t>A.</w:t>
            </w:r>
          </w:p>
        </w:tc>
        <w:tc>
          <w:tcPr>
            <w:tcW w:w="6115" w:type="dxa"/>
            <w:vAlign w:val="center"/>
          </w:tcPr>
          <w:p w14:paraId="112FE137" w14:textId="77777777" w:rsidR="00F31869" w:rsidRPr="00F31869" w:rsidRDefault="00F31869" w:rsidP="006D2CD7">
            <w:pPr>
              <w:pStyle w:val="Zkladntextodsazen3"/>
              <w:tabs>
                <w:tab w:val="clear" w:pos="426"/>
              </w:tabs>
              <w:spacing w:before="60" w:after="60"/>
              <w:ind w:left="0"/>
              <w:jc w:val="left"/>
              <w:rPr>
                <w:b/>
                <w:i w:val="0"/>
              </w:rPr>
            </w:pPr>
            <w:r w:rsidRPr="00F31869">
              <w:rPr>
                <w:b/>
                <w:i w:val="0"/>
              </w:rPr>
              <w:t>Nabídková cena stavby v Kč bez DPH</w:t>
            </w:r>
          </w:p>
        </w:tc>
        <w:tc>
          <w:tcPr>
            <w:tcW w:w="2410" w:type="dxa"/>
            <w:vAlign w:val="center"/>
          </w:tcPr>
          <w:p w14:paraId="74DFA7A3" w14:textId="77777777" w:rsidR="00F31869" w:rsidRPr="00F31869" w:rsidRDefault="00F31869" w:rsidP="00F31869">
            <w:pPr>
              <w:pStyle w:val="Zkladntextodsazen3"/>
              <w:spacing w:before="60" w:after="60"/>
              <w:ind w:left="0"/>
              <w:jc w:val="center"/>
              <w:rPr>
                <w:b/>
                <w:i w:val="0"/>
                <w:color w:val="0000FF"/>
              </w:rPr>
            </w:pPr>
            <w:r w:rsidRPr="00F31869">
              <w:rPr>
                <w:b/>
                <w:i w:val="0"/>
                <w:color w:val="0000FF"/>
              </w:rPr>
              <w:t>80 %</w:t>
            </w:r>
          </w:p>
        </w:tc>
      </w:tr>
      <w:tr w:rsidR="00F31869" w:rsidRPr="00DD3B19" w14:paraId="640CAADA" w14:textId="77777777" w:rsidTr="00F31869">
        <w:tc>
          <w:tcPr>
            <w:tcW w:w="709" w:type="dxa"/>
          </w:tcPr>
          <w:p w14:paraId="7C8443C2" w14:textId="77777777" w:rsidR="00F31869" w:rsidRPr="00DD3B19" w:rsidRDefault="00F31869" w:rsidP="006D2CD7">
            <w:pPr>
              <w:pStyle w:val="Zkladntextodsazen3"/>
              <w:tabs>
                <w:tab w:val="clear" w:pos="426"/>
              </w:tabs>
              <w:spacing w:before="60" w:after="60"/>
              <w:ind w:left="99"/>
              <w:jc w:val="center"/>
              <w:rPr>
                <w:b/>
                <w:i w:val="0"/>
              </w:rPr>
            </w:pPr>
            <w:r>
              <w:rPr>
                <w:b/>
                <w:i w:val="0"/>
              </w:rPr>
              <w:t>B.</w:t>
            </w:r>
          </w:p>
        </w:tc>
        <w:tc>
          <w:tcPr>
            <w:tcW w:w="6115" w:type="dxa"/>
            <w:vAlign w:val="center"/>
          </w:tcPr>
          <w:p w14:paraId="7928694D" w14:textId="77777777" w:rsidR="00F31869" w:rsidRPr="00F31869" w:rsidRDefault="00F31869" w:rsidP="006D2CD7">
            <w:pPr>
              <w:spacing w:before="60" w:after="60"/>
              <w:rPr>
                <w:b/>
                <w:sz w:val="24"/>
                <w:szCs w:val="24"/>
              </w:rPr>
            </w:pPr>
            <w:r w:rsidRPr="00F31869">
              <w:rPr>
                <w:b/>
                <w:sz w:val="24"/>
                <w:szCs w:val="24"/>
              </w:rPr>
              <w:t>Délka záruční doby v měsících</w:t>
            </w:r>
          </w:p>
        </w:tc>
        <w:tc>
          <w:tcPr>
            <w:tcW w:w="2410" w:type="dxa"/>
            <w:vAlign w:val="center"/>
          </w:tcPr>
          <w:p w14:paraId="1E5CAAAF" w14:textId="77777777" w:rsidR="00F31869" w:rsidRPr="00F31869" w:rsidRDefault="00F31869" w:rsidP="00F31869">
            <w:pPr>
              <w:pStyle w:val="Zkladntextodsazen3"/>
              <w:spacing w:before="60" w:after="60"/>
              <w:ind w:left="0"/>
              <w:jc w:val="center"/>
              <w:rPr>
                <w:b/>
                <w:i w:val="0"/>
                <w:color w:val="0000FF"/>
              </w:rPr>
            </w:pPr>
            <w:r w:rsidRPr="00F31869">
              <w:rPr>
                <w:b/>
                <w:i w:val="0"/>
                <w:color w:val="0000FF"/>
              </w:rPr>
              <w:t>5 %</w:t>
            </w:r>
          </w:p>
        </w:tc>
      </w:tr>
      <w:tr w:rsidR="00F31869" w:rsidRPr="00DD3B19" w14:paraId="160E56A6" w14:textId="77777777" w:rsidTr="00466B31">
        <w:trPr>
          <w:trHeight w:val="276"/>
        </w:trPr>
        <w:tc>
          <w:tcPr>
            <w:tcW w:w="709" w:type="dxa"/>
            <w:vAlign w:val="center"/>
          </w:tcPr>
          <w:p w14:paraId="55035EA3" w14:textId="77777777" w:rsidR="00F31869" w:rsidRPr="002F5DE6" w:rsidRDefault="00F31869" w:rsidP="00F31869">
            <w:pPr>
              <w:spacing w:before="60" w:after="60"/>
              <w:ind w:left="99"/>
              <w:jc w:val="center"/>
              <w:rPr>
                <w:b/>
                <w:sz w:val="24"/>
                <w:szCs w:val="24"/>
              </w:rPr>
            </w:pPr>
            <w:r>
              <w:rPr>
                <w:b/>
                <w:sz w:val="24"/>
                <w:szCs w:val="24"/>
              </w:rPr>
              <w:t>C.</w:t>
            </w:r>
          </w:p>
        </w:tc>
        <w:tc>
          <w:tcPr>
            <w:tcW w:w="6115" w:type="dxa"/>
            <w:vAlign w:val="center"/>
          </w:tcPr>
          <w:p w14:paraId="7D526D33" w14:textId="77777777" w:rsidR="00F31869" w:rsidRPr="00F31869" w:rsidRDefault="00F31869" w:rsidP="00F31869">
            <w:pPr>
              <w:spacing w:before="60" w:after="60"/>
              <w:rPr>
                <w:b/>
                <w:sz w:val="24"/>
                <w:szCs w:val="24"/>
              </w:rPr>
            </w:pPr>
            <w:r w:rsidRPr="00F31869">
              <w:rPr>
                <w:b/>
                <w:sz w:val="24"/>
                <w:szCs w:val="24"/>
              </w:rPr>
              <w:t>Kvalifikace a zkušenosti osob, které se budou podílet na realizaci veřejné zakázky</w:t>
            </w:r>
          </w:p>
        </w:tc>
        <w:tc>
          <w:tcPr>
            <w:tcW w:w="2410" w:type="dxa"/>
            <w:vAlign w:val="center"/>
          </w:tcPr>
          <w:p w14:paraId="5E34437F" w14:textId="77777777" w:rsidR="00F31869" w:rsidRPr="00F31869" w:rsidRDefault="00F43589" w:rsidP="00466B31">
            <w:pPr>
              <w:pStyle w:val="Zkladntextodsazen3"/>
              <w:spacing w:before="60" w:after="60"/>
              <w:ind w:left="0"/>
              <w:jc w:val="center"/>
              <w:rPr>
                <w:b/>
                <w:i w:val="0"/>
                <w:color w:val="0000FF"/>
              </w:rPr>
            </w:pPr>
            <w:r>
              <w:rPr>
                <w:b/>
                <w:i w:val="0"/>
                <w:color w:val="0000FF"/>
              </w:rPr>
              <w:t>6</w:t>
            </w:r>
            <w:r w:rsidR="00F31869" w:rsidRPr="00F31869">
              <w:rPr>
                <w:b/>
                <w:i w:val="0"/>
                <w:color w:val="0000FF"/>
              </w:rPr>
              <w:t xml:space="preserve"> %</w:t>
            </w:r>
          </w:p>
        </w:tc>
      </w:tr>
      <w:tr w:rsidR="00F31869" w:rsidRPr="00DD3B19" w14:paraId="27EA8EEC" w14:textId="77777777" w:rsidTr="00F31869">
        <w:trPr>
          <w:trHeight w:val="276"/>
        </w:trPr>
        <w:tc>
          <w:tcPr>
            <w:tcW w:w="709" w:type="dxa"/>
          </w:tcPr>
          <w:p w14:paraId="3F1EED48" w14:textId="77777777" w:rsidR="00F31869" w:rsidRPr="002F5DE6" w:rsidRDefault="00F31869" w:rsidP="00F31869">
            <w:pPr>
              <w:spacing w:before="60" w:after="60"/>
              <w:ind w:left="54"/>
              <w:jc w:val="center"/>
              <w:rPr>
                <w:b/>
                <w:sz w:val="24"/>
                <w:szCs w:val="24"/>
              </w:rPr>
            </w:pPr>
            <w:r>
              <w:rPr>
                <w:b/>
                <w:sz w:val="24"/>
                <w:szCs w:val="24"/>
              </w:rPr>
              <w:t>D.</w:t>
            </w:r>
          </w:p>
        </w:tc>
        <w:tc>
          <w:tcPr>
            <w:tcW w:w="6115" w:type="dxa"/>
            <w:vAlign w:val="center"/>
          </w:tcPr>
          <w:p w14:paraId="2081A7DE" w14:textId="77777777" w:rsidR="00F31869" w:rsidRPr="00F31869" w:rsidRDefault="00F31869" w:rsidP="00F31869">
            <w:pPr>
              <w:spacing w:before="60" w:after="60"/>
              <w:rPr>
                <w:b/>
                <w:sz w:val="24"/>
                <w:szCs w:val="24"/>
              </w:rPr>
            </w:pPr>
            <w:r w:rsidRPr="00F31869">
              <w:rPr>
                <w:b/>
                <w:sz w:val="24"/>
                <w:szCs w:val="24"/>
              </w:rPr>
              <w:t>Připravenost dodavatele na realizaci stavebních prací</w:t>
            </w:r>
          </w:p>
        </w:tc>
        <w:tc>
          <w:tcPr>
            <w:tcW w:w="2410" w:type="dxa"/>
            <w:vAlign w:val="center"/>
          </w:tcPr>
          <w:p w14:paraId="2911B8C8" w14:textId="77777777" w:rsidR="00F31869" w:rsidRPr="00F31869" w:rsidRDefault="00F43589" w:rsidP="00466B31">
            <w:pPr>
              <w:pStyle w:val="Zkladntextodsazen3"/>
              <w:spacing w:before="60" w:after="60"/>
              <w:ind w:left="0"/>
              <w:jc w:val="center"/>
              <w:rPr>
                <w:b/>
                <w:i w:val="0"/>
                <w:color w:val="0000FF"/>
              </w:rPr>
            </w:pPr>
            <w:r>
              <w:rPr>
                <w:b/>
                <w:i w:val="0"/>
                <w:color w:val="0000FF"/>
              </w:rPr>
              <w:t>3</w:t>
            </w:r>
            <w:r w:rsidR="00F31869" w:rsidRPr="00F31869">
              <w:rPr>
                <w:b/>
                <w:i w:val="0"/>
                <w:color w:val="0000FF"/>
              </w:rPr>
              <w:t xml:space="preserve"> %</w:t>
            </w:r>
          </w:p>
        </w:tc>
      </w:tr>
      <w:tr w:rsidR="00F31869" w:rsidRPr="00DD3B19" w14:paraId="11AFE177" w14:textId="77777777" w:rsidTr="00F31869">
        <w:trPr>
          <w:trHeight w:val="276"/>
        </w:trPr>
        <w:tc>
          <w:tcPr>
            <w:tcW w:w="709" w:type="dxa"/>
          </w:tcPr>
          <w:p w14:paraId="6C79CB66" w14:textId="77777777" w:rsidR="00F31869" w:rsidRPr="002F5DE6" w:rsidRDefault="00F31869" w:rsidP="00F31869">
            <w:pPr>
              <w:spacing w:before="60" w:after="60"/>
              <w:ind w:left="54"/>
              <w:jc w:val="center"/>
              <w:rPr>
                <w:b/>
                <w:sz w:val="24"/>
                <w:szCs w:val="24"/>
              </w:rPr>
            </w:pPr>
            <w:r>
              <w:rPr>
                <w:b/>
                <w:sz w:val="24"/>
                <w:szCs w:val="24"/>
              </w:rPr>
              <w:t>E.</w:t>
            </w:r>
          </w:p>
        </w:tc>
        <w:tc>
          <w:tcPr>
            <w:tcW w:w="6115" w:type="dxa"/>
            <w:vAlign w:val="center"/>
          </w:tcPr>
          <w:p w14:paraId="177CF5D4" w14:textId="77777777" w:rsidR="00F31869" w:rsidRPr="00F31869" w:rsidRDefault="00F31869" w:rsidP="00F31869">
            <w:pPr>
              <w:spacing w:before="60" w:after="60"/>
              <w:rPr>
                <w:b/>
                <w:sz w:val="24"/>
                <w:szCs w:val="24"/>
              </w:rPr>
            </w:pPr>
            <w:r w:rsidRPr="00F31869">
              <w:rPr>
                <w:b/>
                <w:sz w:val="24"/>
                <w:szCs w:val="24"/>
              </w:rPr>
              <w:t>Technologie a vybavení</w:t>
            </w:r>
          </w:p>
        </w:tc>
        <w:tc>
          <w:tcPr>
            <w:tcW w:w="2410" w:type="dxa"/>
            <w:vAlign w:val="center"/>
          </w:tcPr>
          <w:p w14:paraId="2FEF7D8A" w14:textId="77777777" w:rsidR="00F31869" w:rsidRPr="00F31869" w:rsidRDefault="00F31869" w:rsidP="00F31869">
            <w:pPr>
              <w:pStyle w:val="Zkladntextodsazen3"/>
              <w:spacing w:before="60" w:after="60"/>
              <w:ind w:left="0"/>
              <w:jc w:val="center"/>
              <w:rPr>
                <w:b/>
                <w:i w:val="0"/>
                <w:color w:val="0000FF"/>
              </w:rPr>
            </w:pPr>
            <w:r w:rsidRPr="00F31869">
              <w:rPr>
                <w:b/>
                <w:i w:val="0"/>
                <w:color w:val="0000FF"/>
              </w:rPr>
              <w:t>6 %</w:t>
            </w:r>
          </w:p>
        </w:tc>
      </w:tr>
    </w:tbl>
    <w:p w14:paraId="23694CE7" w14:textId="77777777" w:rsidR="00F31869" w:rsidRPr="00DD3B19" w:rsidRDefault="00F31869" w:rsidP="00A64DB4">
      <w:pPr>
        <w:pStyle w:val="Zkladntextodsazen3"/>
        <w:numPr>
          <w:ilvl w:val="0"/>
          <w:numId w:val="30"/>
        </w:numPr>
        <w:tabs>
          <w:tab w:val="clear" w:pos="426"/>
        </w:tabs>
        <w:spacing w:before="120" w:after="60" w:line="276" w:lineRule="auto"/>
        <w:ind w:left="567" w:hanging="567"/>
        <w:rPr>
          <w:i w:val="0"/>
        </w:rPr>
      </w:pPr>
      <w:r w:rsidRPr="00DD3B19">
        <w:rPr>
          <w:i w:val="0"/>
        </w:rPr>
        <w:t xml:space="preserve">Pro hodnocení nabídek v rámci jednotlivých kritérií hodnocení použije hodnotící komise bodovací stupnici </w:t>
      </w:r>
      <w:r>
        <w:rPr>
          <w:i w:val="0"/>
        </w:rPr>
        <w:t>stanovenou u příslušného kritéria</w:t>
      </w:r>
      <w:r w:rsidRPr="00DD3B19">
        <w:rPr>
          <w:i w:val="0"/>
        </w:rPr>
        <w:t xml:space="preserve">. Každé nabídce bude v rámci jednotlivých kritérií hodnocení přidělena bodová hodnota, která odráží úspěšnost předmětné nabídky v rámci daného kritéria hodnocení. </w:t>
      </w:r>
    </w:p>
    <w:p w14:paraId="19B7F603" w14:textId="77777777" w:rsidR="00F31869" w:rsidRDefault="00F31869" w:rsidP="00A64DB4">
      <w:pPr>
        <w:pStyle w:val="Zkladntextodsazen3"/>
        <w:numPr>
          <w:ilvl w:val="0"/>
          <w:numId w:val="30"/>
        </w:numPr>
        <w:tabs>
          <w:tab w:val="clear" w:pos="426"/>
        </w:tabs>
        <w:spacing w:after="60" w:line="276" w:lineRule="auto"/>
        <w:ind w:left="567" w:hanging="567"/>
        <w:rPr>
          <w:i w:val="0"/>
        </w:rPr>
      </w:pPr>
      <w:r w:rsidRPr="00DD3B19">
        <w:rPr>
          <w:i w:val="0"/>
        </w:rPr>
        <w:t>Nejvýhodnější nabídce (nabídce obsahující nejnižší nabídkovou cenu) v rámci kritéria hodnocení</w:t>
      </w:r>
      <w:r>
        <w:rPr>
          <w:i w:val="0"/>
        </w:rPr>
        <w:t xml:space="preserve"> </w:t>
      </w:r>
      <w:r w:rsidRPr="00485D7F">
        <w:rPr>
          <w:b/>
          <w:i w:val="0"/>
          <w:u w:val="single"/>
        </w:rPr>
        <w:t>„Nabídková cena stavby v Kč bez DPH“</w:t>
      </w:r>
      <w:r w:rsidRPr="00DD3B19">
        <w:rPr>
          <w:i w:val="0"/>
        </w:rPr>
        <w:t>, bude přiděleno 100 bodů. Ostatním nabídkám bude přidělena bodová hodnota stanovená násobkem čísla 100 a poměru hodnoty nejvýhodnější nabídky k hodnocené nabídce.</w:t>
      </w:r>
    </w:p>
    <w:tbl>
      <w:tblPr>
        <w:tblW w:w="7362" w:type="dxa"/>
        <w:jc w:val="center"/>
        <w:tblCellMar>
          <w:left w:w="70" w:type="dxa"/>
          <w:right w:w="70" w:type="dxa"/>
        </w:tblCellMar>
        <w:tblLook w:val="04A0" w:firstRow="1" w:lastRow="0" w:firstColumn="1" w:lastColumn="0" w:noHBand="0" w:noVBand="1"/>
      </w:tblPr>
      <w:tblGrid>
        <w:gridCol w:w="1307"/>
        <w:gridCol w:w="6055"/>
      </w:tblGrid>
      <w:tr w:rsidR="00F31869" w:rsidRPr="00D97A8E" w14:paraId="69C2CDE4" w14:textId="77777777" w:rsidTr="006D2CD7">
        <w:trPr>
          <w:trHeight w:val="357"/>
          <w:jc w:val="center"/>
        </w:trPr>
        <w:tc>
          <w:tcPr>
            <w:tcW w:w="1307" w:type="dxa"/>
            <w:vMerge w:val="restart"/>
            <w:tcBorders>
              <w:top w:val="nil"/>
              <w:left w:val="nil"/>
              <w:right w:val="nil"/>
            </w:tcBorders>
            <w:vAlign w:val="center"/>
          </w:tcPr>
          <w:p w14:paraId="41659E7E" w14:textId="77777777" w:rsidR="00F31869" w:rsidRPr="00D97A8E" w:rsidRDefault="00F31869" w:rsidP="006D2CD7">
            <w:pPr>
              <w:spacing w:after="60" w:line="276" w:lineRule="auto"/>
              <w:ind w:left="426"/>
              <w:jc w:val="center"/>
              <w:rPr>
                <w:color w:val="000000"/>
                <w:sz w:val="24"/>
                <w:szCs w:val="24"/>
              </w:rPr>
            </w:pPr>
            <w:r w:rsidRPr="00D97A8E">
              <w:rPr>
                <w:color w:val="000000"/>
                <w:sz w:val="24"/>
                <w:szCs w:val="24"/>
              </w:rPr>
              <w:t>100 x</w:t>
            </w:r>
          </w:p>
        </w:tc>
        <w:tc>
          <w:tcPr>
            <w:tcW w:w="6055" w:type="dxa"/>
            <w:tcBorders>
              <w:top w:val="nil"/>
              <w:left w:val="nil"/>
              <w:bottom w:val="single" w:sz="12" w:space="0" w:color="auto"/>
              <w:right w:val="nil"/>
            </w:tcBorders>
            <w:shd w:val="clear" w:color="auto" w:fill="auto"/>
            <w:noWrap/>
            <w:vAlign w:val="center"/>
            <w:hideMark/>
          </w:tcPr>
          <w:p w14:paraId="727E1399" w14:textId="77777777" w:rsidR="00F31869" w:rsidRPr="00D97A8E" w:rsidRDefault="00F31869" w:rsidP="006D2CD7">
            <w:pPr>
              <w:spacing w:after="60" w:line="276" w:lineRule="auto"/>
              <w:ind w:left="426"/>
              <w:jc w:val="center"/>
              <w:rPr>
                <w:color w:val="000000"/>
                <w:sz w:val="24"/>
                <w:szCs w:val="24"/>
              </w:rPr>
            </w:pPr>
            <w:r w:rsidRPr="00D97A8E">
              <w:rPr>
                <w:color w:val="000000"/>
                <w:sz w:val="24"/>
                <w:szCs w:val="24"/>
              </w:rPr>
              <w:t>[</w:t>
            </w:r>
            <w:r>
              <w:rPr>
                <w:sz w:val="24"/>
                <w:szCs w:val="24"/>
              </w:rPr>
              <w:t>nabídková cena nejvýhodnější nabídky</w:t>
            </w:r>
            <w:r w:rsidRPr="00D97A8E">
              <w:rPr>
                <w:color w:val="000000"/>
                <w:sz w:val="24"/>
                <w:szCs w:val="24"/>
              </w:rPr>
              <w:t>]</w:t>
            </w:r>
          </w:p>
        </w:tc>
      </w:tr>
      <w:tr w:rsidR="00F31869" w:rsidRPr="00D97A8E" w14:paraId="29BD02EA" w14:textId="77777777" w:rsidTr="006D2CD7">
        <w:trPr>
          <w:trHeight w:val="357"/>
          <w:jc w:val="center"/>
        </w:trPr>
        <w:tc>
          <w:tcPr>
            <w:tcW w:w="1307" w:type="dxa"/>
            <w:vMerge/>
            <w:tcBorders>
              <w:left w:val="nil"/>
              <w:bottom w:val="nil"/>
              <w:right w:val="nil"/>
            </w:tcBorders>
          </w:tcPr>
          <w:p w14:paraId="716180A9" w14:textId="77777777" w:rsidR="00F31869" w:rsidRPr="00D97A8E" w:rsidRDefault="00F31869" w:rsidP="006D2CD7">
            <w:pPr>
              <w:spacing w:after="60" w:line="276" w:lineRule="auto"/>
              <w:ind w:left="426"/>
              <w:jc w:val="center"/>
              <w:rPr>
                <w:color w:val="000000"/>
                <w:sz w:val="24"/>
                <w:szCs w:val="24"/>
              </w:rPr>
            </w:pPr>
          </w:p>
        </w:tc>
        <w:tc>
          <w:tcPr>
            <w:tcW w:w="6055" w:type="dxa"/>
            <w:tcBorders>
              <w:top w:val="nil"/>
              <w:left w:val="nil"/>
              <w:bottom w:val="nil"/>
              <w:right w:val="nil"/>
            </w:tcBorders>
            <w:shd w:val="clear" w:color="auto" w:fill="auto"/>
            <w:noWrap/>
            <w:vAlign w:val="center"/>
            <w:hideMark/>
          </w:tcPr>
          <w:p w14:paraId="4491D59F" w14:textId="77777777" w:rsidR="00F31869" w:rsidRPr="00D97A8E" w:rsidRDefault="00F31869" w:rsidP="006D2CD7">
            <w:pPr>
              <w:spacing w:after="60" w:line="276" w:lineRule="auto"/>
              <w:ind w:left="426"/>
              <w:jc w:val="center"/>
              <w:rPr>
                <w:color w:val="000000"/>
                <w:sz w:val="24"/>
                <w:szCs w:val="24"/>
              </w:rPr>
            </w:pPr>
            <w:r w:rsidRPr="00D97A8E">
              <w:rPr>
                <w:color w:val="000000"/>
                <w:sz w:val="24"/>
                <w:szCs w:val="24"/>
              </w:rPr>
              <w:t>[</w:t>
            </w:r>
            <w:r>
              <w:rPr>
                <w:sz w:val="24"/>
                <w:szCs w:val="24"/>
              </w:rPr>
              <w:t>nabídková cena hodnocené nabídky</w:t>
            </w:r>
            <w:r w:rsidRPr="00D97A8E">
              <w:rPr>
                <w:color w:val="000000"/>
                <w:sz w:val="24"/>
                <w:szCs w:val="24"/>
              </w:rPr>
              <w:t>]</w:t>
            </w:r>
          </w:p>
        </w:tc>
      </w:tr>
    </w:tbl>
    <w:p w14:paraId="53258FCB" w14:textId="77777777" w:rsidR="00F31869" w:rsidRDefault="00F31869" w:rsidP="00F31869">
      <w:pPr>
        <w:pStyle w:val="Zkladntextodsazen3"/>
        <w:tabs>
          <w:tab w:val="clear" w:pos="426"/>
        </w:tabs>
        <w:spacing w:after="60" w:line="276" w:lineRule="auto"/>
        <w:ind w:left="567"/>
        <w:rPr>
          <w:i w:val="0"/>
        </w:rPr>
      </w:pPr>
      <w:r w:rsidRPr="001714CB">
        <w:rPr>
          <w:i w:val="0"/>
        </w:rPr>
        <w:t xml:space="preserve">Poté hodnotící komise vypočítá výslednou hodnotu každé nabídky v tomto dílčím kritériu tak, že příslušný počet bodů nabídky vynásobí vahou tohoto dílčího kritéria, která činí: </w:t>
      </w:r>
      <w:r w:rsidRPr="00F31869">
        <w:rPr>
          <w:b/>
          <w:i w:val="0"/>
          <w:color w:val="0000FF"/>
        </w:rPr>
        <w:t>80</w:t>
      </w:r>
      <w:r w:rsidR="00F96187">
        <w:rPr>
          <w:b/>
          <w:i w:val="0"/>
          <w:color w:val="0000FF"/>
        </w:rPr>
        <w:t xml:space="preserve"> </w:t>
      </w:r>
      <w:r w:rsidRPr="001714CB">
        <w:rPr>
          <w:i w:val="0"/>
        </w:rPr>
        <w:t>%.</w:t>
      </w:r>
    </w:p>
    <w:p w14:paraId="630A2ED8" w14:textId="77777777" w:rsidR="00F31869" w:rsidRDefault="00F31869" w:rsidP="00F31869">
      <w:pPr>
        <w:pStyle w:val="Zkladntextodsazen3"/>
        <w:tabs>
          <w:tab w:val="clear" w:pos="426"/>
        </w:tabs>
        <w:spacing w:after="60" w:line="276" w:lineRule="auto"/>
        <w:ind w:left="567"/>
        <w:rPr>
          <w:i w:val="0"/>
        </w:rPr>
      </w:pPr>
    </w:p>
    <w:p w14:paraId="18B3F4FB" w14:textId="77777777" w:rsidR="00F31869" w:rsidRPr="00DD3B19" w:rsidRDefault="00F31869" w:rsidP="00A64DB4">
      <w:pPr>
        <w:pStyle w:val="Zkladntextodsazen3"/>
        <w:numPr>
          <w:ilvl w:val="0"/>
          <w:numId w:val="30"/>
        </w:numPr>
        <w:tabs>
          <w:tab w:val="clear" w:pos="426"/>
        </w:tabs>
        <w:spacing w:after="60" w:line="276" w:lineRule="auto"/>
        <w:ind w:left="567" w:hanging="567"/>
        <w:rPr>
          <w:i w:val="0"/>
        </w:rPr>
      </w:pPr>
      <w:r w:rsidRPr="00DD3B19">
        <w:rPr>
          <w:i w:val="0"/>
        </w:rPr>
        <w:t xml:space="preserve">Předmětem hodnocení kritéria hodnocení </w:t>
      </w:r>
      <w:r w:rsidRPr="00181466">
        <w:rPr>
          <w:b/>
          <w:i w:val="0"/>
          <w:u w:val="single"/>
        </w:rPr>
        <w:t>„Délka záruční doby v měsících“</w:t>
      </w:r>
      <w:r w:rsidRPr="00DD3B19">
        <w:rPr>
          <w:i w:val="0"/>
        </w:rPr>
        <w:t xml:space="preserve"> bude časový úsek v měsících, o který </w:t>
      </w:r>
      <w:r w:rsidRPr="00CD59D3">
        <w:rPr>
          <w:i w:val="0"/>
        </w:rPr>
        <w:t xml:space="preserve">účastníkem nabídnutá délka záruční doby pro všechny objekty, které jsou předmětem hodnocení v rámci tohoto kritéria hodnocení (viz Příloha k nabídce – „Záruční doba“), překračuje minimální délku záruční doby požadovanou zadavatelem, která činí </w:t>
      </w:r>
      <w:r w:rsidRPr="00F31869">
        <w:rPr>
          <w:i w:val="0"/>
          <w:color w:val="0000FF"/>
        </w:rPr>
        <w:t>60</w:t>
      </w:r>
      <w:r w:rsidRPr="00CD59D3">
        <w:rPr>
          <w:i w:val="0"/>
        </w:rPr>
        <w:t xml:space="preserve"> měsíců</w:t>
      </w:r>
      <w:r w:rsidRPr="006B59A5">
        <w:rPr>
          <w:i w:val="0"/>
        </w:rPr>
        <w:t>. Platí, že čím delší záruční doba, tím lepší bodové ohodnocení. Každé</w:t>
      </w:r>
      <w:r w:rsidRPr="00CD59D3">
        <w:rPr>
          <w:i w:val="0"/>
        </w:rPr>
        <w:t xml:space="preserve"> nabídce</w:t>
      </w:r>
      <w:r w:rsidRPr="00DD3B19">
        <w:rPr>
          <w:i w:val="0"/>
        </w:rPr>
        <w:t xml:space="preserve"> v rámci tohoto kritéria hodnocení bude přidělena bodová hodnota stanovená násobkem čísla 100 a poměru (i) počtu měsíců, o který účastníkem nabídnutá záruční doba překračuje minimální záruční dobu </w:t>
      </w:r>
      <w:r w:rsidRPr="00F31869">
        <w:rPr>
          <w:i w:val="0"/>
          <w:color w:val="0000FF"/>
        </w:rPr>
        <w:t xml:space="preserve">60 </w:t>
      </w:r>
      <w:r w:rsidRPr="00DD3B19">
        <w:rPr>
          <w:i w:val="0"/>
        </w:rPr>
        <w:t xml:space="preserve">měsíců a (ii) čísla </w:t>
      </w:r>
      <w:r w:rsidR="00890E0B">
        <w:rPr>
          <w:i w:val="0"/>
          <w:color w:val="0000FF"/>
        </w:rPr>
        <w:t>24</w:t>
      </w:r>
      <w:r w:rsidRPr="00DD3B19">
        <w:rPr>
          <w:i w:val="0"/>
        </w:rPr>
        <w:t xml:space="preserve"> (tj. rozdílu mezi maximálním</w:t>
      </w:r>
      <w:r>
        <w:rPr>
          <w:i w:val="0"/>
        </w:rPr>
        <w:t xml:space="preserve"> </w:t>
      </w:r>
      <w:r w:rsidR="00890E0B">
        <w:rPr>
          <w:i w:val="0"/>
        </w:rPr>
        <w:t>(</w:t>
      </w:r>
      <w:r w:rsidR="00890E0B" w:rsidRPr="00890E0B">
        <w:rPr>
          <w:i w:val="0"/>
          <w:color w:val="0000FF"/>
        </w:rPr>
        <w:t>84</w:t>
      </w:r>
      <w:r w:rsidR="00890E0B">
        <w:rPr>
          <w:i w:val="0"/>
          <w:color w:val="0000FF"/>
        </w:rPr>
        <w:t>)</w:t>
      </w:r>
      <w:r w:rsidRPr="00DD3B19">
        <w:rPr>
          <w:i w:val="0"/>
        </w:rPr>
        <w:t xml:space="preserve"> a minimálním</w:t>
      </w:r>
      <w:r>
        <w:rPr>
          <w:i w:val="0"/>
        </w:rPr>
        <w:t xml:space="preserve"> (</w:t>
      </w:r>
      <w:r w:rsidRPr="00F31869">
        <w:rPr>
          <w:i w:val="0"/>
          <w:color w:val="0000FF"/>
        </w:rPr>
        <w:t>60</w:t>
      </w:r>
      <w:r>
        <w:rPr>
          <w:i w:val="0"/>
        </w:rPr>
        <w:t>)</w:t>
      </w:r>
      <w:r w:rsidRPr="00DD3B19">
        <w:rPr>
          <w:i w:val="0"/>
        </w:rPr>
        <w:t xml:space="preserve"> počtem měsíců). Pokud délka záruční doby nabídnutá účastníkem bude činit </w:t>
      </w:r>
      <w:r w:rsidRPr="00890E0B">
        <w:rPr>
          <w:i w:val="0"/>
          <w:color w:val="0000FF"/>
        </w:rPr>
        <w:t>60</w:t>
      </w:r>
      <w:r w:rsidRPr="00DD3B19">
        <w:rPr>
          <w:i w:val="0"/>
        </w:rPr>
        <w:t xml:space="preserve"> měsíců, bude nabídka účastníka v rámci příslušného kritéria hodnocení hodnocena 0 body. </w:t>
      </w:r>
      <w:r>
        <w:rPr>
          <w:i w:val="0"/>
        </w:rPr>
        <w:t xml:space="preserve">Pokud bude délka záruční doby nabídnutá účastníkem činit méně než </w:t>
      </w:r>
      <w:r w:rsidRPr="00890E0B">
        <w:rPr>
          <w:i w:val="0"/>
          <w:color w:val="0000FF"/>
        </w:rPr>
        <w:t>60</w:t>
      </w:r>
      <w:r>
        <w:rPr>
          <w:i w:val="0"/>
        </w:rPr>
        <w:t xml:space="preserve"> měsíců, bude účastník vyloučen ze zadávacího řízení pro nesplnění zadávacích podmínek. </w:t>
      </w:r>
      <w:r w:rsidRPr="00DD3B19">
        <w:rPr>
          <w:i w:val="0"/>
        </w:rPr>
        <w:t xml:space="preserve">Pokud délka záruční doby nabídnutá účastníkem bude činit </w:t>
      </w:r>
      <w:r w:rsidR="00890E0B">
        <w:rPr>
          <w:i w:val="0"/>
          <w:color w:val="0000FF"/>
        </w:rPr>
        <w:t>84</w:t>
      </w:r>
      <w:r w:rsidRPr="00DD3B19">
        <w:rPr>
          <w:i w:val="0"/>
        </w:rPr>
        <w:t xml:space="preserve"> měsíců a více, obdrží nabídka účastníka v rámci příslušného kritéria hodnocení 100 bodů. </w:t>
      </w:r>
    </w:p>
    <w:tbl>
      <w:tblPr>
        <w:tblW w:w="7362" w:type="dxa"/>
        <w:jc w:val="center"/>
        <w:tblCellMar>
          <w:left w:w="70" w:type="dxa"/>
          <w:right w:w="70" w:type="dxa"/>
        </w:tblCellMar>
        <w:tblLook w:val="04A0" w:firstRow="1" w:lastRow="0" w:firstColumn="1" w:lastColumn="0" w:noHBand="0" w:noVBand="1"/>
      </w:tblPr>
      <w:tblGrid>
        <w:gridCol w:w="1307"/>
        <w:gridCol w:w="6055"/>
      </w:tblGrid>
      <w:tr w:rsidR="00F31869" w:rsidRPr="00DD3B19" w14:paraId="28837D31" w14:textId="77777777" w:rsidTr="006D2CD7">
        <w:trPr>
          <w:trHeight w:val="357"/>
          <w:jc w:val="center"/>
        </w:trPr>
        <w:tc>
          <w:tcPr>
            <w:tcW w:w="1307" w:type="dxa"/>
            <w:vMerge w:val="restart"/>
            <w:tcBorders>
              <w:top w:val="nil"/>
              <w:left w:val="nil"/>
              <w:right w:val="nil"/>
            </w:tcBorders>
            <w:vAlign w:val="center"/>
          </w:tcPr>
          <w:p w14:paraId="4AC9F2DC" w14:textId="77777777" w:rsidR="00F31869" w:rsidRPr="00DD3B19" w:rsidRDefault="00F31869" w:rsidP="006D2CD7">
            <w:pPr>
              <w:spacing w:after="60" w:line="276" w:lineRule="auto"/>
              <w:ind w:left="426"/>
              <w:jc w:val="center"/>
              <w:rPr>
                <w:color w:val="000000"/>
                <w:sz w:val="24"/>
                <w:szCs w:val="24"/>
              </w:rPr>
            </w:pPr>
            <w:r w:rsidRPr="00DD3B19">
              <w:rPr>
                <w:color w:val="000000"/>
                <w:sz w:val="24"/>
                <w:szCs w:val="24"/>
              </w:rPr>
              <w:t>100 x</w:t>
            </w:r>
          </w:p>
        </w:tc>
        <w:tc>
          <w:tcPr>
            <w:tcW w:w="6055" w:type="dxa"/>
            <w:tcBorders>
              <w:top w:val="nil"/>
              <w:left w:val="nil"/>
              <w:bottom w:val="single" w:sz="12" w:space="0" w:color="auto"/>
              <w:right w:val="nil"/>
            </w:tcBorders>
            <w:shd w:val="clear" w:color="auto" w:fill="auto"/>
            <w:noWrap/>
            <w:vAlign w:val="center"/>
            <w:hideMark/>
          </w:tcPr>
          <w:p w14:paraId="4076CC2C" w14:textId="77777777" w:rsidR="00F31869" w:rsidRPr="00DD3B19" w:rsidRDefault="00F31869" w:rsidP="006D2CD7">
            <w:pPr>
              <w:spacing w:after="60" w:line="276" w:lineRule="auto"/>
              <w:ind w:left="426"/>
              <w:jc w:val="center"/>
              <w:rPr>
                <w:color w:val="000000"/>
                <w:sz w:val="24"/>
                <w:szCs w:val="24"/>
              </w:rPr>
            </w:pPr>
            <w:r w:rsidRPr="00DD3B19">
              <w:rPr>
                <w:color w:val="000000"/>
                <w:sz w:val="24"/>
                <w:szCs w:val="24"/>
              </w:rPr>
              <w:t>[</w:t>
            </w:r>
            <w:r w:rsidRPr="00DD3B19">
              <w:rPr>
                <w:sz w:val="24"/>
                <w:szCs w:val="24"/>
              </w:rPr>
              <w:t>počet měsíců, o který účastníkem nabídnutá záruční doba překračuje minimální záruční dobu</w:t>
            </w:r>
            <w:r w:rsidRPr="00DD3B19">
              <w:rPr>
                <w:color w:val="000000"/>
                <w:sz w:val="24"/>
                <w:szCs w:val="24"/>
              </w:rPr>
              <w:t>]</w:t>
            </w:r>
          </w:p>
        </w:tc>
      </w:tr>
      <w:tr w:rsidR="00F31869" w:rsidRPr="00DD3B19" w14:paraId="4E30390B" w14:textId="77777777" w:rsidTr="006D2CD7">
        <w:trPr>
          <w:trHeight w:val="357"/>
          <w:jc w:val="center"/>
        </w:trPr>
        <w:tc>
          <w:tcPr>
            <w:tcW w:w="1307" w:type="dxa"/>
            <w:vMerge/>
            <w:tcBorders>
              <w:left w:val="nil"/>
              <w:bottom w:val="nil"/>
              <w:right w:val="nil"/>
            </w:tcBorders>
          </w:tcPr>
          <w:p w14:paraId="57668609" w14:textId="77777777" w:rsidR="00F31869" w:rsidRPr="00DD3B19" w:rsidRDefault="00F31869" w:rsidP="006D2CD7">
            <w:pPr>
              <w:spacing w:after="60" w:line="276" w:lineRule="auto"/>
              <w:ind w:left="426"/>
              <w:jc w:val="center"/>
              <w:rPr>
                <w:color w:val="000000"/>
                <w:sz w:val="24"/>
                <w:szCs w:val="24"/>
              </w:rPr>
            </w:pPr>
          </w:p>
        </w:tc>
        <w:tc>
          <w:tcPr>
            <w:tcW w:w="6055" w:type="dxa"/>
            <w:tcBorders>
              <w:top w:val="nil"/>
              <w:left w:val="nil"/>
              <w:bottom w:val="nil"/>
              <w:right w:val="nil"/>
            </w:tcBorders>
            <w:shd w:val="clear" w:color="auto" w:fill="auto"/>
            <w:noWrap/>
            <w:vAlign w:val="center"/>
            <w:hideMark/>
          </w:tcPr>
          <w:p w14:paraId="1330DAD1" w14:textId="77777777" w:rsidR="00F31869" w:rsidRPr="00890E0B" w:rsidRDefault="00890E0B" w:rsidP="006D2CD7">
            <w:pPr>
              <w:spacing w:after="60" w:line="276" w:lineRule="auto"/>
              <w:ind w:left="426"/>
              <w:jc w:val="center"/>
              <w:rPr>
                <w:color w:val="0000FF"/>
                <w:sz w:val="24"/>
                <w:szCs w:val="24"/>
              </w:rPr>
            </w:pPr>
            <w:r>
              <w:rPr>
                <w:color w:val="0000FF"/>
                <w:sz w:val="24"/>
                <w:szCs w:val="24"/>
              </w:rPr>
              <w:t>24</w:t>
            </w:r>
          </w:p>
          <w:p w14:paraId="54474BB5" w14:textId="77777777" w:rsidR="00F31869" w:rsidRPr="00DD3B19" w:rsidRDefault="00F31869" w:rsidP="006D2CD7">
            <w:pPr>
              <w:spacing w:after="60" w:line="276" w:lineRule="auto"/>
              <w:ind w:left="426"/>
              <w:jc w:val="center"/>
              <w:rPr>
                <w:color w:val="000000"/>
                <w:sz w:val="24"/>
                <w:szCs w:val="24"/>
              </w:rPr>
            </w:pPr>
            <w:r w:rsidRPr="00DD3B19">
              <w:rPr>
                <w:sz w:val="24"/>
                <w:szCs w:val="24"/>
              </w:rPr>
              <w:t xml:space="preserve">(tj. </w:t>
            </w:r>
            <w:r w:rsidRPr="00DD3B19">
              <w:rPr>
                <w:iCs/>
                <w:sz w:val="24"/>
                <w:szCs w:val="24"/>
              </w:rPr>
              <w:t>rozdílu mezi maximálním a minimálním počtem měsíců</w:t>
            </w:r>
            <w:r w:rsidRPr="00DD3B19">
              <w:rPr>
                <w:sz w:val="24"/>
                <w:szCs w:val="24"/>
              </w:rPr>
              <w:t>)</w:t>
            </w:r>
          </w:p>
        </w:tc>
      </w:tr>
    </w:tbl>
    <w:p w14:paraId="2B09301E" w14:textId="77777777" w:rsidR="00F31869" w:rsidRDefault="00F31869" w:rsidP="00890E0B">
      <w:pPr>
        <w:pStyle w:val="Zkladntextodsazen3"/>
        <w:tabs>
          <w:tab w:val="clear" w:pos="426"/>
        </w:tabs>
        <w:spacing w:after="60" w:line="276" w:lineRule="auto"/>
        <w:ind w:left="567"/>
        <w:rPr>
          <w:i w:val="0"/>
        </w:rPr>
      </w:pPr>
      <w:r w:rsidRPr="001714CB">
        <w:rPr>
          <w:i w:val="0"/>
        </w:rPr>
        <w:t xml:space="preserve">Poté hodnotící komise vypočítá výslednou hodnotu každé nabídky v tomto dílčím kritériu tak, že příslušný počet bodů nabídky vynásobí vahou tohoto dílčího kritéria, která činí: </w:t>
      </w:r>
      <w:r w:rsidR="00890E0B" w:rsidRPr="00890E0B">
        <w:rPr>
          <w:b/>
          <w:i w:val="0"/>
          <w:color w:val="0000FF"/>
        </w:rPr>
        <w:t>5</w:t>
      </w:r>
      <w:r w:rsidR="00D76961">
        <w:rPr>
          <w:b/>
          <w:i w:val="0"/>
          <w:color w:val="0000FF"/>
        </w:rPr>
        <w:t xml:space="preserve"> </w:t>
      </w:r>
      <w:r w:rsidRPr="001714CB">
        <w:rPr>
          <w:i w:val="0"/>
        </w:rPr>
        <w:t>%.</w:t>
      </w:r>
    </w:p>
    <w:p w14:paraId="1A87AF90" w14:textId="77777777" w:rsidR="00F31869" w:rsidRPr="005E096D" w:rsidRDefault="00F31869" w:rsidP="00F31869">
      <w:pPr>
        <w:pStyle w:val="Zkladntextodsazen3"/>
        <w:tabs>
          <w:tab w:val="clear" w:pos="426"/>
        </w:tabs>
        <w:spacing w:after="60" w:line="276" w:lineRule="auto"/>
        <w:ind w:left="567"/>
        <w:rPr>
          <w:i w:val="0"/>
        </w:rPr>
      </w:pPr>
    </w:p>
    <w:p w14:paraId="6266F7C9" w14:textId="77777777" w:rsidR="00F31869" w:rsidRPr="00CD59D3" w:rsidRDefault="00F31869" w:rsidP="00A64DB4">
      <w:pPr>
        <w:pStyle w:val="Zkladntextodsazen3"/>
        <w:numPr>
          <w:ilvl w:val="0"/>
          <w:numId w:val="30"/>
        </w:numPr>
        <w:tabs>
          <w:tab w:val="clear" w:pos="426"/>
        </w:tabs>
        <w:spacing w:after="60" w:line="276" w:lineRule="auto"/>
        <w:ind w:left="567" w:hanging="567"/>
        <w:rPr>
          <w:i w:val="0"/>
        </w:rPr>
      </w:pPr>
      <w:r w:rsidRPr="00CD59D3">
        <w:rPr>
          <w:i w:val="0"/>
        </w:rPr>
        <w:t xml:space="preserve">Hodnotící kritérium </w:t>
      </w:r>
      <w:r w:rsidRPr="00181466">
        <w:rPr>
          <w:b/>
          <w:i w:val="0"/>
          <w:u w:val="single"/>
        </w:rPr>
        <w:t>„Kvalifikace a zkušenosti osob, které se budou podílet na realizaci veřejné zakázky“</w:t>
      </w:r>
      <w:r w:rsidRPr="00CD59D3">
        <w:rPr>
          <w:i w:val="0"/>
        </w:rPr>
        <w:t xml:space="preserve"> bude hodnoceno následovně. V rámci tohoto kritéria bude hodnocena zkušenost jednotlivých členů realizačního týmu dodavatele se zakázkami splňujícími požadavky zadavatele na technickou kvalifikaci členů realizačního týmu dodavatele </w:t>
      </w:r>
      <w:r w:rsidRPr="004D6499">
        <w:rPr>
          <w:i w:val="0"/>
        </w:rPr>
        <w:t>dle druhé odrážky</w:t>
      </w:r>
      <w:r w:rsidRPr="00CD59D3">
        <w:rPr>
          <w:i w:val="0"/>
        </w:rPr>
        <w:t xml:space="preserve"> čl. </w:t>
      </w:r>
      <w:r w:rsidRPr="004D6499">
        <w:rPr>
          <w:i w:val="0"/>
          <w:color w:val="0000FF"/>
        </w:rPr>
        <w:t>4.</w:t>
      </w:r>
      <w:r w:rsidR="004D6499">
        <w:rPr>
          <w:i w:val="0"/>
          <w:color w:val="0000FF"/>
        </w:rPr>
        <w:t>4</w:t>
      </w:r>
      <w:r w:rsidRPr="004D6499">
        <w:rPr>
          <w:i w:val="0"/>
          <w:color w:val="0000FF"/>
        </w:rPr>
        <w:t xml:space="preserve"> </w:t>
      </w:r>
      <w:r w:rsidRPr="00CD59D3">
        <w:rPr>
          <w:i w:val="0"/>
        </w:rPr>
        <w:t xml:space="preserve">bodů </w:t>
      </w:r>
      <w:r w:rsidRPr="004D6499">
        <w:rPr>
          <w:i w:val="0"/>
          <w:color w:val="0000FF"/>
        </w:rPr>
        <w:t xml:space="preserve">a), b), </w:t>
      </w:r>
      <w:r w:rsidR="004D6499" w:rsidRPr="004D6499">
        <w:rPr>
          <w:i w:val="0"/>
          <w:color w:val="0000FF"/>
        </w:rPr>
        <w:t xml:space="preserve">c), </w:t>
      </w:r>
      <w:r w:rsidRPr="004D6499">
        <w:rPr>
          <w:i w:val="0"/>
          <w:color w:val="0000FF"/>
        </w:rPr>
        <w:t xml:space="preserve">d) </w:t>
      </w:r>
      <w:r w:rsidRPr="00CD59D3">
        <w:rPr>
          <w:i w:val="0"/>
        </w:rPr>
        <w:t xml:space="preserve">zadávací dokumentace, přičemž zadavatel upozorňuje, že hodnocené zakázky členů realizačního týmu musejí splňovat veškeré požadavky zadavatele.   </w:t>
      </w:r>
    </w:p>
    <w:p w14:paraId="233CB702" w14:textId="77777777" w:rsidR="00F31869" w:rsidRPr="00C8710F" w:rsidRDefault="00F31869" w:rsidP="00F31869">
      <w:pPr>
        <w:spacing w:before="120" w:after="60" w:line="276" w:lineRule="auto"/>
        <w:ind w:left="567"/>
        <w:jc w:val="both"/>
        <w:rPr>
          <w:sz w:val="24"/>
          <w:szCs w:val="24"/>
        </w:rPr>
      </w:pPr>
      <w:r w:rsidRPr="00C8710F">
        <w:rPr>
          <w:sz w:val="24"/>
          <w:szCs w:val="24"/>
        </w:rPr>
        <w:t xml:space="preserve">Hodnocení podle tohoto dílčího kritéria bude provedeno na základě </w:t>
      </w:r>
      <w:r>
        <w:rPr>
          <w:sz w:val="24"/>
          <w:szCs w:val="24"/>
        </w:rPr>
        <w:t xml:space="preserve">příslušných </w:t>
      </w:r>
      <w:r w:rsidRPr="00C8710F">
        <w:rPr>
          <w:sz w:val="24"/>
          <w:szCs w:val="24"/>
        </w:rPr>
        <w:t xml:space="preserve">údajů doplněných do </w:t>
      </w:r>
      <w:r w:rsidRPr="0053139F">
        <w:rPr>
          <w:sz w:val="24"/>
          <w:szCs w:val="24"/>
        </w:rPr>
        <w:t>Čestné</w:t>
      </w:r>
      <w:r>
        <w:rPr>
          <w:sz w:val="24"/>
          <w:szCs w:val="24"/>
        </w:rPr>
        <w:t>ho</w:t>
      </w:r>
      <w:r w:rsidRPr="0053139F">
        <w:rPr>
          <w:sz w:val="24"/>
          <w:szCs w:val="24"/>
        </w:rPr>
        <w:t xml:space="preserve"> prohlášení o odborném personálu (formulář 2.2.1.)</w:t>
      </w:r>
      <w:r w:rsidRPr="00C8710F">
        <w:rPr>
          <w:sz w:val="24"/>
          <w:szCs w:val="24"/>
        </w:rPr>
        <w:t xml:space="preserve">, která bude součástí nabídky </w:t>
      </w:r>
      <w:r>
        <w:rPr>
          <w:sz w:val="24"/>
          <w:szCs w:val="24"/>
        </w:rPr>
        <w:t>dodavatele</w:t>
      </w:r>
      <w:r w:rsidRPr="00C8710F">
        <w:rPr>
          <w:sz w:val="24"/>
          <w:szCs w:val="24"/>
        </w:rPr>
        <w:t xml:space="preserve">. Každé nabídce bude přidělen počet bodů v závislosti na </w:t>
      </w:r>
      <w:r>
        <w:rPr>
          <w:sz w:val="24"/>
          <w:szCs w:val="24"/>
        </w:rPr>
        <w:t xml:space="preserve">předložených </w:t>
      </w:r>
      <w:r w:rsidRPr="00C8710F">
        <w:rPr>
          <w:sz w:val="24"/>
          <w:szCs w:val="24"/>
        </w:rPr>
        <w:t>zkušenostech</w:t>
      </w:r>
      <w:r>
        <w:rPr>
          <w:sz w:val="24"/>
          <w:szCs w:val="24"/>
        </w:rPr>
        <w:t xml:space="preserve"> jednotlivých </w:t>
      </w:r>
      <w:r w:rsidRPr="00C8710F">
        <w:rPr>
          <w:sz w:val="24"/>
          <w:szCs w:val="24"/>
        </w:rPr>
        <w:t xml:space="preserve">členů realizačního týmu </w:t>
      </w:r>
      <w:r>
        <w:rPr>
          <w:sz w:val="24"/>
          <w:szCs w:val="24"/>
        </w:rPr>
        <w:t>se zakázkami</w:t>
      </w:r>
      <w:r w:rsidRPr="00C8710F">
        <w:rPr>
          <w:sz w:val="24"/>
          <w:szCs w:val="24"/>
        </w:rPr>
        <w:t xml:space="preserve"> </w:t>
      </w:r>
      <w:r>
        <w:rPr>
          <w:sz w:val="24"/>
          <w:szCs w:val="24"/>
        </w:rPr>
        <w:t xml:space="preserve">splňujícími požadavky zadavatele nad rámec požadavku zadavatele na kvalifikaci členů realizačního týmu dodavatele dle </w:t>
      </w:r>
      <w:r w:rsidRPr="004D6499">
        <w:rPr>
          <w:sz w:val="24"/>
          <w:szCs w:val="24"/>
        </w:rPr>
        <w:t>druhé odrážky</w:t>
      </w:r>
      <w:r w:rsidRPr="00C8710F">
        <w:rPr>
          <w:sz w:val="24"/>
          <w:szCs w:val="24"/>
        </w:rPr>
        <w:t> </w:t>
      </w:r>
      <w:r>
        <w:rPr>
          <w:sz w:val="24"/>
          <w:szCs w:val="24"/>
        </w:rPr>
        <w:t xml:space="preserve">čl. </w:t>
      </w:r>
      <w:r w:rsidRPr="004D6499">
        <w:rPr>
          <w:color w:val="0000FF"/>
          <w:sz w:val="24"/>
          <w:szCs w:val="24"/>
        </w:rPr>
        <w:t>4.</w:t>
      </w:r>
      <w:r w:rsidR="004D6499">
        <w:rPr>
          <w:color w:val="0000FF"/>
          <w:sz w:val="24"/>
          <w:szCs w:val="24"/>
        </w:rPr>
        <w:t>4</w:t>
      </w:r>
      <w:r w:rsidRPr="004D6499">
        <w:rPr>
          <w:color w:val="0000FF"/>
          <w:sz w:val="24"/>
          <w:szCs w:val="24"/>
        </w:rPr>
        <w:t xml:space="preserve"> </w:t>
      </w:r>
      <w:r w:rsidRPr="00C8710F">
        <w:rPr>
          <w:sz w:val="24"/>
          <w:szCs w:val="24"/>
        </w:rPr>
        <w:t>bod</w:t>
      </w:r>
      <w:r>
        <w:rPr>
          <w:sz w:val="24"/>
          <w:szCs w:val="24"/>
        </w:rPr>
        <w:t>ů</w:t>
      </w:r>
      <w:r w:rsidRPr="00C8710F">
        <w:rPr>
          <w:sz w:val="24"/>
          <w:szCs w:val="24"/>
        </w:rPr>
        <w:t xml:space="preserve"> </w:t>
      </w:r>
      <w:r w:rsidR="004D6499" w:rsidRPr="004D6499">
        <w:rPr>
          <w:color w:val="0000FF"/>
          <w:sz w:val="24"/>
          <w:szCs w:val="24"/>
        </w:rPr>
        <w:t xml:space="preserve">a), b), </w:t>
      </w:r>
      <w:r w:rsidR="004D6499" w:rsidRPr="004D6C18">
        <w:rPr>
          <w:color w:val="0000FF"/>
          <w:sz w:val="24"/>
          <w:szCs w:val="24"/>
        </w:rPr>
        <w:t>c)</w:t>
      </w:r>
      <w:r w:rsidR="004D6499" w:rsidRPr="004D6499">
        <w:rPr>
          <w:i/>
          <w:color w:val="0000FF"/>
          <w:sz w:val="24"/>
          <w:szCs w:val="24"/>
        </w:rPr>
        <w:t xml:space="preserve">, </w:t>
      </w:r>
      <w:r w:rsidR="004D6499" w:rsidRPr="004D6499">
        <w:rPr>
          <w:color w:val="0000FF"/>
          <w:sz w:val="24"/>
          <w:szCs w:val="24"/>
        </w:rPr>
        <w:t xml:space="preserve">d) </w:t>
      </w:r>
      <w:r>
        <w:rPr>
          <w:sz w:val="24"/>
          <w:szCs w:val="24"/>
        </w:rPr>
        <w:t>zadávací</w:t>
      </w:r>
      <w:r w:rsidRPr="00C8710F">
        <w:rPr>
          <w:sz w:val="24"/>
          <w:szCs w:val="24"/>
        </w:rPr>
        <w:t xml:space="preserve"> dokumentace, a to následujícím způsobem:</w:t>
      </w:r>
    </w:p>
    <w:tbl>
      <w:tblPr>
        <w:tblW w:w="991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696"/>
        <w:gridCol w:w="4678"/>
        <w:gridCol w:w="3544"/>
      </w:tblGrid>
      <w:tr w:rsidR="00F31869" w:rsidRPr="00E940E3" w14:paraId="7126DEAC" w14:textId="77777777" w:rsidTr="00831E9A">
        <w:trPr>
          <w:trHeight w:val="637"/>
          <w:jc w:val="center"/>
        </w:trPr>
        <w:tc>
          <w:tcPr>
            <w:tcW w:w="1696" w:type="dxa"/>
            <w:tcBorders>
              <w:top w:val="single" w:sz="4" w:space="0" w:color="auto"/>
            </w:tcBorders>
            <w:shd w:val="clear" w:color="auto" w:fill="A6A6A6" w:themeFill="background1" w:themeFillShade="A6"/>
            <w:vAlign w:val="center"/>
          </w:tcPr>
          <w:p w14:paraId="6B458B29" w14:textId="77777777" w:rsidR="00F31869" w:rsidRPr="00E940E3" w:rsidRDefault="00F31869" w:rsidP="006D2CD7">
            <w:pPr>
              <w:keepNext/>
              <w:spacing w:line="288" w:lineRule="auto"/>
              <w:jc w:val="center"/>
              <w:rPr>
                <w:rFonts w:cs="Arial"/>
                <w:b/>
                <w:bCs/>
              </w:rPr>
            </w:pPr>
            <w:r w:rsidRPr="00E940E3">
              <w:rPr>
                <w:rFonts w:cs="Arial"/>
                <w:b/>
                <w:bCs/>
              </w:rPr>
              <w:t>Název pozice</w:t>
            </w:r>
          </w:p>
        </w:tc>
        <w:tc>
          <w:tcPr>
            <w:tcW w:w="4678" w:type="dxa"/>
            <w:tcBorders>
              <w:top w:val="single" w:sz="4" w:space="0" w:color="auto"/>
            </w:tcBorders>
            <w:shd w:val="clear" w:color="auto" w:fill="A6A6A6" w:themeFill="background1" w:themeFillShade="A6"/>
            <w:vAlign w:val="center"/>
          </w:tcPr>
          <w:p w14:paraId="65F89004" w14:textId="77777777" w:rsidR="00F31869" w:rsidRPr="00E940E3" w:rsidRDefault="00F31869" w:rsidP="006D2CD7">
            <w:pPr>
              <w:widowControl w:val="0"/>
              <w:spacing w:line="288" w:lineRule="auto"/>
              <w:jc w:val="center"/>
              <w:rPr>
                <w:rFonts w:cs="Arial"/>
                <w:b/>
                <w:bCs/>
              </w:rPr>
            </w:pPr>
            <w:r w:rsidRPr="00E940E3">
              <w:rPr>
                <w:rFonts w:cs="Arial"/>
                <w:b/>
                <w:bCs/>
              </w:rPr>
              <w:t>Požadavky</w:t>
            </w:r>
          </w:p>
        </w:tc>
        <w:tc>
          <w:tcPr>
            <w:tcW w:w="3544" w:type="dxa"/>
            <w:tcBorders>
              <w:top w:val="single" w:sz="4" w:space="0" w:color="auto"/>
            </w:tcBorders>
            <w:shd w:val="clear" w:color="auto" w:fill="A6A6A6" w:themeFill="background1" w:themeFillShade="A6"/>
            <w:vAlign w:val="center"/>
          </w:tcPr>
          <w:p w14:paraId="0BB9C77E" w14:textId="77777777" w:rsidR="00F31869" w:rsidRPr="00E940E3" w:rsidRDefault="00F31869" w:rsidP="006D2CD7">
            <w:pPr>
              <w:widowControl w:val="0"/>
              <w:spacing w:line="288" w:lineRule="auto"/>
              <w:jc w:val="center"/>
              <w:rPr>
                <w:rFonts w:cs="Arial"/>
                <w:b/>
                <w:bCs/>
              </w:rPr>
            </w:pPr>
            <w:r w:rsidRPr="002B6104">
              <w:rPr>
                <w:rFonts w:cs="Arial"/>
                <w:b/>
                <w:bCs/>
              </w:rPr>
              <w:t>Způsob přidělení bodů</w:t>
            </w:r>
          </w:p>
        </w:tc>
      </w:tr>
      <w:tr w:rsidR="00F31869" w:rsidRPr="00E940E3" w14:paraId="57B7CD50" w14:textId="77777777" w:rsidTr="00831E9A">
        <w:trPr>
          <w:jc w:val="center"/>
        </w:trPr>
        <w:tc>
          <w:tcPr>
            <w:tcW w:w="1696" w:type="dxa"/>
          </w:tcPr>
          <w:p w14:paraId="7B396BA2" w14:textId="77777777" w:rsidR="00F31869" w:rsidRPr="00580813" w:rsidRDefault="00F31869" w:rsidP="006D2CD7">
            <w:pPr>
              <w:widowControl w:val="0"/>
              <w:spacing w:line="288" w:lineRule="auto"/>
              <w:rPr>
                <w:rFonts w:cs="Arial"/>
                <w:b/>
                <w:bCs/>
                <w:u w:val="single"/>
              </w:rPr>
            </w:pPr>
            <w:r>
              <w:rPr>
                <w:rFonts w:cs="Arial"/>
                <w:bCs/>
              </w:rPr>
              <w:t>Stavbyvedoucí:</w:t>
            </w:r>
          </w:p>
        </w:tc>
        <w:tc>
          <w:tcPr>
            <w:tcW w:w="4678" w:type="dxa"/>
          </w:tcPr>
          <w:p w14:paraId="64E32F7E" w14:textId="77777777" w:rsidR="00F31869" w:rsidRPr="00E940E3" w:rsidRDefault="00F31869" w:rsidP="00A64DB4">
            <w:pPr>
              <w:widowControl w:val="0"/>
              <w:numPr>
                <w:ilvl w:val="1"/>
                <w:numId w:val="58"/>
              </w:numPr>
              <w:spacing w:line="288" w:lineRule="auto"/>
              <w:ind w:left="313" w:hanging="313"/>
              <w:jc w:val="both"/>
              <w:rPr>
                <w:rFonts w:cs="Arial"/>
                <w:bCs/>
              </w:rPr>
            </w:pPr>
            <w:r>
              <w:rPr>
                <w:rFonts w:cs="Arial"/>
              </w:rPr>
              <w:t>Z</w:t>
            </w:r>
            <w:r w:rsidRPr="000337B4">
              <w:rPr>
                <w:rFonts w:cs="Arial"/>
              </w:rPr>
              <w:t xml:space="preserve">kušenost </w:t>
            </w:r>
            <w:r>
              <w:rPr>
                <w:rFonts w:cs="Arial"/>
              </w:rPr>
              <w:t>v</w:t>
            </w:r>
            <w:r w:rsidRPr="000337B4">
              <w:rPr>
                <w:rFonts w:cs="Arial"/>
              </w:rPr>
              <w:t xml:space="preserve"> </w:t>
            </w:r>
            <w:r w:rsidRPr="00F07614">
              <w:rPr>
                <w:rFonts w:cs="Arial"/>
              </w:rPr>
              <w:t xml:space="preserve">pozici stavbyvedoucího na </w:t>
            </w:r>
            <w:r w:rsidRPr="00EC0CA2">
              <w:t xml:space="preserve">dokončené nebo zprovozněné silniční </w:t>
            </w:r>
            <w:r w:rsidRPr="004D6499">
              <w:rPr>
                <w:color w:val="0000FF"/>
              </w:rPr>
              <w:t xml:space="preserve">dopravní stavbě </w:t>
            </w:r>
            <w:r w:rsidRPr="00EC0CA2">
              <w:t xml:space="preserve">ve finančním objemu minimálně </w:t>
            </w:r>
            <w:r w:rsidR="00B60B9F" w:rsidRPr="00255339">
              <w:rPr>
                <w:color w:val="0000FF"/>
              </w:rPr>
              <w:t>7</w:t>
            </w:r>
            <w:r w:rsidR="004D6499" w:rsidRPr="00255339">
              <w:rPr>
                <w:color w:val="0000FF"/>
              </w:rPr>
              <w:t>00</w:t>
            </w:r>
            <w:r w:rsidRPr="004D6499">
              <w:rPr>
                <w:color w:val="0000FF"/>
              </w:rPr>
              <w:t xml:space="preserve"> </w:t>
            </w:r>
            <w:r w:rsidRPr="00EC0CA2">
              <w:t>mil. Kč bez DPH</w:t>
            </w:r>
            <w:r w:rsidRPr="00F07614">
              <w:rPr>
                <w:rFonts w:cs="Arial"/>
              </w:rPr>
              <w:t xml:space="preserve">, která naplní všechny </w:t>
            </w:r>
            <w:r>
              <w:rPr>
                <w:rFonts w:cs="Arial"/>
              </w:rPr>
              <w:t xml:space="preserve">požadavky zadavatele dle čl. </w:t>
            </w:r>
            <w:r w:rsidRPr="004D6499">
              <w:rPr>
                <w:rFonts w:cs="Arial"/>
                <w:color w:val="0000FF"/>
              </w:rPr>
              <w:t>4.</w:t>
            </w:r>
            <w:r w:rsidR="004D6499" w:rsidRPr="004D6499">
              <w:rPr>
                <w:rFonts w:cs="Arial"/>
                <w:color w:val="0000FF"/>
              </w:rPr>
              <w:t>4</w:t>
            </w:r>
            <w:r w:rsidRPr="004D6499">
              <w:rPr>
                <w:rFonts w:cs="Arial"/>
                <w:color w:val="0000FF"/>
              </w:rPr>
              <w:t xml:space="preserve"> </w:t>
            </w:r>
            <w:r>
              <w:rPr>
                <w:rFonts w:cs="Arial"/>
              </w:rPr>
              <w:t xml:space="preserve">bodu </w:t>
            </w:r>
            <w:r w:rsidRPr="004D6499">
              <w:rPr>
                <w:rFonts w:cs="Arial"/>
              </w:rPr>
              <w:t>a</w:t>
            </w:r>
            <w:r>
              <w:rPr>
                <w:rFonts w:cs="Arial"/>
              </w:rPr>
              <w:t>) odrážky (ii)</w:t>
            </w:r>
            <w:r w:rsidRPr="00F07614">
              <w:rPr>
                <w:rFonts w:cs="Arial"/>
              </w:rPr>
              <w:t xml:space="preserve"> </w:t>
            </w:r>
            <w:r>
              <w:rPr>
                <w:rFonts w:cs="Arial"/>
              </w:rPr>
              <w:t>této zadávací dokumentace</w:t>
            </w:r>
            <w:r w:rsidRPr="00F07614">
              <w:rPr>
                <w:rFonts w:cs="Arial"/>
              </w:rPr>
              <w:t>.</w:t>
            </w:r>
          </w:p>
        </w:tc>
        <w:tc>
          <w:tcPr>
            <w:tcW w:w="3544" w:type="dxa"/>
          </w:tcPr>
          <w:p w14:paraId="7AA1E889" w14:textId="77777777" w:rsidR="00F31869" w:rsidRPr="00E77ED8" w:rsidRDefault="00F31869" w:rsidP="00A64DB4">
            <w:pPr>
              <w:widowControl w:val="0"/>
              <w:numPr>
                <w:ilvl w:val="1"/>
                <w:numId w:val="58"/>
              </w:numPr>
              <w:spacing w:line="288" w:lineRule="auto"/>
              <w:ind w:left="284" w:hanging="284"/>
              <w:jc w:val="both"/>
              <w:rPr>
                <w:rFonts w:cs="Arial"/>
                <w:bCs/>
                <w:szCs w:val="22"/>
                <w:lang w:eastAsia="en-US"/>
              </w:rPr>
            </w:pPr>
            <w:r>
              <w:rPr>
                <w:rFonts w:cs="Arial"/>
                <w:bCs/>
                <w:szCs w:val="22"/>
                <w:lang w:eastAsia="en-US"/>
              </w:rPr>
              <w:t>1</w:t>
            </w:r>
            <w:r w:rsidRPr="002B6104">
              <w:rPr>
                <w:rFonts w:cs="Arial"/>
                <w:bCs/>
                <w:szCs w:val="22"/>
                <w:lang w:eastAsia="en-US"/>
              </w:rPr>
              <w:t xml:space="preserve"> </w:t>
            </w:r>
            <w:r w:rsidRPr="002B6104">
              <w:rPr>
                <w:rFonts w:cs="Arial"/>
                <w:bCs/>
                <w:szCs w:val="22"/>
              </w:rPr>
              <w:t>bod</w:t>
            </w:r>
            <w:r>
              <w:rPr>
                <w:rFonts w:cs="Arial"/>
                <w:bCs/>
                <w:szCs w:val="22"/>
                <w:lang w:eastAsia="en-US"/>
              </w:rPr>
              <w:t xml:space="preserve"> za každou zakázku (zkušenost)</w:t>
            </w:r>
            <w:r w:rsidRPr="002B6104">
              <w:rPr>
                <w:rFonts w:cs="Arial"/>
                <w:bCs/>
                <w:szCs w:val="22"/>
                <w:lang w:eastAsia="en-US"/>
              </w:rPr>
              <w:t xml:space="preserve"> </w:t>
            </w:r>
            <w:r>
              <w:rPr>
                <w:rFonts w:cs="Arial"/>
                <w:bCs/>
                <w:szCs w:val="22"/>
                <w:lang w:eastAsia="en-US"/>
              </w:rPr>
              <w:t xml:space="preserve">splňující požadavky zadavatele </w:t>
            </w:r>
            <w:r w:rsidRPr="00E77ED8">
              <w:rPr>
                <w:rFonts w:cs="Arial"/>
                <w:bCs/>
                <w:szCs w:val="22"/>
                <w:lang w:eastAsia="en-US"/>
              </w:rPr>
              <w:t xml:space="preserve">nad rámec požadavku na kvalifikaci </w:t>
            </w:r>
            <w:r>
              <w:rPr>
                <w:rFonts w:cs="Arial"/>
                <w:bCs/>
                <w:szCs w:val="22"/>
                <w:lang w:eastAsia="en-US"/>
              </w:rPr>
              <w:t xml:space="preserve">tohoto </w:t>
            </w:r>
            <w:r w:rsidRPr="00E77ED8">
              <w:rPr>
                <w:rFonts w:cs="Arial"/>
                <w:bCs/>
                <w:szCs w:val="22"/>
                <w:lang w:eastAsia="en-US"/>
              </w:rPr>
              <w:t>člen</w:t>
            </w:r>
            <w:r>
              <w:rPr>
                <w:rFonts w:cs="Arial"/>
                <w:bCs/>
                <w:szCs w:val="22"/>
                <w:lang w:eastAsia="en-US"/>
              </w:rPr>
              <w:t>a</w:t>
            </w:r>
            <w:r w:rsidRPr="00E77ED8">
              <w:rPr>
                <w:rFonts w:cs="Arial"/>
                <w:bCs/>
                <w:szCs w:val="22"/>
                <w:lang w:eastAsia="en-US"/>
              </w:rPr>
              <w:t xml:space="preserve"> realizačního týmu </w:t>
            </w:r>
            <w:r>
              <w:rPr>
                <w:rFonts w:cs="Arial"/>
              </w:rPr>
              <w:t xml:space="preserve">dle čl. </w:t>
            </w:r>
            <w:r w:rsidRPr="004D6499">
              <w:rPr>
                <w:rFonts w:cs="Arial"/>
                <w:color w:val="0000FF"/>
              </w:rPr>
              <w:t>4.</w:t>
            </w:r>
            <w:r w:rsidR="004D6499">
              <w:rPr>
                <w:rFonts w:cs="Arial"/>
                <w:color w:val="0000FF"/>
              </w:rPr>
              <w:t>4</w:t>
            </w:r>
            <w:r w:rsidRPr="004D6499">
              <w:rPr>
                <w:rFonts w:cs="Arial"/>
                <w:color w:val="0000FF"/>
              </w:rPr>
              <w:t xml:space="preserve"> </w:t>
            </w:r>
            <w:r>
              <w:rPr>
                <w:rFonts w:cs="Arial"/>
              </w:rPr>
              <w:t xml:space="preserve">bodu </w:t>
            </w:r>
            <w:r w:rsidRPr="004D6499">
              <w:rPr>
                <w:rFonts w:cs="Arial"/>
              </w:rPr>
              <w:t>a</w:t>
            </w:r>
            <w:r>
              <w:rPr>
                <w:rFonts w:cs="Arial"/>
              </w:rPr>
              <w:t>) odrážky (ii)</w:t>
            </w:r>
            <w:r w:rsidRPr="00F07614">
              <w:rPr>
                <w:rFonts w:cs="Arial"/>
              </w:rPr>
              <w:t xml:space="preserve"> </w:t>
            </w:r>
            <w:r>
              <w:rPr>
                <w:rFonts w:cs="Arial"/>
              </w:rPr>
              <w:t xml:space="preserve">této zadávací </w:t>
            </w:r>
            <w:r>
              <w:rPr>
                <w:rFonts w:cs="Arial"/>
              </w:rPr>
              <w:lastRenderedPageBreak/>
              <w:t>dokumentace</w:t>
            </w:r>
            <w:r w:rsidRPr="002B6104">
              <w:rPr>
                <w:rFonts w:cs="Arial"/>
                <w:bCs/>
                <w:szCs w:val="22"/>
                <w:lang w:eastAsia="en-US"/>
              </w:rPr>
              <w:t xml:space="preserve"> </w:t>
            </w:r>
          </w:p>
          <w:p w14:paraId="3062C1F6" w14:textId="77777777" w:rsidR="00F31869" w:rsidRPr="00E940E3" w:rsidRDefault="00F31869" w:rsidP="00A64DB4">
            <w:pPr>
              <w:widowControl w:val="0"/>
              <w:numPr>
                <w:ilvl w:val="1"/>
                <w:numId w:val="58"/>
              </w:numPr>
              <w:spacing w:line="288" w:lineRule="auto"/>
              <w:ind w:left="284" w:hanging="284"/>
              <w:jc w:val="both"/>
              <w:rPr>
                <w:rFonts w:cs="Arial"/>
                <w:bCs/>
              </w:rPr>
            </w:pPr>
            <w:r w:rsidRPr="002B6104">
              <w:rPr>
                <w:rFonts w:cs="Arial"/>
                <w:bCs/>
                <w:szCs w:val="22"/>
                <w:lang w:eastAsia="en-US"/>
              </w:rPr>
              <w:t xml:space="preserve">max. </w:t>
            </w:r>
            <w:r>
              <w:rPr>
                <w:rFonts w:cs="Arial"/>
                <w:bCs/>
                <w:szCs w:val="22"/>
                <w:lang w:eastAsia="en-US"/>
              </w:rPr>
              <w:t>5</w:t>
            </w:r>
            <w:r w:rsidRPr="002B6104">
              <w:rPr>
                <w:rFonts w:cs="Arial"/>
                <w:bCs/>
                <w:szCs w:val="22"/>
                <w:lang w:eastAsia="en-US"/>
              </w:rPr>
              <w:t xml:space="preserve"> bodů</w:t>
            </w:r>
          </w:p>
        </w:tc>
      </w:tr>
      <w:tr w:rsidR="00F31869" w:rsidRPr="00E940E3" w14:paraId="3EA84AAE" w14:textId="77777777" w:rsidTr="00831E9A">
        <w:trPr>
          <w:jc w:val="center"/>
        </w:trPr>
        <w:tc>
          <w:tcPr>
            <w:tcW w:w="1696" w:type="dxa"/>
          </w:tcPr>
          <w:p w14:paraId="414C52D3" w14:textId="77777777" w:rsidR="00F31869" w:rsidRPr="00C8710F" w:rsidRDefault="00F31869" w:rsidP="006D2CD7">
            <w:pPr>
              <w:widowControl w:val="0"/>
              <w:spacing w:line="288" w:lineRule="auto"/>
              <w:rPr>
                <w:rFonts w:cs="Arial"/>
                <w:bCs/>
              </w:rPr>
            </w:pPr>
            <w:r w:rsidRPr="00C8710F">
              <w:rPr>
                <w:rFonts w:cs="Arial"/>
              </w:rPr>
              <w:lastRenderedPageBreak/>
              <w:t>Zástupce stavbyvedoucího</w:t>
            </w:r>
            <w:r>
              <w:rPr>
                <w:rFonts w:cs="Arial"/>
              </w:rPr>
              <w:t>:</w:t>
            </w:r>
          </w:p>
        </w:tc>
        <w:tc>
          <w:tcPr>
            <w:tcW w:w="4678" w:type="dxa"/>
          </w:tcPr>
          <w:p w14:paraId="28123D8C" w14:textId="77777777" w:rsidR="00F31869" w:rsidRPr="00255339" w:rsidRDefault="00F31869" w:rsidP="00A64DB4">
            <w:pPr>
              <w:widowControl w:val="0"/>
              <w:numPr>
                <w:ilvl w:val="1"/>
                <w:numId w:val="58"/>
              </w:numPr>
              <w:spacing w:line="288" w:lineRule="auto"/>
              <w:ind w:left="284" w:hanging="284"/>
              <w:jc w:val="both"/>
              <w:rPr>
                <w:rFonts w:cs="Arial"/>
                <w:bCs/>
              </w:rPr>
            </w:pPr>
            <w:r w:rsidRPr="00255339">
              <w:rPr>
                <w:rFonts w:cs="Arial"/>
              </w:rPr>
              <w:t xml:space="preserve">Zkušenost v pozici stavbyvedoucího nebo zástupce stavbyvedoucího na </w:t>
            </w:r>
            <w:r w:rsidRPr="00255339">
              <w:t xml:space="preserve">dokončené nebo zprovozněné silniční </w:t>
            </w:r>
            <w:r w:rsidRPr="00255339">
              <w:rPr>
                <w:color w:val="0000FF"/>
              </w:rPr>
              <w:t xml:space="preserve">mostní stavbě </w:t>
            </w:r>
            <w:r w:rsidRPr="00255339">
              <w:t xml:space="preserve">ve finančním objemu minimálně </w:t>
            </w:r>
            <w:r w:rsidR="004D6C18" w:rsidRPr="00255339">
              <w:rPr>
                <w:color w:val="0000FF"/>
              </w:rPr>
              <w:t>2</w:t>
            </w:r>
            <w:r w:rsidR="00255339" w:rsidRPr="00255339">
              <w:rPr>
                <w:color w:val="0000FF"/>
              </w:rPr>
              <w:t>5</w:t>
            </w:r>
            <w:r w:rsidR="004D6C18" w:rsidRPr="00255339">
              <w:rPr>
                <w:color w:val="0000FF"/>
              </w:rPr>
              <w:t>0</w:t>
            </w:r>
            <w:r w:rsidRPr="00255339">
              <w:rPr>
                <w:color w:val="0000FF"/>
              </w:rPr>
              <w:t xml:space="preserve"> </w:t>
            </w:r>
            <w:r w:rsidRPr="00255339">
              <w:t>mil. Kč bez DPH</w:t>
            </w:r>
            <w:r w:rsidRPr="00255339">
              <w:rPr>
                <w:rFonts w:cs="Arial"/>
              </w:rPr>
              <w:t xml:space="preserve">, která naplní všechny </w:t>
            </w:r>
            <w:r w:rsidR="00DA5720" w:rsidRPr="00255339">
              <w:rPr>
                <w:rFonts w:cs="Arial"/>
              </w:rPr>
              <w:t xml:space="preserve">požadavky zadavatele dle čl. </w:t>
            </w:r>
            <w:r w:rsidR="00DA5720" w:rsidRPr="00255339">
              <w:rPr>
                <w:rFonts w:cs="Arial"/>
                <w:color w:val="0000FF"/>
              </w:rPr>
              <w:t>4.4</w:t>
            </w:r>
            <w:r w:rsidRPr="00255339">
              <w:rPr>
                <w:rFonts w:cs="Arial"/>
                <w:color w:val="0000FF"/>
              </w:rPr>
              <w:t xml:space="preserve"> </w:t>
            </w:r>
            <w:r w:rsidRPr="00255339">
              <w:rPr>
                <w:rFonts w:cs="Arial"/>
              </w:rPr>
              <w:t>bodu b), odrážky (ii) této zadávací dokumentace.</w:t>
            </w:r>
          </w:p>
        </w:tc>
        <w:tc>
          <w:tcPr>
            <w:tcW w:w="3544" w:type="dxa"/>
          </w:tcPr>
          <w:p w14:paraId="5ECFF5FB" w14:textId="77777777" w:rsidR="00F31869" w:rsidRPr="00C8710F" w:rsidRDefault="00F31869" w:rsidP="00A64DB4">
            <w:pPr>
              <w:widowControl w:val="0"/>
              <w:numPr>
                <w:ilvl w:val="1"/>
                <w:numId w:val="58"/>
              </w:numPr>
              <w:spacing w:line="288" w:lineRule="auto"/>
              <w:ind w:left="284" w:hanging="284"/>
              <w:jc w:val="both"/>
              <w:rPr>
                <w:rFonts w:cs="Arial"/>
                <w:bCs/>
              </w:rPr>
            </w:pPr>
            <w:r>
              <w:rPr>
                <w:rFonts w:cs="Arial"/>
                <w:bCs/>
                <w:szCs w:val="22"/>
                <w:lang w:eastAsia="en-US"/>
              </w:rPr>
              <w:t>1</w:t>
            </w:r>
            <w:r w:rsidRPr="002B6104">
              <w:rPr>
                <w:rFonts w:cs="Arial"/>
                <w:bCs/>
                <w:szCs w:val="22"/>
                <w:lang w:eastAsia="en-US"/>
              </w:rPr>
              <w:t xml:space="preserve"> </w:t>
            </w:r>
            <w:r w:rsidRPr="002B6104">
              <w:rPr>
                <w:rFonts w:cs="Arial"/>
                <w:bCs/>
                <w:szCs w:val="22"/>
              </w:rPr>
              <w:t>bod</w:t>
            </w:r>
            <w:r>
              <w:rPr>
                <w:rFonts w:cs="Arial"/>
                <w:bCs/>
                <w:szCs w:val="22"/>
                <w:lang w:eastAsia="en-US"/>
              </w:rPr>
              <w:t xml:space="preserve"> za každou zakázku (zkušenost)</w:t>
            </w:r>
            <w:r w:rsidRPr="002B6104">
              <w:rPr>
                <w:rFonts w:cs="Arial"/>
                <w:bCs/>
                <w:szCs w:val="22"/>
                <w:lang w:eastAsia="en-US"/>
              </w:rPr>
              <w:t xml:space="preserve"> </w:t>
            </w:r>
            <w:r>
              <w:rPr>
                <w:rFonts w:cs="Arial"/>
                <w:bCs/>
                <w:szCs w:val="22"/>
                <w:lang w:eastAsia="en-US"/>
              </w:rPr>
              <w:t xml:space="preserve">splňující požadavky zadavatele </w:t>
            </w:r>
            <w:r w:rsidRPr="00E77ED8">
              <w:rPr>
                <w:rFonts w:cs="Arial"/>
                <w:bCs/>
                <w:szCs w:val="22"/>
                <w:lang w:eastAsia="en-US"/>
              </w:rPr>
              <w:t xml:space="preserve">nad rámec požadavku na kvalifikaci </w:t>
            </w:r>
            <w:r>
              <w:rPr>
                <w:rFonts w:cs="Arial"/>
                <w:bCs/>
                <w:szCs w:val="22"/>
                <w:lang w:eastAsia="en-US"/>
              </w:rPr>
              <w:t xml:space="preserve">tohoto </w:t>
            </w:r>
            <w:r w:rsidRPr="00E77ED8">
              <w:rPr>
                <w:rFonts w:cs="Arial"/>
                <w:bCs/>
                <w:szCs w:val="22"/>
                <w:lang w:eastAsia="en-US"/>
              </w:rPr>
              <w:t>člen</w:t>
            </w:r>
            <w:r>
              <w:rPr>
                <w:rFonts w:cs="Arial"/>
                <w:bCs/>
                <w:szCs w:val="22"/>
                <w:lang w:eastAsia="en-US"/>
              </w:rPr>
              <w:t>a</w:t>
            </w:r>
            <w:r w:rsidRPr="00E77ED8">
              <w:rPr>
                <w:rFonts w:cs="Arial"/>
                <w:bCs/>
                <w:szCs w:val="22"/>
                <w:lang w:eastAsia="en-US"/>
              </w:rPr>
              <w:t xml:space="preserve"> realizačního týmu </w:t>
            </w:r>
            <w:r>
              <w:rPr>
                <w:rFonts w:cs="Arial"/>
              </w:rPr>
              <w:t xml:space="preserve">dle čl. </w:t>
            </w:r>
            <w:r w:rsidRPr="00DA5720">
              <w:rPr>
                <w:rFonts w:cs="Arial"/>
                <w:color w:val="0000FF"/>
              </w:rPr>
              <w:t>4.</w:t>
            </w:r>
            <w:r w:rsidR="00DA5720" w:rsidRPr="00DA5720">
              <w:rPr>
                <w:rFonts w:cs="Arial"/>
                <w:color w:val="0000FF"/>
              </w:rPr>
              <w:t>4</w:t>
            </w:r>
            <w:r w:rsidRPr="00DA5720">
              <w:rPr>
                <w:rFonts w:cs="Arial"/>
                <w:color w:val="0000FF"/>
              </w:rPr>
              <w:t xml:space="preserve"> </w:t>
            </w:r>
            <w:r>
              <w:rPr>
                <w:rFonts w:cs="Arial"/>
              </w:rPr>
              <w:t xml:space="preserve">bodu </w:t>
            </w:r>
            <w:r w:rsidRPr="00DA5720">
              <w:rPr>
                <w:rFonts w:cs="Arial"/>
              </w:rPr>
              <w:t>b</w:t>
            </w:r>
            <w:r>
              <w:rPr>
                <w:rFonts w:cs="Arial"/>
              </w:rPr>
              <w:t>) odrážky (ii)</w:t>
            </w:r>
            <w:r w:rsidRPr="00F07614">
              <w:rPr>
                <w:rFonts w:cs="Arial"/>
              </w:rPr>
              <w:t xml:space="preserve"> </w:t>
            </w:r>
            <w:r>
              <w:rPr>
                <w:rFonts w:cs="Arial"/>
              </w:rPr>
              <w:t>této zadávací dokumentace</w:t>
            </w:r>
          </w:p>
          <w:p w14:paraId="6B1C7B04" w14:textId="77777777" w:rsidR="00F31869" w:rsidRPr="00E940E3" w:rsidRDefault="00F31869" w:rsidP="00A64DB4">
            <w:pPr>
              <w:widowControl w:val="0"/>
              <w:numPr>
                <w:ilvl w:val="1"/>
                <w:numId w:val="58"/>
              </w:numPr>
              <w:spacing w:line="288" w:lineRule="auto"/>
              <w:ind w:left="284" w:hanging="284"/>
              <w:jc w:val="both"/>
              <w:rPr>
                <w:rFonts w:cs="Arial"/>
                <w:bCs/>
              </w:rPr>
            </w:pPr>
            <w:r w:rsidRPr="002B6104">
              <w:rPr>
                <w:rFonts w:cs="Arial"/>
                <w:bCs/>
                <w:szCs w:val="22"/>
                <w:lang w:eastAsia="en-US"/>
              </w:rPr>
              <w:t xml:space="preserve">max. </w:t>
            </w:r>
            <w:r>
              <w:rPr>
                <w:rFonts w:cs="Arial"/>
                <w:bCs/>
                <w:szCs w:val="22"/>
                <w:lang w:eastAsia="en-US"/>
              </w:rPr>
              <w:t>5</w:t>
            </w:r>
            <w:r w:rsidRPr="002B6104">
              <w:rPr>
                <w:rFonts w:cs="Arial"/>
                <w:bCs/>
                <w:szCs w:val="22"/>
                <w:lang w:eastAsia="en-US"/>
              </w:rPr>
              <w:t xml:space="preserve"> bodů</w:t>
            </w:r>
          </w:p>
        </w:tc>
      </w:tr>
      <w:tr w:rsidR="00F31869" w:rsidRPr="00E940E3" w14:paraId="2EBD55C0" w14:textId="77777777" w:rsidTr="00831E9A">
        <w:trPr>
          <w:jc w:val="center"/>
        </w:trPr>
        <w:tc>
          <w:tcPr>
            <w:tcW w:w="1696" w:type="dxa"/>
          </w:tcPr>
          <w:p w14:paraId="5945C35C" w14:textId="77777777" w:rsidR="00F31869" w:rsidRPr="00C8710F" w:rsidRDefault="00890E0B" w:rsidP="00890E0B">
            <w:pPr>
              <w:widowControl w:val="0"/>
              <w:spacing w:line="288" w:lineRule="auto"/>
              <w:rPr>
                <w:rFonts w:cs="Arial"/>
                <w:bCs/>
              </w:rPr>
            </w:pPr>
            <w:r>
              <w:rPr>
                <w:rFonts w:cs="Arial"/>
              </w:rPr>
              <w:t>H</w:t>
            </w:r>
            <w:r w:rsidRPr="00890E0B">
              <w:rPr>
                <w:rFonts w:cs="Arial"/>
              </w:rPr>
              <w:t>lavní projektant</w:t>
            </w:r>
            <w:r w:rsidR="00F31869" w:rsidRPr="00C8710F">
              <w:rPr>
                <w:rFonts w:cs="Arial"/>
              </w:rPr>
              <w:t>:</w:t>
            </w:r>
          </w:p>
        </w:tc>
        <w:tc>
          <w:tcPr>
            <w:tcW w:w="4678" w:type="dxa"/>
          </w:tcPr>
          <w:p w14:paraId="64648B91" w14:textId="77777777" w:rsidR="00F31869" w:rsidRPr="00255339" w:rsidRDefault="00F31869" w:rsidP="00B673F8">
            <w:pPr>
              <w:widowControl w:val="0"/>
              <w:numPr>
                <w:ilvl w:val="1"/>
                <w:numId w:val="58"/>
              </w:numPr>
              <w:spacing w:line="288" w:lineRule="auto"/>
              <w:ind w:left="284" w:hanging="284"/>
              <w:jc w:val="both"/>
              <w:rPr>
                <w:rFonts w:cs="Arial"/>
                <w:bCs/>
              </w:rPr>
            </w:pPr>
            <w:r w:rsidRPr="00255339">
              <w:rPr>
                <w:rFonts w:cs="Arial"/>
              </w:rPr>
              <w:t xml:space="preserve">Zkušenost v pozici </w:t>
            </w:r>
            <w:r w:rsidR="00DA5720" w:rsidRPr="00255339">
              <w:rPr>
                <w:rFonts w:cs="Arial"/>
              </w:rPr>
              <w:t>hlavního projektanta</w:t>
            </w:r>
            <w:r w:rsidRPr="00255339">
              <w:rPr>
                <w:rFonts w:cs="Arial"/>
              </w:rPr>
              <w:t xml:space="preserve"> na </w:t>
            </w:r>
            <w:r w:rsidRPr="00255339">
              <w:t xml:space="preserve">dokončené </w:t>
            </w:r>
            <w:r w:rsidR="00DA5720" w:rsidRPr="00255339">
              <w:t>dokumentaci pro stavební povolení (DSP) včetně inženýrské činnosti pro stavební povolení (IČ)</w:t>
            </w:r>
            <w:r w:rsidR="00B673F8">
              <w:t xml:space="preserve"> nebo</w:t>
            </w:r>
            <w:r w:rsidR="00DA5720" w:rsidRPr="00255339">
              <w:t xml:space="preserve"> PDPS nebo RDS na novostavbě </w:t>
            </w:r>
            <w:r w:rsidRPr="00255339">
              <w:t xml:space="preserve">nebo </w:t>
            </w:r>
            <w:r w:rsidR="00DA5720" w:rsidRPr="00255339">
              <w:t xml:space="preserve">rekonstrukci pozemní komunikace ve smyslu §12 zákona č.13/1997 Sb. se stavebními náklady minimálně </w:t>
            </w:r>
            <w:r w:rsidR="00255339" w:rsidRPr="00255339">
              <w:rPr>
                <w:color w:val="0000FF"/>
              </w:rPr>
              <w:t>7</w:t>
            </w:r>
            <w:r w:rsidR="00DA5720" w:rsidRPr="00255339">
              <w:rPr>
                <w:color w:val="0000FF"/>
              </w:rPr>
              <w:t>00</w:t>
            </w:r>
            <w:r w:rsidR="00DA5720" w:rsidRPr="00255339">
              <w:t xml:space="preserve"> mil. Kč bez DPH</w:t>
            </w:r>
            <w:r w:rsidRPr="00255339">
              <w:rPr>
                <w:rFonts w:cs="Arial"/>
              </w:rPr>
              <w:t xml:space="preserve">, která naplní všechny požadavky zadavatele dle čl. </w:t>
            </w:r>
            <w:r w:rsidRPr="00255339">
              <w:rPr>
                <w:rFonts w:cs="Arial"/>
                <w:color w:val="0000FF"/>
              </w:rPr>
              <w:t>4</w:t>
            </w:r>
            <w:r w:rsidR="00DA5720" w:rsidRPr="00255339">
              <w:rPr>
                <w:rFonts w:cs="Arial"/>
                <w:color w:val="0000FF"/>
              </w:rPr>
              <w:t>.4</w:t>
            </w:r>
            <w:r w:rsidRPr="00255339">
              <w:rPr>
                <w:rFonts w:cs="Arial"/>
                <w:color w:val="0000FF"/>
              </w:rPr>
              <w:t xml:space="preserve"> </w:t>
            </w:r>
            <w:r w:rsidRPr="00255339">
              <w:rPr>
                <w:rFonts w:cs="Arial"/>
              </w:rPr>
              <w:t xml:space="preserve">bodu </w:t>
            </w:r>
            <w:r w:rsidR="00DA5720" w:rsidRPr="00255339">
              <w:rPr>
                <w:rFonts w:cs="Arial"/>
              </w:rPr>
              <w:t>c</w:t>
            </w:r>
            <w:r w:rsidRPr="00255339">
              <w:rPr>
                <w:rFonts w:cs="Arial"/>
              </w:rPr>
              <w:t>) odrážky (ii) této zadávací dokumentace.</w:t>
            </w:r>
          </w:p>
        </w:tc>
        <w:tc>
          <w:tcPr>
            <w:tcW w:w="3544" w:type="dxa"/>
          </w:tcPr>
          <w:p w14:paraId="004B3024" w14:textId="77777777" w:rsidR="00F31869" w:rsidRPr="00C8710F" w:rsidRDefault="00F31869" w:rsidP="00A64DB4">
            <w:pPr>
              <w:widowControl w:val="0"/>
              <w:numPr>
                <w:ilvl w:val="1"/>
                <w:numId w:val="58"/>
              </w:numPr>
              <w:spacing w:line="288" w:lineRule="auto"/>
              <w:ind w:left="284" w:hanging="284"/>
              <w:jc w:val="both"/>
              <w:rPr>
                <w:rFonts w:cs="Arial"/>
                <w:bCs/>
              </w:rPr>
            </w:pPr>
            <w:r>
              <w:rPr>
                <w:rFonts w:cs="Arial"/>
                <w:bCs/>
                <w:szCs w:val="22"/>
                <w:lang w:eastAsia="en-US"/>
              </w:rPr>
              <w:t>1</w:t>
            </w:r>
            <w:r w:rsidRPr="002B6104">
              <w:rPr>
                <w:rFonts w:cs="Arial"/>
                <w:bCs/>
                <w:szCs w:val="22"/>
                <w:lang w:eastAsia="en-US"/>
              </w:rPr>
              <w:t xml:space="preserve"> </w:t>
            </w:r>
            <w:r w:rsidRPr="002B6104">
              <w:rPr>
                <w:rFonts w:cs="Arial"/>
                <w:bCs/>
                <w:szCs w:val="22"/>
              </w:rPr>
              <w:t>bod</w:t>
            </w:r>
            <w:r>
              <w:rPr>
                <w:rFonts w:cs="Arial"/>
                <w:bCs/>
                <w:szCs w:val="22"/>
                <w:lang w:eastAsia="en-US"/>
              </w:rPr>
              <w:t xml:space="preserve"> za každou zakázku (zkušenost)</w:t>
            </w:r>
            <w:r w:rsidRPr="002B6104">
              <w:rPr>
                <w:rFonts w:cs="Arial"/>
                <w:bCs/>
                <w:szCs w:val="22"/>
                <w:lang w:eastAsia="en-US"/>
              </w:rPr>
              <w:t xml:space="preserve"> </w:t>
            </w:r>
            <w:r>
              <w:rPr>
                <w:rFonts w:cs="Arial"/>
                <w:bCs/>
                <w:szCs w:val="22"/>
                <w:lang w:eastAsia="en-US"/>
              </w:rPr>
              <w:t xml:space="preserve">splňující požadavky zadavatele </w:t>
            </w:r>
            <w:r w:rsidRPr="00E77ED8">
              <w:rPr>
                <w:rFonts w:cs="Arial"/>
                <w:bCs/>
                <w:szCs w:val="22"/>
                <w:lang w:eastAsia="en-US"/>
              </w:rPr>
              <w:t xml:space="preserve">nad rámec požadavku na kvalifikaci </w:t>
            </w:r>
            <w:r>
              <w:rPr>
                <w:rFonts w:cs="Arial"/>
                <w:bCs/>
                <w:szCs w:val="22"/>
                <w:lang w:eastAsia="en-US"/>
              </w:rPr>
              <w:t xml:space="preserve">tohoto </w:t>
            </w:r>
            <w:r w:rsidRPr="00E77ED8">
              <w:rPr>
                <w:rFonts w:cs="Arial"/>
                <w:bCs/>
                <w:szCs w:val="22"/>
                <w:lang w:eastAsia="en-US"/>
              </w:rPr>
              <w:t>člen</w:t>
            </w:r>
            <w:r>
              <w:rPr>
                <w:rFonts w:cs="Arial"/>
                <w:bCs/>
                <w:szCs w:val="22"/>
                <w:lang w:eastAsia="en-US"/>
              </w:rPr>
              <w:t>a</w:t>
            </w:r>
            <w:r w:rsidRPr="00E77ED8">
              <w:rPr>
                <w:rFonts w:cs="Arial"/>
                <w:bCs/>
                <w:szCs w:val="22"/>
                <w:lang w:eastAsia="en-US"/>
              </w:rPr>
              <w:t xml:space="preserve"> realizačního týmu </w:t>
            </w:r>
            <w:r>
              <w:rPr>
                <w:rFonts w:cs="Arial"/>
              </w:rPr>
              <w:t xml:space="preserve">dle čl. </w:t>
            </w:r>
            <w:r w:rsidRPr="00DA5720">
              <w:rPr>
                <w:rFonts w:cs="Arial"/>
                <w:color w:val="0000FF"/>
              </w:rPr>
              <w:t>4.</w:t>
            </w:r>
            <w:r w:rsidR="00DA5720" w:rsidRPr="00DA5720">
              <w:rPr>
                <w:rFonts w:cs="Arial"/>
                <w:color w:val="0000FF"/>
              </w:rPr>
              <w:t>4</w:t>
            </w:r>
            <w:r w:rsidRPr="00DA5720">
              <w:rPr>
                <w:rFonts w:cs="Arial"/>
                <w:color w:val="0000FF"/>
              </w:rPr>
              <w:t xml:space="preserve"> </w:t>
            </w:r>
            <w:r>
              <w:rPr>
                <w:rFonts w:cs="Arial"/>
              </w:rPr>
              <w:t xml:space="preserve">bodu </w:t>
            </w:r>
            <w:r w:rsidR="00DA5720">
              <w:rPr>
                <w:rFonts w:cs="Arial"/>
              </w:rPr>
              <w:t>c</w:t>
            </w:r>
            <w:r>
              <w:rPr>
                <w:rFonts w:cs="Arial"/>
              </w:rPr>
              <w:t>) odrážky (ii)</w:t>
            </w:r>
            <w:r w:rsidRPr="00F07614">
              <w:rPr>
                <w:rFonts w:cs="Arial"/>
              </w:rPr>
              <w:t xml:space="preserve"> </w:t>
            </w:r>
            <w:r>
              <w:rPr>
                <w:rFonts w:cs="Arial"/>
              </w:rPr>
              <w:t>této zadávací dokumentace</w:t>
            </w:r>
          </w:p>
          <w:p w14:paraId="5F828F39" w14:textId="77777777" w:rsidR="00F31869" w:rsidRPr="00E940E3" w:rsidRDefault="00F31869" w:rsidP="00A64DB4">
            <w:pPr>
              <w:widowControl w:val="0"/>
              <w:numPr>
                <w:ilvl w:val="1"/>
                <w:numId w:val="58"/>
              </w:numPr>
              <w:spacing w:line="288" w:lineRule="auto"/>
              <w:ind w:left="284" w:hanging="284"/>
              <w:jc w:val="both"/>
              <w:rPr>
                <w:rFonts w:cs="Arial"/>
                <w:bCs/>
              </w:rPr>
            </w:pPr>
            <w:r w:rsidRPr="002B6104">
              <w:rPr>
                <w:rFonts w:cs="Arial"/>
                <w:bCs/>
                <w:szCs w:val="22"/>
                <w:lang w:eastAsia="en-US"/>
              </w:rPr>
              <w:t xml:space="preserve">max. </w:t>
            </w:r>
            <w:r>
              <w:rPr>
                <w:rFonts w:cs="Arial"/>
                <w:bCs/>
                <w:szCs w:val="22"/>
                <w:lang w:eastAsia="en-US"/>
              </w:rPr>
              <w:t>5</w:t>
            </w:r>
            <w:r w:rsidRPr="002B6104">
              <w:rPr>
                <w:rFonts w:cs="Arial"/>
                <w:bCs/>
                <w:szCs w:val="22"/>
                <w:lang w:eastAsia="en-US"/>
              </w:rPr>
              <w:t xml:space="preserve"> bodů</w:t>
            </w:r>
          </w:p>
        </w:tc>
      </w:tr>
      <w:tr w:rsidR="00F31869" w:rsidRPr="00E940E3" w14:paraId="6B2412B4" w14:textId="77777777" w:rsidTr="00831E9A">
        <w:trPr>
          <w:jc w:val="center"/>
        </w:trPr>
        <w:tc>
          <w:tcPr>
            <w:tcW w:w="1696" w:type="dxa"/>
          </w:tcPr>
          <w:p w14:paraId="308F7906" w14:textId="77777777" w:rsidR="00F31869" w:rsidRPr="000C3620" w:rsidRDefault="00890E0B" w:rsidP="00890E0B">
            <w:pPr>
              <w:widowControl w:val="0"/>
              <w:spacing w:line="288" w:lineRule="auto"/>
              <w:rPr>
                <w:rFonts w:cs="Arial"/>
              </w:rPr>
            </w:pPr>
            <w:r>
              <w:t>Z</w:t>
            </w:r>
            <w:r w:rsidRPr="00890E0B">
              <w:t>ástupce hlavního projektanta</w:t>
            </w:r>
            <w:r w:rsidR="00485D7F">
              <w:t xml:space="preserve"> (projektant mostních staveb)</w:t>
            </w:r>
            <w:r>
              <w:t>:</w:t>
            </w:r>
          </w:p>
        </w:tc>
        <w:tc>
          <w:tcPr>
            <w:tcW w:w="4678" w:type="dxa"/>
          </w:tcPr>
          <w:p w14:paraId="0B229F98" w14:textId="77777777" w:rsidR="00F31869" w:rsidRPr="00255339" w:rsidRDefault="00DA5720" w:rsidP="00E061EC">
            <w:pPr>
              <w:widowControl w:val="0"/>
              <w:numPr>
                <w:ilvl w:val="1"/>
                <w:numId w:val="58"/>
              </w:numPr>
              <w:spacing w:line="288" w:lineRule="auto"/>
              <w:ind w:left="284" w:hanging="284"/>
              <w:jc w:val="both"/>
              <w:rPr>
                <w:rFonts w:cs="Arial"/>
              </w:rPr>
            </w:pPr>
            <w:r w:rsidRPr="00255339">
              <w:rPr>
                <w:rFonts w:cs="Arial"/>
              </w:rPr>
              <w:t xml:space="preserve">Zkušenost v pozici hlavního projektanta mostních staveb na </w:t>
            </w:r>
            <w:r w:rsidRPr="00255339">
              <w:t>dokončené dokumentaci pro stavební povolení (DSP) včetně inženýrské činnosti pro stavební povolení (IČ)</w:t>
            </w:r>
            <w:r w:rsidR="00B673F8">
              <w:t xml:space="preserve"> nebo</w:t>
            </w:r>
            <w:r w:rsidRPr="00255339">
              <w:t xml:space="preserve"> PDPS nebo RDS na novostavbě nebo rekonstrukci </w:t>
            </w:r>
            <w:r w:rsidR="00E061EC" w:rsidRPr="00E061EC">
              <w:t>silničního mostu na směrově rozdělené minimálně čtyřpruhové pozemní komunikaci,</w:t>
            </w:r>
            <w:r w:rsidR="00E061EC" w:rsidRPr="00466B31">
              <w:rPr>
                <w:sz w:val="24"/>
                <w:szCs w:val="24"/>
              </w:rPr>
              <w:t xml:space="preserve"> </w:t>
            </w:r>
            <w:r w:rsidRPr="00255339">
              <w:t xml:space="preserve">se stavebními náklady minimálně </w:t>
            </w:r>
            <w:r w:rsidR="00181466" w:rsidRPr="00255339">
              <w:rPr>
                <w:color w:val="0000FF"/>
              </w:rPr>
              <w:t>2</w:t>
            </w:r>
            <w:r w:rsidR="00255339" w:rsidRPr="00255339">
              <w:rPr>
                <w:color w:val="0000FF"/>
              </w:rPr>
              <w:t>5</w:t>
            </w:r>
            <w:r w:rsidR="006A190B" w:rsidRPr="00255339">
              <w:rPr>
                <w:color w:val="0000FF"/>
              </w:rPr>
              <w:t>0</w:t>
            </w:r>
            <w:r w:rsidRPr="00255339">
              <w:t xml:space="preserve"> mil. Kč bez DPH</w:t>
            </w:r>
            <w:r w:rsidRPr="00255339">
              <w:rPr>
                <w:rFonts w:cs="Arial"/>
              </w:rPr>
              <w:t xml:space="preserve">, která naplní všechny požadavky zadavatele dle čl. </w:t>
            </w:r>
            <w:r w:rsidRPr="00255339">
              <w:rPr>
                <w:rFonts w:cs="Arial"/>
                <w:color w:val="0000FF"/>
              </w:rPr>
              <w:t xml:space="preserve">4.4 </w:t>
            </w:r>
            <w:r w:rsidRPr="00255339">
              <w:rPr>
                <w:rFonts w:cs="Arial"/>
              </w:rPr>
              <w:t xml:space="preserve">bodu </w:t>
            </w:r>
            <w:r w:rsidR="006A190B" w:rsidRPr="00255339">
              <w:rPr>
                <w:rFonts w:cs="Arial"/>
              </w:rPr>
              <w:t>d</w:t>
            </w:r>
            <w:r w:rsidRPr="00255339">
              <w:rPr>
                <w:rFonts w:cs="Arial"/>
              </w:rPr>
              <w:t>) odrážky (ii) této zadávací dokumentace</w:t>
            </w:r>
            <w:r w:rsidR="00F31869" w:rsidRPr="00255339">
              <w:rPr>
                <w:rFonts w:cs="Arial"/>
              </w:rPr>
              <w:t>.</w:t>
            </w:r>
          </w:p>
        </w:tc>
        <w:tc>
          <w:tcPr>
            <w:tcW w:w="3544" w:type="dxa"/>
          </w:tcPr>
          <w:p w14:paraId="4A51377A" w14:textId="77777777" w:rsidR="00F31869" w:rsidRPr="00C8710F" w:rsidRDefault="00F31869" w:rsidP="00A64DB4">
            <w:pPr>
              <w:widowControl w:val="0"/>
              <w:numPr>
                <w:ilvl w:val="1"/>
                <w:numId w:val="58"/>
              </w:numPr>
              <w:spacing w:line="288" w:lineRule="auto"/>
              <w:ind w:left="284" w:hanging="284"/>
              <w:jc w:val="both"/>
              <w:rPr>
                <w:rFonts w:cs="Arial"/>
                <w:bCs/>
              </w:rPr>
            </w:pPr>
            <w:r>
              <w:rPr>
                <w:rFonts w:cs="Arial"/>
                <w:bCs/>
                <w:szCs w:val="22"/>
                <w:lang w:eastAsia="en-US"/>
              </w:rPr>
              <w:t>1</w:t>
            </w:r>
            <w:r w:rsidRPr="002B6104">
              <w:rPr>
                <w:rFonts w:cs="Arial"/>
                <w:bCs/>
                <w:szCs w:val="22"/>
                <w:lang w:eastAsia="en-US"/>
              </w:rPr>
              <w:t xml:space="preserve"> </w:t>
            </w:r>
            <w:r w:rsidRPr="002B6104">
              <w:rPr>
                <w:rFonts w:cs="Arial"/>
                <w:bCs/>
                <w:szCs w:val="22"/>
              </w:rPr>
              <w:t>bod</w:t>
            </w:r>
            <w:r>
              <w:rPr>
                <w:rFonts w:cs="Arial"/>
                <w:bCs/>
                <w:szCs w:val="22"/>
                <w:lang w:eastAsia="en-US"/>
              </w:rPr>
              <w:t xml:space="preserve"> za každou zakázku (zkušenost)</w:t>
            </w:r>
            <w:r w:rsidRPr="002B6104">
              <w:rPr>
                <w:rFonts w:cs="Arial"/>
                <w:bCs/>
                <w:szCs w:val="22"/>
                <w:lang w:eastAsia="en-US"/>
              </w:rPr>
              <w:t xml:space="preserve"> </w:t>
            </w:r>
            <w:r>
              <w:rPr>
                <w:rFonts w:cs="Arial"/>
                <w:bCs/>
                <w:szCs w:val="22"/>
                <w:lang w:eastAsia="en-US"/>
              </w:rPr>
              <w:t xml:space="preserve">splňující požadavky zadavatele </w:t>
            </w:r>
            <w:r w:rsidRPr="00E77ED8">
              <w:rPr>
                <w:rFonts w:cs="Arial"/>
                <w:bCs/>
                <w:szCs w:val="22"/>
                <w:lang w:eastAsia="en-US"/>
              </w:rPr>
              <w:t xml:space="preserve">nad rámec požadavku na kvalifikaci </w:t>
            </w:r>
            <w:r>
              <w:rPr>
                <w:rFonts w:cs="Arial"/>
                <w:bCs/>
                <w:szCs w:val="22"/>
                <w:lang w:eastAsia="en-US"/>
              </w:rPr>
              <w:t xml:space="preserve">tohoto </w:t>
            </w:r>
            <w:r w:rsidRPr="00E77ED8">
              <w:rPr>
                <w:rFonts w:cs="Arial"/>
                <w:bCs/>
                <w:szCs w:val="22"/>
                <w:lang w:eastAsia="en-US"/>
              </w:rPr>
              <w:t>člen</w:t>
            </w:r>
            <w:r>
              <w:rPr>
                <w:rFonts w:cs="Arial"/>
                <w:bCs/>
                <w:szCs w:val="22"/>
                <w:lang w:eastAsia="en-US"/>
              </w:rPr>
              <w:t>a</w:t>
            </w:r>
            <w:r w:rsidRPr="00E77ED8">
              <w:rPr>
                <w:rFonts w:cs="Arial"/>
                <w:bCs/>
                <w:szCs w:val="22"/>
                <w:lang w:eastAsia="en-US"/>
              </w:rPr>
              <w:t xml:space="preserve"> realizačního týmu </w:t>
            </w:r>
            <w:r>
              <w:rPr>
                <w:rFonts w:cs="Arial"/>
              </w:rPr>
              <w:t xml:space="preserve">dle čl. </w:t>
            </w:r>
            <w:r w:rsidRPr="00181466">
              <w:rPr>
                <w:rFonts w:cs="Arial"/>
                <w:color w:val="0000FF"/>
              </w:rPr>
              <w:t>4.</w:t>
            </w:r>
            <w:r w:rsidR="006A190B" w:rsidRPr="00181466">
              <w:rPr>
                <w:rFonts w:cs="Arial"/>
                <w:color w:val="0000FF"/>
              </w:rPr>
              <w:t>4</w:t>
            </w:r>
            <w:r>
              <w:rPr>
                <w:rFonts w:cs="Arial"/>
              </w:rPr>
              <w:t xml:space="preserve"> bodu </w:t>
            </w:r>
            <w:r w:rsidR="00E061EC">
              <w:rPr>
                <w:rFonts w:cs="Arial"/>
              </w:rPr>
              <w:t>d</w:t>
            </w:r>
            <w:r w:rsidR="006A190B">
              <w:rPr>
                <w:rFonts w:cs="Arial"/>
              </w:rPr>
              <w:t>)</w:t>
            </w:r>
            <w:r>
              <w:rPr>
                <w:rFonts w:cs="Arial"/>
              </w:rPr>
              <w:t xml:space="preserve">, odrážky </w:t>
            </w:r>
            <w:r w:rsidR="006A190B">
              <w:rPr>
                <w:rFonts w:cs="Arial"/>
              </w:rPr>
              <w:t>(ii)</w:t>
            </w:r>
            <w:r w:rsidR="006A190B" w:rsidRPr="00F07614">
              <w:rPr>
                <w:rFonts w:cs="Arial"/>
              </w:rPr>
              <w:t xml:space="preserve"> </w:t>
            </w:r>
            <w:r>
              <w:rPr>
                <w:rFonts w:cs="Arial"/>
              </w:rPr>
              <w:t>této zadávací dokumentace</w:t>
            </w:r>
          </w:p>
          <w:p w14:paraId="28CA1212" w14:textId="77777777" w:rsidR="00F31869" w:rsidRDefault="00F31869" w:rsidP="00A64DB4">
            <w:pPr>
              <w:widowControl w:val="0"/>
              <w:numPr>
                <w:ilvl w:val="1"/>
                <w:numId w:val="58"/>
              </w:numPr>
              <w:spacing w:line="288" w:lineRule="auto"/>
              <w:ind w:left="284" w:hanging="284"/>
              <w:jc w:val="both"/>
              <w:rPr>
                <w:rFonts w:cs="Arial"/>
                <w:bCs/>
                <w:szCs w:val="22"/>
                <w:lang w:eastAsia="en-US"/>
              </w:rPr>
            </w:pPr>
            <w:r w:rsidRPr="002B6104">
              <w:rPr>
                <w:rFonts w:cs="Arial"/>
                <w:bCs/>
                <w:szCs w:val="22"/>
                <w:lang w:eastAsia="en-US"/>
              </w:rPr>
              <w:t xml:space="preserve">max. </w:t>
            </w:r>
            <w:r>
              <w:rPr>
                <w:rFonts w:cs="Arial"/>
                <w:bCs/>
                <w:szCs w:val="22"/>
                <w:lang w:eastAsia="en-US"/>
              </w:rPr>
              <w:t>5</w:t>
            </w:r>
            <w:r w:rsidRPr="002B6104">
              <w:rPr>
                <w:rFonts w:cs="Arial"/>
                <w:bCs/>
                <w:szCs w:val="22"/>
                <w:lang w:eastAsia="en-US"/>
              </w:rPr>
              <w:t xml:space="preserve"> bodů</w:t>
            </w:r>
          </w:p>
        </w:tc>
      </w:tr>
    </w:tbl>
    <w:p w14:paraId="61EE7F3F" w14:textId="77777777" w:rsidR="00F31869" w:rsidRPr="00D1309E" w:rsidRDefault="00F31869" w:rsidP="00F31869">
      <w:pPr>
        <w:pStyle w:val="Odstavecseseznamem"/>
        <w:spacing w:after="60" w:line="276" w:lineRule="auto"/>
        <w:ind w:left="680"/>
        <w:contextualSpacing w:val="0"/>
        <w:jc w:val="both"/>
        <w:outlineLvl w:val="0"/>
        <w:rPr>
          <w:sz w:val="24"/>
          <w:szCs w:val="24"/>
        </w:rPr>
      </w:pPr>
    </w:p>
    <w:p w14:paraId="15947778" w14:textId="77777777" w:rsidR="00F31869" w:rsidRDefault="00F31869" w:rsidP="00F31869">
      <w:pPr>
        <w:spacing w:after="60" w:line="276" w:lineRule="auto"/>
        <w:ind w:left="709"/>
        <w:jc w:val="both"/>
        <w:outlineLvl w:val="0"/>
        <w:rPr>
          <w:sz w:val="24"/>
          <w:szCs w:val="24"/>
        </w:rPr>
      </w:pPr>
      <w:r w:rsidRPr="00C8710F">
        <w:rPr>
          <w:sz w:val="24"/>
          <w:szCs w:val="24"/>
        </w:rPr>
        <w:t xml:space="preserve">Zadavatel si </w:t>
      </w:r>
      <w:r>
        <w:rPr>
          <w:sz w:val="24"/>
          <w:szCs w:val="24"/>
        </w:rPr>
        <w:t xml:space="preserve">v souladu s § 39 odst. 5 ZZVZ </w:t>
      </w:r>
      <w:r w:rsidRPr="00C8710F">
        <w:rPr>
          <w:sz w:val="24"/>
          <w:szCs w:val="24"/>
        </w:rPr>
        <w:t xml:space="preserve">vyhrazuje v celém procesu posuzování a hodnocení nabídek právo provádět taková ověřování informací předložených v nabídce, která může komise považovat za potřebná, včetně ověřování informací u třetích stran. </w:t>
      </w:r>
      <w:r>
        <w:rPr>
          <w:sz w:val="24"/>
          <w:szCs w:val="24"/>
        </w:rPr>
        <w:t xml:space="preserve">V případě, že nebude možné ověřit pravdivost předložených informací z důvodů nezávisejících na zadavateli, bude zadavatel považovat předmětnou zkušenost člena realizačního týmu </w:t>
      </w:r>
      <w:r w:rsidRPr="002C7B65">
        <w:rPr>
          <w:sz w:val="24"/>
          <w:szCs w:val="24"/>
        </w:rPr>
        <w:t xml:space="preserve">na </w:t>
      </w:r>
      <w:r>
        <w:rPr>
          <w:sz w:val="24"/>
          <w:szCs w:val="24"/>
        </w:rPr>
        <w:t>neprokázanou a dodavatel obdrží za tuto zkušenost 0 (nula) bodů.</w:t>
      </w:r>
    </w:p>
    <w:p w14:paraId="7BB7F96D" w14:textId="77777777" w:rsidR="00F31869" w:rsidRDefault="00F31869" w:rsidP="00F31869">
      <w:pPr>
        <w:spacing w:after="60" w:line="276" w:lineRule="auto"/>
        <w:ind w:left="709"/>
        <w:jc w:val="both"/>
        <w:outlineLvl w:val="0"/>
        <w:rPr>
          <w:b/>
          <w:sz w:val="24"/>
          <w:szCs w:val="24"/>
        </w:rPr>
      </w:pPr>
      <w:r w:rsidRPr="00E85E1B">
        <w:rPr>
          <w:b/>
          <w:sz w:val="24"/>
          <w:szCs w:val="24"/>
        </w:rPr>
        <w:t>Dodavatel je povinen u každé pozice člena realizačního týmu uvést právě jednu osobu.</w:t>
      </w:r>
      <w:r>
        <w:rPr>
          <w:b/>
          <w:sz w:val="24"/>
          <w:szCs w:val="24"/>
        </w:rPr>
        <w:t xml:space="preserve"> Jednotliví členové realizačního týmu</w:t>
      </w:r>
      <w:r w:rsidRPr="00C8710F">
        <w:rPr>
          <w:b/>
          <w:sz w:val="24"/>
          <w:szCs w:val="24"/>
        </w:rPr>
        <w:t xml:space="preserve"> uveden</w:t>
      </w:r>
      <w:r>
        <w:rPr>
          <w:b/>
          <w:sz w:val="24"/>
          <w:szCs w:val="24"/>
        </w:rPr>
        <w:t>í</w:t>
      </w:r>
      <w:r w:rsidRPr="00C8710F">
        <w:rPr>
          <w:b/>
          <w:sz w:val="24"/>
          <w:szCs w:val="24"/>
        </w:rPr>
        <w:t xml:space="preserve"> v</w:t>
      </w:r>
      <w:r>
        <w:rPr>
          <w:b/>
          <w:sz w:val="24"/>
          <w:szCs w:val="24"/>
        </w:rPr>
        <w:t>e</w:t>
      </w:r>
      <w:r w:rsidRPr="00C8710F">
        <w:rPr>
          <w:b/>
          <w:sz w:val="24"/>
          <w:szCs w:val="24"/>
        </w:rPr>
        <w:t xml:space="preserve"> Formulář</w:t>
      </w:r>
      <w:r>
        <w:rPr>
          <w:b/>
          <w:sz w:val="24"/>
          <w:szCs w:val="24"/>
        </w:rPr>
        <w:t>i</w:t>
      </w:r>
      <w:r w:rsidRPr="00C8710F">
        <w:rPr>
          <w:b/>
          <w:sz w:val="24"/>
          <w:szCs w:val="24"/>
        </w:rPr>
        <w:t xml:space="preserve"> realizačního týmu musí vždy </w:t>
      </w:r>
      <w:r>
        <w:rPr>
          <w:b/>
          <w:sz w:val="24"/>
          <w:szCs w:val="24"/>
        </w:rPr>
        <w:t xml:space="preserve">samostatně </w:t>
      </w:r>
      <w:r w:rsidRPr="00C8710F">
        <w:rPr>
          <w:b/>
          <w:sz w:val="24"/>
          <w:szCs w:val="24"/>
        </w:rPr>
        <w:t xml:space="preserve">splňovat </w:t>
      </w:r>
      <w:r>
        <w:rPr>
          <w:b/>
          <w:sz w:val="24"/>
          <w:szCs w:val="24"/>
        </w:rPr>
        <w:t>veškeré požadavky na kvalifikaci dle čl. 4.</w:t>
      </w:r>
      <w:r w:rsidR="000127CE">
        <w:rPr>
          <w:b/>
          <w:sz w:val="24"/>
          <w:szCs w:val="24"/>
        </w:rPr>
        <w:t>4</w:t>
      </w:r>
      <w:r>
        <w:rPr>
          <w:b/>
          <w:sz w:val="24"/>
          <w:szCs w:val="24"/>
        </w:rPr>
        <w:t xml:space="preserve"> této</w:t>
      </w:r>
      <w:r w:rsidRPr="00C8710F">
        <w:rPr>
          <w:b/>
          <w:sz w:val="24"/>
          <w:szCs w:val="24"/>
        </w:rPr>
        <w:t xml:space="preserve"> zadávací dokumentace.</w:t>
      </w:r>
      <w:r w:rsidRPr="00C8710F">
        <w:rPr>
          <w:sz w:val="24"/>
          <w:szCs w:val="24"/>
        </w:rPr>
        <w:t xml:space="preserve"> </w:t>
      </w:r>
    </w:p>
    <w:p w14:paraId="5BE8CBB3" w14:textId="77777777" w:rsidR="00F31869" w:rsidRPr="00C8710F" w:rsidRDefault="00F31869" w:rsidP="00F31869">
      <w:pPr>
        <w:spacing w:after="60" w:line="276" w:lineRule="auto"/>
        <w:ind w:left="709"/>
        <w:jc w:val="both"/>
        <w:outlineLvl w:val="0"/>
        <w:rPr>
          <w:sz w:val="24"/>
          <w:szCs w:val="24"/>
        </w:rPr>
      </w:pPr>
      <w:r w:rsidRPr="00E85E1B">
        <w:rPr>
          <w:sz w:val="24"/>
          <w:szCs w:val="24"/>
        </w:rPr>
        <w:t xml:space="preserve">Pro úplnost </w:t>
      </w:r>
      <w:r>
        <w:rPr>
          <w:sz w:val="24"/>
          <w:szCs w:val="24"/>
        </w:rPr>
        <w:t>z</w:t>
      </w:r>
      <w:r w:rsidRPr="00E85E1B">
        <w:rPr>
          <w:sz w:val="24"/>
          <w:szCs w:val="24"/>
        </w:rPr>
        <w:t xml:space="preserve">adavatel uvádí, že výše popsané hodnocení bude prováděno vždy pouze ve vztahu ke členům </w:t>
      </w:r>
      <w:r>
        <w:rPr>
          <w:sz w:val="24"/>
          <w:szCs w:val="24"/>
        </w:rPr>
        <w:t xml:space="preserve">realizačního </w:t>
      </w:r>
      <w:r w:rsidRPr="00E85E1B">
        <w:rPr>
          <w:sz w:val="24"/>
          <w:szCs w:val="24"/>
        </w:rPr>
        <w:t>týmu, kteří se budou současně podílet na realizaci veřejné zakázky a kterými byla prokazována kvalifikace</w:t>
      </w:r>
      <w:r>
        <w:rPr>
          <w:sz w:val="24"/>
          <w:szCs w:val="24"/>
        </w:rPr>
        <w:t xml:space="preserve"> dle čl. 4.</w:t>
      </w:r>
      <w:r w:rsidR="000127CE">
        <w:rPr>
          <w:sz w:val="24"/>
          <w:szCs w:val="24"/>
        </w:rPr>
        <w:t>4</w:t>
      </w:r>
      <w:r>
        <w:rPr>
          <w:sz w:val="24"/>
          <w:szCs w:val="24"/>
        </w:rPr>
        <w:t xml:space="preserve"> této zadávací dokumentace</w:t>
      </w:r>
      <w:r w:rsidRPr="00E85E1B">
        <w:rPr>
          <w:sz w:val="24"/>
          <w:szCs w:val="24"/>
        </w:rPr>
        <w:t xml:space="preserve">. Pokud v průběhu plnění </w:t>
      </w:r>
      <w:r>
        <w:rPr>
          <w:sz w:val="24"/>
          <w:szCs w:val="24"/>
        </w:rPr>
        <w:t>S</w:t>
      </w:r>
      <w:r w:rsidRPr="00E85E1B">
        <w:rPr>
          <w:sz w:val="24"/>
          <w:szCs w:val="24"/>
        </w:rPr>
        <w:t xml:space="preserve">mlouvy dojde ke změně některého člena realizačního týmu, musí být v souladu se Smlouvou nahrazen pouze takovou osobou, která splňuje minimálně takové </w:t>
      </w:r>
      <w:r>
        <w:rPr>
          <w:sz w:val="24"/>
          <w:szCs w:val="24"/>
        </w:rPr>
        <w:t>požadavky na kvalifikaci vymezené v čl. 4.</w:t>
      </w:r>
      <w:r w:rsidR="000127CE">
        <w:rPr>
          <w:sz w:val="24"/>
          <w:szCs w:val="24"/>
        </w:rPr>
        <w:t>4</w:t>
      </w:r>
      <w:r>
        <w:rPr>
          <w:sz w:val="24"/>
          <w:szCs w:val="24"/>
        </w:rPr>
        <w:t xml:space="preserve"> zadávací dokumentace</w:t>
      </w:r>
      <w:r w:rsidRPr="00E85E1B">
        <w:rPr>
          <w:sz w:val="24"/>
          <w:szCs w:val="24"/>
        </w:rPr>
        <w:t>, kterými disponovala ta osoba, která byla hodnocena a následně nahrazena.</w:t>
      </w:r>
      <w:r>
        <w:rPr>
          <w:sz w:val="24"/>
          <w:szCs w:val="24"/>
        </w:rPr>
        <w:t xml:space="preserve"> Zadavatel uvádí, že v případě nedodržení této povinnosti bude zadavatel v souladu s příslušnými ustanoveními Smlouvy uplatňovat příslušnou smluvní pokutu a bude mít možnost od Smlouvy odstoupit.  </w:t>
      </w:r>
    </w:p>
    <w:p w14:paraId="0CDB6AAC" w14:textId="77777777" w:rsidR="00F31869" w:rsidRDefault="00F31869" w:rsidP="00F31869">
      <w:pPr>
        <w:spacing w:before="120" w:after="60" w:line="276" w:lineRule="auto"/>
        <w:ind w:left="709"/>
        <w:jc w:val="both"/>
        <w:rPr>
          <w:sz w:val="24"/>
          <w:szCs w:val="24"/>
        </w:rPr>
      </w:pPr>
      <w:r w:rsidRPr="00C8710F">
        <w:rPr>
          <w:sz w:val="24"/>
          <w:szCs w:val="24"/>
        </w:rPr>
        <w:lastRenderedPageBreak/>
        <w:t xml:space="preserve">Za každou hodnocenou </w:t>
      </w:r>
      <w:r>
        <w:rPr>
          <w:sz w:val="24"/>
          <w:szCs w:val="24"/>
        </w:rPr>
        <w:t>zkušenost</w:t>
      </w:r>
      <w:r w:rsidRPr="00C8710F">
        <w:rPr>
          <w:sz w:val="24"/>
          <w:szCs w:val="24"/>
        </w:rPr>
        <w:t xml:space="preserve"> členů </w:t>
      </w:r>
      <w:r>
        <w:rPr>
          <w:sz w:val="24"/>
          <w:szCs w:val="24"/>
        </w:rPr>
        <w:t xml:space="preserve">realizačního </w:t>
      </w:r>
      <w:r w:rsidRPr="00C8710F">
        <w:rPr>
          <w:sz w:val="24"/>
          <w:szCs w:val="24"/>
        </w:rPr>
        <w:t xml:space="preserve">týmu obdrží </w:t>
      </w:r>
      <w:r>
        <w:rPr>
          <w:sz w:val="24"/>
          <w:szCs w:val="24"/>
        </w:rPr>
        <w:t>d</w:t>
      </w:r>
      <w:r w:rsidRPr="00C8710F">
        <w:rPr>
          <w:sz w:val="24"/>
          <w:szCs w:val="24"/>
        </w:rPr>
        <w:t xml:space="preserve">odavatel 1 bod s tím, že </w:t>
      </w:r>
      <w:r>
        <w:rPr>
          <w:sz w:val="24"/>
          <w:szCs w:val="24"/>
        </w:rPr>
        <w:t>z</w:t>
      </w:r>
      <w:r w:rsidRPr="00C8710F">
        <w:rPr>
          <w:sz w:val="24"/>
          <w:szCs w:val="24"/>
        </w:rPr>
        <w:t xml:space="preserve">adavatel u jednotlivých hodnocených </w:t>
      </w:r>
      <w:r>
        <w:rPr>
          <w:sz w:val="24"/>
          <w:szCs w:val="24"/>
        </w:rPr>
        <w:t>členů realizačního týmu</w:t>
      </w:r>
      <w:r w:rsidRPr="00C8710F">
        <w:rPr>
          <w:sz w:val="24"/>
          <w:szCs w:val="24"/>
        </w:rPr>
        <w:t xml:space="preserve"> stanov</w:t>
      </w:r>
      <w:r>
        <w:rPr>
          <w:sz w:val="24"/>
          <w:szCs w:val="24"/>
        </w:rPr>
        <w:t>il</w:t>
      </w:r>
      <w:r w:rsidRPr="00C8710F">
        <w:rPr>
          <w:sz w:val="24"/>
          <w:szCs w:val="24"/>
        </w:rPr>
        <w:t xml:space="preserve"> maximální počet </w:t>
      </w:r>
      <w:r>
        <w:rPr>
          <w:sz w:val="24"/>
          <w:szCs w:val="24"/>
        </w:rPr>
        <w:t xml:space="preserve">hodnocených zkušeností, tj. </w:t>
      </w:r>
      <w:r w:rsidRPr="00C8710F">
        <w:rPr>
          <w:sz w:val="24"/>
          <w:szCs w:val="24"/>
        </w:rPr>
        <w:t>bodů</w:t>
      </w:r>
      <w:r>
        <w:rPr>
          <w:sz w:val="24"/>
          <w:szCs w:val="24"/>
        </w:rPr>
        <w:t xml:space="preserve"> za zkušenosti jednoho člena realizačního týmu</w:t>
      </w:r>
      <w:r w:rsidRPr="00C8710F">
        <w:rPr>
          <w:sz w:val="24"/>
          <w:szCs w:val="24"/>
        </w:rPr>
        <w:t xml:space="preserve"> </w:t>
      </w:r>
      <w:r>
        <w:rPr>
          <w:sz w:val="24"/>
          <w:szCs w:val="24"/>
        </w:rPr>
        <w:t xml:space="preserve">– </w:t>
      </w:r>
      <w:r w:rsidRPr="00181466">
        <w:rPr>
          <w:sz w:val="24"/>
          <w:szCs w:val="24"/>
        </w:rPr>
        <w:t>5 (pět).</w:t>
      </w:r>
      <w:r>
        <w:rPr>
          <w:sz w:val="24"/>
          <w:szCs w:val="24"/>
        </w:rPr>
        <w:t xml:space="preserve"> Maximální počet hodnocených zkušeností, tj. bodů za zkušenosti celého realizačního týmu – </w:t>
      </w:r>
      <w:r w:rsidRPr="00181466">
        <w:rPr>
          <w:color w:val="0000FF"/>
          <w:sz w:val="24"/>
          <w:szCs w:val="24"/>
        </w:rPr>
        <w:t>20 (dvacet).</w:t>
      </w:r>
    </w:p>
    <w:p w14:paraId="5897F763" w14:textId="77777777" w:rsidR="00F31869" w:rsidRPr="00C8710F" w:rsidRDefault="00F31869" w:rsidP="00F31869">
      <w:pPr>
        <w:spacing w:after="60" w:line="276" w:lineRule="auto"/>
        <w:ind w:left="709"/>
        <w:jc w:val="both"/>
        <w:outlineLvl w:val="0"/>
        <w:rPr>
          <w:sz w:val="24"/>
          <w:szCs w:val="24"/>
        </w:rPr>
      </w:pPr>
      <w:r w:rsidRPr="00C8710F">
        <w:rPr>
          <w:sz w:val="24"/>
          <w:szCs w:val="24"/>
        </w:rPr>
        <w:t xml:space="preserve">Zadavatel s ohledem na § 46 odst. 2 ZZVZ upozorňuje, že údaje, které mají být předmětem hodnocení nabídek, nelze po uplynutí lhůty pro podání nabídek měnit či doplňovat. V případě, že dojde postupem dle § 46 ZZVZ ke změně ve složení odborného personálu </w:t>
      </w:r>
      <w:r>
        <w:rPr>
          <w:sz w:val="24"/>
          <w:szCs w:val="24"/>
        </w:rPr>
        <w:t>d</w:t>
      </w:r>
      <w:r w:rsidRPr="00C8710F">
        <w:rPr>
          <w:sz w:val="24"/>
          <w:szCs w:val="24"/>
        </w:rPr>
        <w:t>odavatele, připustí zadavatel tuto změnu pouze pro potřeby posuzování podmínek účasti. Údaje, které budou předmětem této změny nabídky, již nicméně nebudou hodnoceny podle</w:t>
      </w:r>
      <w:r>
        <w:rPr>
          <w:sz w:val="24"/>
          <w:szCs w:val="24"/>
        </w:rPr>
        <w:t xml:space="preserve"> tohoto</w:t>
      </w:r>
      <w:r w:rsidRPr="00C8710F">
        <w:rPr>
          <w:sz w:val="24"/>
          <w:szCs w:val="24"/>
        </w:rPr>
        <w:t xml:space="preserve"> kritéri</w:t>
      </w:r>
      <w:r>
        <w:rPr>
          <w:sz w:val="24"/>
          <w:szCs w:val="24"/>
        </w:rPr>
        <w:t>a</w:t>
      </w:r>
      <w:r w:rsidRPr="00C8710F">
        <w:rPr>
          <w:sz w:val="24"/>
          <w:szCs w:val="24"/>
        </w:rPr>
        <w:t xml:space="preserve"> hodnocení.  </w:t>
      </w:r>
    </w:p>
    <w:p w14:paraId="58FA85ED" w14:textId="77777777" w:rsidR="00F31869" w:rsidRDefault="00F31869" w:rsidP="00F31869">
      <w:pPr>
        <w:spacing w:after="60" w:line="276" w:lineRule="auto"/>
        <w:ind w:left="709"/>
        <w:jc w:val="both"/>
        <w:outlineLvl w:val="0"/>
        <w:rPr>
          <w:sz w:val="24"/>
          <w:szCs w:val="24"/>
        </w:rPr>
      </w:pPr>
      <w:r w:rsidRPr="00C8710F">
        <w:rPr>
          <w:sz w:val="24"/>
          <w:szCs w:val="24"/>
        </w:rPr>
        <w:t xml:space="preserve">Zadavatel dále upozorňuje na ustanovení </w:t>
      </w:r>
      <w:r>
        <w:rPr>
          <w:sz w:val="24"/>
          <w:szCs w:val="24"/>
        </w:rPr>
        <w:t xml:space="preserve">čl. </w:t>
      </w:r>
      <w:r w:rsidRPr="00485D7F">
        <w:rPr>
          <w:color w:val="0000FF"/>
          <w:sz w:val="24"/>
          <w:szCs w:val="24"/>
        </w:rPr>
        <w:t>18.</w:t>
      </w:r>
      <w:r w:rsidR="00485D7F" w:rsidRPr="00485D7F">
        <w:rPr>
          <w:color w:val="0000FF"/>
          <w:sz w:val="24"/>
          <w:szCs w:val="24"/>
        </w:rPr>
        <w:t>6</w:t>
      </w:r>
      <w:r w:rsidRPr="00485D7F">
        <w:rPr>
          <w:color w:val="0000FF"/>
          <w:sz w:val="24"/>
          <w:szCs w:val="24"/>
        </w:rPr>
        <w:t xml:space="preserve"> </w:t>
      </w:r>
      <w:r w:rsidRPr="00C8710F">
        <w:rPr>
          <w:sz w:val="24"/>
          <w:szCs w:val="24"/>
        </w:rPr>
        <w:t xml:space="preserve">této zadávací dokumentace, v němž je uveden zákaz plnění určitých částí předmětu veřejné zakázky prostřednictvím poddodavatele. V rozsahu takto definovaných částí předmětu veřejné zakázky </w:t>
      </w:r>
      <w:r>
        <w:rPr>
          <w:sz w:val="24"/>
          <w:szCs w:val="24"/>
        </w:rPr>
        <w:t>z</w:t>
      </w:r>
      <w:r w:rsidRPr="00C8710F">
        <w:rPr>
          <w:sz w:val="24"/>
          <w:szCs w:val="24"/>
        </w:rPr>
        <w:t xml:space="preserve">adavatel nepřipouští doložení hodnocených osob dle tohoto článku prostřednictvím poddodavatelů. Nesplnění této podmínky je porušením podmínek účasti v zadávacím řízení a jako takové </w:t>
      </w:r>
      <w:r>
        <w:rPr>
          <w:sz w:val="24"/>
          <w:szCs w:val="24"/>
        </w:rPr>
        <w:t>bude</w:t>
      </w:r>
      <w:r w:rsidRPr="00C8710F">
        <w:rPr>
          <w:sz w:val="24"/>
          <w:szCs w:val="24"/>
        </w:rPr>
        <w:t xml:space="preserve"> důvodem pro vyloučení </w:t>
      </w:r>
      <w:r>
        <w:rPr>
          <w:sz w:val="24"/>
          <w:szCs w:val="24"/>
        </w:rPr>
        <w:t>dodavatele</w:t>
      </w:r>
      <w:r w:rsidRPr="00C8710F">
        <w:rPr>
          <w:sz w:val="24"/>
          <w:szCs w:val="24"/>
        </w:rPr>
        <w:t xml:space="preserve"> z účasti v zadávacím řízení.</w:t>
      </w:r>
    </w:p>
    <w:p w14:paraId="1DF0C3B2" w14:textId="77777777" w:rsidR="00F31869" w:rsidRPr="00C11EED" w:rsidRDefault="00F31869" w:rsidP="00F31869">
      <w:pPr>
        <w:jc w:val="both"/>
        <w:rPr>
          <w:color w:val="000000"/>
          <w:sz w:val="24"/>
          <w:szCs w:val="24"/>
        </w:rPr>
      </w:pPr>
    </w:p>
    <w:p w14:paraId="38903B09" w14:textId="77777777" w:rsidR="00F31869" w:rsidRDefault="00F31869" w:rsidP="00F31869">
      <w:pPr>
        <w:spacing w:after="60" w:line="276" w:lineRule="auto"/>
        <w:ind w:left="709"/>
        <w:jc w:val="both"/>
        <w:rPr>
          <w:sz w:val="24"/>
          <w:szCs w:val="24"/>
        </w:rPr>
      </w:pPr>
      <w:r w:rsidRPr="00C8710F">
        <w:rPr>
          <w:sz w:val="24"/>
          <w:szCs w:val="24"/>
        </w:rPr>
        <w:t xml:space="preserve">Hodnotící komise vypočítá výslednou hodnotu každé nabídky v dílčím kritériu </w:t>
      </w:r>
      <w:r w:rsidRPr="00FF4AA0">
        <w:rPr>
          <w:b/>
          <w:sz w:val="24"/>
          <w:szCs w:val="24"/>
        </w:rPr>
        <w:t>„Kvalifikace a zkušenosti osob, které se budou podílet na realizaci veřejné zakázky“</w:t>
      </w:r>
      <w:r w:rsidRPr="004113D8">
        <w:rPr>
          <w:sz w:val="24"/>
          <w:szCs w:val="24"/>
        </w:rPr>
        <w:t xml:space="preserve"> </w:t>
      </w:r>
      <w:r w:rsidRPr="00C8710F">
        <w:rPr>
          <w:sz w:val="24"/>
          <w:szCs w:val="24"/>
        </w:rPr>
        <w:t xml:space="preserve">tak, že sečte u každé nabídky jí přidělené </w:t>
      </w:r>
      <w:r>
        <w:rPr>
          <w:sz w:val="24"/>
          <w:szCs w:val="24"/>
        </w:rPr>
        <w:t xml:space="preserve">body za všechny hodnocené členy realizačního týmu, resp. zkušenosti těchto členů realizačního týmu a provede následující výpočet, kterým v rámci každé nabídky zvlášť získá vážený počet bodů odpovídající váze daného dílčího hodnotícího kritéria tak aby byl každé nabídce přidělen počet bodů odpovídající míře naplnění tohoto dílčího hodnotícího kritéria. </w:t>
      </w:r>
    </w:p>
    <w:p w14:paraId="1035AB07" w14:textId="77777777" w:rsidR="00F31869" w:rsidRPr="00B21C64" w:rsidRDefault="00F31869" w:rsidP="00F31869">
      <w:pPr>
        <w:spacing w:after="60" w:line="276" w:lineRule="auto"/>
        <w:ind w:left="709"/>
        <w:jc w:val="both"/>
        <w:rPr>
          <w:i/>
          <w:sz w:val="24"/>
          <w:szCs w:val="24"/>
        </w:rPr>
      </w:pPr>
    </w:p>
    <w:p w14:paraId="75EEEE73" w14:textId="77777777" w:rsidR="00F31869" w:rsidRPr="00B21C64" w:rsidRDefault="00F31869" w:rsidP="00F31869">
      <w:pPr>
        <w:spacing w:line="276" w:lineRule="auto"/>
        <w:jc w:val="center"/>
        <w:rPr>
          <w:i/>
          <w:color w:val="000000"/>
          <w:sz w:val="22"/>
          <w:szCs w:val="22"/>
        </w:rPr>
      </w:pPr>
      <m:oMathPara>
        <m:oMath>
          <m:r>
            <w:rPr>
              <w:rFonts w:ascii="Cambria Math" w:hAnsi="Cambria Math" w:cs="Cambria Math"/>
              <w:color w:val="000000"/>
              <w:sz w:val="22"/>
              <w:szCs w:val="22"/>
            </w:rPr>
            <m:t>vážený počet bodů=</m:t>
          </m:r>
          <m:d>
            <m:dPr>
              <m:ctrlPr>
                <w:rPr>
                  <w:rFonts w:ascii="Cambria Math" w:hAnsi="Cambria Math" w:cs="Cambria Math"/>
                  <w:i/>
                  <w:color w:val="000000"/>
                  <w:sz w:val="22"/>
                  <w:szCs w:val="22"/>
                </w:rPr>
              </m:ctrlPr>
            </m:dPr>
            <m:e>
              <m:r>
                <w:rPr>
                  <w:rFonts w:ascii="Cambria Math" w:hAnsi="Cambria Math" w:cs="Cambria Math"/>
                  <w:color w:val="000000"/>
                  <w:sz w:val="22"/>
                  <w:szCs w:val="22"/>
                </w:rPr>
                <m:t>100*</m:t>
              </m:r>
              <m:f>
                <m:fPr>
                  <m:ctrlPr>
                    <w:rPr>
                      <w:rFonts w:ascii="Cambria Math" w:hAnsi="Cambria Math"/>
                      <w:i/>
                      <w:color w:val="000000"/>
                      <w:sz w:val="22"/>
                      <w:szCs w:val="22"/>
                    </w:rPr>
                  </m:ctrlPr>
                </m:fPr>
                <m:num>
                  <m:r>
                    <w:rPr>
                      <w:rFonts w:ascii="Cambria Math" w:hAnsi="Cambria Math" w:cs="Cambria Math"/>
                      <w:color w:val="000000"/>
                      <w:sz w:val="22"/>
                      <w:szCs w:val="22"/>
                    </w:rPr>
                    <m:t>Přidělený počet bodů</m:t>
                  </m:r>
                </m:num>
                <m:den>
                  <m:r>
                    <w:rPr>
                      <w:rFonts w:ascii="Cambria Math" w:hAnsi="Cambria Math" w:cs="Cambria Math"/>
                      <w:color w:val="000000"/>
                      <w:sz w:val="22"/>
                      <w:szCs w:val="22"/>
                    </w:rPr>
                    <m:t>Maximální možný počet bodů</m:t>
                  </m:r>
                </m:den>
              </m:f>
              <m:ctrlPr>
                <w:rPr>
                  <w:rFonts w:ascii="Cambria Math" w:hAnsi="Cambria Math"/>
                  <w:i/>
                  <w:color w:val="000000"/>
                  <w:sz w:val="22"/>
                  <w:szCs w:val="22"/>
                </w:rPr>
              </m:ctrlPr>
            </m:e>
          </m:d>
          <m:r>
            <w:rPr>
              <w:rFonts w:ascii="Cambria Math" w:hAnsi="Cambria Math"/>
              <w:color w:val="000000"/>
              <w:sz w:val="22"/>
              <w:szCs w:val="22"/>
            </w:rPr>
            <m:t>*váha tohoto dílčího kritéria</m:t>
          </m:r>
        </m:oMath>
      </m:oMathPara>
    </w:p>
    <w:p w14:paraId="6A3EB9D8" w14:textId="77777777" w:rsidR="00F31869" w:rsidRPr="004113D8" w:rsidRDefault="00F31869" w:rsidP="00F31869">
      <w:pPr>
        <w:spacing w:line="276" w:lineRule="auto"/>
        <w:rPr>
          <w:i/>
          <w:color w:val="000000"/>
          <w:sz w:val="22"/>
          <w:szCs w:val="22"/>
        </w:rPr>
      </w:pPr>
      <w:r w:rsidRPr="004113D8">
        <w:rPr>
          <w:i/>
          <w:color w:val="000000"/>
          <w:sz w:val="22"/>
          <w:szCs w:val="22"/>
        </w:rPr>
        <w:t xml:space="preserve">                                     </w:t>
      </w:r>
      <w:r>
        <w:rPr>
          <w:i/>
          <w:color w:val="000000"/>
          <w:sz w:val="22"/>
          <w:szCs w:val="22"/>
        </w:rPr>
        <w:t xml:space="preserve">   </w:t>
      </w:r>
    </w:p>
    <w:p w14:paraId="036C8E48" w14:textId="77777777" w:rsidR="00F31869" w:rsidRDefault="00F31869" w:rsidP="00F31869">
      <w:pPr>
        <w:spacing w:line="276" w:lineRule="auto"/>
      </w:pPr>
    </w:p>
    <w:p w14:paraId="769B0877" w14:textId="77777777" w:rsidR="00F31869" w:rsidRDefault="00F31869" w:rsidP="00A64DB4">
      <w:pPr>
        <w:pStyle w:val="Zkladntextodsazen3"/>
        <w:numPr>
          <w:ilvl w:val="0"/>
          <w:numId w:val="30"/>
        </w:numPr>
        <w:tabs>
          <w:tab w:val="clear" w:pos="426"/>
        </w:tabs>
        <w:spacing w:after="60" w:line="276" w:lineRule="auto"/>
        <w:ind w:left="567" w:hanging="567"/>
        <w:rPr>
          <w:i w:val="0"/>
        </w:rPr>
      </w:pPr>
      <w:r>
        <w:rPr>
          <w:i w:val="0"/>
        </w:rPr>
        <w:t>V rámci h</w:t>
      </w:r>
      <w:r w:rsidRPr="00CD59D3">
        <w:rPr>
          <w:i w:val="0"/>
        </w:rPr>
        <w:t>odnotící</w:t>
      </w:r>
      <w:r>
        <w:rPr>
          <w:i w:val="0"/>
        </w:rPr>
        <w:t>ho</w:t>
      </w:r>
      <w:r w:rsidRPr="00CD59D3">
        <w:rPr>
          <w:i w:val="0"/>
        </w:rPr>
        <w:t xml:space="preserve"> kritéri</w:t>
      </w:r>
      <w:r>
        <w:rPr>
          <w:i w:val="0"/>
        </w:rPr>
        <w:t>a</w:t>
      </w:r>
      <w:r w:rsidRPr="00CD59D3">
        <w:rPr>
          <w:i w:val="0"/>
        </w:rPr>
        <w:t xml:space="preserve"> </w:t>
      </w:r>
      <w:r w:rsidRPr="00181466">
        <w:rPr>
          <w:b/>
          <w:i w:val="0"/>
          <w:u w:val="single"/>
        </w:rPr>
        <w:t>„Připravenost dodavatele na realizaci stavebních prací“</w:t>
      </w:r>
      <w:r w:rsidRPr="00CD59D3">
        <w:rPr>
          <w:i w:val="0"/>
        </w:rPr>
        <w:t xml:space="preserve"> bud</w:t>
      </w:r>
      <w:r>
        <w:rPr>
          <w:i w:val="0"/>
        </w:rPr>
        <w:t xml:space="preserve">ou hodnoceny popisy způsobu, jakým bude Dílo, které je předmětem plnění veřejné zakázky realizováno </w:t>
      </w:r>
      <w:r w:rsidR="0023748C">
        <w:rPr>
          <w:i w:val="0"/>
        </w:rPr>
        <w:t>co</w:t>
      </w:r>
      <w:r>
        <w:rPr>
          <w:i w:val="0"/>
        </w:rPr>
        <w:t xml:space="preserve"> nejkvalitněji tak, aby bylo provedeno v zadavatelem stanoveném termínu a dle požadavků zadavatele stanovených v této zadávací dokumentaci, a to zejména </w:t>
      </w:r>
      <w:r w:rsidRPr="0013470B">
        <w:rPr>
          <w:i w:val="0"/>
        </w:rPr>
        <w:t xml:space="preserve">v závazném návrhu Smlouvy o dílo </w:t>
      </w:r>
      <w:r>
        <w:rPr>
          <w:i w:val="0"/>
        </w:rPr>
        <w:t xml:space="preserve">a jeho přílohách. Dodavatelé se </w:t>
      </w:r>
      <w:r w:rsidR="00465B9E">
        <w:rPr>
          <w:i w:val="0"/>
        </w:rPr>
        <w:t xml:space="preserve">v nabídce </w:t>
      </w:r>
      <w:r>
        <w:rPr>
          <w:i w:val="0"/>
        </w:rPr>
        <w:t>zaměří na následující aspekty:</w:t>
      </w:r>
    </w:p>
    <w:p w14:paraId="34A0B2CB" w14:textId="77777777" w:rsidR="00F31869" w:rsidRDefault="00F31869" w:rsidP="00F31869">
      <w:pPr>
        <w:pStyle w:val="Zkladntextodsazen3"/>
        <w:tabs>
          <w:tab w:val="clear" w:pos="426"/>
        </w:tabs>
        <w:spacing w:after="60" w:line="276" w:lineRule="auto"/>
        <w:ind w:left="567"/>
        <w:rPr>
          <w:i w:val="0"/>
        </w:rPr>
      </w:pPr>
    </w:p>
    <w:p w14:paraId="13F7EF70" w14:textId="77777777" w:rsidR="00F31869" w:rsidRDefault="00F31869" w:rsidP="00F31869">
      <w:pPr>
        <w:pStyle w:val="Zkladntextodsazen3"/>
        <w:tabs>
          <w:tab w:val="clear" w:pos="426"/>
        </w:tabs>
        <w:spacing w:after="60" w:line="276" w:lineRule="auto"/>
        <w:ind w:left="0" w:firstLine="567"/>
        <w:rPr>
          <w:b/>
          <w:i w:val="0"/>
          <w:u w:val="single"/>
        </w:rPr>
      </w:pPr>
      <w:r w:rsidRPr="000D4328">
        <w:rPr>
          <w:b/>
          <w:i w:val="0"/>
          <w:u w:val="single"/>
        </w:rPr>
        <w:t>Aspekt 1: Optimalizace načasování prací v rámci harmonogramu stavby</w:t>
      </w:r>
    </w:p>
    <w:p w14:paraId="29A95F6D" w14:textId="77777777" w:rsidR="00F31869" w:rsidRDefault="00F31869" w:rsidP="00F31869">
      <w:pPr>
        <w:spacing w:after="60" w:line="276" w:lineRule="auto"/>
        <w:ind w:left="567"/>
        <w:jc w:val="both"/>
        <w:rPr>
          <w:sz w:val="24"/>
          <w:szCs w:val="24"/>
        </w:rPr>
      </w:pPr>
      <w:r w:rsidRPr="000D4328">
        <w:rPr>
          <w:sz w:val="24"/>
          <w:szCs w:val="24"/>
        </w:rPr>
        <w:t>Dodavatel popíše jím uvažovanou optimalizaci načasování jednotlivých prací HMG a</w:t>
      </w:r>
      <w:r>
        <w:rPr>
          <w:sz w:val="24"/>
          <w:szCs w:val="24"/>
        </w:rPr>
        <w:t> </w:t>
      </w:r>
      <w:r w:rsidRPr="000D4328">
        <w:rPr>
          <w:sz w:val="24"/>
          <w:szCs w:val="24"/>
        </w:rPr>
        <w:t xml:space="preserve">postup výstavby </w:t>
      </w:r>
      <w:r>
        <w:rPr>
          <w:sz w:val="24"/>
          <w:szCs w:val="24"/>
        </w:rPr>
        <w:t xml:space="preserve">popsaný </w:t>
      </w:r>
      <w:r w:rsidRPr="000D4328">
        <w:rPr>
          <w:sz w:val="24"/>
          <w:szCs w:val="24"/>
        </w:rPr>
        <w:t>v</w:t>
      </w:r>
      <w:r>
        <w:rPr>
          <w:sz w:val="24"/>
          <w:szCs w:val="24"/>
        </w:rPr>
        <w:t> </w:t>
      </w:r>
      <w:r w:rsidRPr="000D4328">
        <w:rPr>
          <w:sz w:val="24"/>
          <w:szCs w:val="24"/>
        </w:rPr>
        <w:t>ZOV</w:t>
      </w:r>
      <w:r>
        <w:rPr>
          <w:sz w:val="24"/>
          <w:szCs w:val="24"/>
        </w:rPr>
        <w:t xml:space="preserve"> (Dodavatel nepředkládá do nabídky vlastní HMG, pouze popis optimalizace </w:t>
      </w:r>
      <w:proofErr w:type="gramStart"/>
      <w:r>
        <w:rPr>
          <w:sz w:val="24"/>
          <w:szCs w:val="24"/>
        </w:rPr>
        <w:t xml:space="preserve">HMG </w:t>
      </w:r>
      <w:r w:rsidR="00F560FB">
        <w:rPr>
          <w:sz w:val="24"/>
          <w:szCs w:val="24"/>
        </w:rPr>
        <w:t> ze</w:t>
      </w:r>
      <w:proofErr w:type="gramEnd"/>
      <w:r w:rsidR="00F560FB">
        <w:rPr>
          <w:sz w:val="24"/>
          <w:szCs w:val="24"/>
        </w:rPr>
        <w:t xml:space="preserve"> zadávací dokumentace</w:t>
      </w:r>
      <w:r>
        <w:rPr>
          <w:sz w:val="24"/>
          <w:szCs w:val="24"/>
        </w:rPr>
        <w:t>)</w:t>
      </w:r>
      <w:r w:rsidRPr="000D4328">
        <w:rPr>
          <w:sz w:val="24"/>
          <w:szCs w:val="24"/>
        </w:rPr>
        <w:t xml:space="preserve">. V rámci hodnotícího kritéria nebude dodavatel navrhovat zkrácení </w:t>
      </w:r>
      <w:r>
        <w:rPr>
          <w:sz w:val="24"/>
          <w:szCs w:val="24"/>
        </w:rPr>
        <w:t>Doby pro dokončení</w:t>
      </w:r>
      <w:r w:rsidRPr="000D4328">
        <w:rPr>
          <w:sz w:val="24"/>
          <w:szCs w:val="24"/>
        </w:rPr>
        <w:t xml:space="preserve"> </w:t>
      </w:r>
      <w:r>
        <w:rPr>
          <w:sz w:val="24"/>
          <w:szCs w:val="24"/>
        </w:rPr>
        <w:t>ani</w:t>
      </w:r>
      <w:r w:rsidRPr="000D4328">
        <w:rPr>
          <w:sz w:val="24"/>
          <w:szCs w:val="24"/>
        </w:rPr>
        <w:t xml:space="preserve"> přeskupení postupných závazných milníků, ale popíše uvažované načasování prací tak, aby minimalizoval riziko prodloužení </w:t>
      </w:r>
      <w:r>
        <w:rPr>
          <w:sz w:val="24"/>
          <w:szCs w:val="24"/>
        </w:rPr>
        <w:t>Doby pro dokončení</w:t>
      </w:r>
      <w:r w:rsidRPr="000D4328">
        <w:rPr>
          <w:sz w:val="24"/>
          <w:szCs w:val="24"/>
        </w:rPr>
        <w:t xml:space="preserve">. Dodavatel </w:t>
      </w:r>
      <w:r>
        <w:rPr>
          <w:sz w:val="24"/>
          <w:szCs w:val="24"/>
        </w:rPr>
        <w:t xml:space="preserve">popíše </w:t>
      </w:r>
      <w:r w:rsidRPr="000D4328">
        <w:rPr>
          <w:sz w:val="24"/>
          <w:szCs w:val="24"/>
        </w:rPr>
        <w:t xml:space="preserve">práce na kritické cestě v rámci Díla ve vztahu k dodržení </w:t>
      </w:r>
      <w:r>
        <w:rPr>
          <w:sz w:val="24"/>
          <w:szCs w:val="24"/>
        </w:rPr>
        <w:t>Doby pro dokončení</w:t>
      </w:r>
      <w:r w:rsidRPr="000D4328">
        <w:rPr>
          <w:sz w:val="24"/>
          <w:szCs w:val="24"/>
        </w:rPr>
        <w:t xml:space="preserve">. Dodavatel je dále povinen posoudit postup výstavby uvažovaný v zadávací dokumentaci s ohledem na možnosti nalezení časových rezerv, které mohou být na základě použití speciální technologie či postupu dodavatele využity pro dodržení </w:t>
      </w:r>
      <w:r>
        <w:rPr>
          <w:sz w:val="24"/>
          <w:szCs w:val="24"/>
        </w:rPr>
        <w:t>Doby pro dokončení</w:t>
      </w:r>
      <w:r w:rsidRPr="000D4328">
        <w:rPr>
          <w:sz w:val="24"/>
          <w:szCs w:val="24"/>
        </w:rPr>
        <w:t xml:space="preserve"> v případě výskytu </w:t>
      </w:r>
      <w:r w:rsidRPr="000D4328">
        <w:rPr>
          <w:sz w:val="24"/>
          <w:szCs w:val="24"/>
        </w:rPr>
        <w:lastRenderedPageBreak/>
        <w:t xml:space="preserve">jiných neočekávaných okolností, které by mohly zapříčinit prodloužení </w:t>
      </w:r>
      <w:r>
        <w:rPr>
          <w:sz w:val="24"/>
          <w:szCs w:val="24"/>
        </w:rPr>
        <w:t>Doby pro dokončení</w:t>
      </w:r>
      <w:r w:rsidRPr="000D4328">
        <w:rPr>
          <w:sz w:val="24"/>
          <w:szCs w:val="24"/>
        </w:rPr>
        <w:t xml:space="preserve">. Dodavatel může časové rezervy alokovat pro konkrétní rizika.   </w:t>
      </w:r>
    </w:p>
    <w:p w14:paraId="61BE93DD" w14:textId="77777777" w:rsidR="00F31869" w:rsidRPr="000D4328" w:rsidRDefault="00F31869" w:rsidP="00F31869">
      <w:pPr>
        <w:jc w:val="both"/>
        <w:rPr>
          <w:sz w:val="24"/>
          <w:szCs w:val="24"/>
        </w:rPr>
      </w:pPr>
    </w:p>
    <w:p w14:paraId="673B791F" w14:textId="77777777" w:rsidR="00F31869" w:rsidRPr="00213875" w:rsidRDefault="00F31869" w:rsidP="00F31869">
      <w:pPr>
        <w:pStyle w:val="Normlnweb"/>
        <w:shd w:val="clear" w:color="auto" w:fill="FFFFFF"/>
        <w:spacing w:before="0" w:beforeAutospacing="0" w:after="60" w:afterAutospacing="0" w:line="276" w:lineRule="auto"/>
        <w:ind w:left="360"/>
        <w:jc w:val="both"/>
        <w:rPr>
          <w:rFonts w:ascii="Tahoma" w:eastAsia="Times New Roman" w:hAnsi="Tahoma" w:cs="Tahoma"/>
          <w:color w:val="222222"/>
          <w:sz w:val="18"/>
          <w:szCs w:val="18"/>
        </w:rPr>
      </w:pPr>
      <w:r w:rsidRPr="000D4328">
        <w:t xml:space="preserve">Optimalizace načasování prací v rámci harmonogramu stavby bude dodavatelem zpracována v maximálním celkovém rozsahu 1 </w:t>
      </w:r>
      <w:r>
        <w:t>strany formátu A4, přičemž jsou dodavatelé povinni Optimalizaci načasování prací v rámci harmonogramu zpracovat následujícím způsobem:</w:t>
      </w:r>
    </w:p>
    <w:p w14:paraId="6FA2936B" w14:textId="77777777" w:rsidR="00F31869" w:rsidRPr="00213875" w:rsidRDefault="00F31869" w:rsidP="00A64DB4">
      <w:pPr>
        <w:numPr>
          <w:ilvl w:val="0"/>
          <w:numId w:val="61"/>
        </w:numPr>
        <w:shd w:val="clear" w:color="auto" w:fill="FFFFFF"/>
        <w:spacing w:after="60"/>
        <w:rPr>
          <w:rFonts w:eastAsia="Calibri"/>
          <w:sz w:val="24"/>
          <w:szCs w:val="24"/>
        </w:rPr>
      </w:pPr>
      <w:r w:rsidRPr="00213875">
        <w:rPr>
          <w:rFonts w:eastAsia="Calibri"/>
          <w:sz w:val="24"/>
          <w:szCs w:val="24"/>
        </w:rPr>
        <w:t>Písmo: Times New Roman</w:t>
      </w:r>
    </w:p>
    <w:p w14:paraId="4AFE650F" w14:textId="77777777" w:rsidR="00F31869" w:rsidRPr="00213875" w:rsidRDefault="00F31869" w:rsidP="00A64DB4">
      <w:pPr>
        <w:numPr>
          <w:ilvl w:val="0"/>
          <w:numId w:val="61"/>
        </w:numPr>
        <w:shd w:val="clear" w:color="auto" w:fill="FFFFFF"/>
        <w:spacing w:after="60"/>
        <w:rPr>
          <w:rFonts w:eastAsia="Calibri"/>
          <w:sz w:val="24"/>
          <w:szCs w:val="24"/>
        </w:rPr>
      </w:pPr>
      <w:r w:rsidRPr="00213875">
        <w:rPr>
          <w:rFonts w:eastAsia="Calibri"/>
          <w:sz w:val="24"/>
          <w:szCs w:val="24"/>
        </w:rPr>
        <w:t xml:space="preserve">Velikost písma: 12 </w:t>
      </w:r>
    </w:p>
    <w:p w14:paraId="1C77CD96" w14:textId="77777777" w:rsidR="00F31869" w:rsidRPr="00213875" w:rsidRDefault="00F31869" w:rsidP="00A64DB4">
      <w:pPr>
        <w:numPr>
          <w:ilvl w:val="0"/>
          <w:numId w:val="61"/>
        </w:numPr>
        <w:shd w:val="clear" w:color="auto" w:fill="FFFFFF"/>
        <w:spacing w:after="60"/>
        <w:rPr>
          <w:rFonts w:eastAsia="Calibri"/>
          <w:sz w:val="24"/>
          <w:szCs w:val="24"/>
        </w:rPr>
      </w:pPr>
      <w:r w:rsidRPr="00213875">
        <w:rPr>
          <w:rFonts w:eastAsia="Calibri"/>
          <w:sz w:val="24"/>
          <w:szCs w:val="24"/>
        </w:rPr>
        <w:t>Řádkování: 1,5 řádk</w:t>
      </w:r>
      <w:r>
        <w:rPr>
          <w:rFonts w:eastAsia="Calibri"/>
          <w:sz w:val="24"/>
          <w:szCs w:val="24"/>
        </w:rPr>
        <w:t>u</w:t>
      </w:r>
    </w:p>
    <w:p w14:paraId="3B16C4DD" w14:textId="77777777" w:rsidR="00F31869" w:rsidRPr="00213875" w:rsidRDefault="00F31869" w:rsidP="00A64DB4">
      <w:pPr>
        <w:numPr>
          <w:ilvl w:val="0"/>
          <w:numId w:val="61"/>
        </w:numPr>
        <w:shd w:val="clear" w:color="auto" w:fill="FFFFFF"/>
        <w:spacing w:after="60"/>
        <w:rPr>
          <w:rFonts w:eastAsia="Calibri"/>
          <w:sz w:val="24"/>
          <w:szCs w:val="24"/>
        </w:rPr>
      </w:pPr>
      <w:r w:rsidRPr="00213875">
        <w:rPr>
          <w:rFonts w:eastAsia="Calibri"/>
          <w:sz w:val="24"/>
          <w:szCs w:val="24"/>
        </w:rPr>
        <w:t>Okraje po stranách: 3 cm</w:t>
      </w:r>
    </w:p>
    <w:p w14:paraId="738B3629" w14:textId="77777777" w:rsidR="00F31869" w:rsidRPr="00213875" w:rsidRDefault="00F31869" w:rsidP="00A64DB4">
      <w:pPr>
        <w:numPr>
          <w:ilvl w:val="0"/>
          <w:numId w:val="61"/>
        </w:numPr>
        <w:shd w:val="clear" w:color="auto" w:fill="FFFFFF"/>
        <w:spacing w:after="60"/>
        <w:rPr>
          <w:rFonts w:eastAsia="Calibri"/>
          <w:sz w:val="24"/>
          <w:szCs w:val="24"/>
        </w:rPr>
      </w:pPr>
      <w:r w:rsidRPr="00213875">
        <w:rPr>
          <w:rFonts w:eastAsia="Calibri"/>
          <w:sz w:val="24"/>
          <w:szCs w:val="24"/>
        </w:rPr>
        <w:t>Okraje nahoře a dole: 2,5 cm</w:t>
      </w:r>
    </w:p>
    <w:p w14:paraId="3EA9C7F8" w14:textId="77777777" w:rsidR="00F31869" w:rsidRDefault="00F31869" w:rsidP="00A64DB4">
      <w:pPr>
        <w:numPr>
          <w:ilvl w:val="0"/>
          <w:numId w:val="61"/>
        </w:numPr>
        <w:shd w:val="clear" w:color="auto" w:fill="FFFFFF"/>
        <w:spacing w:after="60"/>
        <w:rPr>
          <w:rFonts w:eastAsia="Calibri"/>
          <w:sz w:val="24"/>
          <w:szCs w:val="24"/>
        </w:rPr>
      </w:pPr>
      <w:r w:rsidRPr="00213875">
        <w:rPr>
          <w:rFonts w:eastAsia="Calibri"/>
          <w:sz w:val="24"/>
          <w:szCs w:val="24"/>
        </w:rPr>
        <w:t>Zarovnání textu: do bloku</w:t>
      </w:r>
    </w:p>
    <w:p w14:paraId="12693F5A" w14:textId="77777777" w:rsidR="00F31869" w:rsidRPr="00213875" w:rsidRDefault="00F31869" w:rsidP="00F31869">
      <w:pPr>
        <w:spacing w:after="60" w:line="276" w:lineRule="auto"/>
        <w:ind w:left="426"/>
        <w:jc w:val="both"/>
        <w:rPr>
          <w:rFonts w:eastAsia="Calibri"/>
          <w:sz w:val="24"/>
          <w:szCs w:val="24"/>
        </w:rPr>
      </w:pPr>
      <w:r w:rsidRPr="00E613FA">
        <w:rPr>
          <w:rFonts w:eastAsia="Calibri"/>
          <w:sz w:val="24"/>
          <w:szCs w:val="24"/>
        </w:rPr>
        <w:t>K částem přesahujícím rámec tohoto rozsahu nebude zadavatel při hodnocení nabídek přihlížet.</w:t>
      </w:r>
    </w:p>
    <w:p w14:paraId="6AB01365" w14:textId="77777777" w:rsidR="00F31869" w:rsidRDefault="00F31869" w:rsidP="00F31869">
      <w:pPr>
        <w:jc w:val="both"/>
      </w:pPr>
    </w:p>
    <w:p w14:paraId="7FE4F044" w14:textId="77777777" w:rsidR="00F31869" w:rsidRPr="002C5B80" w:rsidRDefault="00F31869" w:rsidP="00F31869">
      <w:pPr>
        <w:spacing w:after="60" w:line="276" w:lineRule="auto"/>
        <w:ind w:left="360"/>
        <w:jc w:val="both"/>
        <w:rPr>
          <w:rFonts w:eastAsia="Calibri"/>
          <w:sz w:val="24"/>
          <w:szCs w:val="24"/>
        </w:rPr>
      </w:pPr>
      <w:r w:rsidRPr="002C5B80">
        <w:rPr>
          <w:rFonts w:eastAsia="Calibri"/>
          <w:sz w:val="24"/>
          <w:szCs w:val="24"/>
        </w:rPr>
        <w:t>Jako výhodnější bude hodnocena nabídka toho dodavatele, jehož optimalizace načasování prací v rámci harmonogramu stavby bude:</w:t>
      </w:r>
    </w:p>
    <w:p w14:paraId="0CE25419" w14:textId="77777777" w:rsidR="00F31869" w:rsidRDefault="00F31869" w:rsidP="00A64DB4">
      <w:pPr>
        <w:pStyle w:val="Odstavecseseznamem"/>
        <w:numPr>
          <w:ilvl w:val="0"/>
          <w:numId w:val="59"/>
        </w:numPr>
        <w:spacing w:after="60" w:line="276" w:lineRule="auto"/>
        <w:jc w:val="both"/>
        <w:rPr>
          <w:rFonts w:eastAsia="Calibri"/>
          <w:sz w:val="24"/>
          <w:szCs w:val="24"/>
        </w:rPr>
      </w:pPr>
      <w:r w:rsidRPr="002C5B80">
        <w:rPr>
          <w:rFonts w:eastAsia="Calibri"/>
          <w:sz w:val="24"/>
          <w:szCs w:val="24"/>
        </w:rPr>
        <w:t>podrobně vymezovat</w:t>
      </w:r>
      <w:r>
        <w:rPr>
          <w:rFonts w:eastAsia="Calibri"/>
          <w:sz w:val="24"/>
          <w:szCs w:val="24"/>
        </w:rPr>
        <w:t xml:space="preserve"> rozhodující</w:t>
      </w:r>
      <w:r w:rsidRPr="002C5B80">
        <w:rPr>
          <w:rFonts w:eastAsia="Calibri"/>
          <w:sz w:val="24"/>
          <w:szCs w:val="24"/>
        </w:rPr>
        <w:t xml:space="preserve"> práce na kritické cestě Díla jako celku</w:t>
      </w:r>
      <w:r>
        <w:rPr>
          <w:rFonts w:eastAsia="Calibri"/>
          <w:sz w:val="24"/>
          <w:szCs w:val="24"/>
        </w:rPr>
        <w:t xml:space="preserve"> a</w:t>
      </w:r>
    </w:p>
    <w:p w14:paraId="61C0EC11" w14:textId="77777777" w:rsidR="00F31869" w:rsidRPr="002C5B80" w:rsidRDefault="00F31869" w:rsidP="00A64DB4">
      <w:pPr>
        <w:pStyle w:val="Odstavecseseznamem"/>
        <w:numPr>
          <w:ilvl w:val="0"/>
          <w:numId w:val="59"/>
        </w:numPr>
        <w:spacing w:after="60" w:line="276" w:lineRule="auto"/>
        <w:jc w:val="both"/>
        <w:rPr>
          <w:rFonts w:eastAsia="Calibri"/>
          <w:sz w:val="24"/>
          <w:szCs w:val="24"/>
        </w:rPr>
      </w:pPr>
      <w:r w:rsidRPr="002C5B80">
        <w:rPr>
          <w:rFonts w:eastAsia="Calibri"/>
          <w:sz w:val="24"/>
          <w:szCs w:val="24"/>
        </w:rPr>
        <w:t>objektivně popisovat vytvoření časových rezerv pro práce na kritické cestě Díla jako celku, přičemž dodavatel musí konkrétně uvést, pomocí jakých opatření z jeho strany bude časové rezervy dosaženo (např. použití konkrétních speciální technologie či postupu dodavatele, nasazení konkrétně uvedeného zvýšeného počtu strojního vybavení či personálu).</w:t>
      </w:r>
    </w:p>
    <w:p w14:paraId="412D2FBA" w14:textId="77777777" w:rsidR="00F31869" w:rsidRDefault="00F31869" w:rsidP="00F31869"/>
    <w:p w14:paraId="7D8CCD74" w14:textId="77777777" w:rsidR="00F31869" w:rsidRDefault="00F31869" w:rsidP="00F31869">
      <w:pPr>
        <w:jc w:val="both"/>
      </w:pPr>
    </w:p>
    <w:p w14:paraId="1DB2E802" w14:textId="77777777" w:rsidR="00F31869" w:rsidRPr="002C5B80" w:rsidRDefault="00F31869" w:rsidP="00F31869">
      <w:pPr>
        <w:spacing w:after="60" w:line="276" w:lineRule="auto"/>
        <w:ind w:firstLine="360"/>
        <w:jc w:val="both"/>
        <w:rPr>
          <w:rFonts w:eastAsia="Calibri"/>
          <w:sz w:val="24"/>
          <w:szCs w:val="24"/>
        </w:rPr>
      </w:pPr>
      <w:r w:rsidRPr="002C5B80">
        <w:rPr>
          <w:rFonts w:eastAsia="Calibri"/>
          <w:sz w:val="24"/>
          <w:szCs w:val="24"/>
        </w:rPr>
        <w:t xml:space="preserve">Při hodnocení bude zadavatel přidělovat dodavatelům následující bodové ohodnocení: </w:t>
      </w:r>
    </w:p>
    <w:p w14:paraId="737B5AC8" w14:textId="77777777" w:rsidR="00F31869" w:rsidRPr="002C5B80" w:rsidRDefault="00F31869" w:rsidP="00A64DB4">
      <w:pPr>
        <w:pStyle w:val="Odstavecseseznamem"/>
        <w:numPr>
          <w:ilvl w:val="0"/>
          <w:numId w:val="60"/>
        </w:numPr>
        <w:spacing w:after="60" w:line="276" w:lineRule="auto"/>
        <w:jc w:val="both"/>
        <w:rPr>
          <w:rFonts w:eastAsia="Calibri"/>
          <w:sz w:val="24"/>
          <w:szCs w:val="24"/>
        </w:rPr>
      </w:pPr>
      <w:r w:rsidRPr="002C5B80">
        <w:rPr>
          <w:rFonts w:eastAsia="Calibri"/>
          <w:sz w:val="24"/>
          <w:szCs w:val="24"/>
        </w:rPr>
        <w:t>0 bodů</w:t>
      </w:r>
      <w:r>
        <w:rPr>
          <w:rFonts w:eastAsia="Calibri"/>
          <w:sz w:val="24"/>
          <w:szCs w:val="24"/>
        </w:rPr>
        <w:t>,</w:t>
      </w:r>
      <w:r w:rsidRPr="002C5B80">
        <w:rPr>
          <w:rFonts w:eastAsia="Calibri"/>
          <w:sz w:val="24"/>
          <w:szCs w:val="24"/>
        </w:rPr>
        <w:t xml:space="preserve"> pokud dodavatel zcela nesprávně vymezí </w:t>
      </w:r>
      <w:r>
        <w:rPr>
          <w:rFonts w:eastAsia="Calibri"/>
          <w:sz w:val="24"/>
          <w:szCs w:val="24"/>
        </w:rPr>
        <w:t xml:space="preserve">rozhodující </w:t>
      </w:r>
      <w:r w:rsidRPr="002C5B80">
        <w:rPr>
          <w:rFonts w:eastAsia="Calibri"/>
          <w:sz w:val="24"/>
          <w:szCs w:val="24"/>
        </w:rPr>
        <w:t>práce na kritické cestě Díla jako celku a současně nenalezne v HMG žádné časové rezervy na nepředvídatelné fyzické podmínky či pokud do nabídky nedoloží žádnou odpověď;</w:t>
      </w:r>
    </w:p>
    <w:p w14:paraId="5E56A47D" w14:textId="77777777" w:rsidR="00F31869" w:rsidRPr="002C5B80" w:rsidRDefault="00F31869" w:rsidP="00A64DB4">
      <w:pPr>
        <w:pStyle w:val="Odstavecseseznamem"/>
        <w:numPr>
          <w:ilvl w:val="0"/>
          <w:numId w:val="60"/>
        </w:numPr>
        <w:spacing w:after="60" w:line="276" w:lineRule="auto"/>
        <w:jc w:val="both"/>
        <w:rPr>
          <w:rFonts w:eastAsia="Calibri"/>
          <w:sz w:val="24"/>
          <w:szCs w:val="24"/>
        </w:rPr>
      </w:pPr>
      <w:r w:rsidRPr="002C5B80">
        <w:rPr>
          <w:rFonts w:eastAsia="Calibri"/>
          <w:sz w:val="24"/>
          <w:szCs w:val="24"/>
        </w:rPr>
        <w:t>3 body</w:t>
      </w:r>
      <w:r>
        <w:rPr>
          <w:rFonts w:eastAsia="Calibri"/>
          <w:sz w:val="24"/>
          <w:szCs w:val="24"/>
        </w:rPr>
        <w:t>,</w:t>
      </w:r>
      <w:r w:rsidRPr="002C5B80">
        <w:rPr>
          <w:rFonts w:eastAsia="Calibri"/>
          <w:sz w:val="24"/>
          <w:szCs w:val="24"/>
        </w:rPr>
        <w:t xml:space="preserve"> pokud dodavatel správně vymezí </w:t>
      </w:r>
      <w:r>
        <w:rPr>
          <w:rFonts w:eastAsia="Calibri"/>
          <w:sz w:val="24"/>
          <w:szCs w:val="24"/>
        </w:rPr>
        <w:t xml:space="preserve">rozhodující </w:t>
      </w:r>
      <w:r w:rsidRPr="002C5B80">
        <w:rPr>
          <w:rFonts w:eastAsia="Calibri"/>
          <w:sz w:val="24"/>
          <w:szCs w:val="24"/>
        </w:rPr>
        <w:t>práce na kritické cestě Díla jako celku;</w:t>
      </w:r>
    </w:p>
    <w:p w14:paraId="3CF136BD" w14:textId="77777777" w:rsidR="00F31869" w:rsidRDefault="00F31869" w:rsidP="00A64DB4">
      <w:pPr>
        <w:pStyle w:val="Odstavecseseznamem"/>
        <w:numPr>
          <w:ilvl w:val="0"/>
          <w:numId w:val="60"/>
        </w:numPr>
        <w:spacing w:after="60" w:line="276" w:lineRule="auto"/>
        <w:jc w:val="both"/>
        <w:rPr>
          <w:rFonts w:eastAsia="Calibri"/>
          <w:sz w:val="24"/>
          <w:szCs w:val="24"/>
        </w:rPr>
      </w:pPr>
      <w:r w:rsidRPr="002C5B80">
        <w:rPr>
          <w:rFonts w:eastAsia="Calibri"/>
          <w:sz w:val="24"/>
          <w:szCs w:val="24"/>
        </w:rPr>
        <w:t>5 bodů</w:t>
      </w:r>
      <w:r>
        <w:rPr>
          <w:rFonts w:eastAsia="Calibri"/>
          <w:sz w:val="24"/>
          <w:szCs w:val="24"/>
        </w:rPr>
        <w:t>,</w:t>
      </w:r>
      <w:r w:rsidRPr="002C5B80">
        <w:rPr>
          <w:rFonts w:eastAsia="Calibri"/>
          <w:sz w:val="24"/>
          <w:szCs w:val="24"/>
        </w:rPr>
        <w:t xml:space="preserve"> pokud dodavatel správně vymezí </w:t>
      </w:r>
      <w:r>
        <w:rPr>
          <w:rFonts w:eastAsia="Calibri"/>
          <w:sz w:val="24"/>
          <w:szCs w:val="24"/>
        </w:rPr>
        <w:t xml:space="preserve">rozhodující </w:t>
      </w:r>
      <w:r w:rsidRPr="002C5B80">
        <w:rPr>
          <w:rFonts w:eastAsia="Calibri"/>
          <w:sz w:val="24"/>
          <w:szCs w:val="24"/>
        </w:rPr>
        <w:t xml:space="preserve">práce na kritické cestě Díla jako celku </w:t>
      </w:r>
      <w:r w:rsidRPr="00111CCD">
        <w:rPr>
          <w:rFonts w:eastAsia="Calibri"/>
          <w:b/>
          <w:sz w:val="24"/>
          <w:szCs w:val="24"/>
        </w:rPr>
        <w:t>a současně</w:t>
      </w:r>
      <w:r w:rsidRPr="002C5B80">
        <w:rPr>
          <w:rFonts w:eastAsia="Calibri"/>
          <w:sz w:val="24"/>
          <w:szCs w:val="24"/>
        </w:rPr>
        <w:t xml:space="preserve"> nalezne v HMG časové rezervy na nepředvídatelné fyzické podmínky</w:t>
      </w:r>
      <w:r>
        <w:rPr>
          <w:rFonts w:eastAsia="Calibri"/>
          <w:sz w:val="24"/>
          <w:szCs w:val="24"/>
        </w:rPr>
        <w:t xml:space="preserve"> </w:t>
      </w:r>
      <w:r w:rsidRPr="002C5B80">
        <w:rPr>
          <w:rFonts w:eastAsia="Calibri"/>
          <w:sz w:val="24"/>
          <w:szCs w:val="24"/>
        </w:rPr>
        <w:t xml:space="preserve">v celkové délce alespoň 5% Doby </w:t>
      </w:r>
      <w:r>
        <w:rPr>
          <w:rFonts w:eastAsia="Calibri"/>
          <w:sz w:val="24"/>
          <w:szCs w:val="24"/>
        </w:rPr>
        <w:t>pro dokončení</w:t>
      </w:r>
      <w:r w:rsidRPr="002C5B80">
        <w:rPr>
          <w:rFonts w:eastAsia="Calibri"/>
          <w:sz w:val="24"/>
          <w:szCs w:val="24"/>
        </w:rPr>
        <w:t>.</w:t>
      </w:r>
      <w:r>
        <w:rPr>
          <w:rFonts w:eastAsia="Calibri"/>
          <w:sz w:val="24"/>
          <w:szCs w:val="24"/>
        </w:rPr>
        <w:t xml:space="preserve"> Zadavatel uvádí, že je vždy nutné, aby bylo uvedeno, </w:t>
      </w:r>
      <w:r w:rsidRPr="002C5B80">
        <w:rPr>
          <w:rFonts w:eastAsia="Calibri"/>
          <w:sz w:val="24"/>
          <w:szCs w:val="24"/>
        </w:rPr>
        <w:t>pomocí jakých opatření z jeho strany bude časové rezervy</w:t>
      </w:r>
      <w:r>
        <w:rPr>
          <w:rFonts w:eastAsia="Calibri"/>
          <w:sz w:val="24"/>
          <w:szCs w:val="24"/>
        </w:rPr>
        <w:t xml:space="preserve"> dosaženo.</w:t>
      </w:r>
    </w:p>
    <w:p w14:paraId="0CCDB6A6" w14:textId="77777777" w:rsidR="00F31869" w:rsidRDefault="00F31869" w:rsidP="00F31869">
      <w:pPr>
        <w:spacing w:after="60" w:line="276" w:lineRule="auto"/>
        <w:jc w:val="both"/>
        <w:rPr>
          <w:rFonts w:eastAsia="Calibri"/>
          <w:sz w:val="24"/>
          <w:szCs w:val="24"/>
        </w:rPr>
      </w:pPr>
    </w:p>
    <w:p w14:paraId="4AE4A471" w14:textId="77777777" w:rsidR="00F31869" w:rsidRPr="00CA25B2" w:rsidRDefault="00F31869" w:rsidP="00F31869">
      <w:pPr>
        <w:spacing w:after="60" w:line="276" w:lineRule="auto"/>
        <w:ind w:firstLine="426"/>
        <w:jc w:val="both"/>
        <w:rPr>
          <w:rFonts w:eastAsia="Calibri"/>
          <w:b/>
          <w:sz w:val="24"/>
          <w:szCs w:val="24"/>
          <w:u w:val="single"/>
        </w:rPr>
      </w:pPr>
      <w:r w:rsidRPr="00111CCD">
        <w:rPr>
          <w:rFonts w:eastAsia="Calibri"/>
          <w:b/>
          <w:sz w:val="24"/>
          <w:szCs w:val="24"/>
          <w:u w:val="single"/>
        </w:rPr>
        <w:t>Aspekt 2: Podmínky správních rozhodnutí</w:t>
      </w:r>
    </w:p>
    <w:p w14:paraId="40856E59" w14:textId="77777777" w:rsidR="00F31869" w:rsidRDefault="00F31869" w:rsidP="00F31869">
      <w:pPr>
        <w:spacing w:after="60" w:line="276" w:lineRule="auto"/>
        <w:ind w:left="426"/>
        <w:jc w:val="both"/>
        <w:rPr>
          <w:rFonts w:eastAsia="Calibri"/>
          <w:sz w:val="24"/>
          <w:szCs w:val="24"/>
        </w:rPr>
      </w:pPr>
      <w:r w:rsidRPr="00111CCD">
        <w:rPr>
          <w:rFonts w:eastAsia="Calibri"/>
          <w:sz w:val="24"/>
          <w:szCs w:val="24"/>
        </w:rPr>
        <w:t>Dodavatel uvede tři nejvýznamnější (pro stavbu nejvíce limitující) podmínky územního rozhodnutí/stavebního povolení pro hlavní trasu silnice (včetně mostních objektů na hlavní trase) a uvede konkrétní opatření, pomocí kterých bude tyto podmínky plnit</w:t>
      </w:r>
      <w:r>
        <w:rPr>
          <w:rFonts w:eastAsia="Calibri"/>
          <w:sz w:val="24"/>
          <w:szCs w:val="24"/>
        </w:rPr>
        <w:t xml:space="preserve"> a minimalizovat s tímto spojená rizika</w:t>
      </w:r>
      <w:r w:rsidRPr="00111CCD">
        <w:rPr>
          <w:rFonts w:eastAsia="Calibri"/>
          <w:sz w:val="24"/>
          <w:szCs w:val="24"/>
        </w:rPr>
        <w:t>.</w:t>
      </w:r>
    </w:p>
    <w:p w14:paraId="59E72A5E" w14:textId="77777777" w:rsidR="00F31869" w:rsidRPr="00111CCD" w:rsidRDefault="00F31869" w:rsidP="00F31869">
      <w:pPr>
        <w:spacing w:after="60" w:line="276" w:lineRule="auto"/>
        <w:jc w:val="both"/>
        <w:rPr>
          <w:rFonts w:eastAsia="Calibri"/>
          <w:sz w:val="24"/>
          <w:szCs w:val="24"/>
        </w:rPr>
      </w:pPr>
    </w:p>
    <w:p w14:paraId="1451306B" w14:textId="77777777" w:rsidR="00F31869" w:rsidRPr="00213875" w:rsidRDefault="00F31869" w:rsidP="00F31869">
      <w:pPr>
        <w:pStyle w:val="Normlnweb"/>
        <w:shd w:val="clear" w:color="auto" w:fill="FFFFFF"/>
        <w:spacing w:before="0" w:beforeAutospacing="0" w:after="60" w:afterAutospacing="0" w:line="276" w:lineRule="auto"/>
        <w:ind w:left="426"/>
        <w:jc w:val="both"/>
        <w:rPr>
          <w:rFonts w:ascii="Tahoma" w:eastAsia="Times New Roman" w:hAnsi="Tahoma" w:cs="Tahoma"/>
          <w:color w:val="222222"/>
          <w:sz w:val="18"/>
          <w:szCs w:val="18"/>
        </w:rPr>
      </w:pPr>
      <w:r>
        <w:t>Podmínky správních rozhodnutí</w:t>
      </w:r>
      <w:r w:rsidRPr="000D4328">
        <w:t xml:space="preserve"> bud</w:t>
      </w:r>
      <w:r>
        <w:t>ou</w:t>
      </w:r>
      <w:r w:rsidRPr="000D4328">
        <w:t xml:space="preserve"> dodavatelem zpracován</w:t>
      </w:r>
      <w:r>
        <w:t>y</w:t>
      </w:r>
      <w:r w:rsidRPr="000D4328">
        <w:t xml:space="preserve"> v maximálním celkovém rozsahu 1 </w:t>
      </w:r>
      <w:r>
        <w:t>strany formátu A4, a to následujícím způsobem:</w:t>
      </w:r>
    </w:p>
    <w:p w14:paraId="09BB2B4D" w14:textId="77777777" w:rsidR="00F31869" w:rsidRPr="00213875" w:rsidRDefault="00F31869" w:rsidP="00A64DB4">
      <w:pPr>
        <w:numPr>
          <w:ilvl w:val="0"/>
          <w:numId w:val="61"/>
        </w:numPr>
        <w:shd w:val="clear" w:color="auto" w:fill="FFFFFF"/>
        <w:spacing w:after="60"/>
        <w:rPr>
          <w:rFonts w:eastAsia="Calibri"/>
          <w:sz w:val="24"/>
          <w:szCs w:val="24"/>
        </w:rPr>
      </w:pPr>
      <w:r w:rsidRPr="00213875">
        <w:rPr>
          <w:rFonts w:eastAsia="Calibri"/>
          <w:sz w:val="24"/>
          <w:szCs w:val="24"/>
        </w:rPr>
        <w:t>Písmo: Times New Roman</w:t>
      </w:r>
    </w:p>
    <w:p w14:paraId="6C78E5D0" w14:textId="77777777" w:rsidR="00F31869" w:rsidRPr="00213875" w:rsidRDefault="00F31869" w:rsidP="00A64DB4">
      <w:pPr>
        <w:numPr>
          <w:ilvl w:val="0"/>
          <w:numId w:val="61"/>
        </w:numPr>
        <w:shd w:val="clear" w:color="auto" w:fill="FFFFFF"/>
        <w:spacing w:after="60"/>
        <w:rPr>
          <w:rFonts w:eastAsia="Calibri"/>
          <w:sz w:val="24"/>
          <w:szCs w:val="24"/>
        </w:rPr>
      </w:pPr>
      <w:r w:rsidRPr="00213875">
        <w:rPr>
          <w:rFonts w:eastAsia="Calibri"/>
          <w:sz w:val="24"/>
          <w:szCs w:val="24"/>
        </w:rPr>
        <w:t xml:space="preserve">Velikost písma: 12 </w:t>
      </w:r>
    </w:p>
    <w:p w14:paraId="75154948" w14:textId="77777777" w:rsidR="00F31869" w:rsidRPr="00213875" w:rsidRDefault="00F31869" w:rsidP="00A64DB4">
      <w:pPr>
        <w:numPr>
          <w:ilvl w:val="0"/>
          <w:numId w:val="61"/>
        </w:numPr>
        <w:shd w:val="clear" w:color="auto" w:fill="FFFFFF"/>
        <w:spacing w:after="60"/>
        <w:rPr>
          <w:rFonts w:eastAsia="Calibri"/>
          <w:sz w:val="24"/>
          <w:szCs w:val="24"/>
        </w:rPr>
      </w:pPr>
      <w:r w:rsidRPr="00213875">
        <w:rPr>
          <w:rFonts w:eastAsia="Calibri"/>
          <w:sz w:val="24"/>
          <w:szCs w:val="24"/>
        </w:rPr>
        <w:t>Řádkování: 1,5 řádky</w:t>
      </w:r>
    </w:p>
    <w:p w14:paraId="4CA93E93" w14:textId="77777777" w:rsidR="00F31869" w:rsidRPr="00213875" w:rsidRDefault="00F31869" w:rsidP="00A64DB4">
      <w:pPr>
        <w:numPr>
          <w:ilvl w:val="0"/>
          <w:numId w:val="61"/>
        </w:numPr>
        <w:shd w:val="clear" w:color="auto" w:fill="FFFFFF"/>
        <w:spacing w:after="60"/>
        <w:rPr>
          <w:rFonts w:eastAsia="Calibri"/>
          <w:sz w:val="24"/>
          <w:szCs w:val="24"/>
        </w:rPr>
      </w:pPr>
      <w:r w:rsidRPr="00213875">
        <w:rPr>
          <w:rFonts w:eastAsia="Calibri"/>
          <w:sz w:val="24"/>
          <w:szCs w:val="24"/>
        </w:rPr>
        <w:lastRenderedPageBreak/>
        <w:t>Okraje po stranách: 3 cm</w:t>
      </w:r>
    </w:p>
    <w:p w14:paraId="13D26B24" w14:textId="77777777" w:rsidR="00F31869" w:rsidRPr="00213875" w:rsidRDefault="00F31869" w:rsidP="00A64DB4">
      <w:pPr>
        <w:numPr>
          <w:ilvl w:val="0"/>
          <w:numId w:val="61"/>
        </w:numPr>
        <w:shd w:val="clear" w:color="auto" w:fill="FFFFFF"/>
        <w:spacing w:after="60"/>
        <w:rPr>
          <w:rFonts w:eastAsia="Calibri"/>
          <w:sz w:val="24"/>
          <w:szCs w:val="24"/>
        </w:rPr>
      </w:pPr>
      <w:r w:rsidRPr="00213875">
        <w:rPr>
          <w:rFonts w:eastAsia="Calibri"/>
          <w:sz w:val="24"/>
          <w:szCs w:val="24"/>
        </w:rPr>
        <w:t>Okraje nahoře a dole: 2,5 cm</w:t>
      </w:r>
    </w:p>
    <w:p w14:paraId="0A650079" w14:textId="77777777" w:rsidR="00F31869" w:rsidRDefault="00F31869" w:rsidP="00A64DB4">
      <w:pPr>
        <w:numPr>
          <w:ilvl w:val="0"/>
          <w:numId w:val="61"/>
        </w:numPr>
        <w:shd w:val="clear" w:color="auto" w:fill="FFFFFF"/>
        <w:spacing w:after="60"/>
        <w:rPr>
          <w:rFonts w:eastAsia="Calibri"/>
          <w:sz w:val="24"/>
          <w:szCs w:val="24"/>
        </w:rPr>
      </w:pPr>
      <w:r w:rsidRPr="00213875">
        <w:rPr>
          <w:rFonts w:eastAsia="Calibri"/>
          <w:sz w:val="24"/>
          <w:szCs w:val="24"/>
        </w:rPr>
        <w:t>Zarovnání textu: do bloku</w:t>
      </w:r>
    </w:p>
    <w:p w14:paraId="5FCFE4DE" w14:textId="77777777" w:rsidR="00F31869" w:rsidRPr="00E613FA" w:rsidRDefault="00F31869" w:rsidP="00F31869">
      <w:pPr>
        <w:spacing w:after="60" w:line="276" w:lineRule="auto"/>
        <w:ind w:left="426"/>
        <w:jc w:val="both"/>
        <w:rPr>
          <w:rFonts w:eastAsia="Calibri"/>
          <w:sz w:val="24"/>
          <w:szCs w:val="24"/>
        </w:rPr>
      </w:pPr>
      <w:r w:rsidRPr="00E613FA">
        <w:rPr>
          <w:rFonts w:eastAsia="Calibri"/>
          <w:sz w:val="24"/>
          <w:szCs w:val="24"/>
        </w:rPr>
        <w:t>K částem přesahujícím rámec tohoto rozsahu nebude zadavatel při hodnocení nabídek přihlížet.</w:t>
      </w:r>
    </w:p>
    <w:p w14:paraId="458BFA5B" w14:textId="77777777" w:rsidR="00F31869" w:rsidRPr="00111CCD" w:rsidRDefault="00F31869" w:rsidP="00F31869">
      <w:pPr>
        <w:spacing w:after="60" w:line="276" w:lineRule="auto"/>
        <w:jc w:val="both"/>
        <w:rPr>
          <w:rFonts w:eastAsia="Calibri"/>
          <w:sz w:val="24"/>
          <w:szCs w:val="24"/>
        </w:rPr>
      </w:pPr>
    </w:p>
    <w:p w14:paraId="26104981" w14:textId="77777777" w:rsidR="00F31869" w:rsidRPr="00111CCD" w:rsidRDefault="00F31869" w:rsidP="00F31869">
      <w:pPr>
        <w:spacing w:after="60" w:line="276" w:lineRule="auto"/>
        <w:ind w:firstLine="426"/>
        <w:jc w:val="both"/>
        <w:rPr>
          <w:rFonts w:eastAsia="Calibri"/>
          <w:sz w:val="24"/>
          <w:szCs w:val="24"/>
        </w:rPr>
      </w:pPr>
      <w:r w:rsidRPr="00111CCD">
        <w:rPr>
          <w:rFonts w:eastAsia="Calibri"/>
          <w:sz w:val="24"/>
          <w:szCs w:val="24"/>
        </w:rPr>
        <w:t xml:space="preserve">Jako výhodnější bude hodnocena nabídka toho dodavatele, který: </w:t>
      </w:r>
    </w:p>
    <w:p w14:paraId="59E0A889" w14:textId="77777777" w:rsidR="00F31869" w:rsidRDefault="00F31869" w:rsidP="00A64DB4">
      <w:pPr>
        <w:pStyle w:val="Odstavecseseznamem"/>
        <w:numPr>
          <w:ilvl w:val="0"/>
          <w:numId w:val="67"/>
        </w:numPr>
        <w:spacing w:after="60" w:line="276" w:lineRule="auto"/>
        <w:jc w:val="both"/>
        <w:rPr>
          <w:rFonts w:eastAsia="Calibri"/>
          <w:sz w:val="24"/>
          <w:szCs w:val="24"/>
        </w:rPr>
      </w:pPr>
      <w:r w:rsidRPr="00111CCD">
        <w:rPr>
          <w:rFonts w:eastAsia="Calibri"/>
          <w:sz w:val="24"/>
          <w:szCs w:val="24"/>
        </w:rPr>
        <w:t>správně identifikuje nejvýznamnější (pro průběh realizace stavby nejvíce limitující) podmínky územního rozhodnutí/stavebního povolení;</w:t>
      </w:r>
    </w:p>
    <w:p w14:paraId="1AAE8556" w14:textId="77777777" w:rsidR="00F31869" w:rsidRPr="00111CCD" w:rsidRDefault="00F31869" w:rsidP="00A64DB4">
      <w:pPr>
        <w:pStyle w:val="Odstavecseseznamem"/>
        <w:numPr>
          <w:ilvl w:val="0"/>
          <w:numId w:val="67"/>
        </w:numPr>
        <w:spacing w:after="60" w:line="276" w:lineRule="auto"/>
        <w:jc w:val="both"/>
        <w:rPr>
          <w:rFonts w:eastAsia="Calibri"/>
          <w:sz w:val="24"/>
          <w:szCs w:val="24"/>
        </w:rPr>
      </w:pPr>
      <w:r w:rsidRPr="00111CCD">
        <w:rPr>
          <w:rFonts w:eastAsia="Calibri"/>
          <w:sz w:val="24"/>
          <w:szCs w:val="24"/>
        </w:rPr>
        <w:t>uvede stručné zdůvodnění, proč právě tyto podmínky považuje za nejdůležitější (pro stavbu nejvíce limitující) a;</w:t>
      </w:r>
    </w:p>
    <w:p w14:paraId="343DE77F" w14:textId="77777777" w:rsidR="00F31869" w:rsidRPr="00111CCD" w:rsidRDefault="00F31869" w:rsidP="00A64DB4">
      <w:pPr>
        <w:pStyle w:val="Odstavecseseznamem"/>
        <w:numPr>
          <w:ilvl w:val="0"/>
          <w:numId w:val="67"/>
        </w:numPr>
        <w:spacing w:after="60" w:line="276" w:lineRule="auto"/>
        <w:jc w:val="both"/>
        <w:rPr>
          <w:rFonts w:eastAsia="Calibri"/>
          <w:sz w:val="24"/>
          <w:szCs w:val="24"/>
        </w:rPr>
      </w:pPr>
      <w:r w:rsidRPr="00111CCD">
        <w:rPr>
          <w:rFonts w:eastAsia="Calibri"/>
          <w:sz w:val="24"/>
          <w:szCs w:val="24"/>
        </w:rPr>
        <w:t xml:space="preserve">jednoznačným způsobem popíše odpovídající opatření, prostřednictvím kterých bude splňovat </w:t>
      </w:r>
      <w:r>
        <w:rPr>
          <w:rFonts w:eastAsia="Calibri"/>
          <w:sz w:val="24"/>
          <w:szCs w:val="24"/>
        </w:rPr>
        <w:t>jím uvedené</w:t>
      </w:r>
      <w:r w:rsidRPr="00111CCD">
        <w:rPr>
          <w:rFonts w:eastAsia="Calibri"/>
          <w:sz w:val="24"/>
          <w:szCs w:val="24"/>
        </w:rPr>
        <w:t xml:space="preserve"> podmínky správních rozhodnutí;</w:t>
      </w:r>
    </w:p>
    <w:p w14:paraId="45E6AFE7" w14:textId="77777777" w:rsidR="00F31869" w:rsidRPr="00CA25B2" w:rsidRDefault="00F31869" w:rsidP="00F31869">
      <w:pPr>
        <w:spacing w:after="60" w:line="276" w:lineRule="auto"/>
        <w:jc w:val="both"/>
        <w:rPr>
          <w:rFonts w:eastAsia="Calibri"/>
          <w:sz w:val="24"/>
          <w:szCs w:val="24"/>
        </w:rPr>
      </w:pPr>
      <w:r w:rsidRPr="00111CCD">
        <w:rPr>
          <w:rFonts w:eastAsia="Calibri"/>
          <w:sz w:val="24"/>
          <w:szCs w:val="24"/>
        </w:rPr>
        <w:t xml:space="preserve"> </w:t>
      </w:r>
    </w:p>
    <w:p w14:paraId="3DF716AC" w14:textId="77777777" w:rsidR="00F31869" w:rsidRPr="00111CCD" w:rsidRDefault="00F31869" w:rsidP="00F31869">
      <w:pPr>
        <w:spacing w:after="60" w:line="276" w:lineRule="auto"/>
        <w:ind w:firstLine="426"/>
        <w:jc w:val="both"/>
        <w:rPr>
          <w:rFonts w:eastAsia="Calibri"/>
          <w:sz w:val="24"/>
          <w:szCs w:val="24"/>
        </w:rPr>
      </w:pPr>
      <w:r w:rsidRPr="002C5B80">
        <w:rPr>
          <w:rFonts w:eastAsia="Calibri"/>
          <w:sz w:val="24"/>
          <w:szCs w:val="24"/>
        </w:rPr>
        <w:t>Při hodnocení bude zadavatel přidělovat dodavatelům následující bodové ohodnocení:</w:t>
      </w:r>
    </w:p>
    <w:p w14:paraId="4B2D9196" w14:textId="77777777" w:rsidR="00F31869" w:rsidRPr="00111CCD" w:rsidRDefault="00F31869" w:rsidP="00F31869">
      <w:pPr>
        <w:spacing w:after="60" w:line="276" w:lineRule="auto"/>
        <w:ind w:left="426"/>
        <w:jc w:val="both"/>
        <w:rPr>
          <w:rFonts w:eastAsia="Calibri"/>
          <w:sz w:val="24"/>
          <w:szCs w:val="24"/>
        </w:rPr>
      </w:pPr>
      <w:r w:rsidRPr="00111CCD">
        <w:rPr>
          <w:rFonts w:eastAsia="Calibri"/>
          <w:sz w:val="24"/>
          <w:szCs w:val="24"/>
        </w:rPr>
        <w:t>Při hodnocení proto bude zadavatel posuzovat nejen logickou volbu podmínek, ale i odůvodnění dodavatele, proč právě tyto považuje za nejvýznamnější a pomocí jakých opatření bude tyto podmínky plnit</w:t>
      </w:r>
      <w:r>
        <w:rPr>
          <w:rFonts w:eastAsia="Calibri"/>
          <w:sz w:val="24"/>
          <w:szCs w:val="24"/>
        </w:rPr>
        <w:t xml:space="preserve"> a minimalizovat rizika s podmínkami spojená</w:t>
      </w:r>
      <w:r w:rsidRPr="00111CCD">
        <w:rPr>
          <w:rFonts w:eastAsia="Calibri"/>
          <w:sz w:val="24"/>
          <w:szCs w:val="24"/>
        </w:rPr>
        <w:t xml:space="preserve">. </w:t>
      </w:r>
    </w:p>
    <w:p w14:paraId="2E36FDD0" w14:textId="77777777" w:rsidR="00F31869" w:rsidRDefault="00F31869" w:rsidP="00F31869">
      <w:pPr>
        <w:spacing w:after="60" w:line="276" w:lineRule="auto"/>
        <w:jc w:val="both"/>
        <w:rPr>
          <w:rFonts w:eastAsia="Calibri"/>
          <w:sz w:val="24"/>
          <w:szCs w:val="24"/>
        </w:rPr>
      </w:pPr>
    </w:p>
    <w:p w14:paraId="0EB3D1A2" w14:textId="77777777" w:rsidR="00F31869" w:rsidRPr="00111CCD" w:rsidRDefault="00F31869" w:rsidP="00F31869">
      <w:pPr>
        <w:spacing w:after="60" w:line="276" w:lineRule="auto"/>
        <w:ind w:firstLine="426"/>
        <w:jc w:val="both"/>
        <w:rPr>
          <w:rFonts w:eastAsia="Calibri"/>
          <w:sz w:val="24"/>
          <w:szCs w:val="24"/>
        </w:rPr>
      </w:pPr>
      <w:r w:rsidRPr="00111CCD">
        <w:rPr>
          <w:rFonts w:eastAsia="Calibri"/>
          <w:sz w:val="24"/>
          <w:szCs w:val="24"/>
        </w:rPr>
        <w:t xml:space="preserve">Při hodnocení bude zadavatel přidělovat dodavatelům následující bodové ohodnocení: </w:t>
      </w:r>
    </w:p>
    <w:p w14:paraId="237DE8C1" w14:textId="77777777" w:rsidR="00F31869" w:rsidRDefault="00F31869" w:rsidP="00F31869">
      <w:pPr>
        <w:spacing w:after="60" w:line="276" w:lineRule="auto"/>
        <w:ind w:left="426"/>
        <w:jc w:val="both"/>
        <w:rPr>
          <w:rFonts w:eastAsia="Calibri"/>
          <w:sz w:val="24"/>
          <w:szCs w:val="24"/>
        </w:rPr>
      </w:pPr>
      <w:r>
        <w:rPr>
          <w:rFonts w:eastAsia="Calibri"/>
          <w:sz w:val="24"/>
          <w:szCs w:val="24"/>
        </w:rPr>
        <w:t xml:space="preserve">Dodavatel obdrží jeden bod za každou podstatnou </w:t>
      </w:r>
      <w:r w:rsidRPr="00111CCD">
        <w:rPr>
          <w:rFonts w:eastAsia="Calibri"/>
          <w:sz w:val="24"/>
          <w:szCs w:val="24"/>
        </w:rPr>
        <w:t>(pro průběh stavby nejvíce limitující)</w:t>
      </w:r>
      <w:r>
        <w:rPr>
          <w:rFonts w:eastAsia="Calibri"/>
          <w:sz w:val="24"/>
          <w:szCs w:val="24"/>
        </w:rPr>
        <w:t xml:space="preserve"> a logicky odůvodněnou podmínku, přičemž pro získání bodu musí dodavatel rovněž popsat konkrétní opatření, prostřednictvím kterých bude tyto podmínky plnit. </w:t>
      </w:r>
      <w:r w:rsidRPr="00111CCD">
        <w:rPr>
          <w:rFonts w:eastAsia="Calibri"/>
          <w:sz w:val="24"/>
          <w:szCs w:val="24"/>
        </w:rPr>
        <w:t>Opatření musí být formulována zcela konkrétně.</w:t>
      </w:r>
    </w:p>
    <w:p w14:paraId="3056F0BB" w14:textId="77777777" w:rsidR="00F31869" w:rsidRDefault="00F31869" w:rsidP="00F31869">
      <w:pPr>
        <w:spacing w:after="160" w:line="259" w:lineRule="auto"/>
        <w:rPr>
          <w:b/>
          <w:iCs/>
          <w:sz w:val="24"/>
          <w:szCs w:val="24"/>
          <w:u w:val="single"/>
        </w:rPr>
      </w:pPr>
    </w:p>
    <w:p w14:paraId="125E0DC1" w14:textId="77777777" w:rsidR="00F31869" w:rsidRPr="00CA25B2" w:rsidRDefault="00F31869" w:rsidP="00F31869">
      <w:pPr>
        <w:spacing w:after="160" w:line="259" w:lineRule="auto"/>
        <w:ind w:firstLine="426"/>
        <w:rPr>
          <w:rFonts w:eastAsia="Calibri"/>
          <w:b/>
          <w:sz w:val="24"/>
          <w:szCs w:val="24"/>
          <w:u w:val="single"/>
        </w:rPr>
      </w:pPr>
      <w:r w:rsidRPr="00CA25B2">
        <w:rPr>
          <w:rFonts w:eastAsia="Calibri"/>
          <w:b/>
          <w:sz w:val="24"/>
          <w:szCs w:val="24"/>
          <w:u w:val="single"/>
        </w:rPr>
        <w:t>Aspekt 3: Přístup k základním hmotám určeným pro realizaci stavby</w:t>
      </w:r>
    </w:p>
    <w:p w14:paraId="3D425418" w14:textId="77777777" w:rsidR="00F31869" w:rsidRDefault="00F31869" w:rsidP="00F31869">
      <w:pPr>
        <w:spacing w:after="60" w:line="276" w:lineRule="auto"/>
        <w:ind w:left="426"/>
        <w:jc w:val="both"/>
        <w:rPr>
          <w:rFonts w:eastAsia="Calibri"/>
          <w:sz w:val="24"/>
          <w:szCs w:val="24"/>
        </w:rPr>
      </w:pPr>
      <w:r w:rsidRPr="00CA25B2">
        <w:rPr>
          <w:rFonts w:eastAsia="Calibri"/>
          <w:sz w:val="24"/>
          <w:szCs w:val="24"/>
        </w:rPr>
        <w:t>Dodavatel uvede konkrétní lokality (např. zemník, lom), ze kterých uvažuje dodávky základních materiálů pro realizaci stavby:</w:t>
      </w:r>
    </w:p>
    <w:p w14:paraId="34A0F24A" w14:textId="77777777" w:rsidR="00F31869" w:rsidRPr="00CA25B2" w:rsidRDefault="00F31869" w:rsidP="00F31869">
      <w:pPr>
        <w:spacing w:after="60" w:line="276" w:lineRule="auto"/>
        <w:jc w:val="both"/>
        <w:rPr>
          <w:rFonts w:eastAsia="Calibri"/>
          <w:sz w:val="24"/>
          <w:szCs w:val="24"/>
        </w:rPr>
      </w:pPr>
    </w:p>
    <w:p w14:paraId="1D7BC4FF" w14:textId="77777777" w:rsidR="00F31869" w:rsidRPr="00831E9A" w:rsidRDefault="00F31869" w:rsidP="00A64DB4">
      <w:pPr>
        <w:pStyle w:val="Odstavecseseznamem"/>
        <w:numPr>
          <w:ilvl w:val="0"/>
          <w:numId w:val="60"/>
        </w:numPr>
        <w:spacing w:after="60" w:line="276" w:lineRule="auto"/>
        <w:jc w:val="both"/>
        <w:rPr>
          <w:rFonts w:eastAsia="Calibri"/>
          <w:color w:val="0000FF"/>
          <w:sz w:val="24"/>
          <w:szCs w:val="24"/>
        </w:rPr>
      </w:pPr>
      <w:r w:rsidRPr="00831E9A">
        <w:rPr>
          <w:rFonts w:eastAsia="Calibri"/>
          <w:color w:val="0000FF"/>
          <w:sz w:val="24"/>
          <w:szCs w:val="24"/>
        </w:rPr>
        <w:t xml:space="preserve">sypanina pro výstavbu zemního tělesa, </w:t>
      </w:r>
    </w:p>
    <w:p w14:paraId="30412262" w14:textId="77777777" w:rsidR="00F31869" w:rsidRPr="00831E9A" w:rsidRDefault="00F31869" w:rsidP="00A64DB4">
      <w:pPr>
        <w:pStyle w:val="Odstavecseseznamem"/>
        <w:numPr>
          <w:ilvl w:val="0"/>
          <w:numId w:val="60"/>
        </w:numPr>
        <w:spacing w:after="60" w:line="276" w:lineRule="auto"/>
        <w:jc w:val="both"/>
        <w:rPr>
          <w:rFonts w:eastAsia="Calibri"/>
          <w:color w:val="0000FF"/>
          <w:sz w:val="24"/>
          <w:szCs w:val="24"/>
        </w:rPr>
      </w:pPr>
      <w:r w:rsidRPr="00831E9A">
        <w:rPr>
          <w:rFonts w:eastAsia="Calibri"/>
          <w:color w:val="0000FF"/>
          <w:sz w:val="24"/>
          <w:szCs w:val="24"/>
        </w:rPr>
        <w:t xml:space="preserve">kamenivo pro </w:t>
      </w:r>
      <w:r w:rsidR="00F43589" w:rsidRPr="00831E9A">
        <w:rPr>
          <w:rFonts w:eastAsia="Calibri"/>
          <w:color w:val="0000FF"/>
          <w:sz w:val="24"/>
          <w:szCs w:val="24"/>
        </w:rPr>
        <w:t xml:space="preserve">nestmelené </w:t>
      </w:r>
      <w:r w:rsidRPr="00831E9A">
        <w:rPr>
          <w:rFonts w:eastAsia="Calibri"/>
          <w:color w:val="0000FF"/>
          <w:sz w:val="24"/>
          <w:szCs w:val="24"/>
        </w:rPr>
        <w:t xml:space="preserve">konstrukční vrstvy vozovky </w:t>
      </w:r>
    </w:p>
    <w:p w14:paraId="4DD0E8D6" w14:textId="77777777" w:rsidR="00F31869" w:rsidRPr="00181466" w:rsidRDefault="00F31869" w:rsidP="00F31869">
      <w:pPr>
        <w:spacing w:after="60" w:line="276" w:lineRule="auto"/>
        <w:jc w:val="both"/>
        <w:rPr>
          <w:rFonts w:eastAsia="Calibri"/>
          <w:sz w:val="24"/>
          <w:szCs w:val="24"/>
          <w:highlight w:val="yellow"/>
        </w:rPr>
      </w:pPr>
    </w:p>
    <w:p w14:paraId="62812E69" w14:textId="77777777" w:rsidR="00F31869" w:rsidRDefault="00F31869" w:rsidP="00F31869">
      <w:pPr>
        <w:spacing w:after="60" w:line="276" w:lineRule="auto"/>
        <w:ind w:left="426"/>
        <w:jc w:val="both"/>
        <w:rPr>
          <w:rFonts w:eastAsia="Calibri"/>
          <w:sz w:val="24"/>
          <w:szCs w:val="24"/>
        </w:rPr>
      </w:pPr>
      <w:r w:rsidRPr="00CA25B2">
        <w:rPr>
          <w:rFonts w:eastAsia="Calibri"/>
          <w:sz w:val="24"/>
          <w:szCs w:val="24"/>
        </w:rPr>
        <w:t xml:space="preserve">Dodavatel uvede lokality, které uvažoval při zpracování své nabídky. Tyto lokality nejsou pro plnění zakázky závazné a v průběhu realizace je možné je změnit. </w:t>
      </w:r>
    </w:p>
    <w:p w14:paraId="10DE55BA" w14:textId="77777777" w:rsidR="00F31869" w:rsidRDefault="00F31869" w:rsidP="00F31869">
      <w:pPr>
        <w:spacing w:after="60" w:line="276" w:lineRule="auto"/>
        <w:jc w:val="both"/>
        <w:rPr>
          <w:rFonts w:eastAsia="Calibri"/>
          <w:sz w:val="24"/>
          <w:szCs w:val="24"/>
        </w:rPr>
      </w:pPr>
    </w:p>
    <w:p w14:paraId="3C8B8368" w14:textId="77777777" w:rsidR="00F31869" w:rsidRPr="00213875" w:rsidRDefault="00F31869" w:rsidP="00F31869">
      <w:pPr>
        <w:pStyle w:val="Normlnweb"/>
        <w:shd w:val="clear" w:color="auto" w:fill="FFFFFF"/>
        <w:spacing w:before="0" w:beforeAutospacing="0" w:after="60" w:afterAutospacing="0" w:line="276" w:lineRule="auto"/>
        <w:ind w:left="426"/>
        <w:jc w:val="both"/>
        <w:rPr>
          <w:rFonts w:ascii="Tahoma" w:eastAsia="Times New Roman" w:hAnsi="Tahoma" w:cs="Tahoma"/>
          <w:color w:val="222222"/>
          <w:sz w:val="18"/>
          <w:szCs w:val="18"/>
        </w:rPr>
      </w:pPr>
      <w:r w:rsidRPr="00CA25B2">
        <w:t xml:space="preserve">Popis přístupu k základním hmotám určeným pro realizaci stavby bude </w:t>
      </w:r>
      <w:r w:rsidRPr="000D4328">
        <w:t xml:space="preserve">dodavatelem zpracován v maximálním celkovém rozsahu 1 </w:t>
      </w:r>
      <w:r>
        <w:t>strany A4, přičemž jsou dodavatelé povinni Optimalizaci načasování prací v rámci harmonogramu zpracovat následujícím způsobem:</w:t>
      </w:r>
    </w:p>
    <w:p w14:paraId="4F3D0785" w14:textId="77777777" w:rsidR="00F31869" w:rsidRPr="00213875" w:rsidRDefault="00F31869" w:rsidP="00A64DB4">
      <w:pPr>
        <w:numPr>
          <w:ilvl w:val="0"/>
          <w:numId w:val="61"/>
        </w:numPr>
        <w:shd w:val="clear" w:color="auto" w:fill="FFFFFF"/>
        <w:spacing w:after="60"/>
        <w:rPr>
          <w:rFonts w:eastAsia="Calibri"/>
          <w:sz w:val="24"/>
          <w:szCs w:val="24"/>
        </w:rPr>
      </w:pPr>
      <w:r w:rsidRPr="00213875">
        <w:rPr>
          <w:rFonts w:eastAsia="Calibri"/>
          <w:sz w:val="24"/>
          <w:szCs w:val="24"/>
        </w:rPr>
        <w:t>Písmo: Times New Roman</w:t>
      </w:r>
    </w:p>
    <w:p w14:paraId="735651E1" w14:textId="77777777" w:rsidR="00F31869" w:rsidRPr="00213875" w:rsidRDefault="00F31869" w:rsidP="00A64DB4">
      <w:pPr>
        <w:numPr>
          <w:ilvl w:val="0"/>
          <w:numId w:val="61"/>
        </w:numPr>
        <w:shd w:val="clear" w:color="auto" w:fill="FFFFFF"/>
        <w:spacing w:after="60"/>
        <w:rPr>
          <w:rFonts w:eastAsia="Calibri"/>
          <w:sz w:val="24"/>
          <w:szCs w:val="24"/>
        </w:rPr>
      </w:pPr>
      <w:r w:rsidRPr="00213875">
        <w:rPr>
          <w:rFonts w:eastAsia="Calibri"/>
          <w:sz w:val="24"/>
          <w:szCs w:val="24"/>
        </w:rPr>
        <w:t xml:space="preserve">Velikost písma: 12 </w:t>
      </w:r>
    </w:p>
    <w:p w14:paraId="51901967" w14:textId="77777777" w:rsidR="00F31869" w:rsidRPr="00213875" w:rsidRDefault="00F31869" w:rsidP="00A64DB4">
      <w:pPr>
        <w:numPr>
          <w:ilvl w:val="0"/>
          <w:numId w:val="61"/>
        </w:numPr>
        <w:shd w:val="clear" w:color="auto" w:fill="FFFFFF"/>
        <w:spacing w:after="60"/>
        <w:rPr>
          <w:rFonts w:eastAsia="Calibri"/>
          <w:sz w:val="24"/>
          <w:szCs w:val="24"/>
        </w:rPr>
      </w:pPr>
      <w:r w:rsidRPr="00213875">
        <w:rPr>
          <w:rFonts w:eastAsia="Calibri"/>
          <w:sz w:val="24"/>
          <w:szCs w:val="24"/>
        </w:rPr>
        <w:t>Řádkování: 1,5 řádky</w:t>
      </w:r>
    </w:p>
    <w:p w14:paraId="202B5737" w14:textId="77777777" w:rsidR="00F31869" w:rsidRPr="00213875" w:rsidRDefault="00F31869" w:rsidP="00A64DB4">
      <w:pPr>
        <w:numPr>
          <w:ilvl w:val="0"/>
          <w:numId w:val="61"/>
        </w:numPr>
        <w:shd w:val="clear" w:color="auto" w:fill="FFFFFF"/>
        <w:spacing w:after="60"/>
        <w:rPr>
          <w:rFonts w:eastAsia="Calibri"/>
          <w:sz w:val="24"/>
          <w:szCs w:val="24"/>
        </w:rPr>
      </w:pPr>
      <w:r w:rsidRPr="00213875">
        <w:rPr>
          <w:rFonts w:eastAsia="Calibri"/>
          <w:sz w:val="24"/>
          <w:szCs w:val="24"/>
        </w:rPr>
        <w:t>Okraje po stranách: 3 cm</w:t>
      </w:r>
    </w:p>
    <w:p w14:paraId="39BDA7CE" w14:textId="77777777" w:rsidR="00F31869" w:rsidRPr="00213875" w:rsidRDefault="00F31869" w:rsidP="00A64DB4">
      <w:pPr>
        <w:numPr>
          <w:ilvl w:val="0"/>
          <w:numId w:val="61"/>
        </w:numPr>
        <w:shd w:val="clear" w:color="auto" w:fill="FFFFFF"/>
        <w:spacing w:after="60"/>
        <w:rPr>
          <w:rFonts w:eastAsia="Calibri"/>
          <w:sz w:val="24"/>
          <w:szCs w:val="24"/>
        </w:rPr>
      </w:pPr>
      <w:r w:rsidRPr="00213875">
        <w:rPr>
          <w:rFonts w:eastAsia="Calibri"/>
          <w:sz w:val="24"/>
          <w:szCs w:val="24"/>
        </w:rPr>
        <w:lastRenderedPageBreak/>
        <w:t>Okraje nahoře a dole: 2,5 cm</w:t>
      </w:r>
    </w:p>
    <w:p w14:paraId="3BDB66F9" w14:textId="77777777" w:rsidR="00F31869" w:rsidRPr="00213875" w:rsidRDefault="00F31869" w:rsidP="00A64DB4">
      <w:pPr>
        <w:numPr>
          <w:ilvl w:val="0"/>
          <w:numId w:val="61"/>
        </w:numPr>
        <w:shd w:val="clear" w:color="auto" w:fill="FFFFFF"/>
        <w:spacing w:after="60"/>
        <w:rPr>
          <w:rFonts w:eastAsia="Calibri"/>
          <w:sz w:val="24"/>
          <w:szCs w:val="24"/>
        </w:rPr>
      </w:pPr>
      <w:r w:rsidRPr="00213875">
        <w:rPr>
          <w:rFonts w:eastAsia="Calibri"/>
          <w:sz w:val="24"/>
          <w:szCs w:val="24"/>
        </w:rPr>
        <w:t>Zarovnání textu: do bloku</w:t>
      </w:r>
    </w:p>
    <w:p w14:paraId="6B0A2FD4" w14:textId="77777777" w:rsidR="00F31869" w:rsidRDefault="00F31869" w:rsidP="00F31869">
      <w:pPr>
        <w:spacing w:after="60" w:line="276" w:lineRule="auto"/>
        <w:ind w:left="426"/>
        <w:jc w:val="both"/>
        <w:rPr>
          <w:rFonts w:eastAsia="Calibri"/>
          <w:sz w:val="24"/>
          <w:szCs w:val="24"/>
        </w:rPr>
      </w:pPr>
      <w:r w:rsidRPr="00CA25B2">
        <w:rPr>
          <w:rFonts w:eastAsia="Calibri"/>
          <w:sz w:val="24"/>
          <w:szCs w:val="24"/>
        </w:rPr>
        <w:t>K částem přesahujícím rámec tohoto rozsahu nebude zadavatel při hodnocení nabídek přihlížet.</w:t>
      </w:r>
    </w:p>
    <w:p w14:paraId="00D9BBE6" w14:textId="77777777" w:rsidR="00F31869" w:rsidRPr="00CA25B2" w:rsidRDefault="00F31869" w:rsidP="00F31869">
      <w:pPr>
        <w:spacing w:after="60" w:line="276" w:lineRule="auto"/>
        <w:jc w:val="both"/>
        <w:rPr>
          <w:rFonts w:eastAsia="Calibri"/>
          <w:sz w:val="24"/>
          <w:szCs w:val="24"/>
        </w:rPr>
      </w:pPr>
    </w:p>
    <w:p w14:paraId="3C0A1EFA" w14:textId="77777777" w:rsidR="00F31869" w:rsidRPr="00CA25B2" w:rsidRDefault="00F31869" w:rsidP="00F31869">
      <w:pPr>
        <w:spacing w:after="60" w:line="276" w:lineRule="auto"/>
        <w:ind w:firstLine="360"/>
        <w:jc w:val="both"/>
        <w:rPr>
          <w:rFonts w:eastAsia="Calibri"/>
          <w:sz w:val="24"/>
          <w:szCs w:val="24"/>
        </w:rPr>
      </w:pPr>
      <w:r w:rsidRPr="00CA25B2">
        <w:rPr>
          <w:rFonts w:eastAsia="Calibri"/>
          <w:sz w:val="24"/>
          <w:szCs w:val="24"/>
        </w:rPr>
        <w:t xml:space="preserve">Jako výhodnější bude hodnocena nabídka toho dodavatele, který: </w:t>
      </w:r>
    </w:p>
    <w:p w14:paraId="6B532E0B" w14:textId="77777777" w:rsidR="00F31869" w:rsidRPr="00CA25B2" w:rsidRDefault="00F31869" w:rsidP="00A64DB4">
      <w:pPr>
        <w:pStyle w:val="Odstavecseseznamem"/>
        <w:numPr>
          <w:ilvl w:val="0"/>
          <w:numId w:val="68"/>
        </w:numPr>
        <w:spacing w:after="60" w:line="276" w:lineRule="auto"/>
        <w:jc w:val="both"/>
        <w:rPr>
          <w:rFonts w:eastAsia="Calibri"/>
          <w:sz w:val="24"/>
          <w:szCs w:val="24"/>
        </w:rPr>
      </w:pPr>
      <w:r w:rsidRPr="00CA25B2">
        <w:rPr>
          <w:rFonts w:eastAsia="Calibri"/>
          <w:sz w:val="24"/>
          <w:szCs w:val="24"/>
        </w:rPr>
        <w:t>uvede lokality (zemník, lom</w:t>
      </w:r>
      <w:r>
        <w:rPr>
          <w:rFonts w:eastAsia="Calibri"/>
          <w:sz w:val="24"/>
          <w:szCs w:val="24"/>
        </w:rPr>
        <w:t>, obalovna</w:t>
      </w:r>
      <w:r w:rsidRPr="00CA25B2">
        <w:rPr>
          <w:rFonts w:eastAsia="Calibri"/>
          <w:sz w:val="24"/>
          <w:szCs w:val="24"/>
        </w:rPr>
        <w:t xml:space="preserve"> apod.), </w:t>
      </w:r>
      <w:r>
        <w:rPr>
          <w:rFonts w:eastAsia="Calibri"/>
          <w:sz w:val="24"/>
          <w:szCs w:val="24"/>
        </w:rPr>
        <w:t xml:space="preserve">uvažované pro dodávku materiálů/výrobků, </w:t>
      </w:r>
      <w:r w:rsidRPr="00CA25B2">
        <w:rPr>
          <w:rFonts w:eastAsia="Calibri"/>
          <w:sz w:val="24"/>
          <w:szCs w:val="24"/>
        </w:rPr>
        <w:t xml:space="preserve">jejichž výrobky </w:t>
      </w:r>
      <w:r>
        <w:rPr>
          <w:rFonts w:eastAsia="Calibri"/>
          <w:sz w:val="24"/>
          <w:szCs w:val="24"/>
        </w:rPr>
        <w:t>splňují požadavky zadávací dokumentace</w:t>
      </w:r>
      <w:r w:rsidRPr="00CA25B2">
        <w:rPr>
          <w:rFonts w:eastAsia="Calibri"/>
          <w:sz w:val="24"/>
          <w:szCs w:val="24"/>
        </w:rPr>
        <w:t>;</w:t>
      </w:r>
    </w:p>
    <w:p w14:paraId="711A3D66" w14:textId="77777777" w:rsidR="00F31869" w:rsidRPr="00CA25B2" w:rsidRDefault="00F31869" w:rsidP="00A64DB4">
      <w:pPr>
        <w:pStyle w:val="Odstavecseseznamem"/>
        <w:numPr>
          <w:ilvl w:val="0"/>
          <w:numId w:val="68"/>
        </w:numPr>
        <w:spacing w:after="60" w:line="276" w:lineRule="auto"/>
        <w:jc w:val="both"/>
        <w:rPr>
          <w:rFonts w:eastAsia="Calibri"/>
          <w:sz w:val="24"/>
          <w:szCs w:val="24"/>
        </w:rPr>
      </w:pPr>
      <w:r w:rsidRPr="00CA25B2">
        <w:rPr>
          <w:rFonts w:eastAsia="Calibri"/>
          <w:sz w:val="24"/>
          <w:szCs w:val="24"/>
        </w:rPr>
        <w:t>doloží předběžný závazek výrobce (provozovatel zemníku/</w:t>
      </w:r>
      <w:proofErr w:type="gramStart"/>
      <w:r w:rsidRPr="00CA25B2">
        <w:rPr>
          <w:rFonts w:eastAsia="Calibri"/>
          <w:sz w:val="24"/>
          <w:szCs w:val="24"/>
        </w:rPr>
        <w:t>lomu,</w:t>
      </w:r>
      <w:proofErr w:type="gramEnd"/>
      <w:r w:rsidRPr="00CA25B2">
        <w:rPr>
          <w:rFonts w:eastAsia="Calibri"/>
          <w:sz w:val="24"/>
          <w:szCs w:val="24"/>
        </w:rPr>
        <w:t xml:space="preserve"> apod.)</w:t>
      </w:r>
      <w:r>
        <w:rPr>
          <w:rFonts w:eastAsia="Calibri"/>
          <w:sz w:val="24"/>
          <w:szCs w:val="24"/>
        </w:rPr>
        <w:t xml:space="preserve"> formou písemného prohlášení</w:t>
      </w:r>
      <w:r w:rsidRPr="00CA25B2">
        <w:rPr>
          <w:rFonts w:eastAsia="Calibri"/>
          <w:sz w:val="24"/>
          <w:szCs w:val="24"/>
        </w:rPr>
        <w:t>, že je připraven v daném čase a množství dodat předmětný materiál/výrobek pro realizaci stavby;</w:t>
      </w:r>
    </w:p>
    <w:p w14:paraId="16B2775B" w14:textId="77777777" w:rsidR="00F31869" w:rsidRPr="00CA25B2" w:rsidRDefault="00F31869" w:rsidP="00A64DB4">
      <w:pPr>
        <w:pStyle w:val="Odstavecseseznamem"/>
        <w:numPr>
          <w:ilvl w:val="0"/>
          <w:numId w:val="68"/>
        </w:numPr>
        <w:spacing w:after="60" w:line="276" w:lineRule="auto"/>
        <w:jc w:val="both"/>
        <w:rPr>
          <w:rFonts w:eastAsia="Calibri"/>
          <w:sz w:val="24"/>
          <w:szCs w:val="24"/>
        </w:rPr>
      </w:pPr>
      <w:r w:rsidRPr="00CA25B2">
        <w:rPr>
          <w:rFonts w:eastAsia="Calibri"/>
          <w:sz w:val="24"/>
          <w:szCs w:val="24"/>
        </w:rPr>
        <w:t>uvažované lokality budou ve vzdálenostech, kter</w:t>
      </w:r>
      <w:r>
        <w:rPr>
          <w:rFonts w:eastAsia="Calibri"/>
          <w:sz w:val="24"/>
          <w:szCs w:val="24"/>
        </w:rPr>
        <w:t>é umožňují</w:t>
      </w:r>
      <w:r w:rsidRPr="00CA25B2">
        <w:rPr>
          <w:rFonts w:eastAsia="Calibri"/>
          <w:sz w:val="24"/>
          <w:szCs w:val="24"/>
        </w:rPr>
        <w:t xml:space="preserve"> efektivní využití těchto lokalit v rámci realizace Díla (snížení zatěžování </w:t>
      </w:r>
      <w:r>
        <w:rPr>
          <w:rFonts w:eastAsia="Calibri"/>
          <w:sz w:val="24"/>
          <w:szCs w:val="24"/>
        </w:rPr>
        <w:t xml:space="preserve">tras pro přepravu stavebních hmot </w:t>
      </w:r>
      <w:r w:rsidRPr="00CA25B2">
        <w:rPr>
          <w:rFonts w:eastAsia="Calibri"/>
          <w:sz w:val="24"/>
          <w:szCs w:val="24"/>
        </w:rPr>
        <w:t>staveništní dopravou, snížení zatížení životního prostředí vlivem staveništní dopravy);</w:t>
      </w:r>
    </w:p>
    <w:p w14:paraId="579996EE" w14:textId="77777777" w:rsidR="00F31869" w:rsidRPr="00CA25B2" w:rsidRDefault="00F31869" w:rsidP="00F31869">
      <w:pPr>
        <w:spacing w:after="60" w:line="276" w:lineRule="auto"/>
        <w:jc w:val="both"/>
        <w:rPr>
          <w:rFonts w:eastAsia="Calibri"/>
          <w:sz w:val="24"/>
          <w:szCs w:val="24"/>
        </w:rPr>
      </w:pPr>
    </w:p>
    <w:p w14:paraId="3A3FFD21" w14:textId="77777777" w:rsidR="00F31869" w:rsidRPr="00CA25B2" w:rsidRDefault="00F31869" w:rsidP="00F31869">
      <w:pPr>
        <w:spacing w:after="60" w:line="276" w:lineRule="auto"/>
        <w:ind w:firstLine="426"/>
        <w:jc w:val="both"/>
        <w:rPr>
          <w:rFonts w:eastAsia="Calibri"/>
          <w:sz w:val="24"/>
          <w:szCs w:val="24"/>
        </w:rPr>
      </w:pPr>
      <w:r w:rsidRPr="00CA25B2">
        <w:rPr>
          <w:rFonts w:eastAsia="Calibri"/>
          <w:sz w:val="24"/>
          <w:szCs w:val="24"/>
        </w:rPr>
        <w:t xml:space="preserve">Při hodnocení bude zadavatel přidělovat dodavatelům následující bodové ohodnocení: </w:t>
      </w:r>
    </w:p>
    <w:p w14:paraId="43DEBE91" w14:textId="77777777" w:rsidR="00F31869" w:rsidRPr="008B3824" w:rsidRDefault="00F31869" w:rsidP="00A64DB4">
      <w:pPr>
        <w:pStyle w:val="Zkladntextodsazen3"/>
        <w:numPr>
          <w:ilvl w:val="0"/>
          <w:numId w:val="69"/>
        </w:numPr>
        <w:spacing w:after="60" w:line="276" w:lineRule="auto"/>
        <w:ind w:left="851"/>
        <w:rPr>
          <w:rFonts w:eastAsia="Calibri"/>
          <w:i w:val="0"/>
          <w:iCs w:val="0"/>
        </w:rPr>
      </w:pPr>
      <w:r w:rsidRPr="008B3824">
        <w:rPr>
          <w:rFonts w:eastAsia="Calibri"/>
          <w:i w:val="0"/>
          <w:iCs w:val="0"/>
        </w:rPr>
        <w:t>0 bodů</w:t>
      </w:r>
      <w:r>
        <w:rPr>
          <w:rFonts w:eastAsia="Calibri"/>
          <w:i w:val="0"/>
          <w:iCs w:val="0"/>
        </w:rPr>
        <w:t>,</w:t>
      </w:r>
      <w:r w:rsidRPr="008B3824">
        <w:rPr>
          <w:rFonts w:eastAsia="Calibri"/>
          <w:i w:val="0"/>
          <w:iCs w:val="0"/>
        </w:rPr>
        <w:t xml:space="preserve"> pokud ani jedna </w:t>
      </w:r>
      <w:proofErr w:type="gramStart"/>
      <w:r w:rsidRPr="008B3824">
        <w:rPr>
          <w:rFonts w:eastAsia="Calibri"/>
          <w:i w:val="0"/>
          <w:iCs w:val="0"/>
        </w:rPr>
        <w:t>z</w:t>
      </w:r>
      <w:proofErr w:type="gramEnd"/>
      <w:r w:rsidRPr="008B3824">
        <w:rPr>
          <w:rFonts w:eastAsia="Calibri"/>
          <w:i w:val="0"/>
          <w:iCs w:val="0"/>
        </w:rPr>
        <w:t xml:space="preserve"> dodavatelem uvedených lokalit nebude vyrábět materiál/výrobky odpovídající specifikac</w:t>
      </w:r>
      <w:r>
        <w:rPr>
          <w:rFonts w:eastAsia="Calibri"/>
          <w:i w:val="0"/>
          <w:iCs w:val="0"/>
        </w:rPr>
        <w:t>i</w:t>
      </w:r>
      <w:r w:rsidRPr="008B3824">
        <w:rPr>
          <w:rFonts w:eastAsia="Calibri"/>
          <w:i w:val="0"/>
          <w:iCs w:val="0"/>
        </w:rPr>
        <w:t xml:space="preserve"> uvedené </w:t>
      </w:r>
      <w:r>
        <w:rPr>
          <w:rFonts w:eastAsia="Calibri"/>
          <w:i w:val="0"/>
          <w:iCs w:val="0"/>
        </w:rPr>
        <w:t>v zadávací dokumentaci</w:t>
      </w:r>
      <w:r w:rsidRPr="008B3824">
        <w:rPr>
          <w:rFonts w:eastAsia="Calibri"/>
          <w:i w:val="0"/>
          <w:iCs w:val="0"/>
        </w:rPr>
        <w:t>, či pokud dodavatel neodpoví vůbec;</w:t>
      </w:r>
    </w:p>
    <w:p w14:paraId="5341A9E0" w14:textId="77777777" w:rsidR="00F31869" w:rsidRPr="008B3824" w:rsidRDefault="00F31869" w:rsidP="00A64DB4">
      <w:pPr>
        <w:pStyle w:val="Zkladntextodsazen3"/>
        <w:numPr>
          <w:ilvl w:val="0"/>
          <w:numId w:val="69"/>
        </w:numPr>
        <w:spacing w:after="60" w:line="276" w:lineRule="auto"/>
        <w:ind w:left="851"/>
        <w:rPr>
          <w:rFonts w:eastAsia="Calibri"/>
          <w:i w:val="0"/>
          <w:iCs w:val="0"/>
        </w:rPr>
      </w:pPr>
      <w:r w:rsidRPr="008B3824">
        <w:rPr>
          <w:rFonts w:eastAsia="Calibri"/>
          <w:i w:val="0"/>
          <w:iCs w:val="0"/>
        </w:rPr>
        <w:t>3 body</w:t>
      </w:r>
      <w:r>
        <w:rPr>
          <w:rFonts w:eastAsia="Calibri"/>
          <w:i w:val="0"/>
          <w:iCs w:val="0"/>
        </w:rPr>
        <w:t>,</w:t>
      </w:r>
      <w:r w:rsidRPr="008B3824">
        <w:rPr>
          <w:rFonts w:eastAsia="Calibri"/>
          <w:i w:val="0"/>
          <w:iCs w:val="0"/>
        </w:rPr>
        <w:t xml:space="preserve"> pokud dodavatelem uveden</w:t>
      </w:r>
      <w:r>
        <w:rPr>
          <w:rFonts w:eastAsia="Calibri"/>
          <w:i w:val="0"/>
          <w:iCs w:val="0"/>
        </w:rPr>
        <w:t>é</w:t>
      </w:r>
      <w:r w:rsidRPr="008B3824">
        <w:rPr>
          <w:rFonts w:eastAsia="Calibri"/>
          <w:i w:val="0"/>
          <w:iCs w:val="0"/>
        </w:rPr>
        <w:t xml:space="preserve"> lokalit</w:t>
      </w:r>
      <w:r>
        <w:rPr>
          <w:rFonts w:eastAsia="Calibri"/>
          <w:i w:val="0"/>
          <w:iCs w:val="0"/>
        </w:rPr>
        <w:t>y</w:t>
      </w:r>
      <w:r w:rsidRPr="008B3824">
        <w:rPr>
          <w:rFonts w:eastAsia="Calibri"/>
          <w:i w:val="0"/>
          <w:iCs w:val="0"/>
        </w:rPr>
        <w:t xml:space="preserve"> bud</w:t>
      </w:r>
      <w:r>
        <w:rPr>
          <w:rFonts w:eastAsia="Calibri"/>
          <w:i w:val="0"/>
          <w:iCs w:val="0"/>
        </w:rPr>
        <w:t>ou</w:t>
      </w:r>
      <w:r w:rsidRPr="008B3824">
        <w:rPr>
          <w:rFonts w:eastAsia="Calibri"/>
          <w:i w:val="0"/>
          <w:iCs w:val="0"/>
        </w:rPr>
        <w:t xml:space="preserve"> vyrábět materiál/výrobky odpovídající specifikac</w:t>
      </w:r>
      <w:r>
        <w:rPr>
          <w:rFonts w:eastAsia="Calibri"/>
          <w:i w:val="0"/>
          <w:iCs w:val="0"/>
        </w:rPr>
        <w:t>i</w:t>
      </w:r>
      <w:r w:rsidRPr="008B3824">
        <w:rPr>
          <w:rFonts w:eastAsia="Calibri"/>
          <w:i w:val="0"/>
          <w:iCs w:val="0"/>
        </w:rPr>
        <w:t xml:space="preserve"> uvedené </w:t>
      </w:r>
      <w:r>
        <w:rPr>
          <w:rFonts w:eastAsia="Calibri"/>
          <w:i w:val="0"/>
          <w:iCs w:val="0"/>
        </w:rPr>
        <w:t>v zadávací dokumentaci</w:t>
      </w:r>
      <w:r w:rsidRPr="008B3824">
        <w:rPr>
          <w:rFonts w:eastAsia="Calibri"/>
          <w:i w:val="0"/>
          <w:iCs w:val="0"/>
        </w:rPr>
        <w:t>, ale dodavatel nedoloží předběžný závazek výrobce (provozovatel zemníku/</w:t>
      </w:r>
      <w:proofErr w:type="gramStart"/>
      <w:r w:rsidRPr="008B3824">
        <w:rPr>
          <w:rFonts w:eastAsia="Calibri"/>
          <w:i w:val="0"/>
          <w:iCs w:val="0"/>
        </w:rPr>
        <w:t>lomu,</w:t>
      </w:r>
      <w:proofErr w:type="gramEnd"/>
      <w:r w:rsidRPr="008B3824">
        <w:rPr>
          <w:rFonts w:eastAsia="Calibri"/>
          <w:i w:val="0"/>
          <w:iCs w:val="0"/>
        </w:rPr>
        <w:t xml:space="preserve"> apod.), že je připraven v daném čase a množství dodat předmětný materiál/výrobek pro realizaci stavby či lokality nebudou ve vzdálenostech reálně umožňující využití těchto lokalit v rámci realizace Díla;</w:t>
      </w:r>
    </w:p>
    <w:p w14:paraId="191ED11E" w14:textId="77777777" w:rsidR="00F31869" w:rsidRDefault="00F31869" w:rsidP="00A64DB4">
      <w:pPr>
        <w:pStyle w:val="Zkladntextodsazen3"/>
        <w:numPr>
          <w:ilvl w:val="0"/>
          <w:numId w:val="69"/>
        </w:numPr>
        <w:tabs>
          <w:tab w:val="clear" w:pos="426"/>
        </w:tabs>
        <w:spacing w:after="60" w:line="276" w:lineRule="auto"/>
        <w:ind w:left="851"/>
        <w:rPr>
          <w:rFonts w:eastAsia="Calibri"/>
          <w:i w:val="0"/>
          <w:iCs w:val="0"/>
        </w:rPr>
      </w:pPr>
      <w:r w:rsidRPr="008B3824">
        <w:rPr>
          <w:rFonts w:eastAsia="Calibri"/>
          <w:i w:val="0"/>
          <w:iCs w:val="0"/>
        </w:rPr>
        <w:t>5 bodů</w:t>
      </w:r>
      <w:r>
        <w:rPr>
          <w:rFonts w:eastAsia="Calibri"/>
          <w:i w:val="0"/>
          <w:iCs w:val="0"/>
        </w:rPr>
        <w:t>,</w:t>
      </w:r>
      <w:r w:rsidRPr="008B3824">
        <w:rPr>
          <w:rFonts w:eastAsia="Calibri"/>
          <w:i w:val="0"/>
          <w:iCs w:val="0"/>
        </w:rPr>
        <w:t xml:space="preserve"> pokud dodavatelem uveden</w:t>
      </w:r>
      <w:r>
        <w:rPr>
          <w:rFonts w:eastAsia="Calibri"/>
          <w:i w:val="0"/>
          <w:iCs w:val="0"/>
        </w:rPr>
        <w:t>é</w:t>
      </w:r>
      <w:r w:rsidRPr="008B3824">
        <w:rPr>
          <w:rFonts w:eastAsia="Calibri"/>
          <w:i w:val="0"/>
          <w:iCs w:val="0"/>
        </w:rPr>
        <w:t xml:space="preserve"> lokalit</w:t>
      </w:r>
      <w:r>
        <w:rPr>
          <w:rFonts w:eastAsia="Calibri"/>
          <w:i w:val="0"/>
          <w:iCs w:val="0"/>
        </w:rPr>
        <w:t>y</w:t>
      </w:r>
      <w:r w:rsidRPr="008B3824">
        <w:rPr>
          <w:rFonts w:eastAsia="Calibri"/>
          <w:i w:val="0"/>
          <w:iCs w:val="0"/>
        </w:rPr>
        <w:t xml:space="preserve"> bud</w:t>
      </w:r>
      <w:r>
        <w:rPr>
          <w:rFonts w:eastAsia="Calibri"/>
          <w:i w:val="0"/>
          <w:iCs w:val="0"/>
        </w:rPr>
        <w:t>ou</w:t>
      </w:r>
      <w:r w:rsidRPr="008B3824">
        <w:rPr>
          <w:rFonts w:eastAsia="Calibri"/>
          <w:i w:val="0"/>
          <w:iCs w:val="0"/>
        </w:rPr>
        <w:t xml:space="preserve"> vyrábět materiál/výrobky odpovídající specifikac</w:t>
      </w:r>
      <w:r>
        <w:rPr>
          <w:rFonts w:eastAsia="Calibri"/>
          <w:i w:val="0"/>
          <w:iCs w:val="0"/>
        </w:rPr>
        <w:t>i</w:t>
      </w:r>
      <w:r w:rsidRPr="008B3824">
        <w:rPr>
          <w:rFonts w:eastAsia="Calibri"/>
          <w:i w:val="0"/>
          <w:iCs w:val="0"/>
        </w:rPr>
        <w:t xml:space="preserve"> uvedené </w:t>
      </w:r>
      <w:r>
        <w:rPr>
          <w:rFonts w:eastAsia="Calibri"/>
          <w:i w:val="0"/>
          <w:iCs w:val="0"/>
        </w:rPr>
        <w:t>v zadávací dokumentaci</w:t>
      </w:r>
      <w:r w:rsidRPr="008B3824">
        <w:rPr>
          <w:rFonts w:eastAsia="Calibri"/>
          <w:i w:val="0"/>
          <w:iCs w:val="0"/>
        </w:rPr>
        <w:t xml:space="preserve"> a současně dodavatel doloží předběžný závazek výrobce (provozovatel zemníku/</w:t>
      </w:r>
      <w:proofErr w:type="gramStart"/>
      <w:r w:rsidRPr="008B3824">
        <w:rPr>
          <w:rFonts w:eastAsia="Calibri"/>
          <w:i w:val="0"/>
          <w:iCs w:val="0"/>
        </w:rPr>
        <w:t>lomu,</w:t>
      </w:r>
      <w:proofErr w:type="gramEnd"/>
      <w:r w:rsidRPr="008B3824">
        <w:rPr>
          <w:rFonts w:eastAsia="Calibri"/>
          <w:i w:val="0"/>
          <w:iCs w:val="0"/>
        </w:rPr>
        <w:t xml:space="preserve"> apod.), že je připraven v daném čase a množství dodat předmětný materiál/výrobek pro realizaci stavby a současně budou </w:t>
      </w:r>
      <w:r>
        <w:rPr>
          <w:rFonts w:eastAsia="Calibri"/>
          <w:i w:val="0"/>
          <w:iCs w:val="0"/>
        </w:rPr>
        <w:t xml:space="preserve">uvedené lokality </w:t>
      </w:r>
      <w:r w:rsidRPr="008B3824">
        <w:rPr>
          <w:rFonts w:eastAsia="Calibri"/>
          <w:i w:val="0"/>
          <w:iCs w:val="0"/>
        </w:rPr>
        <w:t>ve vzdálenostech, která umožní efektivní využití těchto lokalit v rámci realizace Díla.</w:t>
      </w:r>
    </w:p>
    <w:p w14:paraId="4E491E1A" w14:textId="77777777" w:rsidR="00F31869" w:rsidRDefault="00F31869" w:rsidP="00F31869">
      <w:pPr>
        <w:pStyle w:val="Zkladntextodsazen3"/>
        <w:tabs>
          <w:tab w:val="clear" w:pos="426"/>
        </w:tabs>
        <w:spacing w:after="60" w:line="276" w:lineRule="auto"/>
        <w:ind w:left="0"/>
        <w:rPr>
          <w:b/>
          <w:i w:val="0"/>
          <w:u w:val="single"/>
        </w:rPr>
      </w:pPr>
    </w:p>
    <w:p w14:paraId="661499BE" w14:textId="77777777" w:rsidR="00F31869" w:rsidRDefault="00F31869" w:rsidP="00F31869">
      <w:pPr>
        <w:ind w:left="426"/>
        <w:jc w:val="both"/>
        <w:rPr>
          <w:rFonts w:eastAsia="Calibri"/>
          <w:b/>
          <w:sz w:val="24"/>
          <w:szCs w:val="24"/>
          <w:u w:val="single"/>
        </w:rPr>
      </w:pPr>
      <w:r w:rsidRPr="008B3824">
        <w:rPr>
          <w:rFonts w:eastAsia="Calibri"/>
          <w:b/>
          <w:sz w:val="24"/>
          <w:szCs w:val="24"/>
          <w:u w:val="single"/>
        </w:rPr>
        <w:t>Celkové hodnocení v rámci dílčího hodnotícího kritéria „Připravenost dodavatele na realizaci stavebních prací“</w:t>
      </w:r>
    </w:p>
    <w:p w14:paraId="3F5B071C" w14:textId="77777777" w:rsidR="00F31869" w:rsidRDefault="00F31869" w:rsidP="00F31869">
      <w:pPr>
        <w:jc w:val="both"/>
        <w:rPr>
          <w:rFonts w:eastAsia="Calibri"/>
          <w:b/>
          <w:sz w:val="24"/>
          <w:szCs w:val="24"/>
          <w:u w:val="single"/>
        </w:rPr>
      </w:pPr>
    </w:p>
    <w:p w14:paraId="222C8508" w14:textId="77777777" w:rsidR="00F31869" w:rsidRDefault="00F31869" w:rsidP="00F31869">
      <w:pPr>
        <w:spacing w:after="60" w:line="276" w:lineRule="auto"/>
        <w:ind w:left="426"/>
        <w:jc w:val="both"/>
        <w:rPr>
          <w:sz w:val="24"/>
          <w:szCs w:val="24"/>
        </w:rPr>
      </w:pPr>
      <w:r w:rsidRPr="007E53EC">
        <w:rPr>
          <w:rFonts w:eastAsia="Calibri"/>
          <w:sz w:val="24"/>
          <w:szCs w:val="24"/>
        </w:rPr>
        <w:t xml:space="preserve">Po vyhodnocení zadavatel body získané v jednotlivých aspektech sečte. </w:t>
      </w:r>
      <w:r w:rsidRPr="00490E5A">
        <w:rPr>
          <w:sz w:val="24"/>
          <w:szCs w:val="24"/>
        </w:rPr>
        <w:t xml:space="preserve">Poté hodnotící komise vypočítá výslednou hodnotu každé nabídky v tomto dílčím kritériu </w:t>
      </w:r>
      <w:r>
        <w:rPr>
          <w:sz w:val="24"/>
          <w:szCs w:val="24"/>
        </w:rPr>
        <w:t>dle následujícího vzorce:</w:t>
      </w:r>
    </w:p>
    <w:p w14:paraId="20F83ECD" w14:textId="77777777" w:rsidR="00F31869" w:rsidRDefault="00F31869" w:rsidP="00F31869">
      <w:pPr>
        <w:spacing w:after="60" w:line="276" w:lineRule="auto"/>
        <w:ind w:left="426"/>
        <w:jc w:val="both"/>
        <w:rPr>
          <w:sz w:val="24"/>
          <w:szCs w:val="24"/>
        </w:rPr>
      </w:pPr>
    </w:p>
    <w:p w14:paraId="6E8E0F78" w14:textId="77777777" w:rsidR="00F31869" w:rsidRPr="00B21C64" w:rsidRDefault="00F31869" w:rsidP="00F31869">
      <w:pPr>
        <w:spacing w:line="276" w:lineRule="auto"/>
        <w:jc w:val="center"/>
        <w:rPr>
          <w:i/>
          <w:color w:val="000000"/>
          <w:sz w:val="22"/>
          <w:szCs w:val="22"/>
        </w:rPr>
      </w:pPr>
      <m:oMathPara>
        <m:oMath>
          <m:r>
            <w:rPr>
              <w:rFonts w:ascii="Cambria Math" w:hAnsi="Cambria Math" w:cs="Cambria Math"/>
              <w:color w:val="000000"/>
              <w:sz w:val="22"/>
              <w:szCs w:val="22"/>
            </w:rPr>
            <m:t>vážený počet bodů=</m:t>
          </m:r>
          <m:d>
            <m:dPr>
              <m:ctrlPr>
                <w:rPr>
                  <w:rFonts w:ascii="Cambria Math" w:hAnsi="Cambria Math" w:cs="Cambria Math"/>
                  <w:i/>
                  <w:color w:val="000000"/>
                  <w:sz w:val="22"/>
                  <w:szCs w:val="22"/>
                </w:rPr>
              </m:ctrlPr>
            </m:dPr>
            <m:e>
              <m:r>
                <w:rPr>
                  <w:rFonts w:ascii="Cambria Math" w:hAnsi="Cambria Math" w:cs="Cambria Math"/>
                  <w:color w:val="000000"/>
                  <w:sz w:val="22"/>
                  <w:szCs w:val="22"/>
                </w:rPr>
                <m:t>100*</m:t>
              </m:r>
              <m:f>
                <m:fPr>
                  <m:ctrlPr>
                    <w:rPr>
                      <w:rFonts w:ascii="Cambria Math" w:hAnsi="Cambria Math"/>
                      <w:i/>
                      <w:color w:val="000000"/>
                      <w:sz w:val="22"/>
                      <w:szCs w:val="22"/>
                    </w:rPr>
                  </m:ctrlPr>
                </m:fPr>
                <m:num>
                  <m:r>
                    <w:rPr>
                      <w:rFonts w:ascii="Cambria Math" w:hAnsi="Cambria Math" w:cs="Cambria Math"/>
                      <w:color w:val="000000"/>
                      <w:sz w:val="22"/>
                      <w:szCs w:val="22"/>
                    </w:rPr>
                    <m:t>Přidělený počet bodů</m:t>
                  </m:r>
                </m:num>
                <m:den>
                  <m:r>
                    <w:rPr>
                      <w:rFonts w:ascii="Cambria Math" w:hAnsi="Cambria Math" w:cs="Cambria Math"/>
                      <w:color w:val="000000"/>
                      <w:sz w:val="22"/>
                      <w:szCs w:val="22"/>
                    </w:rPr>
                    <m:t>Maximální možný počet bodů</m:t>
                  </m:r>
                </m:den>
              </m:f>
              <m:ctrlPr>
                <w:rPr>
                  <w:rFonts w:ascii="Cambria Math" w:hAnsi="Cambria Math"/>
                  <w:i/>
                  <w:color w:val="000000"/>
                  <w:sz w:val="22"/>
                  <w:szCs w:val="22"/>
                </w:rPr>
              </m:ctrlPr>
            </m:e>
          </m:d>
          <m:r>
            <w:rPr>
              <w:rFonts w:ascii="Cambria Math" w:hAnsi="Cambria Math"/>
              <w:color w:val="000000"/>
              <w:sz w:val="22"/>
              <w:szCs w:val="22"/>
            </w:rPr>
            <m:t>*váha tohoto dílčího kritéria</m:t>
          </m:r>
        </m:oMath>
      </m:oMathPara>
    </w:p>
    <w:p w14:paraId="5AF455FE" w14:textId="77777777" w:rsidR="00F31869" w:rsidRDefault="00F31869" w:rsidP="00F31869">
      <w:pPr>
        <w:jc w:val="both"/>
        <w:rPr>
          <w:rFonts w:eastAsia="Calibri"/>
          <w:sz w:val="24"/>
          <w:szCs w:val="24"/>
        </w:rPr>
      </w:pPr>
    </w:p>
    <w:p w14:paraId="6A93E496" w14:textId="77777777" w:rsidR="00F31869" w:rsidRPr="008B3824" w:rsidRDefault="00F31869" w:rsidP="00F31869">
      <w:pPr>
        <w:jc w:val="both"/>
        <w:rPr>
          <w:rFonts w:eastAsia="Calibri"/>
          <w:sz w:val="24"/>
          <w:szCs w:val="24"/>
        </w:rPr>
      </w:pPr>
    </w:p>
    <w:p w14:paraId="46B53D3C" w14:textId="77777777" w:rsidR="00F31869" w:rsidRDefault="00F31869" w:rsidP="00A64DB4">
      <w:pPr>
        <w:pStyle w:val="Zkladntextodsazen3"/>
        <w:numPr>
          <w:ilvl w:val="0"/>
          <w:numId w:val="30"/>
        </w:numPr>
        <w:tabs>
          <w:tab w:val="clear" w:pos="426"/>
        </w:tabs>
        <w:spacing w:after="60" w:line="276" w:lineRule="auto"/>
        <w:ind w:left="426" w:hanging="426"/>
        <w:rPr>
          <w:b/>
          <w:i w:val="0"/>
          <w:u w:val="single"/>
        </w:rPr>
      </w:pPr>
      <w:r>
        <w:rPr>
          <w:i w:val="0"/>
        </w:rPr>
        <w:t>V rámci h</w:t>
      </w:r>
      <w:r w:rsidRPr="00CD59D3">
        <w:rPr>
          <w:i w:val="0"/>
        </w:rPr>
        <w:t>odnotící</w:t>
      </w:r>
      <w:r>
        <w:rPr>
          <w:i w:val="0"/>
        </w:rPr>
        <w:t>ho</w:t>
      </w:r>
      <w:r w:rsidRPr="00CD59D3">
        <w:rPr>
          <w:i w:val="0"/>
        </w:rPr>
        <w:t xml:space="preserve"> kritéri</w:t>
      </w:r>
      <w:r>
        <w:rPr>
          <w:i w:val="0"/>
        </w:rPr>
        <w:t xml:space="preserve">a </w:t>
      </w:r>
      <w:r w:rsidRPr="00181466">
        <w:rPr>
          <w:b/>
          <w:i w:val="0"/>
          <w:u w:val="single"/>
        </w:rPr>
        <w:t>„Technologie a vybavení“</w:t>
      </w:r>
      <w:r w:rsidRPr="00CD59D3">
        <w:rPr>
          <w:i w:val="0"/>
        </w:rPr>
        <w:t xml:space="preserve"> bud</w:t>
      </w:r>
      <w:r>
        <w:rPr>
          <w:i w:val="0"/>
        </w:rPr>
        <w:t>ou</w:t>
      </w:r>
      <w:r w:rsidRPr="00CD59D3">
        <w:rPr>
          <w:i w:val="0"/>
        </w:rPr>
        <w:t xml:space="preserve"> hodnocen</w:t>
      </w:r>
      <w:r>
        <w:rPr>
          <w:i w:val="0"/>
        </w:rPr>
        <w:t xml:space="preserve">y technologie, jejichž využití dodavatel plánuje v rámci realizaci Díla. Záměrem zadavatele je ověření, zda bude Dílo realizováno co nejkvalitněji tak, aby bylo provedeno dle požadavků zadavatele stanovených v této zadávací dokumentaci, a to zejména </w:t>
      </w:r>
      <w:r w:rsidRPr="0013470B">
        <w:rPr>
          <w:i w:val="0"/>
        </w:rPr>
        <w:t xml:space="preserve">v závazném návrhu Smlouvy o dílo </w:t>
      </w:r>
      <w:r>
        <w:rPr>
          <w:i w:val="0"/>
        </w:rPr>
        <w:t xml:space="preserve">a jeho přílohách. Zadavatel se zaměří na následující technologie, přičemž body budou přidělovány způsobem uvedeným u každé technologie. </w:t>
      </w:r>
    </w:p>
    <w:p w14:paraId="31FB1278" w14:textId="77777777" w:rsidR="00F31869" w:rsidRDefault="00F31869" w:rsidP="00F31869">
      <w:pPr>
        <w:spacing w:after="60" w:line="276" w:lineRule="auto"/>
        <w:ind w:left="426"/>
        <w:jc w:val="both"/>
        <w:rPr>
          <w:iCs/>
          <w:sz w:val="24"/>
          <w:szCs w:val="24"/>
        </w:rPr>
      </w:pPr>
    </w:p>
    <w:p w14:paraId="0800601C" w14:textId="77777777" w:rsidR="00F31869" w:rsidRDefault="00F31869" w:rsidP="00F31869">
      <w:pPr>
        <w:spacing w:after="60" w:line="276" w:lineRule="auto"/>
        <w:ind w:left="426"/>
        <w:jc w:val="both"/>
        <w:rPr>
          <w:iCs/>
          <w:sz w:val="24"/>
          <w:szCs w:val="24"/>
        </w:rPr>
      </w:pPr>
      <w:r w:rsidRPr="00D26BCA">
        <w:rPr>
          <w:iCs/>
          <w:sz w:val="24"/>
          <w:szCs w:val="24"/>
        </w:rPr>
        <w:t xml:space="preserve">Povinnost použití technologií a vybavení nabídnutých v rámci tohoto dílčího kritéria se vztahuje na stavební objekty hlavní trasy (včetně mostů) pozemní komunikace, pokud není u </w:t>
      </w:r>
      <w:r>
        <w:rPr>
          <w:iCs/>
          <w:sz w:val="24"/>
          <w:szCs w:val="24"/>
        </w:rPr>
        <w:t>konkrétní technologie</w:t>
      </w:r>
      <w:r w:rsidRPr="00D26BCA">
        <w:rPr>
          <w:iCs/>
          <w:sz w:val="24"/>
          <w:szCs w:val="24"/>
        </w:rPr>
        <w:t xml:space="preserve"> uvedeno jinak.  </w:t>
      </w:r>
    </w:p>
    <w:p w14:paraId="1173D5D6" w14:textId="77777777" w:rsidR="00F31869" w:rsidRPr="00D26BCA" w:rsidRDefault="00F31869" w:rsidP="00F31869">
      <w:pPr>
        <w:spacing w:after="60" w:line="276" w:lineRule="auto"/>
        <w:jc w:val="both"/>
        <w:rPr>
          <w:iCs/>
          <w:sz w:val="24"/>
          <w:szCs w:val="24"/>
        </w:rPr>
      </w:pPr>
    </w:p>
    <w:p w14:paraId="23DF270B" w14:textId="77777777" w:rsidR="00F31869" w:rsidRPr="00255339" w:rsidRDefault="00F31869" w:rsidP="00A64DB4">
      <w:pPr>
        <w:pStyle w:val="Odstavecseseznamem"/>
        <w:numPr>
          <w:ilvl w:val="0"/>
          <w:numId w:val="62"/>
        </w:numPr>
        <w:spacing w:after="60" w:line="276" w:lineRule="auto"/>
        <w:ind w:left="426" w:firstLine="0"/>
        <w:jc w:val="both"/>
        <w:rPr>
          <w:b/>
          <w:iCs/>
          <w:sz w:val="24"/>
          <w:szCs w:val="24"/>
        </w:rPr>
      </w:pPr>
      <w:r w:rsidRPr="00255339">
        <w:rPr>
          <w:b/>
          <w:iCs/>
          <w:sz w:val="24"/>
          <w:szCs w:val="24"/>
        </w:rPr>
        <w:t>Přítomnost způsobilé laboratoře (dle Metodického pokynu systému jakosti v oboru pozemních komunikací) v areálu obalovny asfaltových směsí, která bude vyrábět asfaltovou směs dodávanou na stavbu.</w:t>
      </w:r>
    </w:p>
    <w:p w14:paraId="42E9A298" w14:textId="77777777" w:rsidR="00F31869" w:rsidRPr="00255339" w:rsidRDefault="00F31869" w:rsidP="00F31869">
      <w:pPr>
        <w:pStyle w:val="Odstavecseseznamem"/>
        <w:spacing w:after="60" w:line="276" w:lineRule="auto"/>
        <w:ind w:left="426"/>
        <w:jc w:val="both"/>
        <w:rPr>
          <w:iCs/>
          <w:sz w:val="24"/>
          <w:szCs w:val="24"/>
        </w:rPr>
      </w:pPr>
    </w:p>
    <w:p w14:paraId="180F73A5" w14:textId="77777777" w:rsidR="00F31869" w:rsidRPr="00255339" w:rsidRDefault="00F31869" w:rsidP="00F31869">
      <w:pPr>
        <w:pStyle w:val="Odstavecseseznamem"/>
        <w:spacing w:after="60" w:line="276" w:lineRule="auto"/>
        <w:ind w:left="426"/>
        <w:jc w:val="both"/>
        <w:rPr>
          <w:iCs/>
          <w:sz w:val="24"/>
          <w:szCs w:val="24"/>
        </w:rPr>
      </w:pPr>
      <w:r w:rsidRPr="00255339">
        <w:rPr>
          <w:iCs/>
          <w:sz w:val="24"/>
          <w:szCs w:val="24"/>
        </w:rPr>
        <w:t>Způsob doložení – čestné prohlášení o umístění laboratoře v areálu obalovny s uvedením způsobilosti dle Metodického pokynu Systému jakosti v oboru PK.</w:t>
      </w:r>
    </w:p>
    <w:p w14:paraId="23D42CED" w14:textId="77777777" w:rsidR="00F31869" w:rsidRPr="00255339" w:rsidRDefault="00F31869" w:rsidP="00F31869">
      <w:pPr>
        <w:pStyle w:val="Odstavecseseznamem"/>
        <w:spacing w:after="60" w:line="276" w:lineRule="auto"/>
        <w:ind w:left="426"/>
        <w:jc w:val="both"/>
        <w:rPr>
          <w:iCs/>
          <w:sz w:val="24"/>
          <w:szCs w:val="24"/>
        </w:rPr>
      </w:pPr>
    </w:p>
    <w:p w14:paraId="1DCC4B7A" w14:textId="77777777" w:rsidR="00F31869" w:rsidRPr="00255339" w:rsidRDefault="00F31869" w:rsidP="00F31869">
      <w:pPr>
        <w:pStyle w:val="Odstavecseseznamem"/>
        <w:spacing w:after="60" w:line="276" w:lineRule="auto"/>
        <w:ind w:left="426"/>
        <w:jc w:val="both"/>
        <w:rPr>
          <w:iCs/>
          <w:sz w:val="24"/>
          <w:szCs w:val="24"/>
        </w:rPr>
      </w:pPr>
      <w:r w:rsidRPr="00255339">
        <w:rPr>
          <w:iCs/>
          <w:sz w:val="24"/>
          <w:szCs w:val="24"/>
        </w:rPr>
        <w:t xml:space="preserve">Při splnění obdrží dodavatel 1 bod. </w:t>
      </w:r>
    </w:p>
    <w:p w14:paraId="417856D2" w14:textId="77777777" w:rsidR="00F31869" w:rsidRPr="00255339" w:rsidRDefault="00F31869" w:rsidP="00F31869">
      <w:pPr>
        <w:spacing w:after="60" w:line="276" w:lineRule="auto"/>
        <w:jc w:val="both"/>
        <w:rPr>
          <w:iCs/>
          <w:sz w:val="24"/>
          <w:szCs w:val="24"/>
        </w:rPr>
      </w:pPr>
    </w:p>
    <w:p w14:paraId="40A7856A" w14:textId="77777777" w:rsidR="00F31869" w:rsidRPr="00255339" w:rsidRDefault="00F31869" w:rsidP="00F31869">
      <w:pPr>
        <w:pStyle w:val="Odstavecseseznamem"/>
        <w:spacing w:after="60" w:line="276" w:lineRule="auto"/>
        <w:ind w:left="426"/>
        <w:jc w:val="both"/>
        <w:rPr>
          <w:iCs/>
          <w:sz w:val="24"/>
          <w:szCs w:val="24"/>
        </w:rPr>
      </w:pPr>
    </w:p>
    <w:p w14:paraId="75B60627" w14:textId="77777777" w:rsidR="00F31869" w:rsidRPr="00255339" w:rsidRDefault="00F31869" w:rsidP="00A64DB4">
      <w:pPr>
        <w:pStyle w:val="Odstavecseseznamem"/>
        <w:numPr>
          <w:ilvl w:val="0"/>
          <w:numId w:val="62"/>
        </w:numPr>
        <w:spacing w:after="60" w:line="276" w:lineRule="auto"/>
        <w:ind w:left="426" w:firstLine="0"/>
        <w:jc w:val="both"/>
        <w:rPr>
          <w:b/>
          <w:iCs/>
          <w:sz w:val="24"/>
          <w:szCs w:val="24"/>
        </w:rPr>
      </w:pPr>
      <w:r w:rsidRPr="00255339">
        <w:rPr>
          <w:b/>
          <w:iCs/>
          <w:sz w:val="24"/>
          <w:szCs w:val="24"/>
        </w:rPr>
        <w:t xml:space="preserve">Použití vozidel s tepelně izolovanými korbami (termo-korbami) při dopravě asfaltových směsí pro ložní </w:t>
      </w:r>
      <w:proofErr w:type="gramStart"/>
      <w:r w:rsidRPr="00255339">
        <w:rPr>
          <w:b/>
          <w:iCs/>
          <w:sz w:val="24"/>
          <w:szCs w:val="24"/>
        </w:rPr>
        <w:t>s</w:t>
      </w:r>
      <w:proofErr w:type="gramEnd"/>
      <w:r w:rsidRPr="00255339">
        <w:rPr>
          <w:b/>
          <w:iCs/>
          <w:sz w:val="24"/>
          <w:szCs w:val="24"/>
        </w:rPr>
        <w:t> obrusné vrstvy vozovek, kdy doprava trvá déle než 30 min nebo použití obalovny, ze které trvá doprava směsi méně než 30 min.</w:t>
      </w:r>
    </w:p>
    <w:p w14:paraId="6316ED6B" w14:textId="77777777" w:rsidR="00F31869" w:rsidRPr="00255339" w:rsidRDefault="00F31869" w:rsidP="00F31869">
      <w:pPr>
        <w:pStyle w:val="Odstavecseseznamem"/>
        <w:spacing w:after="60" w:line="276" w:lineRule="auto"/>
        <w:ind w:left="426"/>
        <w:jc w:val="both"/>
        <w:rPr>
          <w:b/>
          <w:iCs/>
          <w:sz w:val="24"/>
          <w:szCs w:val="24"/>
        </w:rPr>
      </w:pPr>
    </w:p>
    <w:p w14:paraId="019F0767" w14:textId="77777777" w:rsidR="00F31869" w:rsidRPr="00255339" w:rsidRDefault="00F31869" w:rsidP="00F31869">
      <w:pPr>
        <w:pStyle w:val="Odstavecseseznamem"/>
        <w:spacing w:after="60" w:line="276" w:lineRule="auto"/>
        <w:ind w:left="426"/>
        <w:jc w:val="both"/>
        <w:rPr>
          <w:iCs/>
          <w:sz w:val="24"/>
          <w:szCs w:val="24"/>
        </w:rPr>
      </w:pPr>
      <w:r w:rsidRPr="00255339">
        <w:rPr>
          <w:iCs/>
          <w:sz w:val="24"/>
          <w:szCs w:val="24"/>
        </w:rPr>
        <w:t>Tepelně izolovanou korbou se rozumí taková korba nákladních vozidel, jejíž tepelný odpor činí alespoň 1,65 m²K/W (při 20 °C). Doba 30 min se měří z místa obalovny k nejvzdálenějšímu místu stavby (vychází z obvodu stavby – dočasného záboru) a bude doložena mapkou s vyznačenou trasou a výpočtem vygenerovaným na webovém portálu mapy.cz.</w:t>
      </w:r>
    </w:p>
    <w:p w14:paraId="4CEBB29D" w14:textId="77777777" w:rsidR="00F31869" w:rsidRPr="00255339" w:rsidRDefault="00F31869" w:rsidP="00F31869">
      <w:pPr>
        <w:pStyle w:val="Odstavecseseznamem"/>
        <w:spacing w:after="60" w:line="276" w:lineRule="auto"/>
        <w:ind w:left="426"/>
        <w:jc w:val="both"/>
        <w:rPr>
          <w:iCs/>
          <w:sz w:val="24"/>
          <w:szCs w:val="24"/>
        </w:rPr>
      </w:pPr>
    </w:p>
    <w:p w14:paraId="093013B8" w14:textId="77777777" w:rsidR="00F31869" w:rsidRPr="00255339" w:rsidRDefault="00F31869" w:rsidP="00F31869">
      <w:pPr>
        <w:pStyle w:val="Odstavecseseznamem"/>
        <w:spacing w:after="60" w:line="276" w:lineRule="auto"/>
        <w:ind w:left="426"/>
        <w:jc w:val="both"/>
        <w:rPr>
          <w:iCs/>
          <w:sz w:val="24"/>
          <w:szCs w:val="24"/>
        </w:rPr>
      </w:pPr>
      <w:r w:rsidRPr="00255339">
        <w:rPr>
          <w:iCs/>
          <w:sz w:val="24"/>
          <w:szCs w:val="24"/>
        </w:rPr>
        <w:t>Způsob doložení – čestné prohlášení s uvedením typu korby a jejích termo-izolačních parametrů nebo uvedením obalovny, ze které bude doprava směsi trvat méně než 30 min.</w:t>
      </w:r>
    </w:p>
    <w:p w14:paraId="14714141" w14:textId="77777777" w:rsidR="00F31869" w:rsidRPr="00255339" w:rsidRDefault="00F31869" w:rsidP="00F31869">
      <w:pPr>
        <w:pStyle w:val="Odstavecseseznamem"/>
        <w:spacing w:after="60" w:line="276" w:lineRule="auto"/>
        <w:ind w:left="426"/>
        <w:jc w:val="both"/>
        <w:rPr>
          <w:iCs/>
          <w:sz w:val="24"/>
          <w:szCs w:val="24"/>
        </w:rPr>
      </w:pPr>
    </w:p>
    <w:p w14:paraId="57E1120F" w14:textId="77777777" w:rsidR="00F31869" w:rsidRPr="00255339" w:rsidRDefault="00F31869" w:rsidP="00F31869">
      <w:pPr>
        <w:pStyle w:val="Odstavecseseznamem"/>
        <w:spacing w:after="60" w:line="276" w:lineRule="auto"/>
        <w:ind w:left="426"/>
        <w:jc w:val="both"/>
        <w:rPr>
          <w:iCs/>
          <w:sz w:val="24"/>
          <w:szCs w:val="24"/>
        </w:rPr>
      </w:pPr>
      <w:r w:rsidRPr="00255339">
        <w:rPr>
          <w:iCs/>
          <w:sz w:val="24"/>
          <w:szCs w:val="24"/>
        </w:rPr>
        <w:t>Při splnění obdrží dodavatel 1 bod.</w:t>
      </w:r>
    </w:p>
    <w:p w14:paraId="707EB32C" w14:textId="77777777" w:rsidR="00F31869" w:rsidRPr="00181466" w:rsidRDefault="00F31869" w:rsidP="00F31869">
      <w:pPr>
        <w:pStyle w:val="Odstavecseseznamem"/>
        <w:spacing w:after="60" w:line="276" w:lineRule="auto"/>
        <w:ind w:left="426"/>
        <w:jc w:val="both"/>
        <w:rPr>
          <w:iCs/>
          <w:sz w:val="24"/>
          <w:szCs w:val="24"/>
          <w:highlight w:val="yellow"/>
        </w:rPr>
      </w:pPr>
    </w:p>
    <w:p w14:paraId="47AC8423" w14:textId="77777777" w:rsidR="00F31869" w:rsidRDefault="00F31869" w:rsidP="00F31869">
      <w:pPr>
        <w:pStyle w:val="Zkladntextodsazen3"/>
        <w:tabs>
          <w:tab w:val="clear" w:pos="426"/>
        </w:tabs>
        <w:spacing w:after="60" w:line="276" w:lineRule="auto"/>
        <w:ind w:left="0"/>
        <w:rPr>
          <w:b/>
          <w:i w:val="0"/>
          <w:u w:val="single"/>
        </w:rPr>
      </w:pPr>
    </w:p>
    <w:p w14:paraId="405614F2" w14:textId="77777777" w:rsidR="00F31869" w:rsidRDefault="00F31869" w:rsidP="00F31869">
      <w:pPr>
        <w:ind w:firstLine="426"/>
        <w:jc w:val="both"/>
        <w:rPr>
          <w:rFonts w:eastAsia="Calibri"/>
          <w:b/>
          <w:sz w:val="24"/>
          <w:szCs w:val="24"/>
          <w:u w:val="single"/>
        </w:rPr>
      </w:pPr>
      <w:r w:rsidRPr="008B3824">
        <w:rPr>
          <w:rFonts w:eastAsia="Calibri"/>
          <w:b/>
          <w:sz w:val="24"/>
          <w:szCs w:val="24"/>
          <w:u w:val="single"/>
        </w:rPr>
        <w:t>Celkové hodnocení v rámci dílčího hodnotícího kritéria „</w:t>
      </w:r>
      <w:r>
        <w:rPr>
          <w:rFonts w:eastAsia="Calibri"/>
          <w:b/>
          <w:sz w:val="24"/>
          <w:szCs w:val="24"/>
          <w:u w:val="single"/>
        </w:rPr>
        <w:t>Technologie a vybavení</w:t>
      </w:r>
      <w:r w:rsidRPr="008B3824">
        <w:rPr>
          <w:rFonts w:eastAsia="Calibri"/>
          <w:b/>
          <w:sz w:val="24"/>
          <w:szCs w:val="24"/>
          <w:u w:val="single"/>
        </w:rPr>
        <w:t>“</w:t>
      </w:r>
    </w:p>
    <w:p w14:paraId="416E66C6" w14:textId="77777777" w:rsidR="00F31869" w:rsidRDefault="00F31869" w:rsidP="00F31869">
      <w:pPr>
        <w:jc w:val="both"/>
        <w:rPr>
          <w:rFonts w:eastAsia="Calibri"/>
          <w:b/>
          <w:sz w:val="24"/>
          <w:szCs w:val="24"/>
          <w:u w:val="single"/>
        </w:rPr>
      </w:pPr>
    </w:p>
    <w:p w14:paraId="4369921F" w14:textId="77777777" w:rsidR="00F31869" w:rsidRDefault="00F31869" w:rsidP="00F31869">
      <w:pPr>
        <w:spacing w:after="60" w:line="276" w:lineRule="auto"/>
        <w:ind w:left="426"/>
        <w:jc w:val="both"/>
        <w:rPr>
          <w:sz w:val="24"/>
          <w:szCs w:val="24"/>
        </w:rPr>
      </w:pPr>
      <w:r>
        <w:rPr>
          <w:rFonts w:eastAsia="Calibri"/>
          <w:sz w:val="24"/>
          <w:szCs w:val="24"/>
        </w:rPr>
        <w:t>B</w:t>
      </w:r>
      <w:r w:rsidRPr="007E53EC">
        <w:rPr>
          <w:rFonts w:eastAsia="Calibri"/>
          <w:sz w:val="24"/>
          <w:szCs w:val="24"/>
        </w:rPr>
        <w:t xml:space="preserve">ody získané v jednotlivých </w:t>
      </w:r>
      <w:r>
        <w:rPr>
          <w:rFonts w:eastAsia="Calibri"/>
          <w:sz w:val="24"/>
          <w:szCs w:val="24"/>
        </w:rPr>
        <w:t>písmenech</w:t>
      </w:r>
      <w:r w:rsidRPr="007E53EC">
        <w:rPr>
          <w:rFonts w:eastAsia="Calibri"/>
          <w:sz w:val="24"/>
          <w:szCs w:val="24"/>
        </w:rPr>
        <w:t xml:space="preserve"> </w:t>
      </w:r>
      <w:r>
        <w:rPr>
          <w:rFonts w:eastAsia="Calibri"/>
          <w:sz w:val="24"/>
          <w:szCs w:val="24"/>
        </w:rPr>
        <w:t xml:space="preserve">a) až i) zadavatel </w:t>
      </w:r>
      <w:r w:rsidRPr="007E53EC">
        <w:rPr>
          <w:rFonts w:eastAsia="Calibri"/>
          <w:sz w:val="24"/>
          <w:szCs w:val="24"/>
        </w:rPr>
        <w:t>sečte.</w:t>
      </w:r>
      <w:r>
        <w:rPr>
          <w:rFonts w:eastAsia="Calibri"/>
          <w:sz w:val="24"/>
          <w:szCs w:val="24"/>
        </w:rPr>
        <w:t xml:space="preserve"> </w:t>
      </w:r>
      <w:r w:rsidRPr="00490E5A">
        <w:rPr>
          <w:sz w:val="24"/>
          <w:szCs w:val="24"/>
        </w:rPr>
        <w:t xml:space="preserve">Poté hodnotící komise vypočítá výslednou hodnotu každé nabídky v tomto dílčím kritériu </w:t>
      </w:r>
      <w:r>
        <w:rPr>
          <w:sz w:val="24"/>
          <w:szCs w:val="24"/>
        </w:rPr>
        <w:t>dle následujícího vzorce:</w:t>
      </w:r>
    </w:p>
    <w:p w14:paraId="44178115" w14:textId="77777777" w:rsidR="00F31869" w:rsidRDefault="00F31869" w:rsidP="00F31869">
      <w:pPr>
        <w:spacing w:after="60" w:line="276" w:lineRule="auto"/>
        <w:ind w:left="426"/>
        <w:jc w:val="both"/>
        <w:rPr>
          <w:sz w:val="24"/>
          <w:szCs w:val="24"/>
        </w:rPr>
      </w:pPr>
    </w:p>
    <w:p w14:paraId="54BFE9F4" w14:textId="77777777" w:rsidR="00F31869" w:rsidRPr="009C4D5A" w:rsidRDefault="00F31869" w:rsidP="00F31869">
      <w:pPr>
        <w:spacing w:after="60" w:line="276" w:lineRule="auto"/>
        <w:ind w:left="426"/>
        <w:jc w:val="both"/>
        <w:rPr>
          <w:color w:val="000000"/>
          <w:sz w:val="24"/>
          <w:szCs w:val="24"/>
        </w:rPr>
      </w:pPr>
      <m:oMath>
        <m:r>
          <w:rPr>
            <w:rFonts w:ascii="Cambria Math" w:hAnsi="Cambria Math" w:cs="Cambria Math"/>
            <w:color w:val="000000"/>
            <w:sz w:val="22"/>
            <w:szCs w:val="22"/>
          </w:rPr>
          <m:t>vážený počet bodů=</m:t>
        </m:r>
        <m:d>
          <m:dPr>
            <m:ctrlPr>
              <w:rPr>
                <w:rFonts w:ascii="Cambria Math" w:hAnsi="Cambria Math" w:cs="Cambria Math"/>
                <w:i/>
                <w:color w:val="000000"/>
                <w:sz w:val="22"/>
                <w:szCs w:val="22"/>
              </w:rPr>
            </m:ctrlPr>
          </m:dPr>
          <m:e>
            <m:r>
              <w:rPr>
                <w:rFonts w:ascii="Cambria Math" w:hAnsi="Cambria Math" w:cs="Cambria Math"/>
                <w:color w:val="000000"/>
                <w:sz w:val="22"/>
                <w:szCs w:val="22"/>
              </w:rPr>
              <m:t>100*</m:t>
            </m:r>
            <m:f>
              <m:fPr>
                <m:ctrlPr>
                  <w:rPr>
                    <w:rFonts w:ascii="Cambria Math" w:hAnsi="Cambria Math"/>
                    <w:i/>
                    <w:color w:val="000000"/>
                    <w:sz w:val="22"/>
                    <w:szCs w:val="22"/>
                  </w:rPr>
                </m:ctrlPr>
              </m:fPr>
              <m:num>
                <m:r>
                  <w:rPr>
                    <w:rFonts w:ascii="Cambria Math" w:hAnsi="Cambria Math" w:cs="Cambria Math"/>
                    <w:color w:val="000000"/>
                    <w:sz w:val="22"/>
                    <w:szCs w:val="22"/>
                  </w:rPr>
                  <m:t>Přidělený počet bodů</m:t>
                </m:r>
              </m:num>
              <m:den>
                <m:r>
                  <w:rPr>
                    <w:rFonts w:ascii="Cambria Math" w:hAnsi="Cambria Math" w:cs="Cambria Math"/>
                    <w:color w:val="000000"/>
                    <w:sz w:val="22"/>
                    <w:szCs w:val="22"/>
                  </w:rPr>
                  <m:t>Maximální možný počet bodů</m:t>
                </m:r>
              </m:den>
            </m:f>
            <m:ctrlPr>
              <w:rPr>
                <w:rFonts w:ascii="Cambria Math" w:hAnsi="Cambria Math"/>
                <w:i/>
                <w:color w:val="000000"/>
                <w:sz w:val="22"/>
                <w:szCs w:val="22"/>
              </w:rPr>
            </m:ctrlPr>
          </m:e>
        </m:d>
        <m:r>
          <w:rPr>
            <w:rFonts w:ascii="Cambria Math" w:hAnsi="Cambria Math"/>
            <w:color w:val="000000"/>
            <w:sz w:val="22"/>
            <w:szCs w:val="22"/>
          </w:rPr>
          <m:t>*váha tohoto dílčího kritéria</m:t>
        </m:r>
      </m:oMath>
      <w:r w:rsidRPr="00490E5A">
        <w:rPr>
          <w:sz w:val="24"/>
          <w:szCs w:val="24"/>
        </w:rPr>
        <w:t xml:space="preserve"> </w:t>
      </w:r>
    </w:p>
    <w:p w14:paraId="617F21FC" w14:textId="77777777" w:rsidR="00F31869" w:rsidRPr="000D4328" w:rsidRDefault="00F31869" w:rsidP="00F31869">
      <w:pPr>
        <w:pStyle w:val="Zkladntextodsazen3"/>
        <w:tabs>
          <w:tab w:val="clear" w:pos="426"/>
        </w:tabs>
        <w:spacing w:after="60" w:line="276" w:lineRule="auto"/>
        <w:ind w:left="0"/>
        <w:rPr>
          <w:b/>
          <w:i w:val="0"/>
          <w:u w:val="single"/>
        </w:rPr>
      </w:pPr>
    </w:p>
    <w:p w14:paraId="6547B369" w14:textId="77777777" w:rsidR="00F31869" w:rsidRPr="00DD3B19" w:rsidRDefault="00F31869" w:rsidP="00A64DB4">
      <w:pPr>
        <w:pStyle w:val="Zkladntextodsazen3"/>
        <w:numPr>
          <w:ilvl w:val="0"/>
          <w:numId w:val="30"/>
        </w:numPr>
        <w:tabs>
          <w:tab w:val="clear" w:pos="426"/>
        </w:tabs>
        <w:spacing w:after="60" w:line="276" w:lineRule="auto"/>
        <w:ind w:left="567" w:hanging="567"/>
        <w:rPr>
          <w:i w:val="0"/>
        </w:rPr>
      </w:pPr>
      <w:r>
        <w:rPr>
          <w:i w:val="0"/>
        </w:rPr>
        <w:t>Veškeré výpočty v rámci hodnocení nabídek budou probíhat s přesností (zaokrouhlením) na dvě desetinná místa, a to včetně výsledných vážených bodů</w:t>
      </w:r>
      <w:r w:rsidRPr="00DD3B19">
        <w:rPr>
          <w:i w:val="0"/>
        </w:rPr>
        <w:t xml:space="preserve">. Následným součtem </w:t>
      </w:r>
      <w:r>
        <w:rPr>
          <w:i w:val="0"/>
        </w:rPr>
        <w:t>výsledných vážených bodů za jednotlivá kritéria</w:t>
      </w:r>
      <w:r w:rsidRPr="00DD3B19">
        <w:rPr>
          <w:i w:val="0"/>
        </w:rPr>
        <w:t xml:space="preserve"> bude zjištěna bodová hodnota představující celkové hodnocení nabídky. Na tomto základě stanoví hodnotící komise pořadí nabídek, přičemž jako nejvýhodnější nabídka bude vybrána nabídka s nejvyšším počtem přidělených bodů v součtu za obě hodnotící kritéria.</w:t>
      </w:r>
    </w:p>
    <w:p w14:paraId="0ABAAE72" w14:textId="77777777" w:rsidR="00F31869" w:rsidRPr="00DD3B19" w:rsidRDefault="00F31869" w:rsidP="00A64DB4">
      <w:pPr>
        <w:pStyle w:val="Zkladntextodsazen3"/>
        <w:numPr>
          <w:ilvl w:val="0"/>
          <w:numId w:val="30"/>
        </w:numPr>
        <w:tabs>
          <w:tab w:val="clear" w:pos="426"/>
        </w:tabs>
        <w:spacing w:after="60" w:line="276" w:lineRule="auto"/>
        <w:ind w:left="567" w:hanging="567"/>
        <w:rPr>
          <w:b/>
          <w:i w:val="0"/>
        </w:rPr>
      </w:pPr>
      <w:r w:rsidRPr="00DD3B19">
        <w:rPr>
          <w:i w:val="0"/>
        </w:rPr>
        <w:lastRenderedPageBreak/>
        <w:t>Pokud dvě či více nabídek dosáhnou stejné bodové hodnoty představující celkové hodnocení nabídky, pak nejvhodnější nabídkou bude ta, která obsahuje nejnižší nabídkovou cenu.</w:t>
      </w:r>
      <w:r w:rsidRPr="00DD3B19">
        <w:rPr>
          <w:b/>
          <w:i w:val="0"/>
        </w:rPr>
        <w:t xml:space="preserve"> </w:t>
      </w:r>
    </w:p>
    <w:p w14:paraId="36C30316" w14:textId="77777777" w:rsidR="005B612E" w:rsidRDefault="005B612E" w:rsidP="005B612E"/>
    <w:p w14:paraId="725A3B41" w14:textId="77777777" w:rsidR="00D0493D" w:rsidRPr="00D0493D" w:rsidRDefault="00D0493D" w:rsidP="00D0493D"/>
    <w:p w14:paraId="0AA02BC5" w14:textId="77777777" w:rsidR="00293F90" w:rsidRPr="00DD3B19" w:rsidRDefault="672DD844" w:rsidP="00A64DB4">
      <w:pPr>
        <w:pStyle w:val="Nadpis1"/>
        <w:keepNext w:val="0"/>
        <w:numPr>
          <w:ilvl w:val="0"/>
          <w:numId w:val="47"/>
        </w:numPr>
        <w:spacing w:after="60" w:line="276" w:lineRule="auto"/>
        <w:ind w:left="357" w:hanging="357"/>
        <w:jc w:val="left"/>
        <w:rPr>
          <w:b/>
          <w:bCs/>
          <w:sz w:val="24"/>
          <w:szCs w:val="24"/>
          <w:u w:val="single"/>
        </w:rPr>
      </w:pPr>
      <w:bookmarkStart w:id="166" w:name="_Toc459029435"/>
      <w:bookmarkStart w:id="167" w:name="_Toc459294064"/>
      <w:r w:rsidRPr="0D0CF760">
        <w:rPr>
          <w:b/>
          <w:bCs/>
          <w:sz w:val="24"/>
          <w:szCs w:val="24"/>
          <w:u w:val="single"/>
        </w:rPr>
        <w:t>Podmínky a požadavky na zpracování a podání nabídky</w:t>
      </w:r>
      <w:bookmarkEnd w:id="166"/>
      <w:bookmarkEnd w:id="167"/>
    </w:p>
    <w:p w14:paraId="3DBBE17C" w14:textId="77777777" w:rsidR="00062D04" w:rsidRPr="00DD3B19" w:rsidRDefault="00062D04" w:rsidP="00A64DB4">
      <w:pPr>
        <w:pStyle w:val="Nadpis2"/>
        <w:numPr>
          <w:ilvl w:val="1"/>
          <w:numId w:val="47"/>
        </w:numPr>
        <w:spacing w:after="60" w:line="276" w:lineRule="auto"/>
        <w:ind w:left="567" w:hanging="567"/>
        <w:jc w:val="both"/>
        <w:rPr>
          <w:szCs w:val="24"/>
        </w:rPr>
      </w:pPr>
      <w:bookmarkStart w:id="168" w:name="_Toc459112180"/>
      <w:bookmarkStart w:id="169" w:name="_Toc459294065"/>
      <w:bookmarkStart w:id="170" w:name="_Ref131226724"/>
      <w:bookmarkStart w:id="171" w:name="_Ref191791018"/>
      <w:r w:rsidRPr="00DD3B19">
        <w:rPr>
          <w:szCs w:val="24"/>
        </w:rPr>
        <w:t xml:space="preserve">Podáním své nabídky dodavatel zcela a bez výhrad akceptuje podmínky tohoto otevřeného řízení a dále </w:t>
      </w:r>
      <w:r w:rsidR="00B67887" w:rsidRPr="00DD3B19">
        <w:rPr>
          <w:szCs w:val="24"/>
        </w:rPr>
        <w:t>S</w:t>
      </w:r>
      <w:r w:rsidRPr="00DD3B19">
        <w:rPr>
          <w:szCs w:val="24"/>
        </w:rPr>
        <w:t xml:space="preserve">mluvní podmínky, kterými se bude řídit </w:t>
      </w:r>
      <w:r w:rsidR="00AB5B45" w:rsidRPr="00DD3B19">
        <w:rPr>
          <w:szCs w:val="24"/>
        </w:rPr>
        <w:t>Smlouv</w:t>
      </w:r>
      <w:r w:rsidR="0047771C" w:rsidRPr="00DD3B19">
        <w:rPr>
          <w:szCs w:val="24"/>
        </w:rPr>
        <w:t xml:space="preserve">a </w:t>
      </w:r>
      <w:r w:rsidRPr="00DD3B19">
        <w:rPr>
          <w:szCs w:val="24"/>
        </w:rPr>
        <w:t>a které jsou součástí zadávací dokumentace.</w:t>
      </w:r>
      <w:bookmarkEnd w:id="168"/>
      <w:bookmarkEnd w:id="169"/>
    </w:p>
    <w:p w14:paraId="6BC61F5F" w14:textId="77777777" w:rsidR="00062D04" w:rsidRDefault="00EC710A" w:rsidP="006A43B1">
      <w:pPr>
        <w:tabs>
          <w:tab w:val="left" w:pos="1134"/>
        </w:tabs>
        <w:spacing w:after="60" w:line="276" w:lineRule="auto"/>
        <w:ind w:left="567" w:hanging="142"/>
        <w:jc w:val="both"/>
        <w:rPr>
          <w:sz w:val="24"/>
          <w:szCs w:val="24"/>
        </w:rPr>
      </w:pPr>
      <w:r w:rsidRPr="00DD3B19">
        <w:rPr>
          <w:sz w:val="24"/>
          <w:szCs w:val="24"/>
        </w:rPr>
        <w:tab/>
      </w:r>
      <w:r w:rsidR="00062D04" w:rsidRPr="00DD3B19">
        <w:rPr>
          <w:sz w:val="24"/>
          <w:szCs w:val="24"/>
        </w:rPr>
        <w:t>Od dodavatelů se očekává, že pečlivě vyplní všechny formuláře a splní všechny termíny a podmínky obsažené v zadávací dokumentaci. Nedostatky v podání nabídek nebo v</w:t>
      </w:r>
      <w:r w:rsidR="00C71707" w:rsidRPr="00DD3B19">
        <w:rPr>
          <w:sz w:val="24"/>
          <w:szCs w:val="24"/>
        </w:rPr>
        <w:t> </w:t>
      </w:r>
      <w:r w:rsidR="00062D04" w:rsidRPr="00DD3B19">
        <w:rPr>
          <w:sz w:val="24"/>
          <w:szCs w:val="24"/>
        </w:rPr>
        <w:t xml:space="preserve">poskytnutí požadovaných informací a dokumentace nerespektující v jakémkoliv ohledu zadávací dokumentaci mohou mít podle okolností za následek vyloučení účastníka </w:t>
      </w:r>
      <w:r w:rsidR="00062D04" w:rsidRPr="00DD3B19">
        <w:rPr>
          <w:color w:val="000000"/>
          <w:sz w:val="24"/>
          <w:szCs w:val="24"/>
        </w:rPr>
        <w:t>z účasti v</w:t>
      </w:r>
      <w:r w:rsidR="00C71707" w:rsidRPr="00DD3B19">
        <w:rPr>
          <w:color w:val="000000"/>
          <w:sz w:val="24"/>
          <w:szCs w:val="24"/>
        </w:rPr>
        <w:t> </w:t>
      </w:r>
      <w:r w:rsidR="00062D04" w:rsidRPr="00DD3B19">
        <w:rPr>
          <w:color w:val="000000"/>
          <w:sz w:val="24"/>
          <w:szCs w:val="24"/>
        </w:rPr>
        <w:t>zadávacím řízení</w:t>
      </w:r>
      <w:r w:rsidR="00062D04" w:rsidRPr="00DD3B19">
        <w:rPr>
          <w:sz w:val="24"/>
          <w:szCs w:val="24"/>
        </w:rPr>
        <w:t>.</w:t>
      </w:r>
    </w:p>
    <w:p w14:paraId="2AAE6ABC" w14:textId="77777777" w:rsidR="00A847CD" w:rsidRDefault="00A847CD" w:rsidP="00A64DB4">
      <w:pPr>
        <w:pStyle w:val="Nadpis2"/>
        <w:keepNext w:val="0"/>
        <w:numPr>
          <w:ilvl w:val="1"/>
          <w:numId w:val="47"/>
        </w:numPr>
        <w:spacing w:after="60" w:line="276" w:lineRule="auto"/>
        <w:ind w:left="567" w:hanging="567"/>
        <w:jc w:val="both"/>
        <w:rPr>
          <w:b/>
          <w:szCs w:val="24"/>
        </w:rPr>
      </w:pPr>
      <w:r w:rsidRPr="00823DB1">
        <w:rPr>
          <w:b/>
          <w:szCs w:val="24"/>
        </w:rPr>
        <w:t xml:space="preserve">Zadavatel požaduje podání nabídek v elektronické podobě. </w:t>
      </w:r>
      <w:r>
        <w:rPr>
          <w:b/>
          <w:szCs w:val="24"/>
        </w:rPr>
        <w:t xml:space="preserve">Listinné podání nabídky zadavatel nepřipouští. </w:t>
      </w:r>
    </w:p>
    <w:p w14:paraId="00418571" w14:textId="77777777" w:rsidR="00A847CD" w:rsidRPr="00823DB1" w:rsidRDefault="00D07D88" w:rsidP="00A64DB4">
      <w:pPr>
        <w:pStyle w:val="Nadpis2"/>
        <w:keepNext w:val="0"/>
        <w:numPr>
          <w:ilvl w:val="1"/>
          <w:numId w:val="47"/>
        </w:numPr>
        <w:spacing w:after="60" w:line="276" w:lineRule="auto"/>
        <w:ind w:left="567" w:hanging="567"/>
        <w:jc w:val="both"/>
        <w:rPr>
          <w:b/>
          <w:szCs w:val="24"/>
        </w:rPr>
      </w:pPr>
      <w:r w:rsidRPr="00594221">
        <w:rPr>
          <w:b/>
          <w:szCs w:val="24"/>
        </w:rPr>
        <w:t xml:space="preserve">Zadavatel </w:t>
      </w:r>
      <w:r>
        <w:rPr>
          <w:b/>
          <w:szCs w:val="24"/>
        </w:rPr>
        <w:t>ne</w:t>
      </w:r>
      <w:r w:rsidRPr="00594221">
        <w:rPr>
          <w:b/>
          <w:szCs w:val="24"/>
        </w:rPr>
        <w:t>požaduje, aby nabídka dodavatele jako celek</w:t>
      </w:r>
      <w:r>
        <w:rPr>
          <w:b/>
          <w:szCs w:val="24"/>
        </w:rPr>
        <w:t xml:space="preserve"> (ani jednotlivé dokumenty obsažené v nabídce dodavatele) byla</w:t>
      </w:r>
      <w:r w:rsidRPr="00594221">
        <w:rPr>
          <w:b/>
          <w:szCs w:val="24"/>
        </w:rPr>
        <w:t xml:space="preserve"> </w:t>
      </w:r>
      <w:r w:rsidRPr="00686605">
        <w:rPr>
          <w:b/>
          <w:szCs w:val="24"/>
          <w:u w:val="single"/>
        </w:rPr>
        <w:t>dodavatelem</w:t>
      </w:r>
      <w:r w:rsidR="00CE2A96">
        <w:rPr>
          <w:b/>
          <w:szCs w:val="24"/>
        </w:rPr>
        <w:t xml:space="preserve"> elektronicky</w:t>
      </w:r>
      <w:r w:rsidRPr="002F05B0">
        <w:rPr>
          <w:b/>
          <w:szCs w:val="24"/>
        </w:rPr>
        <w:t xml:space="preserve"> </w:t>
      </w:r>
      <w:r w:rsidR="002F05B0" w:rsidRPr="002F05B0">
        <w:rPr>
          <w:b/>
          <w:szCs w:val="24"/>
        </w:rPr>
        <w:t>podepsána</w:t>
      </w:r>
      <w:r w:rsidR="00A847CD" w:rsidRPr="00D04E51">
        <w:rPr>
          <w:szCs w:val="24"/>
        </w:rPr>
        <w:t xml:space="preserve">. </w:t>
      </w:r>
    </w:p>
    <w:p w14:paraId="6CA8FD0A" w14:textId="77777777" w:rsidR="00A847CD" w:rsidRDefault="00A847CD" w:rsidP="00A64DB4">
      <w:pPr>
        <w:pStyle w:val="Nadpis2"/>
        <w:numPr>
          <w:ilvl w:val="1"/>
          <w:numId w:val="47"/>
        </w:numPr>
        <w:spacing w:after="60" w:line="276" w:lineRule="auto"/>
        <w:ind w:left="567" w:hanging="567"/>
        <w:jc w:val="both"/>
        <w:rPr>
          <w:szCs w:val="24"/>
        </w:rPr>
      </w:pPr>
      <w:r w:rsidRPr="00823DB1">
        <w:rPr>
          <w:szCs w:val="24"/>
        </w:rPr>
        <w:t xml:space="preserve">Nabídka v elektronické podobě nesmí přesáhnout velikost 200 MB, z čehož maximálně 100 MB </w:t>
      </w:r>
      <w:r>
        <w:rPr>
          <w:szCs w:val="24"/>
        </w:rPr>
        <w:t xml:space="preserve">budou tvořit </w:t>
      </w:r>
      <w:r w:rsidRPr="00823DB1">
        <w:rPr>
          <w:szCs w:val="24"/>
        </w:rPr>
        <w:t xml:space="preserve">dokumenty k prokázání kvalifikace a maximálně 100 MB ostatní dokumenty nabídky. Nabídka musí být zpracována prostřednictvím akceptovatelných formátů souborů, </w:t>
      </w:r>
      <w:r w:rsidR="008E0C39" w:rsidRPr="00823DB1">
        <w:rPr>
          <w:szCs w:val="24"/>
        </w:rPr>
        <w:t>tj. </w:t>
      </w:r>
      <w:r w:rsidR="008E0C39">
        <w:rPr>
          <w:szCs w:val="24"/>
        </w:rPr>
        <w:t>doc/docx</w:t>
      </w:r>
      <w:r w:rsidR="008E0C39" w:rsidRPr="00823DB1">
        <w:rPr>
          <w:szCs w:val="24"/>
        </w:rPr>
        <w:t xml:space="preserve">, </w:t>
      </w:r>
      <w:r w:rsidR="008E0C39">
        <w:rPr>
          <w:szCs w:val="24"/>
        </w:rPr>
        <w:t>xls/xlsx</w:t>
      </w:r>
      <w:r w:rsidR="008E0C39" w:rsidRPr="00823DB1">
        <w:rPr>
          <w:szCs w:val="24"/>
        </w:rPr>
        <w:t xml:space="preserve">, </w:t>
      </w:r>
      <w:r w:rsidR="008E0C39">
        <w:rPr>
          <w:szCs w:val="24"/>
        </w:rPr>
        <w:t>pdf, PDF/A, xml,</w:t>
      </w:r>
      <w:r w:rsidR="008E0C39" w:rsidRPr="00823DB1">
        <w:rPr>
          <w:szCs w:val="24"/>
        </w:rPr>
        <w:t xml:space="preserve"> </w:t>
      </w:r>
      <w:r w:rsidR="008E0C39">
        <w:rPr>
          <w:szCs w:val="24"/>
        </w:rPr>
        <w:t>fo/zfo, html/htm, odt, ods, odp, txt, rtf, ppt/pptx, jpg/jpeg, png, tif/tiff, gif,</w:t>
      </w:r>
      <w:r w:rsidR="008E0C39" w:rsidRPr="00A678C4">
        <w:rPr>
          <w:szCs w:val="24"/>
        </w:rPr>
        <w:t xml:space="preserve"> XC4</w:t>
      </w:r>
      <w:r w:rsidR="008E0C39">
        <w:rPr>
          <w:szCs w:val="24"/>
        </w:rPr>
        <w:t>. Dokumenty mohou být rovněž v komprimovaném archivu ve formátu zip, rar, 7z</w:t>
      </w:r>
      <w:r>
        <w:rPr>
          <w:szCs w:val="24"/>
        </w:rPr>
        <w:t>. O</w:t>
      </w:r>
      <w:r w:rsidRPr="00D97A8E">
        <w:rPr>
          <w:szCs w:val="24"/>
        </w:rPr>
        <w:t xml:space="preserve">ceněný soupis prací – výkaz výměr </w:t>
      </w:r>
      <w:r>
        <w:rPr>
          <w:szCs w:val="24"/>
        </w:rPr>
        <w:t xml:space="preserve">bude dodavatelem předložen </w:t>
      </w:r>
      <w:proofErr w:type="gramStart"/>
      <w:r w:rsidR="008E0C39">
        <w:rPr>
          <w:szCs w:val="24"/>
        </w:rPr>
        <w:t>v  datových</w:t>
      </w:r>
      <w:proofErr w:type="gramEnd"/>
      <w:r w:rsidR="008E0C39">
        <w:rPr>
          <w:szCs w:val="24"/>
        </w:rPr>
        <w:t xml:space="preserve"> formátech</w:t>
      </w:r>
      <w:r w:rsidRPr="00D97A8E">
        <w:rPr>
          <w:szCs w:val="24"/>
        </w:rPr>
        <w:t xml:space="preserve"> shodn</w:t>
      </w:r>
      <w:r w:rsidR="008E0C39">
        <w:rPr>
          <w:szCs w:val="24"/>
        </w:rPr>
        <w:t>ých</w:t>
      </w:r>
      <w:r w:rsidRPr="00D97A8E">
        <w:rPr>
          <w:szCs w:val="24"/>
        </w:rPr>
        <w:t xml:space="preserve"> s formát</w:t>
      </w:r>
      <w:r w:rsidR="008E0C39">
        <w:rPr>
          <w:szCs w:val="24"/>
        </w:rPr>
        <w:t>y</w:t>
      </w:r>
      <w:r w:rsidRPr="00D97A8E">
        <w:rPr>
          <w:szCs w:val="24"/>
        </w:rPr>
        <w:t>, ve kter</w:t>
      </w:r>
      <w:r w:rsidR="00022F9B">
        <w:rPr>
          <w:szCs w:val="24"/>
        </w:rPr>
        <w:t>ých</w:t>
      </w:r>
      <w:r w:rsidRPr="00D97A8E">
        <w:rPr>
          <w:szCs w:val="24"/>
        </w:rPr>
        <w:t xml:space="preserve"> byl poskytnut </w:t>
      </w:r>
      <w:r w:rsidR="000901F6">
        <w:rPr>
          <w:szCs w:val="24"/>
        </w:rPr>
        <w:t xml:space="preserve">soupis prací - </w:t>
      </w:r>
      <w:r w:rsidRPr="00D97A8E">
        <w:rPr>
          <w:szCs w:val="24"/>
        </w:rPr>
        <w:t>výkaz výměr jako součást zadávací dokumentace</w:t>
      </w:r>
      <w:r>
        <w:rPr>
          <w:szCs w:val="24"/>
        </w:rPr>
        <w:t>.</w:t>
      </w:r>
    </w:p>
    <w:p w14:paraId="2A00634B" w14:textId="77777777" w:rsidR="00A847CD" w:rsidRPr="00345CCD" w:rsidRDefault="00A847CD" w:rsidP="00A64DB4">
      <w:pPr>
        <w:pStyle w:val="Nadpis2"/>
        <w:numPr>
          <w:ilvl w:val="1"/>
          <w:numId w:val="47"/>
        </w:numPr>
        <w:spacing w:after="60" w:line="276" w:lineRule="auto"/>
        <w:ind w:left="567" w:hanging="567"/>
        <w:jc w:val="both"/>
        <w:rPr>
          <w:szCs w:val="24"/>
        </w:rPr>
      </w:pPr>
      <w:r w:rsidRPr="00823DB1">
        <w:rPr>
          <w:szCs w:val="24"/>
        </w:rPr>
        <w:t xml:space="preserve">Zadavatel uvádí podrobné informace </w:t>
      </w:r>
      <w:r w:rsidRPr="00345CCD">
        <w:rPr>
          <w:szCs w:val="24"/>
        </w:rPr>
        <w:t>k podání nabídek v elektronické podobě:</w:t>
      </w:r>
    </w:p>
    <w:p w14:paraId="6BEE0371" w14:textId="77777777" w:rsidR="00A847CD" w:rsidRPr="00345CCD" w:rsidRDefault="00A847CD" w:rsidP="00A64DB4">
      <w:pPr>
        <w:numPr>
          <w:ilvl w:val="0"/>
          <w:numId w:val="48"/>
        </w:numPr>
        <w:spacing w:after="60" w:line="276" w:lineRule="auto"/>
        <w:ind w:left="993"/>
        <w:jc w:val="both"/>
        <w:rPr>
          <w:sz w:val="24"/>
          <w:szCs w:val="24"/>
        </w:rPr>
      </w:pPr>
      <w:r w:rsidRPr="00345CCD">
        <w:rPr>
          <w:b/>
          <w:sz w:val="24"/>
          <w:szCs w:val="24"/>
        </w:rPr>
        <w:t xml:space="preserve">Pro podání nabídky v elektronické podobě bude použit certifikovaný elektronický nástroj </w:t>
      </w:r>
      <w:proofErr w:type="gramStart"/>
      <w:r w:rsidRPr="00345CCD">
        <w:rPr>
          <w:b/>
          <w:sz w:val="24"/>
          <w:szCs w:val="24"/>
        </w:rPr>
        <w:t>eGORDION - Tender</w:t>
      </w:r>
      <w:proofErr w:type="gramEnd"/>
      <w:r w:rsidRPr="00345CCD">
        <w:rPr>
          <w:b/>
          <w:sz w:val="24"/>
          <w:szCs w:val="24"/>
        </w:rPr>
        <w:t xml:space="preserve"> arena</w:t>
      </w:r>
      <w:r w:rsidRPr="00345CCD">
        <w:rPr>
          <w:sz w:val="24"/>
          <w:szCs w:val="24"/>
        </w:rPr>
        <w:t xml:space="preserve"> (dále jen „Tender arena“) dostupný na internetové adrese </w:t>
      </w:r>
      <w:hyperlink r:id="rId11" w:history="1">
        <w:r w:rsidRPr="00345CCD">
          <w:rPr>
            <w:rStyle w:val="Hypertextovodkaz"/>
            <w:color w:val="auto"/>
            <w:sz w:val="24"/>
            <w:szCs w:val="24"/>
          </w:rPr>
          <w:t>www.tenderarena.cz</w:t>
        </w:r>
      </w:hyperlink>
      <w:r w:rsidRPr="00345CCD">
        <w:rPr>
          <w:sz w:val="24"/>
          <w:szCs w:val="24"/>
        </w:rPr>
        <w:t>, kde je rovněž uveřejněn podrobný návod na jeho použití (odkaz „nápověda“ v zápatí) a kontakty na uživatelskou podporu.</w:t>
      </w:r>
    </w:p>
    <w:p w14:paraId="25070608" w14:textId="521DB586" w:rsidR="008C48A6" w:rsidRPr="00345CCD" w:rsidRDefault="008C48A6" w:rsidP="00A64DB4">
      <w:pPr>
        <w:numPr>
          <w:ilvl w:val="0"/>
          <w:numId w:val="48"/>
        </w:numPr>
        <w:spacing w:after="60" w:line="276" w:lineRule="auto"/>
        <w:ind w:left="993"/>
        <w:jc w:val="both"/>
        <w:rPr>
          <w:sz w:val="24"/>
          <w:szCs w:val="24"/>
        </w:rPr>
      </w:pPr>
      <w:r w:rsidRPr="00345CCD">
        <w:rPr>
          <w:b/>
          <w:sz w:val="24"/>
          <w:szCs w:val="24"/>
        </w:rPr>
        <w:t>Cenová část nabídky včetně návrhu Smlouvy o dílo</w:t>
      </w:r>
      <w:r w:rsidR="006F5F70" w:rsidRPr="00345CCD">
        <w:rPr>
          <w:b/>
          <w:sz w:val="24"/>
          <w:szCs w:val="24"/>
        </w:rPr>
        <w:t xml:space="preserve"> </w:t>
      </w:r>
      <w:r w:rsidR="00F75911" w:rsidRPr="00345CCD">
        <w:rPr>
          <w:b/>
          <w:sz w:val="24"/>
          <w:szCs w:val="24"/>
        </w:rPr>
        <w:t>(bez příloh; přílohy návrhu Smlouvy o dílo budou součástí ostatních částí nabídky)</w:t>
      </w:r>
      <w:r w:rsidR="0023748C" w:rsidRPr="00345CCD">
        <w:rPr>
          <w:b/>
          <w:sz w:val="24"/>
          <w:szCs w:val="24"/>
        </w:rPr>
        <w:t>,</w:t>
      </w:r>
      <w:r w:rsidR="00DB71E3" w:rsidRPr="00345CCD">
        <w:rPr>
          <w:b/>
          <w:sz w:val="24"/>
          <w:szCs w:val="24"/>
        </w:rPr>
        <w:t xml:space="preserve"> </w:t>
      </w:r>
      <w:r w:rsidR="00F75911" w:rsidRPr="00345CCD">
        <w:rPr>
          <w:b/>
          <w:sz w:val="24"/>
          <w:szCs w:val="24"/>
        </w:rPr>
        <w:t xml:space="preserve">vyplněného </w:t>
      </w:r>
      <w:r w:rsidR="00DB71E3" w:rsidRPr="00345CCD">
        <w:rPr>
          <w:b/>
          <w:sz w:val="24"/>
          <w:szCs w:val="24"/>
        </w:rPr>
        <w:t>F</w:t>
      </w:r>
      <w:r w:rsidR="0023748C" w:rsidRPr="00345CCD">
        <w:rPr>
          <w:b/>
          <w:sz w:val="24"/>
          <w:szCs w:val="24"/>
        </w:rPr>
        <w:t>ormuláře Harmonogram plateb a vyplněného Formuláře Výkaz konstrukčních celků</w:t>
      </w:r>
      <w:r w:rsidRPr="00345CCD">
        <w:rPr>
          <w:b/>
          <w:sz w:val="24"/>
          <w:szCs w:val="24"/>
        </w:rPr>
        <w:t xml:space="preserve"> se podává </w:t>
      </w:r>
      <w:r w:rsidRPr="00345CCD">
        <w:rPr>
          <w:rStyle w:val="Siln"/>
          <w:sz w:val="24"/>
          <w:szCs w:val="24"/>
        </w:rPr>
        <w:t>odděleně</w:t>
      </w:r>
      <w:r w:rsidRPr="00345CCD">
        <w:rPr>
          <w:b/>
          <w:noProof/>
          <w:sz w:val="24"/>
          <w:szCs w:val="24"/>
        </w:rPr>
        <w:t xml:space="preserve"> od ostatních částí nabídky, a to </w:t>
      </w:r>
      <w:r w:rsidRPr="00345CCD">
        <w:rPr>
          <w:b/>
          <w:sz w:val="24"/>
          <w:szCs w:val="24"/>
        </w:rPr>
        <w:t xml:space="preserve">prostřednictvím </w:t>
      </w:r>
      <w:r w:rsidRPr="00345CCD">
        <w:rPr>
          <w:b/>
          <w:bCs/>
          <w:sz w:val="24"/>
          <w:szCs w:val="24"/>
        </w:rPr>
        <w:t>k tomu zvlášť určené internetové adresy elektronického nástroje Tender arena</w:t>
      </w:r>
      <w:r w:rsidR="00A2337B">
        <w:rPr>
          <w:b/>
          <w:bCs/>
          <w:sz w:val="24"/>
          <w:szCs w:val="24"/>
        </w:rPr>
        <w:t xml:space="preserve"> (</w:t>
      </w:r>
      <w:r w:rsidR="006F37FC">
        <w:rPr>
          <w:b/>
          <w:bCs/>
          <w:sz w:val="24"/>
          <w:szCs w:val="24"/>
        </w:rPr>
        <w:t xml:space="preserve">k oddělenému podávání částí nabídek </w:t>
      </w:r>
      <w:r w:rsidR="00A2337B">
        <w:rPr>
          <w:b/>
          <w:bCs/>
          <w:sz w:val="24"/>
          <w:szCs w:val="24"/>
        </w:rPr>
        <w:t xml:space="preserve">viz níže </w:t>
      </w:r>
      <w:r w:rsidR="00F76BFB">
        <w:rPr>
          <w:b/>
          <w:bCs/>
          <w:sz w:val="24"/>
          <w:szCs w:val="24"/>
        </w:rPr>
        <w:t>čl.</w:t>
      </w:r>
      <w:r w:rsidR="00A2337B">
        <w:rPr>
          <w:b/>
          <w:bCs/>
          <w:sz w:val="24"/>
          <w:szCs w:val="24"/>
        </w:rPr>
        <w:t xml:space="preserve"> 9.8.1 a 9.8.2)</w:t>
      </w:r>
      <w:r w:rsidRPr="00345CCD">
        <w:rPr>
          <w:b/>
          <w:bCs/>
          <w:sz w:val="24"/>
          <w:szCs w:val="24"/>
        </w:rPr>
        <w:t>.</w:t>
      </w:r>
      <w:r w:rsidRPr="00345CCD">
        <w:rPr>
          <w:b/>
          <w:sz w:val="24"/>
          <w:szCs w:val="24"/>
        </w:rPr>
        <w:t xml:space="preserve"> </w:t>
      </w:r>
      <w:r w:rsidR="006F37FC" w:rsidRPr="006F37FC">
        <w:rPr>
          <w:b/>
          <w:sz w:val="24"/>
          <w:szCs w:val="24"/>
          <w:u w:val="single"/>
        </w:rPr>
        <w:t>Dodavatel, který nepodá nabídku v souladu se zadávací dokumentací (řádně odděleně podaná cenová a necenová část nabídky) bude zadavatelem vyloučen ze zadávacího řízení</w:t>
      </w:r>
      <w:r w:rsidR="006F37FC">
        <w:rPr>
          <w:b/>
          <w:sz w:val="24"/>
          <w:szCs w:val="24"/>
        </w:rPr>
        <w:t>!</w:t>
      </w:r>
    </w:p>
    <w:p w14:paraId="197F1DAD" w14:textId="77777777" w:rsidR="00A847CD" w:rsidRPr="00823DB1" w:rsidRDefault="1F7C652A" w:rsidP="00A64DB4">
      <w:pPr>
        <w:numPr>
          <w:ilvl w:val="0"/>
          <w:numId w:val="48"/>
        </w:numPr>
        <w:spacing w:after="60" w:line="276" w:lineRule="auto"/>
        <w:ind w:left="993"/>
        <w:jc w:val="both"/>
        <w:rPr>
          <w:sz w:val="24"/>
          <w:szCs w:val="24"/>
        </w:rPr>
      </w:pPr>
      <w:r w:rsidRPr="00345CCD">
        <w:rPr>
          <w:sz w:val="24"/>
          <w:szCs w:val="24"/>
        </w:rPr>
        <w:t>Minimální technická specifikace osobního počítače, prostřednictvím</w:t>
      </w:r>
      <w:r w:rsidRPr="0D0CF760">
        <w:rPr>
          <w:sz w:val="24"/>
          <w:szCs w:val="24"/>
        </w:rPr>
        <w:t xml:space="preserve"> kterého může dodavatel podat nabídku v elektronickém nástroji Tender arena, je včetně minimálních požadavků na programové vybavení dostupná na internetové adrese </w:t>
      </w:r>
      <w:hyperlink r:id="rId12" w:history="1">
        <w:r w:rsidRPr="0D0CF760">
          <w:rPr>
            <w:rStyle w:val="Hypertextovodkaz"/>
            <w:sz w:val="24"/>
            <w:szCs w:val="24"/>
          </w:rPr>
          <w:t>https://www.tenderarena.cz/</w:t>
        </w:r>
      </w:hyperlink>
      <w:r w:rsidRPr="0D0CF760">
        <w:rPr>
          <w:sz w:val="24"/>
          <w:szCs w:val="24"/>
        </w:rPr>
        <w:t xml:space="preserve"> v sekci „nápověda“ v zápatí stránky.</w:t>
      </w:r>
    </w:p>
    <w:p w14:paraId="3CA2353D" w14:textId="77777777" w:rsidR="00A847CD" w:rsidRPr="00823DB1" w:rsidRDefault="3ED09154" w:rsidP="00A64DB4">
      <w:pPr>
        <w:numPr>
          <w:ilvl w:val="0"/>
          <w:numId w:val="48"/>
        </w:numPr>
        <w:spacing w:after="60" w:line="276" w:lineRule="auto"/>
        <w:ind w:left="993"/>
        <w:jc w:val="both"/>
        <w:rPr>
          <w:sz w:val="24"/>
          <w:szCs w:val="24"/>
        </w:rPr>
      </w:pPr>
      <w:r w:rsidRPr="0D0CF760">
        <w:rPr>
          <w:sz w:val="24"/>
          <w:szCs w:val="24"/>
        </w:rPr>
        <w:t>Dodavatel musí být pro možnost podání nabídky do této veřejné zakázky registrován v elektronickém nástroji Tender arena (</w:t>
      </w:r>
      <w:r w:rsidRPr="0D0CF760">
        <w:rPr>
          <w:b/>
          <w:bCs/>
          <w:sz w:val="24"/>
          <w:szCs w:val="24"/>
        </w:rPr>
        <w:t xml:space="preserve">odkaz „registrace dodavatele“ na webové stránce </w:t>
      </w:r>
      <w:r w:rsidRPr="0D0CF760">
        <w:rPr>
          <w:b/>
          <w:bCs/>
          <w:sz w:val="24"/>
          <w:szCs w:val="24"/>
        </w:rPr>
        <w:lastRenderedPageBreak/>
        <w:t>www.tenderarena.cz</w:t>
      </w:r>
      <w:r w:rsidRPr="0D0CF760">
        <w:rPr>
          <w:sz w:val="24"/>
          <w:szCs w:val="24"/>
        </w:rPr>
        <w:t>) a uživatel dodavatele musí pro podání nabídky disponovat rolí „účastník zakázky“. Vyřízení registrace provozovatelem elektronického nástroje Tender arena trvá max. 48 hodin (v pracovní dny) po doložení všech požadovaných dokladů a není zpoplatněno.</w:t>
      </w:r>
    </w:p>
    <w:p w14:paraId="35E13243" w14:textId="77777777" w:rsidR="00A847CD" w:rsidRDefault="3ED09154" w:rsidP="00A64DB4">
      <w:pPr>
        <w:numPr>
          <w:ilvl w:val="0"/>
          <w:numId w:val="48"/>
        </w:numPr>
        <w:spacing w:after="60" w:line="276" w:lineRule="auto"/>
        <w:ind w:left="993"/>
        <w:jc w:val="both"/>
        <w:rPr>
          <w:sz w:val="24"/>
          <w:szCs w:val="24"/>
        </w:rPr>
      </w:pPr>
      <w:r w:rsidRPr="0D0CF760">
        <w:rPr>
          <w:sz w:val="24"/>
          <w:szCs w:val="24"/>
        </w:rPr>
        <w:t xml:space="preserve">Zadavatel nenese odpovědnost za technické podmínky na straně dodavatele. Zadavatel doporučuje dodavatelům zohlednit zejména rychlost jejich připojení k internetu při podávání nabídky tak, aby tato byla podána ve lhůtě pro podání nabídek (podáním nabídky se rozumí </w:t>
      </w:r>
      <w:r w:rsidRPr="0D0CF760">
        <w:rPr>
          <w:b/>
          <w:bCs/>
          <w:sz w:val="24"/>
          <w:szCs w:val="24"/>
        </w:rPr>
        <w:t>nahrání</w:t>
      </w:r>
      <w:r w:rsidRPr="0D0CF760">
        <w:rPr>
          <w:sz w:val="24"/>
          <w:szCs w:val="24"/>
        </w:rPr>
        <w:t xml:space="preserve"> (</w:t>
      </w:r>
      <w:r w:rsidRPr="0D0CF760">
        <w:rPr>
          <w:b/>
          <w:bCs/>
          <w:sz w:val="24"/>
          <w:szCs w:val="24"/>
        </w:rPr>
        <w:t>ukončený upload) kompletní nabídky do elektronického nástroje, tj. včetně veškerých příloh</w:t>
      </w:r>
      <w:r w:rsidR="062E8B66" w:rsidRPr="0D0CF760">
        <w:rPr>
          <w:b/>
          <w:bCs/>
          <w:sz w:val="24"/>
          <w:szCs w:val="24"/>
        </w:rPr>
        <w:t xml:space="preserve"> a provedení následného postupu tak, jak je popsán v nápovědě Tender arena</w:t>
      </w:r>
      <w:r w:rsidRPr="0D0CF760">
        <w:rPr>
          <w:sz w:val="24"/>
          <w:szCs w:val="24"/>
        </w:rPr>
        <w:t>).</w:t>
      </w:r>
    </w:p>
    <w:p w14:paraId="1B520AA9" w14:textId="77777777" w:rsidR="00BE2A5E" w:rsidRDefault="529B9308" w:rsidP="00A64DB4">
      <w:pPr>
        <w:numPr>
          <w:ilvl w:val="0"/>
          <w:numId w:val="48"/>
        </w:numPr>
        <w:spacing w:after="60" w:line="276" w:lineRule="auto"/>
        <w:ind w:left="993"/>
        <w:jc w:val="both"/>
        <w:rPr>
          <w:sz w:val="24"/>
          <w:szCs w:val="24"/>
        </w:rPr>
      </w:pPr>
      <w:r w:rsidRPr="0D0CF760">
        <w:rPr>
          <w:rFonts w:cs="Arial"/>
          <w:color w:val="000000" w:themeColor="text1"/>
          <w:sz w:val="24"/>
          <w:szCs w:val="24"/>
        </w:rPr>
        <w:t xml:space="preserve">Veškeré písemnosti zasílané prostřednictvím elektronického nástroje </w:t>
      </w:r>
      <w:r w:rsidRPr="0D0CF760">
        <w:rPr>
          <w:sz w:val="24"/>
          <w:szCs w:val="24"/>
        </w:rPr>
        <w:t>Tender arena</w:t>
      </w:r>
      <w:r w:rsidRPr="0D0CF760">
        <w:rPr>
          <w:rFonts w:cs="Arial"/>
          <w:color w:val="000000" w:themeColor="text1"/>
          <w:sz w:val="24"/>
          <w:szCs w:val="24"/>
        </w:rPr>
        <w:t xml:space="preserve"> se považují za řádně doručené dnem jejich doručení do uživatelského účtu adresáta písemnosti v elektronickém nástroji </w:t>
      </w:r>
      <w:r w:rsidRPr="0D0CF760">
        <w:rPr>
          <w:sz w:val="24"/>
          <w:szCs w:val="24"/>
        </w:rPr>
        <w:t>Tender arena</w:t>
      </w:r>
      <w:r w:rsidRPr="0D0CF760">
        <w:rPr>
          <w:rFonts w:cs="Arial"/>
          <w:color w:val="000000" w:themeColor="text1"/>
          <w:sz w:val="24"/>
          <w:szCs w:val="24"/>
        </w:rPr>
        <w:t xml:space="preserve">. Na doručení písemnosti nemá vliv, zda byla písemnost jejím adresátem přečtena, případně, zda elektronický nástroj </w:t>
      </w:r>
      <w:r w:rsidRPr="0D0CF760">
        <w:rPr>
          <w:sz w:val="24"/>
          <w:szCs w:val="24"/>
        </w:rPr>
        <w:t>Tender arena</w:t>
      </w:r>
      <w:r w:rsidRPr="0D0CF760">
        <w:rPr>
          <w:rFonts w:cs="Arial"/>
          <w:color w:val="000000" w:themeColor="text1"/>
          <w:sz w:val="24"/>
          <w:szCs w:val="24"/>
        </w:rPr>
        <w:t xml:space="preserve"> adresátovi odeslal na kontaktní e</w:t>
      </w:r>
      <w:r w:rsidR="11159108" w:rsidRPr="0D0CF760">
        <w:rPr>
          <w:rFonts w:cs="Arial"/>
          <w:color w:val="000000" w:themeColor="text1"/>
          <w:sz w:val="24"/>
          <w:szCs w:val="24"/>
        </w:rPr>
        <w:t>-</w:t>
      </w:r>
      <w:r w:rsidRPr="0D0CF760">
        <w:rPr>
          <w:rFonts w:cs="Arial"/>
          <w:color w:val="000000" w:themeColor="text1"/>
          <w:sz w:val="24"/>
          <w:szCs w:val="24"/>
        </w:rPr>
        <w:t xml:space="preserve">mailovou adresu upozornění o tom, že na jeho uživatelský účet v elektronickém nástroji </w:t>
      </w:r>
      <w:r w:rsidRPr="0D0CF760">
        <w:rPr>
          <w:sz w:val="24"/>
          <w:szCs w:val="24"/>
        </w:rPr>
        <w:t>Tender arena</w:t>
      </w:r>
      <w:r w:rsidRPr="0D0CF760">
        <w:rPr>
          <w:rFonts w:cs="Arial"/>
          <w:color w:val="000000" w:themeColor="text1"/>
          <w:sz w:val="24"/>
          <w:szCs w:val="24"/>
        </w:rPr>
        <w:t xml:space="preserve"> byla doručena nová zpráva, či nikoli. </w:t>
      </w:r>
    </w:p>
    <w:p w14:paraId="356FB276" w14:textId="77777777" w:rsidR="00BE2A5E" w:rsidRPr="00823DB1" w:rsidRDefault="529B9308" w:rsidP="00A64DB4">
      <w:pPr>
        <w:numPr>
          <w:ilvl w:val="0"/>
          <w:numId w:val="48"/>
        </w:numPr>
        <w:spacing w:after="60" w:line="276" w:lineRule="auto"/>
        <w:ind w:left="993"/>
        <w:jc w:val="both"/>
        <w:rPr>
          <w:sz w:val="24"/>
          <w:szCs w:val="24"/>
        </w:rPr>
      </w:pPr>
      <w:r w:rsidRPr="0D0CF760">
        <w:rPr>
          <w:rFonts w:cs="Arial"/>
          <w:color w:val="000000" w:themeColor="text1"/>
          <w:sz w:val="24"/>
          <w:szCs w:val="24"/>
        </w:rPr>
        <w:t xml:space="preserve">Za řádné a včasné seznamování se s písemnostmi zasílanými zadavatelem prostřednictvím elektronického nástroje </w:t>
      </w:r>
      <w:r w:rsidRPr="0D0CF760">
        <w:rPr>
          <w:sz w:val="24"/>
          <w:szCs w:val="24"/>
        </w:rPr>
        <w:t>Tender arena</w:t>
      </w:r>
      <w:r w:rsidRPr="0D0CF760">
        <w:rPr>
          <w:rFonts w:cs="Arial"/>
          <w:color w:val="000000" w:themeColor="text1"/>
          <w:sz w:val="24"/>
          <w:szCs w:val="24"/>
        </w:rPr>
        <w:t xml:space="preserve">, jakož i za správnost kontaktních údajů uvedených u </w:t>
      </w:r>
      <w:r w:rsidR="1A7960FE" w:rsidRPr="0D0CF760">
        <w:rPr>
          <w:rFonts w:cs="Arial"/>
          <w:color w:val="000000" w:themeColor="text1"/>
          <w:sz w:val="24"/>
          <w:szCs w:val="24"/>
        </w:rPr>
        <w:t>dodavatele</w:t>
      </w:r>
      <w:r w:rsidRPr="0D0CF760">
        <w:rPr>
          <w:rFonts w:cs="Arial"/>
          <w:color w:val="000000" w:themeColor="text1"/>
          <w:sz w:val="24"/>
          <w:szCs w:val="24"/>
        </w:rPr>
        <w:t xml:space="preserve"> zodpovídá vždy </w:t>
      </w:r>
      <w:r w:rsidR="1A7960FE" w:rsidRPr="0D0CF760">
        <w:rPr>
          <w:rFonts w:cs="Arial"/>
          <w:color w:val="000000" w:themeColor="text1"/>
          <w:sz w:val="24"/>
          <w:szCs w:val="24"/>
        </w:rPr>
        <w:t>dodavatel</w:t>
      </w:r>
      <w:r w:rsidRPr="0D0CF760">
        <w:rPr>
          <w:rFonts w:cs="Arial"/>
          <w:color w:val="000000" w:themeColor="text1"/>
          <w:sz w:val="24"/>
          <w:szCs w:val="24"/>
        </w:rPr>
        <w:t>.</w:t>
      </w:r>
    </w:p>
    <w:p w14:paraId="191E3422" w14:textId="77777777" w:rsidR="00F45C1F" w:rsidRDefault="00EE22A2" w:rsidP="00A64DB4">
      <w:pPr>
        <w:pStyle w:val="Nadpis2"/>
        <w:keepNext w:val="0"/>
        <w:numPr>
          <w:ilvl w:val="1"/>
          <w:numId w:val="47"/>
        </w:numPr>
        <w:spacing w:after="60" w:line="276" w:lineRule="auto"/>
        <w:ind w:left="567" w:hanging="567"/>
        <w:jc w:val="both"/>
        <w:rPr>
          <w:szCs w:val="24"/>
        </w:rPr>
      </w:pPr>
      <w:bookmarkStart w:id="172" w:name="_Toc459112182"/>
      <w:bookmarkStart w:id="173" w:name="_Toc459294067"/>
      <w:bookmarkStart w:id="174" w:name="_Ref189405494"/>
      <w:bookmarkStart w:id="175" w:name="_Ref213601984"/>
      <w:r w:rsidRPr="00D97A8E">
        <w:rPr>
          <w:szCs w:val="24"/>
        </w:rPr>
        <w:t xml:space="preserve">Nabídka musí být zpracována ve všech částech v českém </w:t>
      </w:r>
      <w:r>
        <w:rPr>
          <w:szCs w:val="24"/>
        </w:rPr>
        <w:t xml:space="preserve">nebo slovenském </w:t>
      </w:r>
      <w:r w:rsidRPr="00D97A8E">
        <w:rPr>
          <w:szCs w:val="24"/>
        </w:rPr>
        <w:t>jazyce (výjimku tvoří odborné názvy a údaje)</w:t>
      </w:r>
      <w:r>
        <w:rPr>
          <w:szCs w:val="24"/>
        </w:rPr>
        <w:t>, pokud zadavatel nestanovil v zadávací dokumentaci pro jednotlivé dokumenty jinak.</w:t>
      </w:r>
      <w:bookmarkEnd w:id="172"/>
      <w:bookmarkEnd w:id="173"/>
    </w:p>
    <w:p w14:paraId="36C2B8F8" w14:textId="77777777" w:rsidR="00F45C1F" w:rsidRPr="00DD3B19" w:rsidRDefault="00C23E72" w:rsidP="00A64DB4">
      <w:pPr>
        <w:pStyle w:val="Nadpis2"/>
        <w:keepNext w:val="0"/>
        <w:numPr>
          <w:ilvl w:val="1"/>
          <w:numId w:val="47"/>
        </w:numPr>
        <w:spacing w:after="60" w:line="276" w:lineRule="auto"/>
        <w:ind w:left="567" w:hanging="567"/>
        <w:jc w:val="both"/>
        <w:rPr>
          <w:szCs w:val="24"/>
        </w:rPr>
      </w:pPr>
      <w:bookmarkStart w:id="176" w:name="_Toc459294068"/>
      <w:bookmarkStart w:id="177" w:name="_Ref318887023"/>
      <w:bookmarkStart w:id="178" w:name="_Toc459112183"/>
      <w:r w:rsidRPr="00DD3B19">
        <w:rPr>
          <w:szCs w:val="24"/>
        </w:rPr>
        <w:t xml:space="preserve">Veškeré údaje o peněžních částkách v cizích měnách musí být přepočítány na koruny české, a to podle oficiálního kurzu vyhlášeného Českou národní bankou k prvnímu </w:t>
      </w:r>
      <w:r w:rsidR="00463344">
        <w:rPr>
          <w:szCs w:val="24"/>
        </w:rPr>
        <w:t xml:space="preserve">pracovnímu </w:t>
      </w:r>
      <w:r w:rsidRPr="00DD3B19">
        <w:rPr>
          <w:szCs w:val="24"/>
        </w:rPr>
        <w:t xml:space="preserve">dni kalendářního měsíce, který předchází měsíci, </w:t>
      </w:r>
      <w:r w:rsidR="008C4A85" w:rsidRPr="00DD3B19">
        <w:rPr>
          <w:szCs w:val="24"/>
        </w:rPr>
        <w:t>v němž byla podána nabídka.</w:t>
      </w:r>
      <w:bookmarkEnd w:id="176"/>
      <w:bookmarkEnd w:id="177"/>
      <w:bookmarkEnd w:id="178"/>
    </w:p>
    <w:p w14:paraId="673ED9E8" w14:textId="77777777" w:rsidR="00293F90" w:rsidRDefault="00D07D88" w:rsidP="00A64DB4">
      <w:pPr>
        <w:pStyle w:val="Nadpis2"/>
        <w:keepNext w:val="0"/>
        <w:numPr>
          <w:ilvl w:val="1"/>
          <w:numId w:val="47"/>
        </w:numPr>
        <w:spacing w:after="60" w:line="276" w:lineRule="auto"/>
        <w:ind w:left="567" w:hanging="567"/>
        <w:jc w:val="both"/>
        <w:rPr>
          <w:szCs w:val="24"/>
        </w:rPr>
      </w:pPr>
      <w:bookmarkStart w:id="179" w:name="_Toc459112186"/>
      <w:bookmarkStart w:id="180" w:name="_Toc459294072"/>
      <w:bookmarkEnd w:id="174"/>
      <w:bookmarkEnd w:id="175"/>
      <w:r w:rsidRPr="00F109B8">
        <w:rPr>
          <w:szCs w:val="24"/>
        </w:rPr>
        <w:t>Nabídka účastníka musí obsahovat následující doklady a dokumenty v elektronické podobě</w:t>
      </w:r>
      <w:r w:rsidR="00077E35" w:rsidRPr="00F109B8">
        <w:rPr>
          <w:szCs w:val="24"/>
        </w:rPr>
        <w:t xml:space="preserve"> zpracované dle požadavků zadavatele uvedených v této zadávací dokumentaci</w:t>
      </w:r>
      <w:r w:rsidR="00293F90" w:rsidRPr="00F109B8">
        <w:rPr>
          <w:szCs w:val="24"/>
        </w:rPr>
        <w:t>:</w:t>
      </w:r>
      <w:bookmarkEnd w:id="179"/>
      <w:bookmarkEnd w:id="180"/>
    </w:p>
    <w:p w14:paraId="713A94FC" w14:textId="77777777" w:rsidR="00F109B8" w:rsidRPr="00F109B8" w:rsidRDefault="00F109B8" w:rsidP="00A64DB4">
      <w:pPr>
        <w:pStyle w:val="Odstavecseseznamem"/>
        <w:numPr>
          <w:ilvl w:val="2"/>
          <w:numId w:val="47"/>
        </w:numPr>
        <w:spacing w:after="60" w:line="276" w:lineRule="auto"/>
      </w:pPr>
      <w:r w:rsidRPr="00D05F1B">
        <w:rPr>
          <w:b/>
          <w:sz w:val="24"/>
          <w:szCs w:val="24"/>
        </w:rPr>
        <w:t>část nabídky obsahující veškeré doklady a dokumenty, v nichž nejsou uvedeny žádné cenové údaje:</w:t>
      </w:r>
    </w:p>
    <w:p w14:paraId="6F72837A" w14:textId="77777777" w:rsidR="00BB4362" w:rsidRPr="00BB4362" w:rsidRDefault="00BB4362" w:rsidP="00BB4362"/>
    <w:p w14:paraId="172AC9F2" w14:textId="77777777" w:rsidR="00007FB1" w:rsidRPr="006F5F70" w:rsidRDefault="00007FB1" w:rsidP="006A43B1">
      <w:pPr>
        <w:numPr>
          <w:ilvl w:val="0"/>
          <w:numId w:val="4"/>
        </w:numPr>
        <w:spacing w:after="60" w:line="276" w:lineRule="auto"/>
        <w:ind w:left="993" w:hanging="357"/>
        <w:jc w:val="both"/>
        <w:rPr>
          <w:sz w:val="24"/>
          <w:szCs w:val="24"/>
        </w:rPr>
      </w:pPr>
      <w:r w:rsidRPr="006F5F70">
        <w:rPr>
          <w:sz w:val="24"/>
          <w:szCs w:val="24"/>
          <w:u w:val="single"/>
        </w:rPr>
        <w:t>obsah nabídky</w:t>
      </w:r>
      <w:r w:rsidRPr="006F5F70">
        <w:rPr>
          <w:sz w:val="24"/>
          <w:szCs w:val="24"/>
        </w:rPr>
        <w:t xml:space="preserve"> s uvedením názvů souborů a dokumentů nabídky v nich obsažených,</w:t>
      </w:r>
    </w:p>
    <w:p w14:paraId="5F920EAC" w14:textId="77777777" w:rsidR="00293F90" w:rsidRPr="006F5F70" w:rsidRDefault="008C4A85" w:rsidP="006A43B1">
      <w:pPr>
        <w:numPr>
          <w:ilvl w:val="0"/>
          <w:numId w:val="4"/>
        </w:numPr>
        <w:spacing w:after="60" w:line="276" w:lineRule="auto"/>
        <w:ind w:left="993" w:hanging="357"/>
        <w:jc w:val="both"/>
        <w:rPr>
          <w:sz w:val="24"/>
          <w:szCs w:val="24"/>
        </w:rPr>
      </w:pPr>
      <w:r w:rsidRPr="006F5F70">
        <w:rPr>
          <w:sz w:val="24"/>
          <w:szCs w:val="24"/>
          <w:u w:val="single"/>
        </w:rPr>
        <w:t xml:space="preserve">Dopis </w:t>
      </w:r>
      <w:r w:rsidR="00FE1836" w:rsidRPr="006F5F70">
        <w:rPr>
          <w:sz w:val="24"/>
          <w:szCs w:val="24"/>
          <w:u w:val="single"/>
        </w:rPr>
        <w:t>nabídky</w:t>
      </w:r>
      <w:r w:rsidR="00FE1836" w:rsidRPr="006F5F70">
        <w:rPr>
          <w:sz w:val="24"/>
          <w:szCs w:val="24"/>
        </w:rPr>
        <w:t xml:space="preserve"> </w:t>
      </w:r>
      <w:r w:rsidR="00CB60AE" w:rsidRPr="006F5F70">
        <w:rPr>
          <w:sz w:val="24"/>
          <w:szCs w:val="24"/>
        </w:rPr>
        <w:t xml:space="preserve">(bez uvedení cenových údajů) </w:t>
      </w:r>
      <w:r w:rsidR="008468B3" w:rsidRPr="006F5F70">
        <w:rPr>
          <w:sz w:val="24"/>
          <w:szCs w:val="24"/>
        </w:rPr>
        <w:t xml:space="preserve">a </w:t>
      </w:r>
      <w:r w:rsidR="008468B3" w:rsidRPr="006F5F70">
        <w:rPr>
          <w:sz w:val="24"/>
          <w:szCs w:val="24"/>
          <w:u w:val="single"/>
        </w:rPr>
        <w:t>Příloha k nabídce</w:t>
      </w:r>
      <w:r w:rsidR="008468B3" w:rsidRPr="006F5F70">
        <w:rPr>
          <w:sz w:val="24"/>
          <w:szCs w:val="24"/>
        </w:rPr>
        <w:t xml:space="preserve"> </w:t>
      </w:r>
      <w:r w:rsidR="00FE1836" w:rsidRPr="006F5F70">
        <w:rPr>
          <w:sz w:val="24"/>
          <w:szCs w:val="24"/>
        </w:rPr>
        <w:t xml:space="preserve">dle </w:t>
      </w:r>
      <w:r w:rsidR="008468B3" w:rsidRPr="006F5F70">
        <w:rPr>
          <w:sz w:val="24"/>
          <w:szCs w:val="24"/>
        </w:rPr>
        <w:t xml:space="preserve">přílohy </w:t>
      </w:r>
      <w:r w:rsidR="00FE1836" w:rsidRPr="006F5F70">
        <w:rPr>
          <w:sz w:val="24"/>
          <w:szCs w:val="24"/>
        </w:rPr>
        <w:t xml:space="preserve">č. </w:t>
      </w:r>
      <w:r w:rsidR="00880694" w:rsidRPr="006F5F70">
        <w:rPr>
          <w:sz w:val="24"/>
          <w:szCs w:val="24"/>
        </w:rPr>
        <w:t>1</w:t>
      </w:r>
      <w:r w:rsidR="00293F90" w:rsidRPr="006F5F70">
        <w:rPr>
          <w:sz w:val="24"/>
          <w:szCs w:val="24"/>
        </w:rPr>
        <w:t>,</w:t>
      </w:r>
    </w:p>
    <w:p w14:paraId="0149BA73" w14:textId="77777777" w:rsidR="00293F90" w:rsidRDefault="00293F90" w:rsidP="00BF0B7E">
      <w:pPr>
        <w:numPr>
          <w:ilvl w:val="0"/>
          <w:numId w:val="4"/>
        </w:numPr>
        <w:spacing w:after="60" w:line="276" w:lineRule="auto"/>
        <w:ind w:left="993"/>
        <w:jc w:val="both"/>
        <w:rPr>
          <w:sz w:val="24"/>
        </w:rPr>
      </w:pPr>
      <w:r w:rsidRPr="00007FB1">
        <w:rPr>
          <w:sz w:val="24"/>
          <w:u w:val="single"/>
        </w:rPr>
        <w:t>doklad o poskytnutí jistoty</w:t>
      </w:r>
      <w:r w:rsidR="00B67887" w:rsidRPr="00007FB1">
        <w:rPr>
          <w:sz w:val="24"/>
        </w:rPr>
        <w:t>,</w:t>
      </w:r>
    </w:p>
    <w:p w14:paraId="048278B7" w14:textId="77777777" w:rsidR="00293F90" w:rsidRPr="00DD3B19" w:rsidRDefault="00293F90" w:rsidP="006A43B1">
      <w:pPr>
        <w:numPr>
          <w:ilvl w:val="0"/>
          <w:numId w:val="4"/>
        </w:numPr>
        <w:spacing w:after="60" w:line="276" w:lineRule="auto"/>
        <w:ind w:left="993"/>
        <w:jc w:val="both"/>
        <w:rPr>
          <w:sz w:val="24"/>
          <w:szCs w:val="24"/>
        </w:rPr>
      </w:pPr>
      <w:r w:rsidRPr="00EE22A2">
        <w:rPr>
          <w:sz w:val="24"/>
          <w:szCs w:val="24"/>
          <w:u w:val="single"/>
        </w:rPr>
        <w:t>doklady prokazující splnění kvalifikace</w:t>
      </w:r>
      <w:r w:rsidR="00341BE8" w:rsidRPr="00DD3B19">
        <w:rPr>
          <w:sz w:val="24"/>
          <w:szCs w:val="24"/>
        </w:rPr>
        <w:t>,</w:t>
      </w:r>
      <w:r w:rsidRPr="00DD3B19">
        <w:rPr>
          <w:sz w:val="24"/>
          <w:szCs w:val="24"/>
        </w:rPr>
        <w:t xml:space="preserve"> </w:t>
      </w:r>
    </w:p>
    <w:p w14:paraId="1C5DBB08" w14:textId="77777777" w:rsidR="00ED6F24" w:rsidRPr="006A43B1" w:rsidRDefault="00484712" w:rsidP="006A43B1">
      <w:pPr>
        <w:numPr>
          <w:ilvl w:val="0"/>
          <w:numId w:val="4"/>
        </w:numPr>
        <w:spacing w:after="60" w:line="276" w:lineRule="auto"/>
        <w:ind w:left="993" w:hanging="357"/>
        <w:jc w:val="both"/>
        <w:rPr>
          <w:sz w:val="24"/>
        </w:rPr>
      </w:pPr>
      <w:r w:rsidRPr="00EE22A2">
        <w:rPr>
          <w:sz w:val="24"/>
          <w:u w:val="single"/>
        </w:rPr>
        <w:t>závazek k odkoupení vytěženého materiálu</w:t>
      </w:r>
      <w:r w:rsidRPr="006A43B1">
        <w:rPr>
          <w:sz w:val="24"/>
        </w:rPr>
        <w:t xml:space="preserve"> </w:t>
      </w:r>
      <w:r w:rsidR="0008677B">
        <w:rPr>
          <w:sz w:val="24"/>
        </w:rPr>
        <w:t>(</w:t>
      </w:r>
      <w:r w:rsidRPr="006A43B1">
        <w:rPr>
          <w:sz w:val="24"/>
        </w:rPr>
        <w:t>vyplněný formulář</w:t>
      </w:r>
      <w:r w:rsidR="005F369D" w:rsidRPr="006A43B1">
        <w:rPr>
          <w:sz w:val="24"/>
        </w:rPr>
        <w:t xml:space="preserve"> č. </w:t>
      </w:r>
      <w:r w:rsidR="001E3E8E" w:rsidRPr="006A43B1">
        <w:rPr>
          <w:sz w:val="24"/>
        </w:rPr>
        <w:t>2</w:t>
      </w:r>
      <w:r w:rsidR="00765F3A" w:rsidRPr="006A43B1">
        <w:rPr>
          <w:sz w:val="24"/>
        </w:rPr>
        <w:t>.3.1.</w:t>
      </w:r>
      <w:r w:rsidR="0008677B">
        <w:rPr>
          <w:sz w:val="24"/>
        </w:rPr>
        <w:t>)</w:t>
      </w:r>
      <w:r w:rsidR="005F369D" w:rsidRPr="006A43B1">
        <w:rPr>
          <w:sz w:val="24"/>
        </w:rPr>
        <w:t>,</w:t>
      </w:r>
    </w:p>
    <w:p w14:paraId="52DCE9DF" w14:textId="77777777" w:rsidR="00484712" w:rsidRPr="003C0786" w:rsidRDefault="00484712" w:rsidP="006A43B1">
      <w:pPr>
        <w:numPr>
          <w:ilvl w:val="0"/>
          <w:numId w:val="4"/>
        </w:numPr>
        <w:spacing w:after="60" w:line="276" w:lineRule="auto"/>
        <w:ind w:left="993" w:hanging="357"/>
        <w:jc w:val="both"/>
        <w:rPr>
          <w:i/>
          <w:sz w:val="24"/>
        </w:rPr>
      </w:pPr>
      <w:r w:rsidRPr="00EE22A2">
        <w:rPr>
          <w:sz w:val="24"/>
          <w:u w:val="single"/>
        </w:rPr>
        <w:t>přehled patentů, užitných vzorů a průmyslových vzorů</w:t>
      </w:r>
      <w:r w:rsidRPr="006A43B1">
        <w:rPr>
          <w:sz w:val="24"/>
        </w:rPr>
        <w:t xml:space="preserve"> </w:t>
      </w:r>
      <w:r w:rsidR="0008677B">
        <w:rPr>
          <w:sz w:val="24"/>
        </w:rPr>
        <w:t>(</w:t>
      </w:r>
      <w:r w:rsidRPr="006A43B1">
        <w:rPr>
          <w:sz w:val="24"/>
        </w:rPr>
        <w:t xml:space="preserve">vyplněný formulář </w:t>
      </w:r>
      <w:r w:rsidR="005F369D" w:rsidRPr="006A43B1">
        <w:rPr>
          <w:sz w:val="24"/>
        </w:rPr>
        <w:t>č.</w:t>
      </w:r>
      <w:r w:rsidR="009032F9" w:rsidRPr="006A43B1">
        <w:rPr>
          <w:sz w:val="24"/>
        </w:rPr>
        <w:t> </w:t>
      </w:r>
      <w:r w:rsidR="001E3E8E" w:rsidRPr="006A43B1">
        <w:rPr>
          <w:sz w:val="24"/>
        </w:rPr>
        <w:t>2</w:t>
      </w:r>
      <w:r w:rsidR="00765F3A" w:rsidRPr="006A43B1">
        <w:rPr>
          <w:sz w:val="24"/>
        </w:rPr>
        <w:t>.3.2.</w:t>
      </w:r>
      <w:r w:rsidR="0008677B">
        <w:rPr>
          <w:sz w:val="24"/>
        </w:rPr>
        <w:t>)</w:t>
      </w:r>
      <w:r w:rsidR="005F369D" w:rsidRPr="006A43B1">
        <w:rPr>
          <w:sz w:val="24"/>
        </w:rPr>
        <w:t>,</w:t>
      </w:r>
    </w:p>
    <w:p w14:paraId="0004E0E7" w14:textId="77777777" w:rsidR="00C20E9A" w:rsidRPr="00DD3B19" w:rsidRDefault="003C0786" w:rsidP="003C0786">
      <w:pPr>
        <w:numPr>
          <w:ilvl w:val="0"/>
          <w:numId w:val="4"/>
        </w:numPr>
        <w:spacing w:after="60" w:line="276" w:lineRule="auto"/>
        <w:ind w:left="993" w:hanging="357"/>
        <w:jc w:val="both"/>
        <w:rPr>
          <w:i/>
          <w:sz w:val="24"/>
          <w:szCs w:val="24"/>
        </w:rPr>
      </w:pPr>
      <w:r w:rsidRPr="00EE22A2">
        <w:rPr>
          <w:sz w:val="24"/>
          <w:szCs w:val="24"/>
          <w:u w:val="single"/>
        </w:rPr>
        <w:t xml:space="preserve">informace o využití </w:t>
      </w:r>
      <w:proofErr w:type="gramStart"/>
      <w:r w:rsidRPr="00EE22A2">
        <w:rPr>
          <w:sz w:val="24"/>
          <w:szCs w:val="24"/>
          <w:u w:val="single"/>
        </w:rPr>
        <w:t>poddodavatele</w:t>
      </w:r>
      <w:r w:rsidRPr="00DD3B19">
        <w:rPr>
          <w:sz w:val="24"/>
          <w:szCs w:val="24"/>
        </w:rPr>
        <w:t xml:space="preserve"> - uvedení</w:t>
      </w:r>
      <w:proofErr w:type="gramEnd"/>
      <w:r w:rsidRPr="00DD3B19">
        <w:rPr>
          <w:sz w:val="24"/>
          <w:szCs w:val="24"/>
        </w:rPr>
        <w:t xml:space="preserve"> část</w:t>
      </w:r>
      <w:r>
        <w:rPr>
          <w:sz w:val="24"/>
          <w:szCs w:val="24"/>
        </w:rPr>
        <w:t>í</w:t>
      </w:r>
      <w:r w:rsidRPr="00DD3B19">
        <w:rPr>
          <w:sz w:val="24"/>
          <w:szCs w:val="24"/>
        </w:rPr>
        <w:t xml:space="preserve"> veřejné zakázky, které účastník hodlá plnit prostřednictvím poddodavatelů a seznam poddodavatelů, pokud jsou účastníkovi zadávacího řízení známi a uvedení, kterou část veřejné zakázky bude každý z poddodavatelů plnit</w:t>
      </w:r>
      <w:r>
        <w:rPr>
          <w:sz w:val="24"/>
          <w:szCs w:val="24"/>
        </w:rPr>
        <w:t xml:space="preserve"> (vyplněný formulář č. 2.3.3.)</w:t>
      </w:r>
      <w:r w:rsidRPr="00DD3B19">
        <w:rPr>
          <w:sz w:val="24"/>
          <w:szCs w:val="24"/>
        </w:rPr>
        <w:t>,</w:t>
      </w:r>
    </w:p>
    <w:p w14:paraId="5634A148" w14:textId="77777777" w:rsidR="000343D6" w:rsidRDefault="000343D6" w:rsidP="000343D6">
      <w:pPr>
        <w:numPr>
          <w:ilvl w:val="0"/>
          <w:numId w:val="4"/>
        </w:numPr>
        <w:spacing w:after="60" w:line="276" w:lineRule="auto"/>
        <w:ind w:left="993"/>
        <w:jc w:val="both"/>
        <w:rPr>
          <w:sz w:val="24"/>
          <w:szCs w:val="24"/>
        </w:rPr>
      </w:pPr>
      <w:r w:rsidRPr="00261C63">
        <w:rPr>
          <w:sz w:val="24"/>
          <w:szCs w:val="24"/>
          <w:u w:val="single"/>
        </w:rPr>
        <w:t>N</w:t>
      </w:r>
      <w:r w:rsidR="00A9085A">
        <w:rPr>
          <w:sz w:val="24"/>
          <w:szCs w:val="24"/>
          <w:u w:val="single"/>
        </w:rPr>
        <w:t>ávrh Zhotovitele dle Požadavků o</w:t>
      </w:r>
      <w:r w:rsidRPr="00261C63">
        <w:rPr>
          <w:sz w:val="24"/>
          <w:szCs w:val="24"/>
          <w:u w:val="single"/>
        </w:rPr>
        <w:t>bjednatele</w:t>
      </w:r>
      <w:r w:rsidRPr="009D0F63">
        <w:rPr>
          <w:sz w:val="24"/>
          <w:szCs w:val="24"/>
        </w:rPr>
        <w:t xml:space="preserve"> </w:t>
      </w:r>
      <w:r w:rsidR="00CB60AE">
        <w:rPr>
          <w:sz w:val="24"/>
          <w:szCs w:val="24"/>
        </w:rPr>
        <w:t xml:space="preserve">(bez uvedení cenových údajů) </w:t>
      </w:r>
      <w:r>
        <w:rPr>
          <w:sz w:val="24"/>
          <w:szCs w:val="24"/>
        </w:rPr>
        <w:t>uvedených v příloze č. 4</w:t>
      </w:r>
      <w:r w:rsidRPr="009D0F63">
        <w:rPr>
          <w:sz w:val="24"/>
          <w:szCs w:val="24"/>
        </w:rPr>
        <w:t xml:space="preserve">, </w:t>
      </w:r>
    </w:p>
    <w:p w14:paraId="3C1C3D2C" w14:textId="77777777" w:rsidR="004B76F2" w:rsidRDefault="00293F90" w:rsidP="004B76F2">
      <w:pPr>
        <w:numPr>
          <w:ilvl w:val="0"/>
          <w:numId w:val="4"/>
        </w:numPr>
        <w:spacing w:after="60" w:line="276" w:lineRule="auto"/>
        <w:jc w:val="both"/>
        <w:rPr>
          <w:sz w:val="24"/>
          <w:szCs w:val="24"/>
        </w:rPr>
      </w:pPr>
      <w:r w:rsidRPr="00EE22A2">
        <w:rPr>
          <w:sz w:val="24"/>
          <w:szCs w:val="24"/>
          <w:u w:val="single"/>
        </w:rPr>
        <w:lastRenderedPageBreak/>
        <w:t>ostatní dokumenty</w:t>
      </w:r>
      <w:r w:rsidR="00FD0546">
        <w:rPr>
          <w:sz w:val="24"/>
          <w:szCs w:val="24"/>
          <w:u w:val="single"/>
        </w:rPr>
        <w:t>/formuláře</w:t>
      </w:r>
      <w:r w:rsidRPr="00DD3B19">
        <w:rPr>
          <w:sz w:val="24"/>
          <w:szCs w:val="24"/>
        </w:rPr>
        <w:t>,</w:t>
      </w:r>
      <w:r w:rsidR="000235C8" w:rsidRPr="00DD3B19">
        <w:rPr>
          <w:sz w:val="24"/>
          <w:szCs w:val="24"/>
        </w:rPr>
        <w:t xml:space="preserve"> které mají dle </w:t>
      </w:r>
      <w:r w:rsidR="001A6B20" w:rsidRPr="00DD3B19">
        <w:rPr>
          <w:sz w:val="24"/>
          <w:szCs w:val="24"/>
        </w:rPr>
        <w:t>účastníka</w:t>
      </w:r>
      <w:r w:rsidR="00C71707" w:rsidRPr="00DD3B19">
        <w:rPr>
          <w:sz w:val="24"/>
          <w:szCs w:val="24"/>
        </w:rPr>
        <w:t xml:space="preserve"> tvořit obsah nabídky</w:t>
      </w:r>
      <w:r w:rsidR="004B76F2">
        <w:rPr>
          <w:sz w:val="24"/>
          <w:szCs w:val="24"/>
        </w:rPr>
        <w:t xml:space="preserve"> včetně </w:t>
      </w:r>
      <w:r w:rsidR="004B76F2" w:rsidRPr="004B76F2">
        <w:rPr>
          <w:sz w:val="24"/>
          <w:szCs w:val="24"/>
        </w:rPr>
        <w:t>Dokument</w:t>
      </w:r>
      <w:r w:rsidR="004B76F2">
        <w:rPr>
          <w:sz w:val="24"/>
          <w:szCs w:val="24"/>
        </w:rPr>
        <w:t>ů</w:t>
      </w:r>
      <w:r w:rsidR="004B76F2" w:rsidRPr="004B76F2">
        <w:rPr>
          <w:sz w:val="24"/>
          <w:szCs w:val="24"/>
        </w:rPr>
        <w:t xml:space="preserve"> sloužících pro hodnocení nabídek</w:t>
      </w:r>
      <w:r w:rsidR="004B76F2">
        <w:rPr>
          <w:sz w:val="24"/>
          <w:szCs w:val="24"/>
        </w:rPr>
        <w:t>:</w:t>
      </w:r>
    </w:p>
    <w:p w14:paraId="2263858C" w14:textId="77777777" w:rsidR="004B76F2" w:rsidRDefault="004B76F2" w:rsidP="004B76F2">
      <w:pPr>
        <w:pStyle w:val="Zkladntext"/>
        <w:numPr>
          <w:ilvl w:val="0"/>
          <w:numId w:val="73"/>
        </w:numPr>
        <w:spacing w:after="60" w:line="276" w:lineRule="auto"/>
        <w:ind w:left="2268" w:hanging="283"/>
        <w:jc w:val="left"/>
      </w:pPr>
      <w:r>
        <w:t xml:space="preserve">Příloha č. 1 - </w:t>
      </w:r>
      <w:r w:rsidRPr="00EF7A79">
        <w:t>Kvalifikace a zkušenosti osob, které se budou podílet na realizaci stavebních prací</w:t>
      </w:r>
      <w:r w:rsidR="00FC10A7">
        <w:t xml:space="preserve"> (viz. </w:t>
      </w:r>
      <w:r w:rsidR="00FC10A7">
        <w:rPr>
          <w:szCs w:val="24"/>
        </w:rPr>
        <w:t xml:space="preserve">čl. </w:t>
      </w:r>
      <w:r w:rsidR="00FC10A7" w:rsidRPr="00485D7F">
        <w:rPr>
          <w:color w:val="0000FF"/>
          <w:szCs w:val="24"/>
        </w:rPr>
        <w:t>8.</w:t>
      </w:r>
      <w:r w:rsidR="00FC10A7">
        <w:rPr>
          <w:color w:val="0000FF"/>
          <w:szCs w:val="24"/>
        </w:rPr>
        <w:t>5</w:t>
      </w:r>
      <w:r w:rsidR="00FC10A7" w:rsidRPr="00485D7F">
        <w:rPr>
          <w:color w:val="0000FF"/>
          <w:szCs w:val="24"/>
        </w:rPr>
        <w:t xml:space="preserve"> </w:t>
      </w:r>
      <w:r w:rsidR="00FC10A7" w:rsidRPr="00C8710F">
        <w:rPr>
          <w:szCs w:val="24"/>
        </w:rPr>
        <w:t>této zadávací dokumentace</w:t>
      </w:r>
      <w:r w:rsidR="00FC10A7">
        <w:rPr>
          <w:szCs w:val="24"/>
        </w:rPr>
        <w:t>)</w:t>
      </w:r>
    </w:p>
    <w:p w14:paraId="5F07070D" w14:textId="77777777" w:rsidR="004B76F2" w:rsidRDefault="004B76F2" w:rsidP="004B76F2">
      <w:pPr>
        <w:pStyle w:val="Zkladntext"/>
        <w:numPr>
          <w:ilvl w:val="0"/>
          <w:numId w:val="73"/>
        </w:numPr>
        <w:spacing w:after="60" w:line="276" w:lineRule="auto"/>
        <w:ind w:left="2268" w:hanging="283"/>
        <w:jc w:val="left"/>
      </w:pPr>
      <w:r>
        <w:t xml:space="preserve">Příloha č. 2 - </w:t>
      </w:r>
      <w:r w:rsidRPr="00EF7A79">
        <w:t>Připravenost dodavatele na realizaci stavebních prací</w:t>
      </w:r>
      <w:r>
        <w:t xml:space="preserve"> </w:t>
      </w:r>
      <w:r w:rsidR="00FC10A7">
        <w:t xml:space="preserve">(viz. </w:t>
      </w:r>
      <w:r w:rsidR="00FC10A7">
        <w:rPr>
          <w:szCs w:val="24"/>
        </w:rPr>
        <w:t xml:space="preserve">čl. </w:t>
      </w:r>
      <w:r w:rsidR="00FC10A7" w:rsidRPr="00485D7F">
        <w:rPr>
          <w:color w:val="0000FF"/>
          <w:szCs w:val="24"/>
        </w:rPr>
        <w:t>8.</w:t>
      </w:r>
      <w:r w:rsidR="00FC10A7">
        <w:rPr>
          <w:color w:val="0000FF"/>
          <w:szCs w:val="24"/>
        </w:rPr>
        <w:t>6</w:t>
      </w:r>
      <w:r w:rsidR="00FC10A7" w:rsidRPr="00485D7F">
        <w:rPr>
          <w:color w:val="0000FF"/>
          <w:szCs w:val="24"/>
        </w:rPr>
        <w:t xml:space="preserve"> </w:t>
      </w:r>
      <w:r w:rsidR="00FC10A7" w:rsidRPr="00C8710F">
        <w:rPr>
          <w:szCs w:val="24"/>
        </w:rPr>
        <w:t>této zadávací dokumentace</w:t>
      </w:r>
      <w:r w:rsidR="00FC10A7">
        <w:rPr>
          <w:szCs w:val="24"/>
        </w:rPr>
        <w:t>)</w:t>
      </w:r>
    </w:p>
    <w:p w14:paraId="2BA66A98" w14:textId="77777777" w:rsidR="00F45C1F" w:rsidRPr="004B76F2" w:rsidRDefault="004B76F2" w:rsidP="004B76F2">
      <w:pPr>
        <w:pStyle w:val="Zkladntext"/>
        <w:numPr>
          <w:ilvl w:val="0"/>
          <w:numId w:val="73"/>
        </w:numPr>
        <w:spacing w:after="60" w:line="276" w:lineRule="auto"/>
        <w:ind w:left="2268" w:hanging="283"/>
        <w:jc w:val="left"/>
      </w:pPr>
      <w:r w:rsidRPr="004B76F2">
        <w:t>Příloha č. 3 - Technologie a vybavení</w:t>
      </w:r>
      <w:r w:rsidR="00FC10A7">
        <w:t xml:space="preserve"> (viz. </w:t>
      </w:r>
      <w:r w:rsidR="00FC10A7">
        <w:rPr>
          <w:szCs w:val="24"/>
        </w:rPr>
        <w:t xml:space="preserve">čl. </w:t>
      </w:r>
      <w:r w:rsidR="00FC10A7" w:rsidRPr="00485D7F">
        <w:rPr>
          <w:color w:val="0000FF"/>
          <w:szCs w:val="24"/>
        </w:rPr>
        <w:t>8.</w:t>
      </w:r>
      <w:r w:rsidR="00FC10A7">
        <w:rPr>
          <w:color w:val="0000FF"/>
          <w:szCs w:val="24"/>
        </w:rPr>
        <w:t>7</w:t>
      </w:r>
      <w:r w:rsidR="00FC10A7" w:rsidRPr="00485D7F">
        <w:rPr>
          <w:color w:val="0000FF"/>
          <w:szCs w:val="24"/>
        </w:rPr>
        <w:t xml:space="preserve"> </w:t>
      </w:r>
      <w:r w:rsidR="00FC10A7" w:rsidRPr="00C8710F">
        <w:rPr>
          <w:szCs w:val="24"/>
        </w:rPr>
        <w:t>této zadávací dokumentace</w:t>
      </w:r>
      <w:r w:rsidR="00FC10A7">
        <w:rPr>
          <w:szCs w:val="24"/>
        </w:rPr>
        <w:t>)</w:t>
      </w:r>
    </w:p>
    <w:p w14:paraId="3E6AE294" w14:textId="25831E03" w:rsidR="00A2337B" w:rsidRDefault="00A2337B" w:rsidP="00F109B8">
      <w:pPr>
        <w:spacing w:after="60" w:line="276" w:lineRule="auto"/>
        <w:ind w:left="993"/>
        <w:jc w:val="both"/>
        <w:rPr>
          <w:sz w:val="24"/>
        </w:rPr>
      </w:pPr>
    </w:p>
    <w:p w14:paraId="32230F30" w14:textId="0E8F4B3F" w:rsidR="00A2337B" w:rsidRDefault="00A2337B" w:rsidP="00A2337B">
      <w:pPr>
        <w:spacing w:after="60" w:line="276" w:lineRule="auto"/>
        <w:jc w:val="both"/>
        <w:rPr>
          <w:sz w:val="24"/>
        </w:rPr>
      </w:pPr>
      <w:r>
        <w:rPr>
          <w:sz w:val="24"/>
        </w:rPr>
        <w:t xml:space="preserve">Tuto část nabídky dodavatel podá zde: </w:t>
      </w:r>
      <w:hyperlink r:id="rId13" w:history="1">
        <w:r w:rsidRPr="00BB72C2">
          <w:rPr>
            <w:rStyle w:val="Hypertextovodkaz"/>
            <w:sz w:val="24"/>
          </w:rPr>
          <w:t>https://tenderarena.cz/dodavatel/zakazka/399693</w:t>
        </w:r>
      </w:hyperlink>
    </w:p>
    <w:p w14:paraId="57F4927F" w14:textId="77777777" w:rsidR="00A2337B" w:rsidRPr="004B76F2" w:rsidRDefault="00A2337B" w:rsidP="00F109B8">
      <w:pPr>
        <w:spacing w:after="60" w:line="276" w:lineRule="auto"/>
        <w:ind w:left="993"/>
        <w:jc w:val="both"/>
        <w:rPr>
          <w:sz w:val="24"/>
        </w:rPr>
      </w:pPr>
    </w:p>
    <w:p w14:paraId="7861AD29" w14:textId="77777777" w:rsidR="00F109B8" w:rsidRDefault="00F109B8" w:rsidP="00A64DB4">
      <w:pPr>
        <w:pStyle w:val="Odstavecseseznamem"/>
        <w:numPr>
          <w:ilvl w:val="2"/>
          <w:numId w:val="47"/>
        </w:numPr>
        <w:spacing w:after="60" w:line="276" w:lineRule="auto"/>
        <w:ind w:left="567" w:hanging="578"/>
        <w:jc w:val="both"/>
        <w:rPr>
          <w:b/>
          <w:sz w:val="24"/>
          <w:szCs w:val="24"/>
        </w:rPr>
      </w:pPr>
      <w:r>
        <w:rPr>
          <w:b/>
          <w:sz w:val="24"/>
          <w:szCs w:val="24"/>
        </w:rPr>
        <w:t>č</w:t>
      </w:r>
      <w:r w:rsidRPr="00307A27">
        <w:rPr>
          <w:b/>
          <w:sz w:val="24"/>
          <w:szCs w:val="24"/>
        </w:rPr>
        <w:t>ást nabídky obsahující doklady a dokumenty, v nichž jsou uvedeny cenové údaje:</w:t>
      </w:r>
    </w:p>
    <w:p w14:paraId="563D04EA" w14:textId="77777777" w:rsidR="00F109B8" w:rsidRPr="00F109B8" w:rsidRDefault="00F109B8" w:rsidP="00EE4ABC">
      <w:pPr>
        <w:pStyle w:val="Odstavecseseznamem"/>
        <w:numPr>
          <w:ilvl w:val="0"/>
          <w:numId w:val="57"/>
        </w:numPr>
        <w:spacing w:after="60" w:line="276" w:lineRule="auto"/>
        <w:jc w:val="both"/>
        <w:rPr>
          <w:sz w:val="24"/>
          <w:szCs w:val="24"/>
        </w:rPr>
      </w:pPr>
      <w:r w:rsidRPr="00F109B8">
        <w:rPr>
          <w:sz w:val="24"/>
          <w:szCs w:val="24"/>
        </w:rPr>
        <w:t xml:space="preserve">samostatně podaná </w:t>
      </w:r>
      <w:r w:rsidRPr="00F109B8">
        <w:rPr>
          <w:sz w:val="24"/>
          <w:szCs w:val="24"/>
          <w:u w:val="single"/>
        </w:rPr>
        <w:t>Cenová část nabídky</w:t>
      </w:r>
      <w:r w:rsidRPr="00EE4ABC">
        <w:rPr>
          <w:sz w:val="24"/>
          <w:szCs w:val="24"/>
        </w:rPr>
        <w:t>,</w:t>
      </w:r>
      <w:r w:rsidR="00EE4ABC" w:rsidRPr="00EE4ABC">
        <w:rPr>
          <w:sz w:val="24"/>
          <w:szCs w:val="24"/>
        </w:rPr>
        <w:t xml:space="preserve"> včetně vyplněného Formuláře Harmonogram plateb a vyplněného Formuláře Výkaz konstrukčních celků</w:t>
      </w:r>
      <w:r w:rsidR="00EE4ABC">
        <w:rPr>
          <w:sz w:val="24"/>
          <w:szCs w:val="24"/>
        </w:rPr>
        <w:t>;</w:t>
      </w:r>
    </w:p>
    <w:p w14:paraId="7DF26B22" w14:textId="75F6419E" w:rsidR="00F109B8" w:rsidRDefault="00F109B8" w:rsidP="00A64DB4">
      <w:pPr>
        <w:pStyle w:val="Odstavecseseznamem"/>
        <w:numPr>
          <w:ilvl w:val="0"/>
          <w:numId w:val="57"/>
        </w:numPr>
        <w:spacing w:after="60" w:line="276" w:lineRule="auto"/>
        <w:jc w:val="both"/>
        <w:rPr>
          <w:sz w:val="24"/>
          <w:szCs w:val="24"/>
        </w:rPr>
      </w:pPr>
      <w:r w:rsidRPr="00F109B8">
        <w:rPr>
          <w:sz w:val="24"/>
          <w:szCs w:val="24"/>
          <w:u w:val="single"/>
        </w:rPr>
        <w:t>návrh Smlouvy o dílo</w:t>
      </w:r>
      <w:r w:rsidRPr="00F109B8">
        <w:rPr>
          <w:sz w:val="24"/>
          <w:szCs w:val="24"/>
        </w:rPr>
        <w:t xml:space="preserve"> dle přílohy č. 3 (bez příloh; přílohy Smlouvy o dílo budou součástí nabídky dle bodu 9.8.1.).</w:t>
      </w:r>
    </w:p>
    <w:p w14:paraId="69C53DB0" w14:textId="77777777" w:rsidR="00A2337B" w:rsidRDefault="00A2337B" w:rsidP="00A2337B">
      <w:pPr>
        <w:spacing w:after="60" w:line="276" w:lineRule="auto"/>
        <w:jc w:val="both"/>
        <w:rPr>
          <w:sz w:val="24"/>
          <w:szCs w:val="24"/>
        </w:rPr>
      </w:pPr>
    </w:p>
    <w:p w14:paraId="03403301" w14:textId="05DF67AF" w:rsidR="00A2337B" w:rsidRDefault="00A2337B" w:rsidP="00A2337B">
      <w:pPr>
        <w:spacing w:after="60" w:line="276" w:lineRule="auto"/>
        <w:jc w:val="both"/>
        <w:rPr>
          <w:sz w:val="24"/>
          <w:szCs w:val="24"/>
        </w:rPr>
      </w:pPr>
      <w:r>
        <w:rPr>
          <w:sz w:val="24"/>
          <w:szCs w:val="24"/>
        </w:rPr>
        <w:t xml:space="preserve">Tuto část nabídky dodavatel podá zde: </w:t>
      </w:r>
      <w:hyperlink r:id="rId14" w:history="1">
        <w:r w:rsidRPr="00BB72C2">
          <w:rPr>
            <w:rStyle w:val="Hypertextovodkaz"/>
            <w:sz w:val="24"/>
            <w:szCs w:val="24"/>
          </w:rPr>
          <w:t>https://tenderarena.cz/dodavatel/zakazka/399728</w:t>
        </w:r>
      </w:hyperlink>
    </w:p>
    <w:p w14:paraId="69548FCA" w14:textId="77777777" w:rsidR="00A2337B" w:rsidRPr="00A2337B" w:rsidRDefault="00A2337B" w:rsidP="00A2337B">
      <w:pPr>
        <w:spacing w:after="60" w:line="276" w:lineRule="auto"/>
        <w:jc w:val="both"/>
        <w:rPr>
          <w:sz w:val="24"/>
          <w:szCs w:val="24"/>
        </w:rPr>
      </w:pPr>
    </w:p>
    <w:p w14:paraId="5804E74B" w14:textId="230A0C00" w:rsidR="00F516E6" w:rsidRPr="00F516E6" w:rsidRDefault="1C096083" w:rsidP="00A64DB4">
      <w:pPr>
        <w:pStyle w:val="Odstavecseseznamem"/>
        <w:numPr>
          <w:ilvl w:val="1"/>
          <w:numId w:val="47"/>
        </w:numPr>
        <w:spacing w:after="60" w:line="276" w:lineRule="auto"/>
        <w:ind w:left="567" w:hanging="567"/>
        <w:jc w:val="both"/>
        <w:rPr>
          <w:sz w:val="24"/>
          <w:szCs w:val="24"/>
        </w:rPr>
      </w:pPr>
      <w:r w:rsidRPr="0D0CF760">
        <w:rPr>
          <w:sz w:val="24"/>
          <w:szCs w:val="24"/>
        </w:rPr>
        <w:t>V případě, že bude nabídka účastníka obsahovat osobní údaje třetích osob, je za dodržení Nařízení Evropského parlamentu a Rady (EU) 2016/679 ze dne 27. dubna 2016 o ochraně fyzických osob v souvislosti se zpracováním osobních údajů a volném pohybu těchto údajů a o zrušení směrnice 95/46/</w:t>
      </w:r>
      <w:proofErr w:type="gramStart"/>
      <w:r w:rsidRPr="0D0CF760">
        <w:rPr>
          <w:sz w:val="24"/>
          <w:szCs w:val="24"/>
        </w:rPr>
        <w:t>ES - obecné</w:t>
      </w:r>
      <w:proofErr w:type="gramEnd"/>
      <w:r w:rsidRPr="0D0CF760">
        <w:rPr>
          <w:sz w:val="24"/>
          <w:szCs w:val="24"/>
        </w:rPr>
        <w:t xml:space="preserve"> nařízení o ochraně osobních údajů odpovědný </w:t>
      </w:r>
      <w:r w:rsidR="079791CF" w:rsidRPr="0D0CF760">
        <w:rPr>
          <w:sz w:val="24"/>
          <w:szCs w:val="24"/>
        </w:rPr>
        <w:t>účastník zadávacího řízení</w:t>
      </w:r>
      <w:r w:rsidRPr="0D0CF760">
        <w:rPr>
          <w:sz w:val="24"/>
          <w:szCs w:val="24"/>
        </w:rPr>
        <w:t>, neboť jako první tyto údaje</w:t>
      </w:r>
      <w:r w:rsidR="079791CF" w:rsidRPr="0D0CF760">
        <w:rPr>
          <w:sz w:val="24"/>
          <w:szCs w:val="24"/>
        </w:rPr>
        <w:t xml:space="preserve"> ve své nabídce</w:t>
      </w:r>
      <w:r w:rsidRPr="0D0CF760">
        <w:rPr>
          <w:sz w:val="24"/>
          <w:szCs w:val="24"/>
        </w:rPr>
        <w:t xml:space="preserve"> zpracovává.</w:t>
      </w:r>
    </w:p>
    <w:p w14:paraId="4F2A1079" w14:textId="77777777" w:rsidR="00D6220B" w:rsidRPr="00DD3B19" w:rsidRDefault="308D6476" w:rsidP="00A64DB4">
      <w:pPr>
        <w:pStyle w:val="Nadpis1"/>
        <w:keepNext w:val="0"/>
        <w:numPr>
          <w:ilvl w:val="0"/>
          <w:numId w:val="47"/>
        </w:numPr>
        <w:spacing w:after="60" w:line="276" w:lineRule="auto"/>
        <w:ind w:left="357" w:hanging="357"/>
        <w:jc w:val="left"/>
        <w:rPr>
          <w:b/>
          <w:bCs/>
          <w:sz w:val="24"/>
          <w:szCs w:val="24"/>
          <w:u w:val="single"/>
        </w:rPr>
      </w:pPr>
      <w:bookmarkStart w:id="181" w:name="_Toc459029436"/>
      <w:bookmarkStart w:id="182" w:name="_Toc459294074"/>
      <w:bookmarkEnd w:id="170"/>
      <w:bookmarkEnd w:id="171"/>
      <w:r w:rsidRPr="0D0CF760">
        <w:rPr>
          <w:b/>
          <w:bCs/>
          <w:sz w:val="24"/>
          <w:szCs w:val="24"/>
          <w:u w:val="single"/>
        </w:rPr>
        <w:t>Komunikace mezi zadavatelem a dodavateli</w:t>
      </w:r>
      <w:bookmarkEnd w:id="181"/>
      <w:bookmarkEnd w:id="182"/>
    </w:p>
    <w:p w14:paraId="1BC6BED6" w14:textId="77777777" w:rsidR="00275DAC" w:rsidRPr="00275DAC" w:rsidRDefault="00275DAC" w:rsidP="00275DAC">
      <w:pPr>
        <w:spacing w:after="60" w:line="276" w:lineRule="auto"/>
        <w:jc w:val="both"/>
        <w:rPr>
          <w:sz w:val="24"/>
          <w:szCs w:val="24"/>
        </w:rPr>
      </w:pPr>
      <w:r w:rsidRPr="00275DAC">
        <w:rPr>
          <w:sz w:val="24"/>
          <w:szCs w:val="24"/>
        </w:rPr>
        <w:t xml:space="preserve">Způsob komunikace mezi zadavatelem a dodavateli upravuje § 211 ZZVZ. </w:t>
      </w:r>
    </w:p>
    <w:p w14:paraId="3293D928" w14:textId="77777777" w:rsidR="00BE2A5E" w:rsidRDefault="00275DAC" w:rsidP="00BE2A5E">
      <w:pPr>
        <w:spacing w:after="60" w:line="276" w:lineRule="auto"/>
        <w:jc w:val="both"/>
        <w:rPr>
          <w:iCs/>
          <w:sz w:val="24"/>
          <w:szCs w:val="24"/>
        </w:rPr>
      </w:pPr>
      <w:r w:rsidRPr="00275DAC">
        <w:rPr>
          <w:iCs/>
          <w:sz w:val="24"/>
          <w:szCs w:val="24"/>
        </w:rPr>
        <w:t>Při zadávání veřejné zakázky jsou zadavatel i dodavatelé povinni používat</w:t>
      </w:r>
      <w:r w:rsidR="00BE2A5E">
        <w:rPr>
          <w:iCs/>
          <w:sz w:val="24"/>
          <w:szCs w:val="24"/>
        </w:rPr>
        <w:t xml:space="preserve"> pouze elektronickou komunikaci, a to v některé z následujících forem:</w:t>
      </w:r>
    </w:p>
    <w:p w14:paraId="6CFE9CF5" w14:textId="77777777" w:rsidR="00BE2A5E" w:rsidRPr="00FA2F2E" w:rsidRDefault="00BE2A5E" w:rsidP="00A64DB4">
      <w:pPr>
        <w:pStyle w:val="Odstavecseseznamem"/>
        <w:numPr>
          <w:ilvl w:val="0"/>
          <w:numId w:val="50"/>
        </w:numPr>
        <w:spacing w:after="60" w:line="276" w:lineRule="auto"/>
        <w:ind w:left="426" w:hanging="426"/>
        <w:rPr>
          <w:iCs/>
          <w:sz w:val="24"/>
          <w:szCs w:val="24"/>
        </w:rPr>
      </w:pPr>
      <w:r w:rsidRPr="00FA2F2E">
        <w:rPr>
          <w:iCs/>
          <w:sz w:val="24"/>
          <w:szCs w:val="24"/>
        </w:rPr>
        <w:t xml:space="preserve">elektronický nástroj dle § 213 </w:t>
      </w:r>
      <w:r>
        <w:rPr>
          <w:iCs/>
          <w:sz w:val="24"/>
          <w:szCs w:val="24"/>
        </w:rPr>
        <w:t>ZZVZ</w:t>
      </w:r>
      <w:r w:rsidRPr="00FA2F2E">
        <w:rPr>
          <w:iCs/>
          <w:sz w:val="24"/>
          <w:szCs w:val="24"/>
        </w:rPr>
        <w:t>,</w:t>
      </w:r>
    </w:p>
    <w:p w14:paraId="7ED86381" w14:textId="77777777" w:rsidR="00BE2A5E" w:rsidRPr="00FA2F2E" w:rsidRDefault="00BE2A5E" w:rsidP="00A64DB4">
      <w:pPr>
        <w:pStyle w:val="Odstavecseseznamem"/>
        <w:numPr>
          <w:ilvl w:val="0"/>
          <w:numId w:val="50"/>
        </w:numPr>
        <w:spacing w:after="60" w:line="276" w:lineRule="auto"/>
        <w:ind w:left="426" w:hanging="426"/>
        <w:rPr>
          <w:iCs/>
          <w:sz w:val="24"/>
          <w:szCs w:val="24"/>
        </w:rPr>
      </w:pPr>
      <w:r w:rsidRPr="00FA2F2E">
        <w:rPr>
          <w:iCs/>
          <w:sz w:val="24"/>
          <w:szCs w:val="24"/>
        </w:rPr>
        <w:t>datov</w:t>
      </w:r>
      <w:r>
        <w:rPr>
          <w:iCs/>
          <w:sz w:val="24"/>
          <w:szCs w:val="24"/>
        </w:rPr>
        <w:t>á</w:t>
      </w:r>
      <w:r w:rsidRPr="00FA2F2E">
        <w:rPr>
          <w:iCs/>
          <w:sz w:val="24"/>
          <w:szCs w:val="24"/>
        </w:rPr>
        <w:t xml:space="preserve"> schránk</w:t>
      </w:r>
      <w:r>
        <w:rPr>
          <w:iCs/>
          <w:sz w:val="24"/>
          <w:szCs w:val="24"/>
        </w:rPr>
        <w:t>a</w:t>
      </w:r>
      <w:r w:rsidRPr="00FA2F2E">
        <w:rPr>
          <w:iCs/>
          <w:sz w:val="24"/>
          <w:szCs w:val="24"/>
        </w:rPr>
        <w:t xml:space="preserve"> ve smyslu zákona č. 300/2008 Sb., o elektronických úkonech a</w:t>
      </w:r>
      <w:r w:rsidR="00836717">
        <w:rPr>
          <w:iCs/>
          <w:sz w:val="24"/>
          <w:szCs w:val="24"/>
        </w:rPr>
        <w:t> </w:t>
      </w:r>
      <w:r w:rsidRPr="00FA2F2E">
        <w:rPr>
          <w:iCs/>
          <w:sz w:val="24"/>
          <w:szCs w:val="24"/>
        </w:rPr>
        <w:t>autorizované konverzi dokumentů,</w:t>
      </w:r>
      <w:r>
        <w:rPr>
          <w:iCs/>
          <w:sz w:val="24"/>
          <w:szCs w:val="24"/>
        </w:rPr>
        <w:t xml:space="preserve"> ve znění pozdějších předpisů,</w:t>
      </w:r>
    </w:p>
    <w:p w14:paraId="4E6E397C" w14:textId="77777777" w:rsidR="00BE2A5E" w:rsidRDefault="00BE2A5E" w:rsidP="00A64DB4">
      <w:pPr>
        <w:pStyle w:val="Odstavecseseznamem"/>
        <w:numPr>
          <w:ilvl w:val="0"/>
          <w:numId w:val="50"/>
        </w:numPr>
        <w:spacing w:after="60" w:line="276" w:lineRule="auto"/>
        <w:ind w:left="426" w:hanging="426"/>
        <w:rPr>
          <w:iCs/>
          <w:sz w:val="24"/>
          <w:szCs w:val="24"/>
        </w:rPr>
      </w:pPr>
      <w:r>
        <w:rPr>
          <w:iCs/>
          <w:sz w:val="24"/>
          <w:szCs w:val="24"/>
        </w:rPr>
        <w:t>elektronická pošta (e-mail),</w:t>
      </w:r>
    </w:p>
    <w:p w14:paraId="75A019FE" w14:textId="77777777" w:rsidR="00275DAC" w:rsidRPr="00275DAC" w:rsidRDefault="00BE2A5E" w:rsidP="00BE2A5E">
      <w:pPr>
        <w:spacing w:after="60" w:line="276" w:lineRule="auto"/>
        <w:jc w:val="both"/>
        <w:rPr>
          <w:iCs/>
          <w:sz w:val="24"/>
          <w:szCs w:val="24"/>
        </w:rPr>
      </w:pPr>
      <w:r>
        <w:rPr>
          <w:iCs/>
          <w:sz w:val="24"/>
          <w:szCs w:val="24"/>
        </w:rPr>
        <w:t>(dále jen „</w:t>
      </w:r>
      <w:r w:rsidRPr="008F72E4">
        <w:rPr>
          <w:b/>
          <w:iCs/>
          <w:sz w:val="24"/>
          <w:szCs w:val="24"/>
        </w:rPr>
        <w:t>form</w:t>
      </w:r>
      <w:r w:rsidR="00016CDB">
        <w:rPr>
          <w:b/>
          <w:iCs/>
          <w:sz w:val="24"/>
          <w:szCs w:val="24"/>
        </w:rPr>
        <w:t>a</w:t>
      </w:r>
      <w:r w:rsidRPr="008F72E4">
        <w:rPr>
          <w:b/>
          <w:iCs/>
          <w:sz w:val="24"/>
          <w:szCs w:val="24"/>
        </w:rPr>
        <w:t xml:space="preserve"> elektronické komunikace</w:t>
      </w:r>
      <w:r>
        <w:rPr>
          <w:iCs/>
          <w:sz w:val="24"/>
          <w:szCs w:val="24"/>
        </w:rPr>
        <w:t>“)</w:t>
      </w:r>
      <w:r w:rsidR="00016CDB">
        <w:rPr>
          <w:rStyle w:val="Znakapoznpodarou"/>
          <w:iCs/>
          <w:sz w:val="24"/>
          <w:szCs w:val="24"/>
        </w:rPr>
        <w:footnoteReference w:id="10"/>
      </w:r>
      <w:r>
        <w:rPr>
          <w:iCs/>
          <w:sz w:val="24"/>
          <w:szCs w:val="24"/>
        </w:rPr>
        <w:t>.</w:t>
      </w:r>
    </w:p>
    <w:p w14:paraId="1A121E36" w14:textId="77777777" w:rsidR="00275DAC" w:rsidRPr="00275DAC" w:rsidRDefault="00BE2A5E" w:rsidP="00275DAC">
      <w:pPr>
        <w:spacing w:after="60" w:line="276" w:lineRule="auto"/>
        <w:jc w:val="both"/>
        <w:rPr>
          <w:iCs/>
          <w:sz w:val="24"/>
          <w:szCs w:val="24"/>
        </w:rPr>
      </w:pPr>
      <w:r w:rsidRPr="00DB5FB9">
        <w:rPr>
          <w:b/>
          <w:iCs/>
          <w:sz w:val="24"/>
          <w:szCs w:val="24"/>
          <w:u w:val="single"/>
        </w:rPr>
        <w:t xml:space="preserve">Zadavatel </w:t>
      </w:r>
      <w:r>
        <w:rPr>
          <w:b/>
          <w:iCs/>
          <w:sz w:val="24"/>
          <w:szCs w:val="24"/>
          <w:u w:val="single"/>
        </w:rPr>
        <w:t>upřednostňuje</w:t>
      </w:r>
      <w:r w:rsidRPr="00DB5FB9">
        <w:rPr>
          <w:b/>
          <w:iCs/>
          <w:sz w:val="24"/>
          <w:szCs w:val="24"/>
          <w:u w:val="single"/>
        </w:rPr>
        <w:t xml:space="preserve"> elektronickou komunikaci s dodavatel</w:t>
      </w:r>
      <w:r w:rsidR="007E218E">
        <w:rPr>
          <w:b/>
          <w:iCs/>
          <w:sz w:val="24"/>
          <w:szCs w:val="24"/>
          <w:u w:val="single"/>
        </w:rPr>
        <w:t>i</w:t>
      </w:r>
      <w:r w:rsidRPr="00DB5FB9">
        <w:rPr>
          <w:b/>
          <w:iCs/>
          <w:sz w:val="24"/>
          <w:szCs w:val="24"/>
          <w:u w:val="single"/>
        </w:rPr>
        <w:t xml:space="preserve"> v rámci elektronického nástroje Tender arena, přičemž nabídky musí být prostřednictvím tohoto nástroje podány vždy</w:t>
      </w:r>
      <w:r w:rsidRPr="008F72E4">
        <w:rPr>
          <w:b/>
          <w:iCs/>
          <w:sz w:val="24"/>
          <w:szCs w:val="24"/>
        </w:rPr>
        <w:t>.</w:t>
      </w:r>
    </w:p>
    <w:p w14:paraId="441DB7B0" w14:textId="77777777" w:rsidR="00D6220B" w:rsidRPr="00275DAC" w:rsidRDefault="00F01631" w:rsidP="00275DAC">
      <w:pPr>
        <w:spacing w:after="60" w:line="276" w:lineRule="auto"/>
        <w:jc w:val="both"/>
        <w:rPr>
          <w:sz w:val="24"/>
          <w:szCs w:val="24"/>
        </w:rPr>
      </w:pPr>
      <w:r>
        <w:rPr>
          <w:iCs/>
          <w:sz w:val="24"/>
          <w:szCs w:val="24"/>
        </w:rPr>
        <w:t>Pro možnost komunikace dodavatele se zadavatelem v elektronickém nástroji musí být d</w:t>
      </w:r>
      <w:r w:rsidR="00275DAC" w:rsidRPr="00275DAC">
        <w:rPr>
          <w:iCs/>
          <w:sz w:val="24"/>
          <w:szCs w:val="24"/>
        </w:rPr>
        <w:t>odavatel registrován v elektronickém nástroji Tender arena (</w:t>
      </w:r>
      <w:r w:rsidR="00275DAC" w:rsidRPr="00275DAC">
        <w:rPr>
          <w:b/>
          <w:iCs/>
          <w:sz w:val="24"/>
          <w:szCs w:val="24"/>
        </w:rPr>
        <w:t>odkaz „registrace dodavatele“ na webové stránce www.tenderarena.cz</w:t>
      </w:r>
      <w:r w:rsidR="00275DAC" w:rsidRPr="00275DAC">
        <w:rPr>
          <w:iCs/>
          <w:sz w:val="24"/>
          <w:szCs w:val="24"/>
        </w:rPr>
        <w:t>)</w:t>
      </w:r>
      <w:r w:rsidR="000E7D56">
        <w:rPr>
          <w:iCs/>
          <w:sz w:val="24"/>
          <w:szCs w:val="24"/>
        </w:rPr>
        <w:t>.</w:t>
      </w:r>
      <w:r w:rsidR="00275DAC" w:rsidRPr="00275DAC">
        <w:rPr>
          <w:iCs/>
          <w:sz w:val="24"/>
          <w:szCs w:val="24"/>
        </w:rPr>
        <w:t xml:space="preserve"> </w:t>
      </w:r>
      <w:r w:rsidR="000E7D56">
        <w:rPr>
          <w:iCs/>
          <w:sz w:val="24"/>
          <w:szCs w:val="24"/>
        </w:rPr>
        <w:t>P</w:t>
      </w:r>
      <w:r w:rsidR="00275DAC" w:rsidRPr="00275DAC">
        <w:rPr>
          <w:iCs/>
          <w:sz w:val="24"/>
          <w:szCs w:val="24"/>
        </w:rPr>
        <w:t>ro podání nabídky</w:t>
      </w:r>
      <w:r w:rsidR="000E7D56">
        <w:rPr>
          <w:iCs/>
          <w:sz w:val="24"/>
          <w:szCs w:val="24"/>
        </w:rPr>
        <w:t xml:space="preserve"> musí uživatel dodavatele</w:t>
      </w:r>
      <w:r w:rsidR="00275DAC" w:rsidRPr="00275DAC">
        <w:rPr>
          <w:iCs/>
          <w:sz w:val="24"/>
          <w:szCs w:val="24"/>
        </w:rPr>
        <w:t xml:space="preserve"> disponovat rolí „účastník zakázky“. Vyřízení registrace </w:t>
      </w:r>
      <w:r w:rsidR="00275DAC" w:rsidRPr="00275DAC">
        <w:rPr>
          <w:sz w:val="24"/>
          <w:szCs w:val="24"/>
        </w:rPr>
        <w:t>provozovatelem elektronického nástroje Tender arena</w:t>
      </w:r>
      <w:r w:rsidR="00275DAC" w:rsidRPr="00275DAC">
        <w:rPr>
          <w:iCs/>
          <w:sz w:val="24"/>
          <w:szCs w:val="24"/>
        </w:rPr>
        <w:t xml:space="preserve"> trvá max. 48 hodin (v pracovní dny) po doložení všech požadovaných dokladů a není zpoplatněn</w:t>
      </w:r>
      <w:r>
        <w:rPr>
          <w:iCs/>
          <w:sz w:val="24"/>
          <w:szCs w:val="24"/>
        </w:rPr>
        <w:t>o</w:t>
      </w:r>
      <w:r w:rsidR="00275DAC" w:rsidRPr="00275DAC">
        <w:rPr>
          <w:iCs/>
          <w:sz w:val="24"/>
          <w:szCs w:val="24"/>
        </w:rPr>
        <w:t>.</w:t>
      </w:r>
      <w:r w:rsidR="00D6220B" w:rsidRPr="00275DAC">
        <w:rPr>
          <w:sz w:val="24"/>
          <w:szCs w:val="24"/>
        </w:rPr>
        <w:t xml:space="preserve"> </w:t>
      </w:r>
    </w:p>
    <w:p w14:paraId="431CAC03" w14:textId="77777777" w:rsidR="00241DDD" w:rsidRPr="00DD3B19" w:rsidRDefault="63C4ECA2" w:rsidP="00A64DB4">
      <w:pPr>
        <w:pStyle w:val="Nadpis1"/>
        <w:keepNext w:val="0"/>
        <w:numPr>
          <w:ilvl w:val="0"/>
          <w:numId w:val="47"/>
        </w:numPr>
        <w:spacing w:after="60" w:line="276" w:lineRule="auto"/>
        <w:ind w:left="357" w:hanging="357"/>
        <w:jc w:val="left"/>
        <w:rPr>
          <w:b/>
          <w:bCs/>
          <w:sz w:val="24"/>
          <w:szCs w:val="24"/>
          <w:u w:val="single"/>
        </w:rPr>
      </w:pPr>
      <w:bookmarkStart w:id="183" w:name="_Toc459029437"/>
      <w:bookmarkStart w:id="184" w:name="_Toc459294075"/>
      <w:r w:rsidRPr="0D0CF760">
        <w:rPr>
          <w:b/>
          <w:bCs/>
          <w:sz w:val="24"/>
          <w:szCs w:val="24"/>
          <w:u w:val="single"/>
        </w:rPr>
        <w:t>Závaznost požadavků zadavatele</w:t>
      </w:r>
      <w:bookmarkEnd w:id="183"/>
      <w:bookmarkEnd w:id="184"/>
    </w:p>
    <w:p w14:paraId="3DFFB719" w14:textId="77777777" w:rsidR="00241DDD" w:rsidRPr="00DD3B19" w:rsidRDefault="00241DDD" w:rsidP="00443773">
      <w:pPr>
        <w:spacing w:after="60" w:line="276" w:lineRule="auto"/>
        <w:jc w:val="both"/>
        <w:rPr>
          <w:sz w:val="24"/>
          <w:szCs w:val="24"/>
        </w:rPr>
      </w:pPr>
      <w:r w:rsidRPr="00DD3B19">
        <w:rPr>
          <w:sz w:val="24"/>
          <w:szCs w:val="24"/>
        </w:rPr>
        <w:lastRenderedPageBreak/>
        <w:t xml:space="preserve">Informace a údaje uvedené v jednotlivých částech této zadávací dokumentace a v přílohách zadávací dokumentace vymezují závazné požadavky zadavatele na plnění veřejné zakázky. Tyto požadavky je dodavatel povinen plně a bezvýhradně respektovat při zpracování své nabídky. </w:t>
      </w:r>
    </w:p>
    <w:p w14:paraId="162002EA" w14:textId="77777777" w:rsidR="00241DDD" w:rsidRPr="00DD3B19" w:rsidRDefault="1F6EDDA8" w:rsidP="00A64DB4">
      <w:pPr>
        <w:pStyle w:val="Nadpis1"/>
        <w:keepNext w:val="0"/>
        <w:numPr>
          <w:ilvl w:val="0"/>
          <w:numId w:val="47"/>
        </w:numPr>
        <w:spacing w:after="60" w:line="276" w:lineRule="auto"/>
        <w:ind w:left="357" w:hanging="357"/>
        <w:jc w:val="left"/>
        <w:rPr>
          <w:b/>
          <w:bCs/>
          <w:sz w:val="24"/>
          <w:szCs w:val="24"/>
          <w:u w:val="single"/>
        </w:rPr>
      </w:pPr>
      <w:bookmarkStart w:id="185" w:name="_Ref210905415"/>
      <w:bookmarkStart w:id="186" w:name="_Ref318813141"/>
      <w:bookmarkStart w:id="187" w:name="_Ref318813144"/>
      <w:bookmarkStart w:id="188" w:name="_Ref318813153"/>
      <w:bookmarkStart w:id="189" w:name="_Toc459029438"/>
      <w:bookmarkStart w:id="190" w:name="_Toc459294076"/>
      <w:r w:rsidRPr="0D0CF760">
        <w:rPr>
          <w:b/>
          <w:bCs/>
          <w:sz w:val="24"/>
          <w:szCs w:val="24"/>
          <w:u w:val="single"/>
        </w:rPr>
        <w:t>Vysvětlení, změna nebo doplnění zadávací dokumentace</w:t>
      </w:r>
      <w:bookmarkEnd w:id="185"/>
      <w:bookmarkEnd w:id="186"/>
      <w:bookmarkEnd w:id="187"/>
      <w:bookmarkEnd w:id="188"/>
      <w:bookmarkEnd w:id="189"/>
      <w:bookmarkEnd w:id="190"/>
    </w:p>
    <w:p w14:paraId="651C93C3" w14:textId="77777777" w:rsidR="00DC5A8D" w:rsidRPr="00275DAC" w:rsidRDefault="00241DDD" w:rsidP="00275DAC">
      <w:pPr>
        <w:spacing w:after="60" w:line="276" w:lineRule="auto"/>
        <w:jc w:val="both"/>
        <w:rPr>
          <w:sz w:val="24"/>
          <w:szCs w:val="24"/>
        </w:rPr>
      </w:pPr>
      <w:r w:rsidRPr="00275DAC">
        <w:rPr>
          <w:sz w:val="24"/>
          <w:szCs w:val="24"/>
        </w:rPr>
        <w:t xml:space="preserve">Přestože tato zadávací dokumentace vymezuje předmět veřejné zakázky v podrobnostech nezbytných pro zpracování nabídky, mohou dodavatelé požadovat </w:t>
      </w:r>
      <w:r w:rsidR="000772D6" w:rsidRPr="00275DAC">
        <w:rPr>
          <w:sz w:val="24"/>
          <w:szCs w:val="24"/>
        </w:rPr>
        <w:t xml:space="preserve">vysvětlení </w:t>
      </w:r>
      <w:r w:rsidRPr="00275DAC">
        <w:rPr>
          <w:sz w:val="24"/>
          <w:szCs w:val="24"/>
        </w:rPr>
        <w:t>zadávací</w:t>
      </w:r>
      <w:r w:rsidR="000772D6" w:rsidRPr="00275DAC">
        <w:rPr>
          <w:sz w:val="24"/>
          <w:szCs w:val="24"/>
        </w:rPr>
        <w:t>ch</w:t>
      </w:r>
      <w:r w:rsidRPr="00275DAC">
        <w:rPr>
          <w:sz w:val="24"/>
          <w:szCs w:val="24"/>
        </w:rPr>
        <w:t xml:space="preserve"> podmín</w:t>
      </w:r>
      <w:r w:rsidR="000772D6" w:rsidRPr="00275DAC">
        <w:rPr>
          <w:sz w:val="24"/>
          <w:szCs w:val="24"/>
        </w:rPr>
        <w:t>ek</w:t>
      </w:r>
      <w:r w:rsidRPr="00275DAC">
        <w:rPr>
          <w:sz w:val="24"/>
          <w:szCs w:val="24"/>
        </w:rPr>
        <w:t xml:space="preserve">. </w:t>
      </w:r>
      <w:r w:rsidR="00503EB7" w:rsidRPr="00275DAC">
        <w:rPr>
          <w:sz w:val="24"/>
          <w:szCs w:val="24"/>
        </w:rPr>
        <w:t xml:space="preserve">Písemná žádost musí být zadavateli doručena </w:t>
      </w:r>
      <w:r w:rsidR="000772D6" w:rsidRPr="00275DAC">
        <w:rPr>
          <w:sz w:val="24"/>
          <w:szCs w:val="24"/>
        </w:rPr>
        <w:t>ve lhůtě dle § 98 odst. 3 ZZVZ.</w:t>
      </w:r>
      <w:r w:rsidR="00503EB7" w:rsidRPr="00275DAC">
        <w:rPr>
          <w:sz w:val="24"/>
          <w:szCs w:val="24"/>
        </w:rPr>
        <w:t xml:space="preserve"> </w:t>
      </w:r>
    </w:p>
    <w:p w14:paraId="145D87FE" w14:textId="77777777" w:rsidR="00F45C1F" w:rsidRPr="00275DAC" w:rsidRDefault="00275DAC" w:rsidP="00275DAC">
      <w:pPr>
        <w:spacing w:after="60" w:line="276" w:lineRule="auto"/>
        <w:jc w:val="both"/>
        <w:rPr>
          <w:sz w:val="24"/>
          <w:szCs w:val="24"/>
        </w:rPr>
      </w:pPr>
      <w:bookmarkStart w:id="191" w:name="_Toc208292169"/>
      <w:r w:rsidRPr="00A678C4">
        <w:rPr>
          <w:sz w:val="24"/>
          <w:szCs w:val="24"/>
        </w:rPr>
        <w:t xml:space="preserve">Žádosti o vysvětlení zadávací dokumentace mohou dodavatelé v písemné </w:t>
      </w:r>
      <w:r w:rsidR="00D07D88">
        <w:rPr>
          <w:sz w:val="24"/>
          <w:szCs w:val="24"/>
        </w:rPr>
        <w:t>podobě</w:t>
      </w:r>
      <w:r w:rsidR="00D07D88" w:rsidRPr="00A678C4">
        <w:rPr>
          <w:sz w:val="24"/>
          <w:szCs w:val="24"/>
        </w:rPr>
        <w:t xml:space="preserve"> </w:t>
      </w:r>
      <w:r w:rsidRPr="00A678C4">
        <w:rPr>
          <w:sz w:val="24"/>
          <w:szCs w:val="24"/>
        </w:rPr>
        <w:t xml:space="preserve">zasílat </w:t>
      </w:r>
      <w:r w:rsidR="00016CDB">
        <w:rPr>
          <w:sz w:val="24"/>
          <w:szCs w:val="24"/>
        </w:rPr>
        <w:t xml:space="preserve">formou </w:t>
      </w:r>
      <w:r w:rsidR="00BE2A5E">
        <w:rPr>
          <w:sz w:val="24"/>
          <w:szCs w:val="24"/>
        </w:rPr>
        <w:t>elektronické komunikace</w:t>
      </w:r>
      <w:r w:rsidRPr="00A678C4">
        <w:rPr>
          <w:sz w:val="24"/>
          <w:szCs w:val="24"/>
        </w:rPr>
        <w:t>.</w:t>
      </w:r>
      <w:r w:rsidR="00F10CE6" w:rsidRPr="00275DAC">
        <w:rPr>
          <w:sz w:val="24"/>
          <w:szCs w:val="24"/>
        </w:rPr>
        <w:t xml:space="preserve"> Zadavatel ve lhůtě dle ZZVZ </w:t>
      </w:r>
      <w:r w:rsidR="00B67887" w:rsidRPr="00275DAC">
        <w:rPr>
          <w:sz w:val="24"/>
          <w:szCs w:val="24"/>
        </w:rPr>
        <w:t xml:space="preserve">uveřejní </w:t>
      </w:r>
      <w:r w:rsidR="00F10CE6" w:rsidRPr="00275DAC">
        <w:rPr>
          <w:sz w:val="24"/>
          <w:szCs w:val="24"/>
        </w:rPr>
        <w:t xml:space="preserve">vysvětlení a případné související dokumenty, vč. přesného znění žádosti, na profilu zadavatele. </w:t>
      </w:r>
    </w:p>
    <w:p w14:paraId="6336E12E" w14:textId="77777777" w:rsidR="00241DDD" w:rsidRPr="00DD3B19" w:rsidRDefault="63C4ECA2" w:rsidP="00A64DB4">
      <w:pPr>
        <w:pStyle w:val="Nadpis1"/>
        <w:keepNext w:val="0"/>
        <w:numPr>
          <w:ilvl w:val="0"/>
          <w:numId w:val="47"/>
        </w:numPr>
        <w:spacing w:after="60" w:line="276" w:lineRule="auto"/>
        <w:ind w:left="357" w:hanging="357"/>
        <w:jc w:val="left"/>
        <w:rPr>
          <w:b/>
          <w:bCs/>
          <w:sz w:val="24"/>
          <w:szCs w:val="24"/>
          <w:u w:val="single"/>
        </w:rPr>
      </w:pPr>
      <w:bookmarkStart w:id="192" w:name="_Toc230784754"/>
      <w:bookmarkStart w:id="193" w:name="_Ref318889052"/>
      <w:bookmarkStart w:id="194" w:name="_Toc459029439"/>
      <w:bookmarkStart w:id="195" w:name="_Toc459294077"/>
      <w:bookmarkEnd w:id="191"/>
      <w:r w:rsidRPr="0D0CF760">
        <w:rPr>
          <w:b/>
          <w:bCs/>
          <w:sz w:val="24"/>
          <w:szCs w:val="24"/>
          <w:u w:val="single"/>
        </w:rPr>
        <w:t>Lhůta a místo pro podání nabídek</w:t>
      </w:r>
      <w:bookmarkEnd w:id="192"/>
      <w:bookmarkEnd w:id="193"/>
      <w:bookmarkEnd w:id="194"/>
      <w:bookmarkEnd w:id="195"/>
      <w:r w:rsidRPr="0D0CF760">
        <w:rPr>
          <w:b/>
          <w:bCs/>
          <w:sz w:val="24"/>
          <w:szCs w:val="24"/>
          <w:u w:val="single"/>
        </w:rPr>
        <w:t xml:space="preserve"> </w:t>
      </w:r>
    </w:p>
    <w:p w14:paraId="4B698D9B" w14:textId="77777777" w:rsidR="00275DAC" w:rsidRPr="00275DAC" w:rsidRDefault="00275DAC" w:rsidP="00275DAC">
      <w:pPr>
        <w:spacing w:after="60" w:line="276" w:lineRule="auto"/>
        <w:jc w:val="both"/>
        <w:rPr>
          <w:sz w:val="24"/>
          <w:szCs w:val="24"/>
        </w:rPr>
      </w:pPr>
      <w:r w:rsidRPr="00275DAC">
        <w:rPr>
          <w:b/>
          <w:sz w:val="24"/>
          <w:szCs w:val="24"/>
        </w:rPr>
        <w:t>Lhůta pro podání nabídek:</w:t>
      </w:r>
      <w:r w:rsidRPr="00275DAC">
        <w:rPr>
          <w:sz w:val="24"/>
          <w:szCs w:val="24"/>
        </w:rPr>
        <w:tab/>
      </w:r>
      <w:r w:rsidRPr="00275DAC">
        <w:rPr>
          <w:sz w:val="24"/>
          <w:szCs w:val="24"/>
        </w:rPr>
        <w:tab/>
      </w:r>
      <w:r w:rsidRPr="00275DAC">
        <w:rPr>
          <w:sz w:val="24"/>
          <w:szCs w:val="24"/>
        </w:rPr>
        <w:tab/>
      </w:r>
      <w:r w:rsidRPr="00AE5317">
        <w:rPr>
          <w:b/>
          <w:sz w:val="24"/>
          <w:szCs w:val="24"/>
          <w:highlight w:val="yellow"/>
        </w:rPr>
        <w:t xml:space="preserve">do </w:t>
      </w:r>
      <w:r w:rsidR="00AE5317" w:rsidRPr="00AE5317">
        <w:rPr>
          <w:b/>
          <w:color w:val="0000FF"/>
          <w:sz w:val="24"/>
          <w:szCs w:val="24"/>
          <w:highlight w:val="yellow"/>
        </w:rPr>
        <w:t>11.05.2021</w:t>
      </w:r>
      <w:r w:rsidRPr="00AE5317">
        <w:rPr>
          <w:b/>
          <w:sz w:val="24"/>
          <w:szCs w:val="24"/>
          <w:highlight w:val="yellow"/>
        </w:rPr>
        <w:t xml:space="preserve"> do </w:t>
      </w:r>
      <w:r w:rsidR="00AE5317" w:rsidRPr="00AE5317">
        <w:rPr>
          <w:b/>
          <w:color w:val="0000FF"/>
          <w:sz w:val="24"/>
          <w:szCs w:val="24"/>
          <w:highlight w:val="yellow"/>
        </w:rPr>
        <w:t xml:space="preserve">09:00 </w:t>
      </w:r>
      <w:r w:rsidRPr="00AE5317">
        <w:rPr>
          <w:b/>
          <w:sz w:val="24"/>
          <w:szCs w:val="24"/>
          <w:highlight w:val="yellow"/>
        </w:rPr>
        <w:t>hodin</w:t>
      </w:r>
    </w:p>
    <w:p w14:paraId="2B6A62BB" w14:textId="77777777" w:rsidR="00275DAC" w:rsidRDefault="00275DAC" w:rsidP="00275DAC">
      <w:pPr>
        <w:spacing w:after="60" w:line="276" w:lineRule="auto"/>
        <w:jc w:val="both"/>
        <w:rPr>
          <w:b/>
          <w:bCs/>
          <w:sz w:val="24"/>
          <w:szCs w:val="24"/>
        </w:rPr>
      </w:pPr>
      <w:r w:rsidRPr="00275DAC">
        <w:rPr>
          <w:b/>
          <w:bCs/>
          <w:sz w:val="24"/>
          <w:szCs w:val="24"/>
        </w:rPr>
        <w:t xml:space="preserve">Nabídky budou podány prostřednictvím elektronického nástroje Tender arena. </w:t>
      </w:r>
    </w:p>
    <w:p w14:paraId="2B5A573B" w14:textId="77777777" w:rsidR="00176D05" w:rsidRDefault="00176D05" w:rsidP="00176D05">
      <w:pPr>
        <w:spacing w:after="60" w:line="276" w:lineRule="auto"/>
        <w:jc w:val="both"/>
        <w:rPr>
          <w:b/>
          <w:bCs/>
          <w:sz w:val="24"/>
          <w:szCs w:val="24"/>
        </w:rPr>
      </w:pPr>
      <w:r>
        <w:rPr>
          <w:b/>
          <w:bCs/>
          <w:sz w:val="24"/>
          <w:szCs w:val="24"/>
        </w:rPr>
        <w:t>Nabídky budou podány ve dvou samostatných částech, jak požaduje zadavatel v čl. 9.8 této zadávací dokumentace.</w:t>
      </w:r>
    </w:p>
    <w:p w14:paraId="43D14E39" w14:textId="77777777" w:rsidR="00176D05" w:rsidRDefault="00176D05" w:rsidP="00176D05">
      <w:pPr>
        <w:spacing w:after="60" w:line="276" w:lineRule="auto"/>
        <w:jc w:val="both"/>
        <w:rPr>
          <w:sz w:val="24"/>
          <w:szCs w:val="24"/>
        </w:rPr>
      </w:pPr>
      <w:r w:rsidRPr="00BB3CFA">
        <w:rPr>
          <w:rFonts w:eastAsia="Calibri" w:cs="Calibri"/>
          <w:b/>
          <w:bCs/>
          <w:snapToGrid w:val="0"/>
          <w:sz w:val="24"/>
          <w:szCs w:val="24"/>
          <w:lang w:eastAsia="en-US"/>
        </w:rPr>
        <w:t>Ne</w:t>
      </w:r>
      <w:r w:rsidRPr="00BB3CFA">
        <w:rPr>
          <w:b/>
          <w:sz w:val="24"/>
          <w:szCs w:val="24"/>
        </w:rPr>
        <w:t xml:space="preserve">podá-li dodavatel Cenovou část nabídky včetně </w:t>
      </w:r>
      <w:r>
        <w:rPr>
          <w:b/>
          <w:sz w:val="24"/>
          <w:szCs w:val="24"/>
        </w:rPr>
        <w:t>n</w:t>
      </w:r>
      <w:r w:rsidRPr="00BB3CFA">
        <w:rPr>
          <w:b/>
          <w:sz w:val="24"/>
          <w:szCs w:val="24"/>
        </w:rPr>
        <w:t xml:space="preserve">ávrhu Smlouvy o dílo </w:t>
      </w:r>
      <w:r>
        <w:rPr>
          <w:b/>
          <w:sz w:val="24"/>
          <w:szCs w:val="24"/>
        </w:rPr>
        <w:t xml:space="preserve">(bez příloh) </w:t>
      </w:r>
      <w:r w:rsidRPr="00BB3CFA">
        <w:rPr>
          <w:b/>
          <w:sz w:val="24"/>
          <w:szCs w:val="24"/>
        </w:rPr>
        <w:t>odděleně od ostatních částí nabídky, bude zadavatelem vyloučen z účasti v tomto zadávacím řízení</w:t>
      </w:r>
      <w:r w:rsidRPr="00BB3CFA">
        <w:rPr>
          <w:sz w:val="24"/>
          <w:szCs w:val="24"/>
        </w:rPr>
        <w:t>.</w:t>
      </w:r>
    </w:p>
    <w:p w14:paraId="4FB2A7BD" w14:textId="77777777" w:rsidR="00176D05" w:rsidRPr="00BB3CFA" w:rsidRDefault="00176D05" w:rsidP="00176D05">
      <w:pPr>
        <w:spacing w:after="60" w:line="276" w:lineRule="auto"/>
        <w:jc w:val="both"/>
        <w:rPr>
          <w:sz w:val="24"/>
          <w:szCs w:val="24"/>
        </w:rPr>
      </w:pPr>
      <w:r w:rsidRPr="00BB3CFA">
        <w:rPr>
          <w:noProof/>
          <w:sz w:val="24"/>
          <w:szCs w:val="24"/>
        </w:rPr>
        <w:t xml:space="preserve">Otevírání Cenových částí nabídek proběhne bezodkladně poté, co bude dokončeno hodnocení v </w:t>
      </w:r>
      <w:r w:rsidRPr="006F0C8E">
        <w:rPr>
          <w:noProof/>
          <w:sz w:val="24"/>
          <w:szCs w:val="24"/>
        </w:rPr>
        <w:t xml:space="preserve">kritériích </w:t>
      </w:r>
      <w:r w:rsidRPr="00485D7F">
        <w:rPr>
          <w:noProof/>
          <w:color w:val="0000FF"/>
          <w:sz w:val="24"/>
          <w:szCs w:val="24"/>
        </w:rPr>
        <w:t xml:space="preserve">B. - </w:t>
      </w:r>
      <w:r w:rsidR="00485D7F">
        <w:rPr>
          <w:noProof/>
          <w:color w:val="0000FF"/>
          <w:sz w:val="24"/>
          <w:szCs w:val="24"/>
        </w:rPr>
        <w:t>E</w:t>
      </w:r>
    </w:p>
    <w:p w14:paraId="13D9DEFF" w14:textId="77777777" w:rsidR="00176D05" w:rsidRPr="00275DAC" w:rsidRDefault="00176D05" w:rsidP="00275DAC">
      <w:pPr>
        <w:spacing w:after="60" w:line="276" w:lineRule="auto"/>
        <w:jc w:val="both"/>
        <w:rPr>
          <w:b/>
          <w:iCs/>
          <w:sz w:val="24"/>
          <w:szCs w:val="24"/>
        </w:rPr>
      </w:pPr>
    </w:p>
    <w:p w14:paraId="284C8E3E" w14:textId="77777777" w:rsidR="00275DAC" w:rsidRPr="00275DAC" w:rsidRDefault="00275DAC" w:rsidP="00275DAC">
      <w:pPr>
        <w:spacing w:after="60" w:line="276" w:lineRule="auto"/>
        <w:jc w:val="both"/>
        <w:rPr>
          <w:sz w:val="24"/>
          <w:szCs w:val="24"/>
        </w:rPr>
      </w:pPr>
      <w:r w:rsidRPr="00275DAC">
        <w:rPr>
          <w:sz w:val="24"/>
          <w:szCs w:val="24"/>
        </w:rPr>
        <w:t>Veškeré informace nutné pro podání nabídky v elektronické podobě jsou uvedeny v čl. 9 této zadávací dokumentace.</w:t>
      </w:r>
    </w:p>
    <w:p w14:paraId="1BF99D71" w14:textId="77777777" w:rsidR="00F45C1F" w:rsidRPr="00AB3115" w:rsidRDefault="00AB3115" w:rsidP="00443773">
      <w:pPr>
        <w:spacing w:after="60" w:line="276" w:lineRule="auto"/>
        <w:ind w:hanging="6"/>
        <w:jc w:val="both"/>
        <w:rPr>
          <w:bCs/>
          <w:sz w:val="24"/>
          <w:szCs w:val="24"/>
        </w:rPr>
      </w:pPr>
      <w:r w:rsidRPr="00AB3115">
        <w:rPr>
          <w:iCs/>
          <w:sz w:val="24"/>
          <w:szCs w:val="24"/>
        </w:rPr>
        <w:t>Při podávání nabídky ze strany účastníka zadávacího řízení bude elektronickým nástrojem Tender arena automaticky použit veřejný klíč k zašifrování nabídky</w:t>
      </w:r>
      <w:r w:rsidR="00275DAC" w:rsidRPr="00AB3115">
        <w:rPr>
          <w:sz w:val="24"/>
          <w:szCs w:val="24"/>
        </w:rPr>
        <w:t>.</w:t>
      </w:r>
    </w:p>
    <w:p w14:paraId="5219C560" w14:textId="77777777" w:rsidR="001B4BDE" w:rsidRPr="00DD3B19" w:rsidRDefault="00255339" w:rsidP="00A64DB4">
      <w:pPr>
        <w:pStyle w:val="Nadpis1"/>
        <w:keepNext w:val="0"/>
        <w:numPr>
          <w:ilvl w:val="0"/>
          <w:numId w:val="47"/>
        </w:numPr>
        <w:spacing w:after="60" w:line="276" w:lineRule="auto"/>
        <w:ind w:left="357" w:hanging="357"/>
        <w:jc w:val="left"/>
        <w:rPr>
          <w:b/>
          <w:bCs/>
          <w:sz w:val="24"/>
          <w:szCs w:val="24"/>
          <w:u w:val="single"/>
        </w:rPr>
      </w:pPr>
      <w:bookmarkStart w:id="196" w:name="_Toc229845474"/>
      <w:bookmarkStart w:id="197" w:name="_Toc459029440"/>
      <w:bookmarkStart w:id="198" w:name="_Toc459294078"/>
      <w:r>
        <w:rPr>
          <w:b/>
          <w:bCs/>
          <w:sz w:val="24"/>
          <w:szCs w:val="24"/>
          <w:u w:val="single"/>
        </w:rPr>
        <w:t>Neobsazeno</w:t>
      </w:r>
      <w:bookmarkEnd w:id="196"/>
      <w:bookmarkEnd w:id="197"/>
      <w:bookmarkEnd w:id="198"/>
    </w:p>
    <w:p w14:paraId="41B5DF19" w14:textId="77777777" w:rsidR="00FC073D" w:rsidRPr="00DD3B19" w:rsidRDefault="18E4195C" w:rsidP="00A64DB4">
      <w:pPr>
        <w:pStyle w:val="Nadpis1"/>
        <w:keepNext w:val="0"/>
        <w:numPr>
          <w:ilvl w:val="0"/>
          <w:numId w:val="47"/>
        </w:numPr>
        <w:spacing w:after="60" w:line="276" w:lineRule="auto"/>
        <w:ind w:left="357" w:hanging="357"/>
        <w:jc w:val="left"/>
        <w:rPr>
          <w:b/>
          <w:bCs/>
          <w:sz w:val="24"/>
          <w:szCs w:val="24"/>
          <w:u w:val="single"/>
        </w:rPr>
      </w:pPr>
      <w:bookmarkStart w:id="199" w:name="_Toc459029441"/>
      <w:bookmarkStart w:id="200" w:name="_Toc459294080"/>
      <w:r w:rsidRPr="0D0CF760">
        <w:rPr>
          <w:b/>
          <w:bCs/>
          <w:sz w:val="24"/>
          <w:szCs w:val="24"/>
          <w:u w:val="single"/>
        </w:rPr>
        <w:t xml:space="preserve">Podmínky pro uzavření </w:t>
      </w:r>
      <w:r w:rsidR="557683B5" w:rsidRPr="0D0CF760">
        <w:rPr>
          <w:b/>
          <w:bCs/>
          <w:sz w:val="24"/>
          <w:szCs w:val="24"/>
          <w:u w:val="single"/>
        </w:rPr>
        <w:t>Smlouv</w:t>
      </w:r>
      <w:r w:rsidRPr="0D0CF760">
        <w:rPr>
          <w:b/>
          <w:bCs/>
          <w:sz w:val="24"/>
          <w:szCs w:val="24"/>
          <w:u w:val="single"/>
        </w:rPr>
        <w:t>y</w:t>
      </w:r>
      <w:bookmarkEnd w:id="199"/>
      <w:bookmarkEnd w:id="200"/>
      <w:r w:rsidRPr="0D0CF760">
        <w:rPr>
          <w:b/>
          <w:bCs/>
          <w:sz w:val="24"/>
          <w:szCs w:val="24"/>
          <w:u w:val="single"/>
        </w:rPr>
        <w:t xml:space="preserve"> </w:t>
      </w:r>
    </w:p>
    <w:p w14:paraId="793C9925" w14:textId="77777777" w:rsidR="007F0B92" w:rsidRPr="007F0B92" w:rsidRDefault="007F0B92" w:rsidP="00A64DB4">
      <w:pPr>
        <w:pStyle w:val="Nadpis2"/>
        <w:keepNext w:val="0"/>
        <w:numPr>
          <w:ilvl w:val="1"/>
          <w:numId w:val="47"/>
        </w:numPr>
        <w:spacing w:after="60" w:line="276" w:lineRule="auto"/>
        <w:ind w:left="567" w:hanging="567"/>
        <w:jc w:val="both"/>
        <w:rPr>
          <w:szCs w:val="24"/>
        </w:rPr>
      </w:pPr>
      <w:bookmarkStart w:id="201" w:name="_Toc459112195"/>
      <w:bookmarkStart w:id="202" w:name="_Toc459294081"/>
      <w:r w:rsidRPr="007F0B92">
        <w:rPr>
          <w:szCs w:val="24"/>
        </w:rPr>
        <w:t>Nepoužito.</w:t>
      </w:r>
    </w:p>
    <w:p w14:paraId="24CC2331" w14:textId="77777777" w:rsidR="00FC073D" w:rsidRPr="00DD3B19" w:rsidRDefault="00C05DB8" w:rsidP="00A64DB4">
      <w:pPr>
        <w:pStyle w:val="Nadpis2"/>
        <w:keepNext w:val="0"/>
        <w:numPr>
          <w:ilvl w:val="1"/>
          <w:numId w:val="47"/>
        </w:numPr>
        <w:spacing w:after="60" w:line="276" w:lineRule="auto"/>
        <w:ind w:left="567" w:hanging="567"/>
        <w:jc w:val="both"/>
        <w:rPr>
          <w:szCs w:val="24"/>
        </w:rPr>
      </w:pPr>
      <w:bookmarkStart w:id="203" w:name="_Toc459112196"/>
      <w:bookmarkStart w:id="204" w:name="_Toc459294082"/>
      <w:bookmarkEnd w:id="201"/>
      <w:bookmarkEnd w:id="202"/>
      <w:r w:rsidRPr="00DD3B19">
        <w:rPr>
          <w:szCs w:val="24"/>
        </w:rPr>
        <w:t xml:space="preserve">Nejpozději do 10 pracovních dnů od doručení oznámení o výběru dodavatele je vybraný dodavatel povinen předložit zadavateli </w:t>
      </w:r>
      <w:r w:rsidR="00016CDB">
        <w:rPr>
          <w:szCs w:val="24"/>
        </w:rPr>
        <w:t>formou</w:t>
      </w:r>
      <w:r w:rsidR="00BE2A5E">
        <w:rPr>
          <w:szCs w:val="24"/>
        </w:rPr>
        <w:t xml:space="preserve"> elektronické komunikace</w:t>
      </w:r>
      <w:r w:rsidR="00275DAC" w:rsidRPr="00DD3B19">
        <w:rPr>
          <w:szCs w:val="24"/>
        </w:rPr>
        <w:t xml:space="preserve"> </w:t>
      </w:r>
      <w:r w:rsidRPr="00DD3B19">
        <w:rPr>
          <w:szCs w:val="24"/>
        </w:rPr>
        <w:t>identifikační údaje poddodavatelů, o kterých již ví, že je využije při realizaci veřejné zakázky na stavební práce. Poddodavatelé, kteří nebyli identifikováni podle věty první a kteří se následně zapojí do plnění veřejné zakázky, musí být identifikováni, a to před zahájením plnění veřejné zakázky poddodavatelem</w:t>
      </w:r>
      <w:r w:rsidR="00F174C8" w:rsidRPr="00DD3B19">
        <w:rPr>
          <w:szCs w:val="24"/>
        </w:rPr>
        <w:t xml:space="preserve">. Zadavatel v této souvislosti upozorňuje, že nad rámec výše uvedeného bude </w:t>
      </w:r>
      <w:r w:rsidR="00F174C8" w:rsidRPr="004A3479">
        <w:rPr>
          <w:szCs w:val="24"/>
        </w:rPr>
        <w:t>postupováno dle Pod-článku 4.4 Smluvních podmínek.</w:t>
      </w:r>
      <w:bookmarkEnd w:id="203"/>
      <w:bookmarkEnd w:id="204"/>
    </w:p>
    <w:p w14:paraId="466EE74B" w14:textId="77777777" w:rsidR="00A40D79" w:rsidRPr="00DD3B19" w:rsidRDefault="00FC073D" w:rsidP="00A64DB4">
      <w:pPr>
        <w:pStyle w:val="Nadpis2"/>
        <w:keepNext w:val="0"/>
        <w:numPr>
          <w:ilvl w:val="1"/>
          <w:numId w:val="47"/>
        </w:numPr>
        <w:spacing w:after="60" w:line="276" w:lineRule="auto"/>
        <w:ind w:left="567" w:hanging="567"/>
        <w:jc w:val="both"/>
        <w:rPr>
          <w:szCs w:val="24"/>
        </w:rPr>
      </w:pPr>
      <w:bookmarkStart w:id="205" w:name="_Toc459112197"/>
      <w:bookmarkStart w:id="206" w:name="_Toc459294083"/>
      <w:r w:rsidRPr="00AB1FA1">
        <w:rPr>
          <w:szCs w:val="24"/>
          <w:u w:val="single"/>
        </w:rPr>
        <w:t>Vybraný dodavatel je povinen zadavateli</w:t>
      </w:r>
      <w:r w:rsidR="00F11AC6" w:rsidRPr="00AB1FA1">
        <w:rPr>
          <w:szCs w:val="24"/>
          <w:u w:val="single"/>
        </w:rPr>
        <w:t xml:space="preserve"> </w:t>
      </w:r>
      <w:r w:rsidR="00C71707" w:rsidRPr="00AB1FA1">
        <w:rPr>
          <w:szCs w:val="24"/>
          <w:u w:val="single"/>
        </w:rPr>
        <w:t>na písemnou výzvu</w:t>
      </w:r>
      <w:r w:rsidR="003722AD" w:rsidRPr="00AB1FA1">
        <w:rPr>
          <w:szCs w:val="24"/>
          <w:u w:val="single"/>
        </w:rPr>
        <w:t xml:space="preserve"> předložit</w:t>
      </w:r>
      <w:r w:rsidR="00275DAC">
        <w:rPr>
          <w:szCs w:val="24"/>
          <w:u w:val="single"/>
        </w:rPr>
        <w:t xml:space="preserve"> </w:t>
      </w:r>
      <w:r w:rsidR="00016CDB">
        <w:rPr>
          <w:szCs w:val="24"/>
          <w:u w:val="single"/>
        </w:rPr>
        <w:t>formou</w:t>
      </w:r>
      <w:r w:rsidR="00BE2A5E">
        <w:rPr>
          <w:szCs w:val="24"/>
          <w:u w:val="single"/>
        </w:rPr>
        <w:t xml:space="preserve"> elektronické komunikace následující</w:t>
      </w:r>
      <w:r w:rsidR="00275DAC">
        <w:rPr>
          <w:szCs w:val="24"/>
          <w:u w:val="single"/>
        </w:rPr>
        <w:t xml:space="preserve"> elektronické dokumenty či elektronické doklady</w:t>
      </w:r>
      <w:r w:rsidRPr="00DD3B19">
        <w:rPr>
          <w:szCs w:val="24"/>
        </w:rPr>
        <w:t>:</w:t>
      </w:r>
      <w:bookmarkEnd w:id="205"/>
      <w:bookmarkEnd w:id="206"/>
    </w:p>
    <w:p w14:paraId="27ABEF94" w14:textId="77777777" w:rsidR="00A40D79" w:rsidRPr="00176D05" w:rsidRDefault="00FE347D" w:rsidP="00FE0D0E">
      <w:pPr>
        <w:pStyle w:val="Nadpis2"/>
        <w:keepNext w:val="0"/>
        <w:numPr>
          <w:ilvl w:val="0"/>
          <w:numId w:val="14"/>
        </w:numPr>
        <w:spacing w:after="60" w:line="276" w:lineRule="auto"/>
        <w:ind w:left="993" w:hanging="425"/>
        <w:jc w:val="both"/>
        <w:rPr>
          <w:szCs w:val="24"/>
        </w:rPr>
      </w:pPr>
      <w:bookmarkStart w:id="207" w:name="_Toc459112198"/>
      <w:bookmarkStart w:id="208" w:name="_Toc459294084"/>
      <w:r>
        <w:rPr>
          <w:szCs w:val="24"/>
        </w:rPr>
        <w:t>o</w:t>
      </w:r>
      <w:r w:rsidR="00C00904" w:rsidRPr="00DD3B19">
        <w:rPr>
          <w:szCs w:val="24"/>
        </w:rPr>
        <w:t>riginály</w:t>
      </w:r>
      <w:r w:rsidR="00E67AED">
        <w:rPr>
          <w:szCs w:val="24"/>
        </w:rPr>
        <w:t xml:space="preserve"> </w:t>
      </w:r>
      <w:r w:rsidR="00C00904" w:rsidRPr="00DD3B19">
        <w:rPr>
          <w:szCs w:val="24"/>
        </w:rPr>
        <w:t>nebo ověřené kopie</w:t>
      </w:r>
      <w:r w:rsidR="00E67AED">
        <w:rPr>
          <w:szCs w:val="24"/>
        </w:rPr>
        <w:t xml:space="preserve"> </w:t>
      </w:r>
      <w:r w:rsidR="00FC073D" w:rsidRPr="00DD3B19">
        <w:rPr>
          <w:szCs w:val="24"/>
        </w:rPr>
        <w:t>doklad</w:t>
      </w:r>
      <w:r w:rsidR="00C00904" w:rsidRPr="00DD3B19">
        <w:rPr>
          <w:szCs w:val="24"/>
        </w:rPr>
        <w:t>ů</w:t>
      </w:r>
      <w:r w:rsidR="00FC073D" w:rsidRPr="00DD3B19">
        <w:rPr>
          <w:szCs w:val="24"/>
        </w:rPr>
        <w:t xml:space="preserve"> vztahující</w:t>
      </w:r>
      <w:r w:rsidR="00C00904" w:rsidRPr="00DD3B19">
        <w:rPr>
          <w:szCs w:val="24"/>
        </w:rPr>
        <w:t>ch</w:t>
      </w:r>
      <w:r w:rsidR="00FC073D" w:rsidRPr="00DD3B19">
        <w:rPr>
          <w:szCs w:val="24"/>
        </w:rPr>
        <w:t xml:space="preserve"> se k</w:t>
      </w:r>
      <w:r w:rsidR="00DE3480" w:rsidRPr="00DD3B19">
        <w:rPr>
          <w:szCs w:val="24"/>
        </w:rPr>
        <w:t>e</w:t>
      </w:r>
      <w:r w:rsidR="00FC073D" w:rsidRPr="00DD3B19">
        <w:rPr>
          <w:szCs w:val="24"/>
        </w:rPr>
        <w:t xml:space="preserve"> kvalifikaci dodavatele, a to konkrétně </w:t>
      </w:r>
      <w:r w:rsidR="0074189A" w:rsidRPr="00DD3B19">
        <w:rPr>
          <w:szCs w:val="24"/>
        </w:rPr>
        <w:t xml:space="preserve">doklady </w:t>
      </w:r>
      <w:r w:rsidR="0025006B">
        <w:rPr>
          <w:szCs w:val="24"/>
        </w:rPr>
        <w:t xml:space="preserve">včetně požadovaných příloh </w:t>
      </w:r>
      <w:r w:rsidR="0074189A" w:rsidRPr="00DD3B19">
        <w:rPr>
          <w:szCs w:val="24"/>
        </w:rPr>
        <w:t>uvedené v tabulkách čl. 4.1 až 4.</w:t>
      </w:r>
      <w:r w:rsidR="00DB71E3">
        <w:rPr>
          <w:szCs w:val="24"/>
        </w:rPr>
        <w:t>7</w:t>
      </w:r>
      <w:r w:rsidR="00C20E9A" w:rsidRPr="00DD3B19">
        <w:rPr>
          <w:szCs w:val="24"/>
        </w:rPr>
        <w:t xml:space="preserve"> </w:t>
      </w:r>
      <w:r w:rsidR="0074189A" w:rsidRPr="00DD3B19">
        <w:rPr>
          <w:szCs w:val="24"/>
        </w:rPr>
        <w:t>této zadávací dokumentace</w:t>
      </w:r>
      <w:r w:rsidR="00C00904" w:rsidRPr="00DD3B19">
        <w:rPr>
          <w:szCs w:val="24"/>
        </w:rPr>
        <w:t xml:space="preserve">, pokud je </w:t>
      </w:r>
      <w:r w:rsidR="00C00904" w:rsidRPr="00176D05">
        <w:rPr>
          <w:szCs w:val="24"/>
        </w:rPr>
        <w:t>zadavatel již nemá k</w:t>
      </w:r>
      <w:r w:rsidR="00B917A3" w:rsidRPr="00176D05">
        <w:rPr>
          <w:szCs w:val="24"/>
        </w:rPr>
        <w:t> </w:t>
      </w:r>
      <w:r w:rsidR="00C00904" w:rsidRPr="00176D05">
        <w:rPr>
          <w:szCs w:val="24"/>
        </w:rPr>
        <w:t>dispozici</w:t>
      </w:r>
      <w:r w:rsidR="00D16397" w:rsidRPr="00176D05">
        <w:rPr>
          <w:szCs w:val="24"/>
        </w:rPr>
        <w:t>;</w:t>
      </w:r>
      <w:bookmarkEnd w:id="207"/>
      <w:bookmarkEnd w:id="208"/>
    </w:p>
    <w:p w14:paraId="0A12D79C" w14:textId="77777777" w:rsidR="00F11AC6" w:rsidRPr="00176D05" w:rsidRDefault="00C20E9A" w:rsidP="00FE0D0E">
      <w:pPr>
        <w:pStyle w:val="Odstavecseseznamem"/>
        <w:numPr>
          <w:ilvl w:val="0"/>
          <w:numId w:val="14"/>
        </w:numPr>
        <w:spacing w:after="60" w:line="276" w:lineRule="auto"/>
        <w:ind w:left="993" w:hanging="425"/>
        <w:jc w:val="both"/>
        <w:rPr>
          <w:sz w:val="24"/>
          <w:szCs w:val="24"/>
        </w:rPr>
      </w:pPr>
      <w:r w:rsidRPr="00176D05">
        <w:rPr>
          <w:sz w:val="24"/>
          <w:szCs w:val="24"/>
        </w:rPr>
        <w:t xml:space="preserve">originál nebo ověřenou kopii čestného prohlášení o tom, že disponuje níže uvedeným minimálním množstvím stavebních strojů (formulář 2.3.4. Přehled technického vybavení </w:t>
      </w:r>
      <w:r w:rsidRPr="00176D05">
        <w:rPr>
          <w:sz w:val="24"/>
          <w:szCs w:val="24"/>
        </w:rPr>
        <w:lastRenderedPageBreak/>
        <w:t>s uvedením vlastníka strojů a identifikačního čísla stroje/SPZ</w:t>
      </w:r>
      <w:r w:rsidR="000972C9" w:rsidRPr="00176D05">
        <w:rPr>
          <w:sz w:val="24"/>
          <w:szCs w:val="24"/>
        </w:rPr>
        <w:t>/registrační značky vozidla</w:t>
      </w:r>
      <w:r w:rsidRPr="00176D05">
        <w:rPr>
          <w:sz w:val="24"/>
          <w:szCs w:val="24"/>
        </w:rPr>
        <w:t>)</w:t>
      </w:r>
      <w:r w:rsidR="00F11AC6" w:rsidRPr="00176D05">
        <w:rPr>
          <w:sz w:val="24"/>
          <w:szCs w:val="24"/>
        </w:rPr>
        <w:t xml:space="preserve"> o následující typové specifikaci a parametrech: </w:t>
      </w:r>
    </w:p>
    <w:p w14:paraId="0FE64328" w14:textId="77777777" w:rsidR="0025006B" w:rsidRPr="00986DA1" w:rsidRDefault="00F11AC6" w:rsidP="00986DA1">
      <w:pPr>
        <w:pStyle w:val="Odstavecseseznamem"/>
        <w:spacing w:after="60" w:line="276" w:lineRule="auto"/>
        <w:ind w:left="1134"/>
        <w:contextualSpacing w:val="0"/>
        <w:jc w:val="both"/>
      </w:pPr>
      <w:r w:rsidRPr="00176D05">
        <w:rPr>
          <w:sz w:val="24"/>
          <w:szCs w:val="24"/>
        </w:rPr>
        <w:t>•</w:t>
      </w:r>
      <w:r w:rsidRPr="00176D05">
        <w:rPr>
          <w:sz w:val="24"/>
          <w:szCs w:val="24"/>
        </w:rPr>
        <w:tab/>
      </w:r>
      <w:r w:rsidR="00176D05" w:rsidRPr="00255339">
        <w:rPr>
          <w:color w:val="0000FF"/>
          <w:sz w:val="24"/>
          <w:szCs w:val="24"/>
        </w:rPr>
        <w:t>1</w:t>
      </w:r>
      <w:r w:rsidR="00D05F1B" w:rsidRPr="00255339">
        <w:rPr>
          <w:color w:val="0000FF"/>
          <w:sz w:val="24"/>
          <w:szCs w:val="24"/>
        </w:rPr>
        <w:t xml:space="preserve"> </w:t>
      </w:r>
      <w:r w:rsidR="00623CF0" w:rsidRPr="00255339">
        <w:rPr>
          <w:color w:val="0000FF"/>
          <w:sz w:val="24"/>
          <w:szCs w:val="24"/>
        </w:rPr>
        <w:t>kus</w:t>
      </w:r>
      <w:r w:rsidRPr="00255339">
        <w:rPr>
          <w:color w:val="0000FF"/>
          <w:sz w:val="24"/>
          <w:szCs w:val="24"/>
        </w:rPr>
        <w:t xml:space="preserve"> fini</w:t>
      </w:r>
      <w:r w:rsidR="004D1EAD" w:rsidRPr="00255339">
        <w:rPr>
          <w:color w:val="0000FF"/>
          <w:sz w:val="24"/>
          <w:szCs w:val="24"/>
        </w:rPr>
        <w:t>š</w:t>
      </w:r>
      <w:r w:rsidRPr="00255339">
        <w:rPr>
          <w:color w:val="0000FF"/>
          <w:sz w:val="24"/>
          <w:szCs w:val="24"/>
        </w:rPr>
        <w:t>er</w:t>
      </w:r>
      <w:r w:rsidR="00803702" w:rsidRPr="00255339">
        <w:rPr>
          <w:color w:val="0000FF"/>
          <w:sz w:val="24"/>
          <w:szCs w:val="24"/>
        </w:rPr>
        <w:t>u</w:t>
      </w:r>
      <w:r w:rsidRPr="00255339">
        <w:rPr>
          <w:color w:val="0000FF"/>
          <w:sz w:val="24"/>
          <w:szCs w:val="24"/>
        </w:rPr>
        <w:t xml:space="preserve"> pro </w:t>
      </w:r>
      <w:r w:rsidR="00923111" w:rsidRPr="00255339">
        <w:rPr>
          <w:color w:val="0000FF"/>
          <w:sz w:val="24"/>
          <w:szCs w:val="24"/>
        </w:rPr>
        <w:t xml:space="preserve">pokládku asfaltové </w:t>
      </w:r>
      <w:r w:rsidR="00B915F2" w:rsidRPr="00255339">
        <w:rPr>
          <w:color w:val="0000FF"/>
          <w:sz w:val="24"/>
          <w:szCs w:val="24"/>
        </w:rPr>
        <w:t>vozovky, který</w:t>
      </w:r>
      <w:r w:rsidR="00803702" w:rsidRPr="00255339">
        <w:rPr>
          <w:color w:val="0000FF"/>
          <w:sz w:val="24"/>
          <w:szCs w:val="24"/>
        </w:rPr>
        <w:t xml:space="preserve"> umožní </w:t>
      </w:r>
      <w:r w:rsidR="009427D6" w:rsidRPr="00255339">
        <w:rPr>
          <w:color w:val="0000FF"/>
          <w:sz w:val="24"/>
          <w:szCs w:val="24"/>
        </w:rPr>
        <w:t xml:space="preserve">pokládku vozovky na jeden pracovní záběr v šířce min. </w:t>
      </w:r>
      <w:r w:rsidR="00986DA1" w:rsidRPr="00255339">
        <w:rPr>
          <w:color w:val="0000FF"/>
          <w:sz w:val="24"/>
          <w:szCs w:val="24"/>
        </w:rPr>
        <w:t>7,</w:t>
      </w:r>
      <w:r w:rsidR="00D524B0" w:rsidRPr="00255339">
        <w:rPr>
          <w:color w:val="0000FF"/>
          <w:sz w:val="24"/>
          <w:szCs w:val="24"/>
        </w:rPr>
        <w:t>5</w:t>
      </w:r>
      <w:r w:rsidR="00D05F1B" w:rsidRPr="00255339">
        <w:rPr>
          <w:color w:val="0000FF"/>
          <w:sz w:val="24"/>
          <w:szCs w:val="24"/>
        </w:rPr>
        <w:t xml:space="preserve"> </w:t>
      </w:r>
      <w:r w:rsidR="009427D6" w:rsidRPr="00255339">
        <w:rPr>
          <w:color w:val="0000FF"/>
          <w:sz w:val="24"/>
          <w:szCs w:val="24"/>
        </w:rPr>
        <w:t>m</w:t>
      </w:r>
      <w:r w:rsidR="002C2EF8" w:rsidRPr="00255339">
        <w:rPr>
          <w:color w:val="0000FF"/>
          <w:sz w:val="24"/>
          <w:szCs w:val="24"/>
        </w:rPr>
        <w:t>;</w:t>
      </w:r>
    </w:p>
    <w:p w14:paraId="0FAB13F3" w14:textId="77777777" w:rsidR="002C2EF8" w:rsidRPr="00623CF0" w:rsidRDefault="002C2EF8" w:rsidP="00FE0D0E">
      <w:pPr>
        <w:pStyle w:val="Odstavecseseznamem"/>
        <w:numPr>
          <w:ilvl w:val="0"/>
          <w:numId w:val="14"/>
        </w:numPr>
        <w:spacing w:after="60" w:line="276" w:lineRule="auto"/>
        <w:ind w:left="993"/>
        <w:jc w:val="both"/>
        <w:rPr>
          <w:sz w:val="24"/>
          <w:szCs w:val="24"/>
        </w:rPr>
      </w:pPr>
      <w:r w:rsidRPr="00623CF0">
        <w:rPr>
          <w:sz w:val="24"/>
          <w:szCs w:val="24"/>
        </w:rPr>
        <w:t xml:space="preserve">originál nebo ověřenou kopii osvědčení </w:t>
      </w:r>
      <w:r w:rsidR="007E218E" w:rsidRPr="00623CF0">
        <w:rPr>
          <w:sz w:val="24"/>
          <w:szCs w:val="24"/>
        </w:rPr>
        <w:t>o</w:t>
      </w:r>
      <w:r w:rsidRPr="00623CF0">
        <w:rPr>
          <w:sz w:val="24"/>
          <w:szCs w:val="24"/>
        </w:rPr>
        <w:t xml:space="preserve"> autorizaci požadovan</w:t>
      </w:r>
      <w:r w:rsidR="007E218E" w:rsidRPr="00623CF0">
        <w:rPr>
          <w:sz w:val="24"/>
          <w:szCs w:val="24"/>
        </w:rPr>
        <w:t>é</w:t>
      </w:r>
      <w:r w:rsidRPr="00623CF0">
        <w:rPr>
          <w:sz w:val="24"/>
          <w:szCs w:val="24"/>
        </w:rPr>
        <w:t xml:space="preserve"> ve smyslu čl. 4.2 a 4.</w:t>
      </w:r>
      <w:r w:rsidR="00C20E9A" w:rsidRPr="00623CF0">
        <w:rPr>
          <w:sz w:val="24"/>
          <w:szCs w:val="24"/>
        </w:rPr>
        <w:t>4</w:t>
      </w:r>
      <w:r w:rsidRPr="00623CF0">
        <w:rPr>
          <w:sz w:val="24"/>
          <w:szCs w:val="24"/>
        </w:rPr>
        <w:t xml:space="preserve"> této zadávací dokumentace, a to v rozsahu dle § 5 odst. 3 zákona č. 360/1992 Sb., </w:t>
      </w:r>
      <w:r w:rsidRPr="00623CF0">
        <w:rPr>
          <w:bCs/>
          <w:sz w:val="24"/>
          <w:szCs w:val="24"/>
        </w:rPr>
        <w:t>o výkonu povolání autorizovaných architektů a o výkonu povolání autorizovaných inženýrů a techniků činných ve výstavbě,</w:t>
      </w:r>
      <w:r w:rsidRPr="00623CF0">
        <w:rPr>
          <w:sz w:val="24"/>
          <w:szCs w:val="24"/>
        </w:rPr>
        <w:t xml:space="preserve"> ve znění pozdějších předpisů</w:t>
      </w:r>
      <w:r w:rsidR="007E218E" w:rsidRPr="00623CF0">
        <w:rPr>
          <w:sz w:val="24"/>
          <w:szCs w:val="24"/>
        </w:rPr>
        <w:t>;</w:t>
      </w:r>
      <w:r w:rsidRPr="00623CF0">
        <w:rPr>
          <w:sz w:val="24"/>
          <w:szCs w:val="24"/>
        </w:rPr>
        <w:t xml:space="preserve"> zahraničními osobami: vybrané činnosti ve výstavbě mohou v České republice vykonávat zahraniční osoby, které získaly potřebnou kvalifikaci k vybrané činnosti v jiném členském státě, a to jako </w:t>
      </w:r>
      <w:r w:rsidRPr="00623CF0">
        <w:rPr>
          <w:sz w:val="24"/>
          <w:szCs w:val="24"/>
          <w:u w:val="single"/>
        </w:rPr>
        <w:t>osoby usazené nebo hostující</w:t>
      </w:r>
      <w:r w:rsidRPr="00623CF0">
        <w:rPr>
          <w:sz w:val="24"/>
          <w:szCs w:val="24"/>
        </w:rPr>
        <w:t xml:space="preserve">. Zadavatel upozorňuje, že v případě, kdy doklad prokazující autorizaci dle předchozí věty bude zadavateli předkládat osoba hostující, je nutné, aby tento doklad byl příslušným orgánem (viz níže) vystaven přímo ve vztahu k plnění této veřejné zakázky. Usazenou osobou se rozumí osoba, která na území České republiky vykonává soustavnou vybranou činnost nebo na území České republiky má podnik nebo organizační složku. Hostující osobou se rozumí osoba, která je usazená na území jiného členského státu a na území České republiky vykonává vybranou činnost dočasně nebo příležitostně. K umožnění přístupu k vybrané činnosti se v České republice v souladu s právem Evropských společenství (Směrnice Evropského parlamentu a Rady 2005/36/ES ze dne 7. září 2005 o uznávání odborných kvalifikací) uznávají diplomy, osvědčení a jiné doklady o dosažené kvalifikaci, jakož i odborná praxe. Uznávacím orgánem je Česká komora autorizovaných inženýrů a techniků činných ve výstavbě, která posuzuje splnění požadavků na kvalifikaci a provádí další úkony s touto činností spojené. Hostující osoba je povinna před zahájením výkonu vybrané činnosti na území ČR podat uznávacímu orgánu úplné oznámení podle zákona č. 18/2004 Sb., o uznávání odborné kvalifikace, ve znění pozdějších předpisů. Uznávací orgán může před zahájením výkonu vybrané činnosti na území ČR hostující osobou požadovat ověření odborné kvalifikace podle zákona č. 18/2004 Sb. V případě uznání odborné kvalifikace a jiné způsobilosti osoby usazené nebo v případě splnění požadavků podle zákona č. 18/2004 Sb. osobou hostující, provede uznávací orgán bezodkladně zápis do seznamu registrovaných osob. Uznávací orgán stanoví svými vnitřními předpisy formu žádosti a náležitosti předkládané dokumentace;  </w:t>
      </w:r>
    </w:p>
    <w:p w14:paraId="31291085" w14:textId="77777777" w:rsidR="005E740D" w:rsidRPr="00986DA1" w:rsidRDefault="002C2EF8" w:rsidP="00986DA1">
      <w:pPr>
        <w:pStyle w:val="Odstavecseseznamem"/>
        <w:numPr>
          <w:ilvl w:val="0"/>
          <w:numId w:val="14"/>
        </w:numPr>
        <w:spacing w:after="60" w:line="276" w:lineRule="auto"/>
        <w:ind w:left="993"/>
        <w:jc w:val="both"/>
        <w:rPr>
          <w:sz w:val="24"/>
          <w:szCs w:val="24"/>
        </w:rPr>
      </w:pPr>
      <w:r w:rsidRPr="00623CF0">
        <w:rPr>
          <w:sz w:val="24"/>
          <w:szCs w:val="24"/>
        </w:rPr>
        <w:t>originál nebo ověřenou kopii úředního oprávnění pro ověřování výsledků zeměměřických činností v rozsahu dle § 13 odst. 1 zákona č. 200/1994 Sb., o zeměměřictví a o změně a doplnění některých zákonů souvisejících s jeho zavedením, ve znění pozdějších předpisů</w:t>
      </w:r>
      <w:r w:rsidR="007E218E" w:rsidRPr="00623CF0">
        <w:rPr>
          <w:sz w:val="24"/>
          <w:szCs w:val="24"/>
        </w:rPr>
        <w:t>;</w:t>
      </w:r>
      <w:r w:rsidRPr="00623CF0">
        <w:rPr>
          <w:sz w:val="24"/>
          <w:szCs w:val="24"/>
        </w:rPr>
        <w:t xml:space="preserve"> zahraničními osobami (§ 12 až 16 zákona č. 200/1994 Sb.): přeshraniční poskytování služeb v České republice zahraniční fyzickou osobou týkajících se ověřování výsledků zeměměřických činností je možné pouze na základě úředního oprávnění, které vydává Český úřad zeměměřický a katastrální. Úřední oprávnění udělí příslušný úřad fyzické osobě, které uzná odbornou kvalifikaci a bezúhonnost podle zákona č. 18/2004 Sb., o uznávání odborné kvalifikace, ve znění pozdějších předpisů.</w:t>
      </w:r>
    </w:p>
    <w:p w14:paraId="0F6B7D7C" w14:textId="77777777" w:rsidR="00C20E9A" w:rsidRDefault="00C20E9A" w:rsidP="00C20E9A">
      <w:pPr>
        <w:pStyle w:val="Odstavecseseznamem"/>
        <w:numPr>
          <w:ilvl w:val="0"/>
          <w:numId w:val="14"/>
        </w:numPr>
        <w:spacing w:after="60" w:line="276" w:lineRule="auto"/>
        <w:ind w:left="993" w:hanging="426"/>
        <w:contextualSpacing w:val="0"/>
        <w:jc w:val="both"/>
        <w:rPr>
          <w:sz w:val="24"/>
          <w:szCs w:val="24"/>
        </w:rPr>
      </w:pPr>
      <w:r w:rsidRPr="00065E07">
        <w:rPr>
          <w:sz w:val="24"/>
          <w:szCs w:val="24"/>
        </w:rPr>
        <w:t xml:space="preserve">originál nebo ověřenou kopii dokladu o pracovním nebo obdobném vztahu </w:t>
      </w:r>
      <w:r w:rsidR="0079707F" w:rsidRPr="0001010E">
        <w:rPr>
          <w:color w:val="0000FF"/>
          <w:sz w:val="24"/>
          <w:szCs w:val="24"/>
        </w:rPr>
        <w:t xml:space="preserve">hlavního </w:t>
      </w:r>
      <w:r w:rsidRPr="0001010E">
        <w:rPr>
          <w:color w:val="0000FF"/>
          <w:sz w:val="24"/>
          <w:szCs w:val="24"/>
        </w:rPr>
        <w:t>stavbyvedoucího</w:t>
      </w:r>
      <w:r w:rsidR="004C5FA9" w:rsidRPr="0001010E">
        <w:rPr>
          <w:color w:val="0000FF"/>
          <w:sz w:val="24"/>
          <w:szCs w:val="24"/>
        </w:rPr>
        <w:t xml:space="preserve"> </w:t>
      </w:r>
      <w:r w:rsidR="00D8169C">
        <w:rPr>
          <w:color w:val="0000FF"/>
          <w:sz w:val="24"/>
          <w:szCs w:val="24"/>
        </w:rPr>
        <w:t xml:space="preserve">a zástupce hlavního stavbyvedoucího </w:t>
      </w:r>
      <w:r w:rsidRPr="00623CF0">
        <w:rPr>
          <w:sz w:val="24"/>
          <w:szCs w:val="24"/>
        </w:rPr>
        <w:t>u dodavatele požadovaného ve smyslu čl. 4.4 písm. a)</w:t>
      </w:r>
      <w:r w:rsidR="00D8169C">
        <w:rPr>
          <w:sz w:val="24"/>
          <w:szCs w:val="24"/>
        </w:rPr>
        <w:t xml:space="preserve"> a b)</w:t>
      </w:r>
      <w:r w:rsidR="0079707F" w:rsidRPr="00623CF0">
        <w:rPr>
          <w:sz w:val="24"/>
          <w:szCs w:val="24"/>
        </w:rPr>
        <w:t xml:space="preserve"> </w:t>
      </w:r>
      <w:r w:rsidR="00BA5362">
        <w:rPr>
          <w:sz w:val="24"/>
          <w:szCs w:val="24"/>
        </w:rPr>
        <w:t xml:space="preserve">bod (iii) </w:t>
      </w:r>
      <w:r w:rsidRPr="00623CF0">
        <w:rPr>
          <w:sz w:val="24"/>
          <w:szCs w:val="24"/>
        </w:rPr>
        <w:t>této zadávací dokumentace</w:t>
      </w:r>
      <w:r w:rsidRPr="00065E07">
        <w:rPr>
          <w:sz w:val="24"/>
          <w:szCs w:val="24"/>
        </w:rPr>
        <w:t xml:space="preserve">, a to s ohledem na požadavek zadavatele na realizaci významných částí veřejné zakázky vlastními personálními kapacitami dodavatele uvedeným v čl. 18.7 zadávací dokumentace; </w:t>
      </w:r>
    </w:p>
    <w:p w14:paraId="29B9B63F" w14:textId="77777777" w:rsidR="0089329C" w:rsidRPr="00623CF0" w:rsidRDefault="0089329C" w:rsidP="00FE0D0E">
      <w:pPr>
        <w:pStyle w:val="Odstavecseseznamem"/>
        <w:numPr>
          <w:ilvl w:val="0"/>
          <w:numId w:val="14"/>
        </w:numPr>
        <w:spacing w:after="60" w:line="276" w:lineRule="auto"/>
        <w:ind w:left="993" w:hanging="426"/>
        <w:contextualSpacing w:val="0"/>
        <w:jc w:val="both"/>
        <w:rPr>
          <w:sz w:val="24"/>
          <w:szCs w:val="24"/>
        </w:rPr>
      </w:pPr>
      <w:r w:rsidRPr="00623CF0">
        <w:rPr>
          <w:b/>
          <w:sz w:val="24"/>
          <w:szCs w:val="24"/>
        </w:rPr>
        <w:t xml:space="preserve">příslib bankovní záruky za </w:t>
      </w:r>
      <w:r w:rsidR="007E543A" w:rsidRPr="00623CF0">
        <w:rPr>
          <w:b/>
          <w:sz w:val="24"/>
          <w:szCs w:val="24"/>
        </w:rPr>
        <w:t>zajištění s</w:t>
      </w:r>
      <w:r w:rsidRPr="00623CF0">
        <w:rPr>
          <w:b/>
          <w:sz w:val="24"/>
          <w:szCs w:val="24"/>
        </w:rPr>
        <w:t xml:space="preserve">plnění </w:t>
      </w:r>
      <w:r w:rsidR="00A76282" w:rsidRPr="00623CF0">
        <w:rPr>
          <w:b/>
          <w:sz w:val="24"/>
          <w:szCs w:val="24"/>
        </w:rPr>
        <w:t>s</w:t>
      </w:r>
      <w:r w:rsidR="007E543A" w:rsidRPr="00623CF0">
        <w:rPr>
          <w:b/>
          <w:sz w:val="24"/>
          <w:szCs w:val="24"/>
        </w:rPr>
        <w:t>mlouvy</w:t>
      </w:r>
      <w:r w:rsidRPr="00623CF0">
        <w:rPr>
          <w:sz w:val="24"/>
          <w:szCs w:val="24"/>
        </w:rPr>
        <w:t xml:space="preserve">, </w:t>
      </w:r>
      <w:r w:rsidRPr="00623CF0">
        <w:rPr>
          <w:b/>
          <w:sz w:val="24"/>
          <w:szCs w:val="24"/>
        </w:rPr>
        <w:t xml:space="preserve">a to na formuláři uvedeném </w:t>
      </w:r>
      <w:r w:rsidR="0058167E" w:rsidRPr="00623CF0">
        <w:rPr>
          <w:b/>
          <w:sz w:val="24"/>
          <w:szCs w:val="24"/>
        </w:rPr>
        <w:t xml:space="preserve">v </w:t>
      </w:r>
      <w:r w:rsidR="008D178C" w:rsidRPr="00623CF0">
        <w:rPr>
          <w:b/>
          <w:sz w:val="24"/>
          <w:szCs w:val="24"/>
        </w:rPr>
        <w:t>p</w:t>
      </w:r>
      <w:r w:rsidR="001D14FA" w:rsidRPr="00623CF0">
        <w:rPr>
          <w:b/>
          <w:sz w:val="24"/>
          <w:szCs w:val="24"/>
        </w:rPr>
        <w:t xml:space="preserve">říloze č. </w:t>
      </w:r>
      <w:r w:rsidR="005630CB" w:rsidRPr="00623CF0">
        <w:rPr>
          <w:b/>
          <w:sz w:val="24"/>
          <w:szCs w:val="24"/>
        </w:rPr>
        <w:t>9</w:t>
      </w:r>
      <w:r w:rsidR="001D14FA" w:rsidRPr="00623CF0">
        <w:rPr>
          <w:b/>
          <w:sz w:val="24"/>
          <w:szCs w:val="24"/>
        </w:rPr>
        <w:t xml:space="preserve"> této zadávací dokumentace</w:t>
      </w:r>
      <w:r w:rsidRPr="00623CF0">
        <w:rPr>
          <w:b/>
          <w:sz w:val="24"/>
          <w:szCs w:val="24"/>
        </w:rPr>
        <w:t xml:space="preserve"> </w:t>
      </w:r>
      <w:r w:rsidR="001D14FA" w:rsidRPr="00623CF0">
        <w:rPr>
          <w:b/>
          <w:sz w:val="24"/>
          <w:szCs w:val="24"/>
        </w:rPr>
        <w:t>–</w:t>
      </w:r>
      <w:r w:rsidRPr="00623CF0">
        <w:rPr>
          <w:b/>
          <w:sz w:val="24"/>
          <w:szCs w:val="24"/>
        </w:rPr>
        <w:t xml:space="preserve"> </w:t>
      </w:r>
      <w:r w:rsidRPr="00623CF0">
        <w:rPr>
          <w:b/>
          <w:sz w:val="24"/>
          <w:szCs w:val="24"/>
          <w:u w:val="single"/>
        </w:rPr>
        <w:t>V</w:t>
      </w:r>
      <w:r w:rsidR="001D14FA" w:rsidRPr="00623CF0">
        <w:rPr>
          <w:b/>
          <w:sz w:val="24"/>
          <w:szCs w:val="24"/>
          <w:u w:val="single"/>
        </w:rPr>
        <w:t>zorový formulář</w:t>
      </w:r>
      <w:r w:rsidR="00022F9B" w:rsidRPr="00623CF0">
        <w:rPr>
          <w:b/>
          <w:sz w:val="24"/>
          <w:szCs w:val="24"/>
          <w:u w:val="single"/>
        </w:rPr>
        <w:t xml:space="preserve"> závazného</w:t>
      </w:r>
      <w:r w:rsidR="001D14FA" w:rsidRPr="00623CF0">
        <w:rPr>
          <w:b/>
          <w:sz w:val="24"/>
          <w:szCs w:val="24"/>
          <w:u w:val="single"/>
        </w:rPr>
        <w:t xml:space="preserve"> p</w:t>
      </w:r>
      <w:r w:rsidRPr="00623CF0">
        <w:rPr>
          <w:b/>
          <w:sz w:val="24"/>
          <w:szCs w:val="24"/>
          <w:u w:val="single"/>
        </w:rPr>
        <w:t>říslibu</w:t>
      </w:r>
      <w:r w:rsidR="00022F9B" w:rsidRPr="00623CF0">
        <w:rPr>
          <w:b/>
          <w:sz w:val="24"/>
          <w:szCs w:val="24"/>
          <w:u w:val="single"/>
        </w:rPr>
        <w:t xml:space="preserve"> vystavení</w:t>
      </w:r>
      <w:r w:rsidRPr="00623CF0">
        <w:rPr>
          <w:b/>
          <w:sz w:val="24"/>
          <w:szCs w:val="24"/>
          <w:u w:val="single"/>
        </w:rPr>
        <w:t xml:space="preserve"> </w:t>
      </w:r>
      <w:r w:rsidRPr="00623CF0">
        <w:rPr>
          <w:b/>
          <w:sz w:val="24"/>
          <w:szCs w:val="24"/>
          <w:u w:val="single"/>
        </w:rPr>
        <w:lastRenderedPageBreak/>
        <w:t>bank</w:t>
      </w:r>
      <w:r w:rsidR="00022F9B" w:rsidRPr="00623CF0">
        <w:rPr>
          <w:b/>
          <w:sz w:val="24"/>
          <w:szCs w:val="24"/>
          <w:u w:val="single"/>
        </w:rPr>
        <w:t>ovní záruky</w:t>
      </w:r>
      <w:r w:rsidRPr="00623CF0">
        <w:rPr>
          <w:sz w:val="24"/>
          <w:szCs w:val="24"/>
        </w:rPr>
        <w:t xml:space="preserve"> vystavený </w:t>
      </w:r>
      <w:r w:rsidRPr="00623CF0">
        <w:rPr>
          <w:sz w:val="24"/>
        </w:rPr>
        <w:t>právnickou</w:t>
      </w:r>
      <w:r w:rsidRPr="00623CF0">
        <w:rPr>
          <w:sz w:val="24"/>
          <w:szCs w:val="24"/>
        </w:rPr>
        <w:t xml:space="preserve"> osobou z členského státu EU ve prospěch zadavatele jako oprávněného, a to dle podmínek uvedených v Pod-článku 4.2 Smluvních podmínek. </w:t>
      </w:r>
      <w:r w:rsidR="00022F9B" w:rsidRPr="00623CF0">
        <w:rPr>
          <w:sz w:val="24"/>
          <w:szCs w:val="24"/>
        </w:rPr>
        <w:t>P</w:t>
      </w:r>
      <w:r w:rsidR="007E543A" w:rsidRPr="00623CF0">
        <w:rPr>
          <w:sz w:val="24"/>
          <w:szCs w:val="24"/>
        </w:rPr>
        <w:t>říslib</w:t>
      </w:r>
      <w:r w:rsidRPr="00623CF0">
        <w:rPr>
          <w:sz w:val="24"/>
          <w:szCs w:val="24"/>
        </w:rPr>
        <w:t xml:space="preserve"> bankovní záruky musí být předložen</w:t>
      </w:r>
      <w:r w:rsidR="004D1EAD" w:rsidRPr="00623CF0">
        <w:rPr>
          <w:sz w:val="24"/>
          <w:szCs w:val="24"/>
        </w:rPr>
        <w:t xml:space="preserve"> </w:t>
      </w:r>
      <w:r w:rsidR="0010089E" w:rsidRPr="00623CF0">
        <w:rPr>
          <w:sz w:val="24"/>
          <w:szCs w:val="24"/>
        </w:rPr>
        <w:t>v originále</w:t>
      </w:r>
      <w:r w:rsidR="004D1EAD" w:rsidRPr="00623CF0">
        <w:rPr>
          <w:sz w:val="24"/>
          <w:szCs w:val="24"/>
        </w:rPr>
        <w:t xml:space="preserve"> v elektronické podobě</w:t>
      </w:r>
      <w:r w:rsidRPr="00623CF0">
        <w:rPr>
          <w:sz w:val="24"/>
          <w:szCs w:val="24"/>
        </w:rPr>
        <w:t xml:space="preserve"> v českém jazyce</w:t>
      </w:r>
      <w:r w:rsidR="002C2EF8" w:rsidRPr="00623CF0">
        <w:rPr>
          <w:sz w:val="24"/>
          <w:szCs w:val="24"/>
        </w:rPr>
        <w:t xml:space="preserve"> a musí být</w:t>
      </w:r>
      <w:r w:rsidR="005F1E04" w:rsidRPr="00623CF0">
        <w:rPr>
          <w:sz w:val="24"/>
          <w:szCs w:val="24"/>
        </w:rPr>
        <w:t xml:space="preserve"> podepsán</w:t>
      </w:r>
      <w:r w:rsidR="002C2EF8" w:rsidRPr="00623CF0">
        <w:rPr>
          <w:sz w:val="24"/>
          <w:szCs w:val="24"/>
        </w:rPr>
        <w:t xml:space="preserve"> </w:t>
      </w:r>
      <w:r w:rsidR="005F1E04" w:rsidRPr="00623CF0">
        <w:rPr>
          <w:sz w:val="24"/>
          <w:szCs w:val="24"/>
        </w:rPr>
        <w:t xml:space="preserve">bankou vydávající tento příslib </w:t>
      </w:r>
      <w:r w:rsidR="00CE2A96" w:rsidRPr="00623CF0">
        <w:rPr>
          <w:sz w:val="24"/>
          <w:szCs w:val="24"/>
        </w:rPr>
        <w:t>v souladu s čl. 1.5 zadávací dokumentace</w:t>
      </w:r>
      <w:r w:rsidR="002C2EF8" w:rsidRPr="00623CF0">
        <w:rPr>
          <w:sz w:val="24"/>
          <w:szCs w:val="24"/>
        </w:rPr>
        <w:t>. Příslib m</w:t>
      </w:r>
      <w:r w:rsidRPr="00623CF0">
        <w:rPr>
          <w:sz w:val="24"/>
          <w:szCs w:val="24"/>
        </w:rPr>
        <w:t xml:space="preserve">usí uvádět, že bankovní záruka se řídí právem České republiky a podléhá „Jednotným pravidlům pro záruky vyplatitelné na požádání“, která pod číslem 758 vydala Mezinárodní obchodní komora v Paříži. </w:t>
      </w:r>
      <w:r w:rsidR="00BD0536" w:rsidRPr="00623CF0">
        <w:rPr>
          <w:sz w:val="24"/>
          <w:szCs w:val="24"/>
        </w:rPr>
        <w:t>P</w:t>
      </w:r>
      <w:r w:rsidRPr="00623CF0">
        <w:rPr>
          <w:sz w:val="24"/>
          <w:szCs w:val="24"/>
        </w:rPr>
        <w:t xml:space="preserve">říslib bankovní záruky musí uvádět, že Objednatel smí uplatnit nárok z bankovní záruky pouze na částky, ke kterým je Objednatel oprávněn podle Smlouvy, a to pouze v případech vymezených v Pod-článku 4.2 Smluvních podmínek. </w:t>
      </w:r>
      <w:r w:rsidR="00BD0536" w:rsidRPr="00623CF0">
        <w:rPr>
          <w:sz w:val="24"/>
          <w:szCs w:val="24"/>
        </w:rPr>
        <w:t>P</w:t>
      </w:r>
      <w:r w:rsidRPr="00623CF0">
        <w:rPr>
          <w:sz w:val="24"/>
          <w:szCs w:val="24"/>
        </w:rPr>
        <w:t xml:space="preserve">říslib bankovní záruky musí být vystaven na částku nejméně ve výši uvedené Příloze k nabídce. </w:t>
      </w:r>
      <w:r w:rsidR="00BD0536" w:rsidRPr="00623CF0">
        <w:rPr>
          <w:sz w:val="24"/>
          <w:szCs w:val="24"/>
        </w:rPr>
        <w:t>P</w:t>
      </w:r>
      <w:r w:rsidRPr="00623CF0">
        <w:rPr>
          <w:sz w:val="24"/>
          <w:szCs w:val="24"/>
        </w:rPr>
        <w:t>říslib bankovní záruky musí uvádět, že bankovní záruka je platná a účinná po dobu uvedenou v</w:t>
      </w:r>
      <w:r w:rsidR="0058167E" w:rsidRPr="00623CF0">
        <w:rPr>
          <w:sz w:val="24"/>
          <w:szCs w:val="24"/>
        </w:rPr>
        <w:t> Pod-</w:t>
      </w:r>
      <w:r w:rsidRPr="00623CF0">
        <w:rPr>
          <w:sz w:val="24"/>
          <w:szCs w:val="24"/>
        </w:rPr>
        <w:t xml:space="preserve">článku 4.2 Smluvních podmínek. Banka nebo finanční skupina, do které banka patří, vydávající </w:t>
      </w:r>
      <w:r w:rsidR="00BD0536" w:rsidRPr="00623CF0">
        <w:rPr>
          <w:sz w:val="24"/>
          <w:szCs w:val="24"/>
        </w:rPr>
        <w:t xml:space="preserve">tento </w:t>
      </w:r>
      <w:r w:rsidRPr="00623CF0">
        <w:rPr>
          <w:sz w:val="24"/>
          <w:szCs w:val="24"/>
        </w:rPr>
        <w:t>příslib, musí splňovat</w:t>
      </w:r>
      <w:r w:rsidR="00BD0536" w:rsidRPr="00623CF0">
        <w:rPr>
          <w:sz w:val="24"/>
          <w:szCs w:val="24"/>
        </w:rPr>
        <w:t xml:space="preserve"> ke dni vystavení příslibu</w:t>
      </w:r>
      <w:r w:rsidRPr="00623CF0">
        <w:rPr>
          <w:sz w:val="24"/>
          <w:szCs w:val="24"/>
        </w:rPr>
        <w:t xml:space="preserve"> minimálně následující požadavky na long-term rating alespoň u jedné z následujících ratingových agentur: Moody’s „</w:t>
      </w:r>
      <w:r w:rsidR="007C12A7" w:rsidRPr="00623CF0">
        <w:rPr>
          <w:sz w:val="24"/>
          <w:szCs w:val="24"/>
        </w:rPr>
        <w:t>Baa2</w:t>
      </w:r>
      <w:r w:rsidRPr="00623CF0">
        <w:rPr>
          <w:sz w:val="24"/>
          <w:szCs w:val="24"/>
        </w:rPr>
        <w:t>“,</w:t>
      </w:r>
      <w:r w:rsidR="00DB517D" w:rsidRPr="00623CF0">
        <w:rPr>
          <w:sz w:val="24"/>
          <w:szCs w:val="24"/>
        </w:rPr>
        <w:t xml:space="preserve"> </w:t>
      </w:r>
      <w:r w:rsidRPr="00623CF0">
        <w:rPr>
          <w:sz w:val="24"/>
          <w:szCs w:val="24"/>
        </w:rPr>
        <w:t>Fitch/IBCA „</w:t>
      </w:r>
      <w:r w:rsidR="007C12A7" w:rsidRPr="00623CF0">
        <w:rPr>
          <w:sz w:val="24"/>
          <w:szCs w:val="24"/>
        </w:rPr>
        <w:t>BBB</w:t>
      </w:r>
      <w:r w:rsidRPr="00623CF0">
        <w:rPr>
          <w:sz w:val="24"/>
          <w:szCs w:val="24"/>
        </w:rPr>
        <w:t>“, Standard &amp; Poor’s „</w:t>
      </w:r>
      <w:r w:rsidR="007C12A7" w:rsidRPr="00623CF0">
        <w:rPr>
          <w:sz w:val="24"/>
          <w:szCs w:val="24"/>
        </w:rPr>
        <w:t>BBB</w:t>
      </w:r>
      <w:r w:rsidRPr="00623CF0">
        <w:rPr>
          <w:sz w:val="24"/>
          <w:szCs w:val="24"/>
        </w:rPr>
        <w:t>“.</w:t>
      </w:r>
    </w:p>
    <w:p w14:paraId="54914B34" w14:textId="77777777" w:rsidR="0089329C" w:rsidRPr="00623CF0" w:rsidRDefault="0089329C" w:rsidP="00FE0D0E">
      <w:pPr>
        <w:pStyle w:val="Odstavecseseznamem"/>
        <w:numPr>
          <w:ilvl w:val="0"/>
          <w:numId w:val="14"/>
        </w:numPr>
        <w:spacing w:after="60" w:line="276" w:lineRule="auto"/>
        <w:ind w:left="993" w:hanging="426"/>
        <w:contextualSpacing w:val="0"/>
        <w:jc w:val="both"/>
        <w:rPr>
          <w:sz w:val="24"/>
          <w:szCs w:val="24"/>
        </w:rPr>
      </w:pPr>
      <w:r w:rsidRPr="00623CF0">
        <w:rPr>
          <w:b/>
          <w:sz w:val="24"/>
          <w:szCs w:val="24"/>
        </w:rPr>
        <w:t>příslib bankovní záruky za zálohu v souladu s Pod-článkem 14.2 Smluvních podmínek,</w:t>
      </w:r>
      <w:r w:rsidRPr="00623CF0">
        <w:rPr>
          <w:b/>
          <w:i/>
          <w:sz w:val="24"/>
          <w:szCs w:val="24"/>
        </w:rPr>
        <w:t xml:space="preserve"> </w:t>
      </w:r>
      <w:r w:rsidRPr="00623CF0">
        <w:rPr>
          <w:b/>
          <w:sz w:val="24"/>
          <w:szCs w:val="24"/>
        </w:rPr>
        <w:t xml:space="preserve">a to na formuláři uvedeném v </w:t>
      </w:r>
      <w:r w:rsidR="008D178C" w:rsidRPr="00623CF0">
        <w:rPr>
          <w:b/>
          <w:sz w:val="24"/>
          <w:szCs w:val="24"/>
        </w:rPr>
        <w:t>p</w:t>
      </w:r>
      <w:r w:rsidR="001D14FA" w:rsidRPr="00623CF0">
        <w:rPr>
          <w:b/>
          <w:sz w:val="24"/>
          <w:szCs w:val="24"/>
        </w:rPr>
        <w:t xml:space="preserve">říloze č. </w:t>
      </w:r>
      <w:r w:rsidR="005630CB" w:rsidRPr="00623CF0">
        <w:rPr>
          <w:b/>
          <w:sz w:val="24"/>
          <w:szCs w:val="24"/>
        </w:rPr>
        <w:t>9</w:t>
      </w:r>
      <w:r w:rsidR="001D14FA" w:rsidRPr="00623CF0">
        <w:rPr>
          <w:b/>
          <w:sz w:val="24"/>
          <w:szCs w:val="24"/>
        </w:rPr>
        <w:t xml:space="preserve"> této zadávací dokumentace – </w:t>
      </w:r>
      <w:r w:rsidR="001D14FA" w:rsidRPr="00623CF0">
        <w:rPr>
          <w:b/>
          <w:sz w:val="24"/>
          <w:szCs w:val="24"/>
          <w:u w:val="single"/>
        </w:rPr>
        <w:t>Vzorový formulář</w:t>
      </w:r>
      <w:r w:rsidR="00BD0536" w:rsidRPr="00623CF0">
        <w:rPr>
          <w:b/>
          <w:sz w:val="24"/>
          <w:szCs w:val="24"/>
          <w:u w:val="single"/>
        </w:rPr>
        <w:t xml:space="preserve"> závazného</w:t>
      </w:r>
      <w:r w:rsidR="001D14FA" w:rsidRPr="00623CF0">
        <w:rPr>
          <w:b/>
          <w:sz w:val="24"/>
          <w:szCs w:val="24"/>
          <w:u w:val="single"/>
        </w:rPr>
        <w:t xml:space="preserve"> příslibu</w:t>
      </w:r>
      <w:r w:rsidR="00BD0536" w:rsidRPr="00623CF0">
        <w:rPr>
          <w:b/>
          <w:sz w:val="24"/>
          <w:szCs w:val="24"/>
          <w:u w:val="single"/>
        </w:rPr>
        <w:t xml:space="preserve"> vystavení</w:t>
      </w:r>
      <w:r w:rsidR="001D14FA" w:rsidRPr="00623CF0">
        <w:rPr>
          <w:b/>
          <w:sz w:val="24"/>
          <w:szCs w:val="24"/>
          <w:u w:val="single"/>
        </w:rPr>
        <w:t xml:space="preserve"> bank</w:t>
      </w:r>
      <w:r w:rsidR="00BD0536" w:rsidRPr="00623CF0">
        <w:rPr>
          <w:b/>
          <w:sz w:val="24"/>
          <w:szCs w:val="24"/>
          <w:u w:val="single"/>
        </w:rPr>
        <w:t>ovní záruky</w:t>
      </w:r>
      <w:r w:rsidRPr="00623CF0">
        <w:rPr>
          <w:sz w:val="24"/>
          <w:szCs w:val="24"/>
        </w:rPr>
        <w:t xml:space="preserve">. </w:t>
      </w:r>
      <w:r w:rsidR="00A76282" w:rsidRPr="00623CF0">
        <w:rPr>
          <w:sz w:val="24"/>
          <w:szCs w:val="24"/>
        </w:rPr>
        <w:t>Tento (příslib</w:t>
      </w:r>
      <w:r w:rsidRPr="00623CF0">
        <w:rPr>
          <w:sz w:val="24"/>
          <w:szCs w:val="24"/>
        </w:rPr>
        <w:t xml:space="preserve"> musí být vydán právnickou osobou z členského státu EU. </w:t>
      </w:r>
      <w:r w:rsidR="00BD0536" w:rsidRPr="00623CF0">
        <w:rPr>
          <w:sz w:val="24"/>
          <w:szCs w:val="24"/>
        </w:rPr>
        <w:t>P</w:t>
      </w:r>
      <w:r w:rsidR="004D1EAD" w:rsidRPr="00623CF0">
        <w:rPr>
          <w:sz w:val="24"/>
          <w:szCs w:val="24"/>
        </w:rPr>
        <w:t xml:space="preserve">říslib bankovní záruky musí být předložen </w:t>
      </w:r>
      <w:r w:rsidR="0010089E" w:rsidRPr="00623CF0">
        <w:rPr>
          <w:sz w:val="24"/>
          <w:szCs w:val="24"/>
        </w:rPr>
        <w:t>v originále</w:t>
      </w:r>
      <w:r w:rsidR="004D1EAD" w:rsidRPr="00623CF0">
        <w:rPr>
          <w:sz w:val="24"/>
          <w:szCs w:val="24"/>
        </w:rPr>
        <w:t xml:space="preserve"> v elektronické podobě v českém jazyce</w:t>
      </w:r>
      <w:r w:rsidR="002C2EF8" w:rsidRPr="00623CF0">
        <w:rPr>
          <w:sz w:val="24"/>
          <w:szCs w:val="24"/>
        </w:rPr>
        <w:t xml:space="preserve"> </w:t>
      </w:r>
      <w:r w:rsidR="005F1E04" w:rsidRPr="00623CF0">
        <w:rPr>
          <w:sz w:val="24"/>
          <w:szCs w:val="24"/>
        </w:rPr>
        <w:t xml:space="preserve">a musí být podepsán bankou vydávající tento příslib </w:t>
      </w:r>
      <w:r w:rsidR="00CE2A96" w:rsidRPr="00623CF0">
        <w:rPr>
          <w:sz w:val="24"/>
          <w:szCs w:val="24"/>
        </w:rPr>
        <w:t>v souladu s čl. 1.5 zadávací dokumentace</w:t>
      </w:r>
      <w:r w:rsidR="004D1EAD" w:rsidRPr="00623CF0">
        <w:rPr>
          <w:sz w:val="24"/>
          <w:szCs w:val="24"/>
        </w:rPr>
        <w:t xml:space="preserve">. </w:t>
      </w:r>
      <w:r w:rsidR="00BD0536" w:rsidRPr="00623CF0">
        <w:rPr>
          <w:sz w:val="24"/>
          <w:szCs w:val="24"/>
        </w:rPr>
        <w:t>P</w:t>
      </w:r>
      <w:r w:rsidRPr="00623CF0">
        <w:rPr>
          <w:sz w:val="24"/>
          <w:szCs w:val="24"/>
        </w:rPr>
        <w:t xml:space="preserve">říslib bankovní záruky za zálohu bude </w:t>
      </w:r>
      <w:r w:rsidRPr="00623CF0">
        <w:rPr>
          <w:b/>
          <w:sz w:val="24"/>
          <w:szCs w:val="24"/>
        </w:rPr>
        <w:t xml:space="preserve">ve výši požadované </w:t>
      </w:r>
      <w:r w:rsidR="000E7D56" w:rsidRPr="00623CF0">
        <w:rPr>
          <w:b/>
          <w:sz w:val="24"/>
          <w:szCs w:val="24"/>
        </w:rPr>
        <w:t xml:space="preserve">zadavatelem </w:t>
      </w:r>
      <w:r w:rsidRPr="00623CF0">
        <w:rPr>
          <w:b/>
          <w:sz w:val="24"/>
          <w:szCs w:val="24"/>
        </w:rPr>
        <w:t>s omezením uvedeným v Příloze k nabídce</w:t>
      </w:r>
      <w:r w:rsidRPr="00623CF0">
        <w:rPr>
          <w:sz w:val="24"/>
          <w:szCs w:val="24"/>
        </w:rPr>
        <w:t xml:space="preserve">. Banka nebo finanční skupina, do které banka patří, vydávající </w:t>
      </w:r>
      <w:r w:rsidR="00BD0536" w:rsidRPr="00623CF0">
        <w:rPr>
          <w:sz w:val="24"/>
          <w:szCs w:val="24"/>
        </w:rPr>
        <w:t xml:space="preserve">tento </w:t>
      </w:r>
      <w:r w:rsidRPr="00623CF0">
        <w:rPr>
          <w:sz w:val="24"/>
          <w:szCs w:val="24"/>
        </w:rPr>
        <w:t xml:space="preserve">příslib, musí splňovat </w:t>
      </w:r>
      <w:r w:rsidR="00BD0536" w:rsidRPr="00623CF0">
        <w:rPr>
          <w:sz w:val="24"/>
          <w:szCs w:val="24"/>
        </w:rPr>
        <w:t xml:space="preserve">ke dni vystavení příslibu </w:t>
      </w:r>
      <w:r w:rsidRPr="00623CF0">
        <w:rPr>
          <w:sz w:val="24"/>
          <w:szCs w:val="24"/>
        </w:rPr>
        <w:t>minimálně následující požadavky na long-term rating alespoň u jedné z následujících ratingových agentur: Moody’s „</w:t>
      </w:r>
      <w:r w:rsidR="007C12A7" w:rsidRPr="00623CF0">
        <w:rPr>
          <w:sz w:val="24"/>
          <w:szCs w:val="24"/>
        </w:rPr>
        <w:t>Baa2</w:t>
      </w:r>
      <w:r w:rsidRPr="00623CF0">
        <w:rPr>
          <w:sz w:val="24"/>
          <w:szCs w:val="24"/>
        </w:rPr>
        <w:t>“, Fitch/IBCA „</w:t>
      </w:r>
      <w:r w:rsidR="007C12A7" w:rsidRPr="00623CF0">
        <w:rPr>
          <w:sz w:val="24"/>
          <w:szCs w:val="24"/>
        </w:rPr>
        <w:t>BBB</w:t>
      </w:r>
      <w:r w:rsidRPr="00623CF0">
        <w:rPr>
          <w:sz w:val="24"/>
          <w:szCs w:val="24"/>
        </w:rPr>
        <w:t>“, Standard &amp; Poor’s „</w:t>
      </w:r>
      <w:r w:rsidR="007C12A7" w:rsidRPr="00623CF0">
        <w:rPr>
          <w:sz w:val="24"/>
          <w:szCs w:val="24"/>
        </w:rPr>
        <w:t>BBB</w:t>
      </w:r>
      <w:r w:rsidRPr="00623CF0">
        <w:rPr>
          <w:sz w:val="24"/>
          <w:szCs w:val="24"/>
        </w:rPr>
        <w:t>“.</w:t>
      </w:r>
    </w:p>
    <w:p w14:paraId="64FEEC32" w14:textId="77777777" w:rsidR="00EB71B0" w:rsidRPr="00DD3B19" w:rsidRDefault="00EB71B0" w:rsidP="0082778A">
      <w:pPr>
        <w:pStyle w:val="Nadpis2"/>
        <w:keepNext w:val="0"/>
        <w:spacing w:line="276" w:lineRule="auto"/>
        <w:ind w:left="567"/>
        <w:jc w:val="both"/>
        <w:rPr>
          <w:szCs w:val="24"/>
        </w:rPr>
      </w:pPr>
    </w:p>
    <w:p w14:paraId="22B81FFE" w14:textId="77777777" w:rsidR="00EB71B0" w:rsidRPr="00DD3B19" w:rsidRDefault="329B0738" w:rsidP="00A64DB4">
      <w:pPr>
        <w:pStyle w:val="Nadpis1"/>
        <w:keepNext w:val="0"/>
        <w:numPr>
          <w:ilvl w:val="0"/>
          <w:numId w:val="47"/>
        </w:numPr>
        <w:spacing w:before="120" w:after="120" w:line="276" w:lineRule="auto"/>
        <w:ind w:left="357" w:hanging="357"/>
        <w:jc w:val="left"/>
        <w:rPr>
          <w:b/>
          <w:bCs/>
          <w:sz w:val="24"/>
          <w:szCs w:val="24"/>
          <w:u w:val="single"/>
        </w:rPr>
      </w:pPr>
      <w:bookmarkStart w:id="209" w:name="_Toc459029442"/>
      <w:bookmarkStart w:id="210" w:name="_Toc459294093"/>
      <w:r w:rsidRPr="0D0CF760">
        <w:rPr>
          <w:b/>
          <w:bCs/>
          <w:sz w:val="24"/>
          <w:szCs w:val="24"/>
          <w:u w:val="single"/>
        </w:rPr>
        <w:t>Zadávací lhůta</w:t>
      </w:r>
      <w:bookmarkEnd w:id="209"/>
      <w:bookmarkEnd w:id="210"/>
      <w:r w:rsidRPr="0D0CF760">
        <w:rPr>
          <w:b/>
          <w:bCs/>
          <w:sz w:val="24"/>
          <w:szCs w:val="24"/>
          <w:u w:val="single"/>
        </w:rPr>
        <w:t xml:space="preserve"> </w:t>
      </w:r>
    </w:p>
    <w:p w14:paraId="0CB02759" w14:textId="77777777" w:rsidR="0066189E" w:rsidRPr="00481D8A" w:rsidRDefault="0066189E" w:rsidP="00481D8A">
      <w:pPr>
        <w:spacing w:after="60" w:line="276" w:lineRule="auto"/>
        <w:jc w:val="both"/>
        <w:rPr>
          <w:sz w:val="24"/>
        </w:rPr>
      </w:pPr>
      <w:r w:rsidRPr="00481D8A">
        <w:rPr>
          <w:sz w:val="24"/>
        </w:rPr>
        <w:t xml:space="preserve">Doba, po kterou účastníci zadávacího řízení nesmí ze zadávacího řízení odstoupit, činí </w:t>
      </w:r>
      <w:r w:rsidR="009C3198">
        <w:rPr>
          <w:b/>
          <w:sz w:val="24"/>
          <w:szCs w:val="24"/>
        </w:rPr>
        <w:t>10 </w:t>
      </w:r>
      <w:r w:rsidR="00C501C4">
        <w:rPr>
          <w:b/>
          <w:sz w:val="24"/>
          <w:szCs w:val="24"/>
        </w:rPr>
        <w:t>měsíců</w:t>
      </w:r>
      <w:r w:rsidRPr="00481D8A">
        <w:rPr>
          <w:sz w:val="24"/>
        </w:rPr>
        <w:t xml:space="preserve"> od skončení lhůty pro podání nabídek. </w:t>
      </w:r>
    </w:p>
    <w:p w14:paraId="5CE22D2A" w14:textId="77777777" w:rsidR="00241DDD" w:rsidRPr="00DD3B19" w:rsidRDefault="63C4ECA2" w:rsidP="00A64DB4">
      <w:pPr>
        <w:pStyle w:val="Nadpis1"/>
        <w:keepNext w:val="0"/>
        <w:numPr>
          <w:ilvl w:val="0"/>
          <w:numId w:val="47"/>
        </w:numPr>
        <w:spacing w:before="120" w:after="120" w:line="276" w:lineRule="auto"/>
        <w:ind w:left="357" w:hanging="357"/>
        <w:jc w:val="left"/>
        <w:rPr>
          <w:b/>
          <w:bCs/>
          <w:sz w:val="24"/>
          <w:szCs w:val="24"/>
          <w:u w:val="single"/>
        </w:rPr>
      </w:pPr>
      <w:bookmarkStart w:id="211" w:name="_Ref230404325"/>
      <w:bookmarkStart w:id="212" w:name="_Toc459029443"/>
      <w:bookmarkStart w:id="213" w:name="_Toc459294094"/>
      <w:r w:rsidRPr="0D0CF760">
        <w:rPr>
          <w:b/>
          <w:bCs/>
          <w:sz w:val="24"/>
          <w:szCs w:val="24"/>
          <w:u w:val="single"/>
        </w:rPr>
        <w:t>Požadavek na poskytnutí jistoty</w:t>
      </w:r>
      <w:bookmarkEnd w:id="211"/>
      <w:bookmarkEnd w:id="212"/>
      <w:bookmarkEnd w:id="213"/>
    </w:p>
    <w:p w14:paraId="6BEB880F" w14:textId="77777777" w:rsidR="00241DDD" w:rsidRPr="00481D8A" w:rsidRDefault="00241DDD" w:rsidP="00A64DB4">
      <w:pPr>
        <w:pStyle w:val="Nadpis2"/>
        <w:keepNext w:val="0"/>
        <w:numPr>
          <w:ilvl w:val="1"/>
          <w:numId w:val="47"/>
        </w:numPr>
        <w:spacing w:after="60" w:line="276" w:lineRule="auto"/>
        <w:ind w:left="567" w:hanging="567"/>
        <w:jc w:val="both"/>
        <w:rPr>
          <w:b/>
        </w:rPr>
      </w:pPr>
      <w:bookmarkStart w:id="214" w:name="_Toc459112209"/>
      <w:bookmarkStart w:id="215" w:name="_Toc459294095"/>
      <w:r w:rsidRPr="00481D8A">
        <w:rPr>
          <w:b/>
        </w:rPr>
        <w:t>Výše požadované jistoty</w:t>
      </w:r>
      <w:bookmarkEnd w:id="214"/>
      <w:bookmarkEnd w:id="215"/>
    </w:p>
    <w:p w14:paraId="45CFA58E" w14:textId="77777777" w:rsidR="00E14517" w:rsidRDefault="00241DDD" w:rsidP="00481D8A">
      <w:pPr>
        <w:pStyle w:val="Nadpis2"/>
        <w:keepNext w:val="0"/>
        <w:spacing w:after="60" w:line="276" w:lineRule="auto"/>
        <w:jc w:val="both"/>
        <w:rPr>
          <w:szCs w:val="24"/>
        </w:rPr>
      </w:pPr>
      <w:bookmarkStart w:id="216" w:name="_Toc459112210"/>
      <w:bookmarkStart w:id="217" w:name="_Toc459294096"/>
      <w:r w:rsidRPr="00481D8A">
        <w:t xml:space="preserve">Zadavatel v souladu s § </w:t>
      </w:r>
      <w:r w:rsidR="00EB71B0" w:rsidRPr="00481D8A">
        <w:t>41</w:t>
      </w:r>
      <w:r w:rsidRPr="00481D8A">
        <w:t xml:space="preserve"> </w:t>
      </w:r>
      <w:r w:rsidR="00EB71B0" w:rsidRPr="00481D8A">
        <w:t>Z</w:t>
      </w:r>
      <w:r w:rsidR="0028239D" w:rsidRPr="00481D8A">
        <w:t>ZVZ</w:t>
      </w:r>
      <w:r w:rsidRPr="00481D8A">
        <w:t xml:space="preserve"> požaduje, aby </w:t>
      </w:r>
      <w:r w:rsidR="009E6E37" w:rsidRPr="00481D8A">
        <w:t>účastníci</w:t>
      </w:r>
      <w:r w:rsidRPr="00481D8A">
        <w:t xml:space="preserve"> k zajištění plnění svých povinností vyplývajících z účasti v zadávacím řízení poskytli jistotu ve </w:t>
      </w:r>
      <w:r w:rsidR="00AE0E11" w:rsidRPr="00481D8A">
        <w:t xml:space="preserve">výši </w:t>
      </w:r>
      <w:r w:rsidR="004F6A16" w:rsidRPr="00255339">
        <w:rPr>
          <w:b/>
          <w:color w:val="0000FF"/>
          <w:szCs w:val="24"/>
        </w:rPr>
        <w:t>1</w:t>
      </w:r>
      <w:r w:rsidR="00255339">
        <w:rPr>
          <w:b/>
          <w:color w:val="0000FF"/>
          <w:szCs w:val="24"/>
        </w:rPr>
        <w:t>5</w:t>
      </w:r>
      <w:r w:rsidR="00AE0E11" w:rsidRPr="00255339">
        <w:rPr>
          <w:b/>
          <w:color w:val="0000FF"/>
          <w:szCs w:val="24"/>
        </w:rPr>
        <w:t> </w:t>
      </w:r>
      <w:r w:rsidR="004F6A16" w:rsidRPr="00255339">
        <w:rPr>
          <w:b/>
          <w:color w:val="0000FF"/>
          <w:szCs w:val="24"/>
        </w:rPr>
        <w:t>0</w:t>
      </w:r>
      <w:r w:rsidR="00AE0E11" w:rsidRPr="00255339">
        <w:rPr>
          <w:b/>
          <w:color w:val="0000FF"/>
          <w:szCs w:val="24"/>
        </w:rPr>
        <w:t>00 000</w:t>
      </w:r>
      <w:r w:rsidR="00AE0E11" w:rsidRPr="00255339">
        <w:rPr>
          <w:b/>
          <w:szCs w:val="24"/>
        </w:rPr>
        <w:t>,</w:t>
      </w:r>
      <w:r w:rsidR="00193EFF" w:rsidRPr="00255339">
        <w:rPr>
          <w:b/>
          <w:szCs w:val="24"/>
        </w:rPr>
        <w:t>-</w:t>
      </w:r>
      <w:r w:rsidRPr="00481D8A">
        <w:t xml:space="preserve"> </w:t>
      </w:r>
      <w:r w:rsidRPr="006C0E2E">
        <w:rPr>
          <w:b/>
        </w:rPr>
        <w:t>Kč</w:t>
      </w:r>
      <w:r w:rsidRPr="00481D8A">
        <w:t xml:space="preserve"> (slovy: </w:t>
      </w:r>
      <w:r w:rsidR="00255339" w:rsidRPr="00255339">
        <w:rPr>
          <w:color w:val="0000FF"/>
        </w:rPr>
        <w:t>patnáct</w:t>
      </w:r>
      <w:r w:rsidR="00193EFF" w:rsidRPr="00255339">
        <w:rPr>
          <w:color w:val="0000FF"/>
        </w:rPr>
        <w:t>mi</w:t>
      </w:r>
      <w:r w:rsidR="00193EFF" w:rsidRPr="004F6A16">
        <w:rPr>
          <w:color w:val="0000FF"/>
        </w:rPr>
        <w:t xml:space="preserve">liónů </w:t>
      </w:r>
      <w:r w:rsidRPr="00481D8A">
        <w:t>korun českých).</w:t>
      </w:r>
      <w:bookmarkEnd w:id="216"/>
      <w:bookmarkEnd w:id="217"/>
    </w:p>
    <w:p w14:paraId="4A0F0709" w14:textId="77777777" w:rsidR="00241DDD" w:rsidRPr="00481D8A" w:rsidRDefault="00241DDD" w:rsidP="00A64DB4">
      <w:pPr>
        <w:pStyle w:val="Nadpis2"/>
        <w:keepNext w:val="0"/>
        <w:numPr>
          <w:ilvl w:val="1"/>
          <w:numId w:val="47"/>
        </w:numPr>
        <w:spacing w:after="60" w:line="276" w:lineRule="auto"/>
        <w:ind w:left="567" w:hanging="567"/>
        <w:jc w:val="both"/>
        <w:rPr>
          <w:b/>
        </w:rPr>
      </w:pPr>
      <w:bookmarkStart w:id="218" w:name="_Toc459112211"/>
      <w:bookmarkStart w:id="219" w:name="_Toc459294097"/>
      <w:r w:rsidRPr="00481D8A">
        <w:rPr>
          <w:b/>
        </w:rPr>
        <w:t>Forma poskytnutí jistoty</w:t>
      </w:r>
      <w:bookmarkEnd w:id="218"/>
      <w:bookmarkEnd w:id="219"/>
    </w:p>
    <w:p w14:paraId="3D8DC4ED" w14:textId="77777777" w:rsidR="00840F63" w:rsidRPr="00481D8A" w:rsidRDefault="00241DDD" w:rsidP="00AB3736">
      <w:pPr>
        <w:pStyle w:val="Nadpis2"/>
        <w:keepNext w:val="0"/>
        <w:spacing w:line="276" w:lineRule="auto"/>
        <w:jc w:val="both"/>
      </w:pPr>
      <w:bookmarkStart w:id="220" w:name="_Toc459112212"/>
      <w:bookmarkStart w:id="221" w:name="_Toc459294098"/>
      <w:r w:rsidRPr="00481D8A">
        <w:t>Jistota bude poskytnuta</w:t>
      </w:r>
      <w:r w:rsidR="00203855">
        <w:t xml:space="preserve"> v elektronické podobě</w:t>
      </w:r>
      <w:r w:rsidRPr="00481D8A">
        <w:t xml:space="preserve"> formou</w:t>
      </w:r>
      <w:bookmarkEnd w:id="220"/>
      <w:bookmarkEnd w:id="221"/>
      <w:r w:rsidR="00926AB2" w:rsidRPr="00481D8A">
        <w:t>:</w:t>
      </w:r>
      <w:r w:rsidRPr="00481D8A">
        <w:t xml:space="preserve"> </w:t>
      </w:r>
    </w:p>
    <w:p w14:paraId="02C89E14" w14:textId="77777777" w:rsidR="005F683C" w:rsidRPr="00481D8A" w:rsidRDefault="005F683C" w:rsidP="00AB3736">
      <w:pPr>
        <w:pStyle w:val="Nadpis2"/>
        <w:keepNext w:val="0"/>
        <w:numPr>
          <w:ilvl w:val="0"/>
          <w:numId w:val="12"/>
        </w:numPr>
        <w:spacing w:line="276" w:lineRule="auto"/>
        <w:ind w:left="567"/>
        <w:jc w:val="both"/>
      </w:pPr>
      <w:bookmarkStart w:id="222" w:name="_Toc459112213"/>
      <w:bookmarkStart w:id="223" w:name="_Toc459294099"/>
      <w:r w:rsidRPr="00481D8A">
        <w:t xml:space="preserve">neodvolatelné a nepodmíněné bankovní záruky – písemné </w:t>
      </w:r>
      <w:r w:rsidR="005F369D" w:rsidRPr="00481D8A">
        <w:t xml:space="preserve">záruční listiny (ve smyslu </w:t>
      </w:r>
      <w:r w:rsidRPr="00481D8A">
        <w:t>§</w:t>
      </w:r>
      <w:r w:rsidR="005F369D" w:rsidRPr="00481D8A">
        <w:t> </w:t>
      </w:r>
      <w:r w:rsidRPr="00481D8A">
        <w:t>2029</w:t>
      </w:r>
      <w:r w:rsidR="005F369D" w:rsidRPr="00481D8A">
        <w:t xml:space="preserve"> zákona </w:t>
      </w:r>
      <w:r w:rsidRPr="00481D8A">
        <w:t xml:space="preserve">č. 89/2012 Sb., občanský </w:t>
      </w:r>
      <w:r w:rsidR="005F369D" w:rsidRPr="00481D8A">
        <w:t>zákoní</w:t>
      </w:r>
      <w:r w:rsidRPr="00481D8A">
        <w:t xml:space="preserve">k, </w:t>
      </w:r>
      <w:r w:rsidR="00AB3736" w:rsidRPr="00AB3736">
        <w:rPr>
          <w:rFonts w:eastAsia="Times New Roman"/>
        </w:rPr>
        <w:t>a vzorové bankovní záruky dle přílohy č. 12 této zadávací dokumentace)</w:t>
      </w:r>
      <w:r w:rsidR="00BE2A5E">
        <w:rPr>
          <w:rFonts w:eastAsia="Times New Roman"/>
        </w:rPr>
        <w:t>,</w:t>
      </w:r>
      <w:r w:rsidR="00AB3736">
        <w:rPr>
          <w:rFonts w:eastAsia="Times New Roman"/>
        </w:rPr>
        <w:t xml:space="preserve"> </w:t>
      </w:r>
      <w:r w:rsidRPr="00481D8A">
        <w:t>nebo</w:t>
      </w:r>
      <w:bookmarkEnd w:id="222"/>
      <w:bookmarkEnd w:id="223"/>
      <w:r w:rsidRPr="00481D8A">
        <w:t xml:space="preserve"> </w:t>
      </w:r>
    </w:p>
    <w:p w14:paraId="656520E8" w14:textId="77777777" w:rsidR="005F683C" w:rsidRPr="00481D8A" w:rsidRDefault="005F683C" w:rsidP="00AB3736">
      <w:pPr>
        <w:pStyle w:val="Nadpis2"/>
        <w:keepNext w:val="0"/>
        <w:numPr>
          <w:ilvl w:val="0"/>
          <w:numId w:val="12"/>
        </w:numPr>
        <w:spacing w:line="276" w:lineRule="auto"/>
        <w:ind w:left="567"/>
        <w:jc w:val="both"/>
      </w:pPr>
      <w:bookmarkStart w:id="224" w:name="_Toc459112214"/>
      <w:bookmarkStart w:id="225" w:name="_Toc459294100"/>
      <w:r w:rsidRPr="00481D8A">
        <w:t>formou složení peněžní částky na účet zadavatele, nebo</w:t>
      </w:r>
      <w:bookmarkEnd w:id="224"/>
      <w:bookmarkEnd w:id="225"/>
      <w:r w:rsidRPr="00481D8A">
        <w:t xml:space="preserve"> </w:t>
      </w:r>
    </w:p>
    <w:p w14:paraId="73AC5499" w14:textId="77777777" w:rsidR="00241DDD" w:rsidRPr="00481D8A" w:rsidRDefault="005F683C" w:rsidP="00481D8A">
      <w:pPr>
        <w:pStyle w:val="Nadpis2"/>
        <w:keepNext w:val="0"/>
        <w:numPr>
          <w:ilvl w:val="0"/>
          <w:numId w:val="12"/>
        </w:numPr>
        <w:spacing w:after="60" w:line="276" w:lineRule="auto"/>
        <w:ind w:left="567"/>
        <w:jc w:val="both"/>
      </w:pPr>
      <w:bookmarkStart w:id="226" w:name="_Toc459112215"/>
      <w:bookmarkStart w:id="227" w:name="_Toc459294101"/>
      <w:r w:rsidRPr="00481D8A">
        <w:t xml:space="preserve">formou pojištění záruky dle § 2868 </w:t>
      </w:r>
      <w:r w:rsidR="005F369D" w:rsidRPr="00481D8A">
        <w:t>zákona</w:t>
      </w:r>
      <w:r w:rsidRPr="00481D8A">
        <w:t xml:space="preserve"> č. 89/2012 Sb., občanský </w:t>
      </w:r>
      <w:r w:rsidR="005F369D" w:rsidRPr="00481D8A">
        <w:t>zákoník</w:t>
      </w:r>
      <w:r w:rsidR="00241DDD" w:rsidRPr="00481D8A">
        <w:t>.</w:t>
      </w:r>
      <w:bookmarkEnd w:id="226"/>
      <w:bookmarkEnd w:id="227"/>
    </w:p>
    <w:p w14:paraId="35366D24" w14:textId="77777777" w:rsidR="00241DDD" w:rsidRPr="00481D8A" w:rsidRDefault="00241DDD" w:rsidP="00A64DB4">
      <w:pPr>
        <w:pStyle w:val="Nadpis2"/>
        <w:keepNext w:val="0"/>
        <w:numPr>
          <w:ilvl w:val="0"/>
          <w:numId w:val="31"/>
        </w:numPr>
        <w:spacing w:after="60" w:line="276" w:lineRule="auto"/>
        <w:ind w:left="567" w:hanging="567"/>
        <w:jc w:val="both"/>
      </w:pPr>
      <w:bookmarkStart w:id="228" w:name="_Toc459112216"/>
      <w:bookmarkStart w:id="229" w:name="_Toc459294102"/>
      <w:r w:rsidRPr="00481D8A">
        <w:t xml:space="preserve">Dokladem prokazujícím poskytnutí jistoty formou složení peněžní částky na účet zadavatele je </w:t>
      </w:r>
      <w:r w:rsidR="00760D2B" w:rsidRPr="00481D8A">
        <w:t>výpis</w:t>
      </w:r>
      <w:r w:rsidRPr="00481D8A">
        <w:t xml:space="preserve"> z účtu </w:t>
      </w:r>
      <w:r w:rsidR="009E6E37" w:rsidRPr="00481D8A">
        <w:t>účastníka</w:t>
      </w:r>
      <w:r w:rsidRPr="00481D8A">
        <w:t xml:space="preserve"> u peněžního ústavu, z něhož je patrné, že </w:t>
      </w:r>
      <w:r w:rsidR="00EB71B0" w:rsidRPr="00481D8A">
        <w:t>účastník</w:t>
      </w:r>
      <w:r w:rsidRPr="00481D8A">
        <w:t xml:space="preserve"> převedl částku ve výši </w:t>
      </w:r>
      <w:r w:rsidRPr="00481D8A">
        <w:lastRenderedPageBreak/>
        <w:t>odpovídající požadované jistotě na účet zadavatele uvedený níže nebo potvrzení peněžního ústavu o složení částky ve výši odpovídající požadované jistotě na účet zadavatele. Potřebné údaje pro složení jistoty na účet zadavatele jsou následující: bankovní účet zadavatele č</w:t>
      </w:r>
      <w:bookmarkStart w:id="230" w:name="Text26"/>
      <w:r w:rsidR="00F23742" w:rsidRPr="00481D8A">
        <w:t>.</w:t>
      </w:r>
      <w:r w:rsidR="00A66FA9" w:rsidRPr="00481D8A">
        <w:t> </w:t>
      </w:r>
      <w:r w:rsidR="005C54E8" w:rsidRPr="00481D8A">
        <w:t>10006-15937031/0710, Česká národní banka, Na příkopě 28, 115 03 Praha 1.</w:t>
      </w:r>
      <w:bookmarkEnd w:id="230"/>
      <w:r w:rsidR="00F23742" w:rsidRPr="00481D8A">
        <w:t xml:space="preserve"> </w:t>
      </w:r>
      <w:r w:rsidR="007C12A7">
        <w:rPr>
          <w:szCs w:val="24"/>
        </w:rPr>
        <w:t>Jako</w:t>
      </w:r>
      <w:r w:rsidR="007C12A7" w:rsidRPr="00071F18">
        <w:rPr>
          <w:szCs w:val="24"/>
        </w:rPr>
        <w:t xml:space="preserve"> </w:t>
      </w:r>
      <w:r w:rsidR="007C12A7">
        <w:rPr>
          <w:szCs w:val="24"/>
        </w:rPr>
        <w:t>v</w:t>
      </w:r>
      <w:r w:rsidR="007C12A7" w:rsidRPr="00071F18">
        <w:rPr>
          <w:szCs w:val="24"/>
        </w:rPr>
        <w:t>ariabilní symbol platby bude uvedeno</w:t>
      </w:r>
      <w:r w:rsidR="007C12A7">
        <w:rPr>
          <w:szCs w:val="24"/>
        </w:rPr>
        <w:t xml:space="preserve">: </w:t>
      </w:r>
      <w:r w:rsidR="004F6A16" w:rsidRPr="004F6A16">
        <w:rPr>
          <w:color w:val="0000FF"/>
          <w:szCs w:val="24"/>
        </w:rPr>
        <w:t>381002648</w:t>
      </w:r>
      <w:r w:rsidR="007C12A7" w:rsidRPr="00071F18">
        <w:rPr>
          <w:szCs w:val="24"/>
        </w:rPr>
        <w:t>.</w:t>
      </w:r>
      <w:bookmarkEnd w:id="228"/>
      <w:bookmarkEnd w:id="229"/>
    </w:p>
    <w:p w14:paraId="0405C5CA" w14:textId="77777777" w:rsidR="00241DDD" w:rsidRDefault="00241DDD" w:rsidP="00A64DB4">
      <w:pPr>
        <w:pStyle w:val="Nadpis2"/>
        <w:keepNext w:val="0"/>
        <w:numPr>
          <w:ilvl w:val="0"/>
          <w:numId w:val="31"/>
        </w:numPr>
        <w:spacing w:after="60" w:line="276" w:lineRule="auto"/>
        <w:ind w:left="567" w:hanging="567"/>
        <w:jc w:val="both"/>
        <w:rPr>
          <w:szCs w:val="24"/>
        </w:rPr>
      </w:pPr>
      <w:bookmarkStart w:id="231" w:name="_Toc459112217"/>
      <w:bookmarkStart w:id="232" w:name="_Toc459294103"/>
      <w:r w:rsidRPr="00481D8A">
        <w:t>Jistota ve formě složení peněžní částky na účet zadavatele musí být připsána na účet zadavat</w:t>
      </w:r>
      <w:r w:rsidR="005F683C" w:rsidRPr="00481D8A">
        <w:t>ele ve lhůtě pro podání nabídek</w:t>
      </w:r>
      <w:r w:rsidRPr="00481D8A">
        <w:t>.</w:t>
      </w:r>
      <w:bookmarkEnd w:id="231"/>
      <w:bookmarkEnd w:id="232"/>
      <w:r w:rsidRPr="00DD3B19">
        <w:rPr>
          <w:szCs w:val="24"/>
        </w:rPr>
        <w:t xml:space="preserve"> </w:t>
      </w:r>
    </w:p>
    <w:p w14:paraId="6C818356" w14:textId="77777777" w:rsidR="00203855" w:rsidRPr="00203855" w:rsidRDefault="00203855" w:rsidP="00A64DB4">
      <w:pPr>
        <w:pStyle w:val="Nadpis2"/>
        <w:keepNext w:val="0"/>
        <w:numPr>
          <w:ilvl w:val="0"/>
          <w:numId w:val="31"/>
        </w:numPr>
        <w:spacing w:after="60" w:line="276" w:lineRule="auto"/>
        <w:ind w:left="567" w:hanging="567"/>
        <w:jc w:val="both"/>
      </w:pPr>
      <w:r w:rsidRPr="00203855">
        <w:t>Jistota ve formě bankovní záruky a pojištění záruky bude předložena</w:t>
      </w:r>
      <w:r w:rsidR="00BE2A5E">
        <w:t xml:space="preserve"> v originále</w:t>
      </w:r>
      <w:r w:rsidRPr="00203855">
        <w:t xml:space="preserve"> jako součást nabídky v elektronické podobě prostřednictvím elektronického nástroje Tender arena.</w:t>
      </w:r>
      <w:r w:rsidR="00D62D61">
        <w:t xml:space="preserve"> Bankovní záruka (resp. pojištění záruky</w:t>
      </w:r>
      <w:r w:rsidR="00D62D61" w:rsidRPr="00D62D61">
        <w:t xml:space="preserve">) </w:t>
      </w:r>
      <w:r w:rsidR="00D62D61" w:rsidRPr="00D62D61">
        <w:rPr>
          <w:szCs w:val="24"/>
        </w:rPr>
        <w:t xml:space="preserve">musí být </w:t>
      </w:r>
      <w:r w:rsidR="005F1E04">
        <w:rPr>
          <w:szCs w:val="24"/>
        </w:rPr>
        <w:t>podepsána bankou</w:t>
      </w:r>
      <w:r w:rsidR="00D62D61" w:rsidRPr="00D62D61">
        <w:rPr>
          <w:szCs w:val="24"/>
        </w:rPr>
        <w:t xml:space="preserve"> vydávající tuto bankovní záruku (resp. pojistitele</w:t>
      </w:r>
      <w:r w:rsidR="005F1E04">
        <w:rPr>
          <w:szCs w:val="24"/>
        </w:rPr>
        <w:t>m</w:t>
      </w:r>
      <w:r w:rsidR="00D62D61">
        <w:rPr>
          <w:szCs w:val="24"/>
        </w:rPr>
        <w:t>,</w:t>
      </w:r>
      <w:r w:rsidR="00D62D61" w:rsidRPr="00D62D61">
        <w:rPr>
          <w:szCs w:val="24"/>
        </w:rPr>
        <w:t xml:space="preserve"> který vydává prohlášení o pojištění </w:t>
      </w:r>
      <w:r w:rsidR="00D62D61" w:rsidRPr="005F1E04">
        <w:rPr>
          <w:szCs w:val="24"/>
        </w:rPr>
        <w:t>záruky</w:t>
      </w:r>
      <w:r w:rsidR="00D62D61" w:rsidRPr="00CE2A96">
        <w:rPr>
          <w:szCs w:val="24"/>
        </w:rPr>
        <w:t xml:space="preserve">) </w:t>
      </w:r>
      <w:r w:rsidR="00CE2A96" w:rsidRPr="00CE2A96">
        <w:rPr>
          <w:szCs w:val="24"/>
        </w:rPr>
        <w:t>v souladu s čl. 1.5 zadávací dokumentace</w:t>
      </w:r>
      <w:r w:rsidR="00D62D61" w:rsidRPr="005F1E04">
        <w:rPr>
          <w:szCs w:val="24"/>
        </w:rPr>
        <w:t>.</w:t>
      </w:r>
      <w:r w:rsidRPr="00203855">
        <w:t xml:space="preserve"> </w:t>
      </w:r>
      <w:r w:rsidRPr="00203855">
        <w:rPr>
          <w:b/>
        </w:rPr>
        <w:t xml:space="preserve">Předložení listinné bankovní záruky </w:t>
      </w:r>
      <w:r w:rsidR="00BE2A5E">
        <w:rPr>
          <w:b/>
        </w:rPr>
        <w:t xml:space="preserve">a pojištění záruky nebo kopie bankovní záruky nebo pojištění záruky </w:t>
      </w:r>
      <w:r w:rsidRPr="00203855">
        <w:rPr>
          <w:b/>
        </w:rPr>
        <w:t>není připuštěno.</w:t>
      </w:r>
    </w:p>
    <w:p w14:paraId="3F9879D8" w14:textId="77777777" w:rsidR="00E14517" w:rsidRPr="00F16F2F" w:rsidRDefault="00706394" w:rsidP="00A64DB4">
      <w:pPr>
        <w:pStyle w:val="Odstavecseseznamem"/>
        <w:numPr>
          <w:ilvl w:val="0"/>
          <w:numId w:val="31"/>
        </w:numPr>
        <w:spacing w:after="60" w:line="276" w:lineRule="auto"/>
        <w:ind w:left="567" w:hanging="567"/>
        <w:jc w:val="both"/>
        <w:rPr>
          <w:sz w:val="24"/>
          <w:szCs w:val="24"/>
        </w:rPr>
      </w:pPr>
      <w:r w:rsidRPr="00481D8A">
        <w:rPr>
          <w:sz w:val="24"/>
        </w:rPr>
        <w:t>Nakládání s peněžní jistotou, její uvolnění, příp. prodloužení a propadnutí upravuje §</w:t>
      </w:r>
      <w:r w:rsidR="0008677B">
        <w:rPr>
          <w:sz w:val="24"/>
        </w:rPr>
        <w:t> </w:t>
      </w:r>
      <w:r w:rsidRPr="00481D8A">
        <w:rPr>
          <w:sz w:val="24"/>
        </w:rPr>
        <w:t xml:space="preserve">41 </w:t>
      </w:r>
      <w:r w:rsidR="00596764" w:rsidRPr="00481D8A">
        <w:rPr>
          <w:sz w:val="24"/>
        </w:rPr>
        <w:t>ZZVZ</w:t>
      </w:r>
      <w:r w:rsidRPr="00481D8A">
        <w:rPr>
          <w:sz w:val="24"/>
        </w:rPr>
        <w:t>.</w:t>
      </w:r>
    </w:p>
    <w:p w14:paraId="57873A32" w14:textId="77777777" w:rsidR="00255B76" w:rsidRPr="00255B76" w:rsidRDefault="00255B76" w:rsidP="00A64DB4">
      <w:pPr>
        <w:pStyle w:val="Odstavecseseznamem"/>
        <w:numPr>
          <w:ilvl w:val="0"/>
          <w:numId w:val="31"/>
        </w:numPr>
        <w:spacing w:after="60" w:line="276" w:lineRule="auto"/>
        <w:ind w:left="567" w:hanging="567"/>
        <w:jc w:val="both"/>
        <w:rPr>
          <w:sz w:val="24"/>
          <w:szCs w:val="24"/>
        </w:rPr>
      </w:pPr>
      <w:r w:rsidRPr="00255B76">
        <w:rPr>
          <w:color w:val="000000"/>
          <w:sz w:val="24"/>
          <w:szCs w:val="24"/>
        </w:rPr>
        <w:t>Účastník je v nabídce oprávněn požadovat způsob vrácení originálu jistoty ve formě elektronické bankov</w:t>
      </w:r>
      <w:r w:rsidR="00E32DEF">
        <w:rPr>
          <w:color w:val="000000"/>
          <w:sz w:val="24"/>
          <w:szCs w:val="24"/>
        </w:rPr>
        <w:t>ní záruky nebo pojištění záruky.</w:t>
      </w:r>
      <w:r w:rsidRPr="00255B76">
        <w:rPr>
          <w:color w:val="000000"/>
          <w:sz w:val="24"/>
          <w:szCs w:val="24"/>
        </w:rPr>
        <w:t xml:space="preserve"> Pokud účastník tento způsob nestanoví, </w:t>
      </w:r>
      <w:r w:rsidRPr="00255B76">
        <w:rPr>
          <w:sz w:val="24"/>
          <w:szCs w:val="24"/>
        </w:rPr>
        <w:t>budou tyto zadavatelem účastníkovi vráceny prostřednictvím elektronické komunikace v nástroji Tender arena (odesláním zprávy obsahující příslušný soubor elektronické bankovní záruky nebo pojištění záruky účastníkovi).</w:t>
      </w:r>
    </w:p>
    <w:p w14:paraId="79D06B20" w14:textId="77777777" w:rsidR="001041EC" w:rsidRPr="00481D8A" w:rsidRDefault="6BBC2408" w:rsidP="00A64DB4">
      <w:pPr>
        <w:pStyle w:val="Nadpis1"/>
        <w:keepNext w:val="0"/>
        <w:numPr>
          <w:ilvl w:val="0"/>
          <w:numId w:val="47"/>
        </w:numPr>
        <w:spacing w:before="120" w:after="120" w:line="276" w:lineRule="auto"/>
        <w:ind w:left="357" w:hanging="357"/>
        <w:jc w:val="left"/>
        <w:rPr>
          <w:b/>
          <w:bCs/>
          <w:sz w:val="24"/>
          <w:szCs w:val="24"/>
          <w:u w:val="single"/>
        </w:rPr>
      </w:pPr>
      <w:bookmarkStart w:id="233" w:name="_Toc459029445"/>
      <w:bookmarkStart w:id="234" w:name="_Toc459294105"/>
      <w:r w:rsidRPr="0D0CF760">
        <w:rPr>
          <w:b/>
          <w:bCs/>
          <w:sz w:val="24"/>
          <w:szCs w:val="24"/>
          <w:u w:val="single"/>
        </w:rPr>
        <w:t>Výhrady zadavatele</w:t>
      </w:r>
      <w:bookmarkEnd w:id="233"/>
      <w:bookmarkEnd w:id="234"/>
    </w:p>
    <w:p w14:paraId="4BAA9818" w14:textId="77777777" w:rsidR="00592119" w:rsidRPr="00DD3B19" w:rsidRDefault="00592119" w:rsidP="00A64DB4">
      <w:pPr>
        <w:pStyle w:val="Odstavecseseznamem"/>
        <w:numPr>
          <w:ilvl w:val="1"/>
          <w:numId w:val="47"/>
        </w:numPr>
        <w:spacing w:before="120" w:after="60" w:line="276" w:lineRule="auto"/>
        <w:ind w:left="567" w:hanging="567"/>
        <w:jc w:val="both"/>
        <w:rPr>
          <w:sz w:val="24"/>
          <w:szCs w:val="24"/>
        </w:rPr>
      </w:pPr>
      <w:bookmarkStart w:id="235" w:name="_Toc459112220"/>
      <w:bookmarkStart w:id="236" w:name="_Toc459294106"/>
      <w:r w:rsidRPr="00DD3B19">
        <w:rPr>
          <w:sz w:val="24"/>
          <w:szCs w:val="24"/>
        </w:rPr>
        <w:t>Dodavatel může podat v zadávacím řízení jen jednu nabídku. Dodavatel, který podal nabídku v zadávacím řízení, nesmí být současně osobou, jejímž prostřednictvím jiný dodavatel v tomtéž zadávacím řízení prokazuje kvalifikaci. Zadavatel vyloučí účastníka zadávacího řízení, který podal více nabídek samostatně nebo společně s jinými dodavateli, nebo podal nabídku a současně je osobou, jejímž prostřednictvím jiný účastník zadávacího řízení v tomtéž zadávacím řízení prokazuje kvalifikaci.</w:t>
      </w:r>
    </w:p>
    <w:p w14:paraId="6A99B917" w14:textId="77777777" w:rsidR="00E14517" w:rsidRPr="00DD3B19" w:rsidRDefault="0033260D" w:rsidP="00A64DB4">
      <w:pPr>
        <w:pStyle w:val="Nadpis2"/>
        <w:numPr>
          <w:ilvl w:val="1"/>
          <w:numId w:val="47"/>
        </w:numPr>
        <w:spacing w:after="60" w:line="276" w:lineRule="auto"/>
        <w:ind w:left="567" w:hanging="567"/>
        <w:jc w:val="both"/>
        <w:rPr>
          <w:szCs w:val="24"/>
        </w:rPr>
      </w:pPr>
      <w:r w:rsidRPr="00DD3B19">
        <w:rPr>
          <w:szCs w:val="24"/>
        </w:rPr>
        <w:t>Zadavatel nebude účastníkům zadávací</w:t>
      </w:r>
      <w:r w:rsidR="00C71707" w:rsidRPr="00DD3B19">
        <w:rPr>
          <w:szCs w:val="24"/>
        </w:rPr>
        <w:t>ho</w:t>
      </w:r>
      <w:r w:rsidRPr="00DD3B19">
        <w:rPr>
          <w:szCs w:val="24"/>
        </w:rPr>
        <w:t xml:space="preserve"> řízení hradit náklady spojené s účastí v zadávacím řízení. Zadavatel nebude zodpovědný a ani nebude hradit žádné výdaje nebo ztráty, které mohou účastníkům vzniknout v souvislosti s jakýmikoliv aspekty zadávacího řízení.</w:t>
      </w:r>
      <w:bookmarkEnd w:id="235"/>
      <w:bookmarkEnd w:id="236"/>
      <w:r w:rsidR="00774B5A" w:rsidRPr="00DD3B19">
        <w:rPr>
          <w:szCs w:val="24"/>
        </w:rPr>
        <w:t xml:space="preserve"> To neplatí v případě postupu dle § </w:t>
      </w:r>
      <w:r w:rsidR="00C60BAB" w:rsidRPr="00DD3B19">
        <w:rPr>
          <w:szCs w:val="24"/>
        </w:rPr>
        <w:t>40 odst. 4 ZZVZ.</w:t>
      </w:r>
    </w:p>
    <w:p w14:paraId="265EA889" w14:textId="77777777" w:rsidR="00E14517" w:rsidRPr="00DD3B19" w:rsidRDefault="00293F90" w:rsidP="00A64DB4">
      <w:pPr>
        <w:pStyle w:val="Nadpis2"/>
        <w:numPr>
          <w:ilvl w:val="1"/>
          <w:numId w:val="47"/>
        </w:numPr>
        <w:spacing w:after="60" w:line="276" w:lineRule="auto"/>
        <w:ind w:left="567" w:hanging="567"/>
        <w:jc w:val="both"/>
        <w:rPr>
          <w:szCs w:val="24"/>
        </w:rPr>
      </w:pPr>
      <w:bookmarkStart w:id="237" w:name="_Toc459112221"/>
      <w:bookmarkStart w:id="238" w:name="_Toc459294107"/>
      <w:r w:rsidRPr="00DD3B19">
        <w:rPr>
          <w:szCs w:val="24"/>
        </w:rPr>
        <w:t>Zadavatel nepřipouští varianty nabídky.</w:t>
      </w:r>
      <w:bookmarkEnd w:id="237"/>
      <w:bookmarkEnd w:id="238"/>
    </w:p>
    <w:p w14:paraId="187448F1" w14:textId="77777777" w:rsidR="00C622C0" w:rsidRPr="00DD3B19" w:rsidRDefault="00293F90" w:rsidP="00A64DB4">
      <w:pPr>
        <w:pStyle w:val="Nadpis2"/>
        <w:numPr>
          <w:ilvl w:val="1"/>
          <w:numId w:val="47"/>
        </w:numPr>
        <w:spacing w:after="60" w:line="276" w:lineRule="auto"/>
        <w:ind w:left="567" w:hanging="567"/>
        <w:jc w:val="both"/>
        <w:rPr>
          <w:szCs w:val="24"/>
        </w:rPr>
      </w:pPr>
      <w:bookmarkStart w:id="239" w:name="_Toc459112222"/>
      <w:bookmarkStart w:id="240" w:name="_Toc459294108"/>
      <w:r w:rsidRPr="00DD3B19">
        <w:rPr>
          <w:szCs w:val="24"/>
        </w:rPr>
        <w:t xml:space="preserve">Zadavatel si vyhrazuje právo ověřit informace obsažené v nabídce </w:t>
      </w:r>
      <w:r w:rsidR="004871DC" w:rsidRPr="00DD3B19">
        <w:rPr>
          <w:szCs w:val="24"/>
        </w:rPr>
        <w:t>účastníka</w:t>
      </w:r>
      <w:r w:rsidRPr="00DD3B19">
        <w:rPr>
          <w:szCs w:val="24"/>
        </w:rPr>
        <w:t xml:space="preserve"> u</w:t>
      </w:r>
      <w:r w:rsidR="001950A2" w:rsidRPr="00DD3B19">
        <w:rPr>
          <w:szCs w:val="24"/>
        </w:rPr>
        <w:t> </w:t>
      </w:r>
      <w:r w:rsidRPr="00DD3B19">
        <w:rPr>
          <w:szCs w:val="24"/>
        </w:rPr>
        <w:t xml:space="preserve">třetích osob a </w:t>
      </w:r>
      <w:r w:rsidR="004871DC" w:rsidRPr="00DD3B19">
        <w:rPr>
          <w:szCs w:val="24"/>
        </w:rPr>
        <w:t>účastník</w:t>
      </w:r>
      <w:r w:rsidRPr="00DD3B19">
        <w:rPr>
          <w:szCs w:val="24"/>
        </w:rPr>
        <w:t xml:space="preserve"> je povinen mu v tomto ohledu poskytnout veškerou potřebnou součinnost.</w:t>
      </w:r>
      <w:bookmarkEnd w:id="239"/>
      <w:bookmarkEnd w:id="240"/>
      <w:r w:rsidRPr="00DD3B19">
        <w:rPr>
          <w:szCs w:val="24"/>
        </w:rPr>
        <w:t xml:space="preserve"> </w:t>
      </w:r>
      <w:bookmarkStart w:id="241" w:name="_Toc459112223"/>
      <w:bookmarkStart w:id="242" w:name="_Toc459294109"/>
      <w:r w:rsidRPr="00DD3B19">
        <w:rPr>
          <w:szCs w:val="24"/>
        </w:rPr>
        <w:t xml:space="preserve">Zadavatel je oprávněn </w:t>
      </w:r>
      <w:r w:rsidR="00A56A8E">
        <w:rPr>
          <w:szCs w:val="24"/>
        </w:rPr>
        <w:t xml:space="preserve">použít </w:t>
      </w:r>
      <w:r w:rsidRPr="00DD3B19">
        <w:rPr>
          <w:szCs w:val="24"/>
        </w:rPr>
        <w:t>jakékoliv informace či doklady poskytnuté</w:t>
      </w:r>
      <w:r w:rsidR="004871DC" w:rsidRPr="00DD3B19">
        <w:rPr>
          <w:szCs w:val="24"/>
        </w:rPr>
        <w:t xml:space="preserve"> účastníky</w:t>
      </w:r>
      <w:r w:rsidRPr="00DD3B19">
        <w:rPr>
          <w:szCs w:val="24"/>
        </w:rPr>
        <w:t xml:space="preserve">, je-li to nezbytné pro postup podle </w:t>
      </w:r>
      <w:r w:rsidR="004871DC" w:rsidRPr="00DD3B19">
        <w:rPr>
          <w:szCs w:val="24"/>
        </w:rPr>
        <w:t>Z</w:t>
      </w:r>
      <w:r w:rsidR="000549FA" w:rsidRPr="00DD3B19">
        <w:rPr>
          <w:szCs w:val="24"/>
        </w:rPr>
        <w:t xml:space="preserve">ZVZ </w:t>
      </w:r>
      <w:r w:rsidRPr="00DD3B19">
        <w:rPr>
          <w:szCs w:val="24"/>
        </w:rPr>
        <w:t xml:space="preserve">či pokud to vyplývá z účelu </w:t>
      </w:r>
      <w:r w:rsidR="004871DC" w:rsidRPr="00DD3B19">
        <w:rPr>
          <w:szCs w:val="24"/>
        </w:rPr>
        <w:t>Z</w:t>
      </w:r>
      <w:r w:rsidR="000549FA" w:rsidRPr="00DD3B19">
        <w:rPr>
          <w:szCs w:val="24"/>
        </w:rPr>
        <w:t>ZVZ</w:t>
      </w:r>
      <w:r w:rsidRPr="00DD3B19">
        <w:rPr>
          <w:szCs w:val="24"/>
        </w:rPr>
        <w:t>.</w:t>
      </w:r>
      <w:bookmarkEnd w:id="241"/>
      <w:bookmarkEnd w:id="242"/>
      <w:r w:rsidR="00C622C0" w:rsidRPr="00DD3B19">
        <w:rPr>
          <w:szCs w:val="24"/>
        </w:rPr>
        <w:t xml:space="preserve"> </w:t>
      </w:r>
    </w:p>
    <w:p w14:paraId="401F0FBB" w14:textId="77777777" w:rsidR="00C122BC" w:rsidRPr="00DD3B19" w:rsidRDefault="00C622C0" w:rsidP="00A64DB4">
      <w:pPr>
        <w:pStyle w:val="Nadpis2"/>
        <w:numPr>
          <w:ilvl w:val="1"/>
          <w:numId w:val="47"/>
        </w:numPr>
        <w:spacing w:after="60" w:line="276" w:lineRule="auto"/>
        <w:ind w:left="567" w:hanging="567"/>
        <w:jc w:val="both"/>
        <w:rPr>
          <w:szCs w:val="24"/>
        </w:rPr>
      </w:pPr>
      <w:r w:rsidRPr="00DD3B19">
        <w:rPr>
          <w:szCs w:val="24"/>
        </w:rPr>
        <w:t xml:space="preserve">Zadavatel uvádí v souladu </w:t>
      </w:r>
      <w:proofErr w:type="gramStart"/>
      <w:r w:rsidRPr="00DD3B19">
        <w:rPr>
          <w:szCs w:val="24"/>
        </w:rPr>
        <w:t>s  §</w:t>
      </w:r>
      <w:proofErr w:type="gramEnd"/>
      <w:r w:rsidRPr="00DD3B19">
        <w:rPr>
          <w:szCs w:val="24"/>
        </w:rPr>
        <w:t xml:space="preserve"> 89 odst. 5 a 6 ZZVZ, že pokud jsou v zadávacích podmínkách technické podmínky stanoveny prostřednictvím přímého nebo nepřímého odkazu na určité dodavatele nebo výrobky, nebo patenty na vynálezy, užitné vzory, průmyslové vzory, ochranné </w:t>
      </w:r>
      <w:r w:rsidRPr="00DD3B19">
        <w:rPr>
          <w:szCs w:val="24"/>
        </w:rPr>
        <w:lastRenderedPageBreak/>
        <w:t>známky nebo označení původu, zadavatel u každého takového odkazu umožňuje nabídnout rovnocenné řešení.</w:t>
      </w:r>
    </w:p>
    <w:p w14:paraId="02AB4C08" w14:textId="77777777" w:rsidR="0025006B" w:rsidRDefault="00DF72CB" w:rsidP="00A64DB4">
      <w:pPr>
        <w:pStyle w:val="Nadpis2"/>
        <w:numPr>
          <w:ilvl w:val="1"/>
          <w:numId w:val="47"/>
        </w:numPr>
        <w:spacing w:after="60" w:line="276" w:lineRule="auto"/>
        <w:ind w:left="567" w:hanging="567"/>
        <w:jc w:val="both"/>
        <w:rPr>
          <w:szCs w:val="24"/>
        </w:rPr>
      </w:pPr>
      <w:bookmarkStart w:id="243" w:name="_Toc459029446"/>
      <w:bookmarkStart w:id="244" w:name="_Toc459294111"/>
      <w:r w:rsidRPr="0002730B">
        <w:rPr>
          <w:szCs w:val="24"/>
        </w:rPr>
        <w:t>Zadavatel si v souladu s § 100 ZZVZ vyhrazuje</w:t>
      </w:r>
      <w:r w:rsidR="0025006B">
        <w:rPr>
          <w:szCs w:val="24"/>
        </w:rPr>
        <w:t xml:space="preserve"> následující</w:t>
      </w:r>
      <w:r w:rsidRPr="0002730B">
        <w:rPr>
          <w:szCs w:val="24"/>
        </w:rPr>
        <w:t xml:space="preserve"> změn</w:t>
      </w:r>
      <w:r w:rsidR="0025006B">
        <w:rPr>
          <w:szCs w:val="24"/>
        </w:rPr>
        <w:t>y</w:t>
      </w:r>
      <w:r w:rsidRPr="0002730B">
        <w:rPr>
          <w:szCs w:val="24"/>
        </w:rPr>
        <w:t xml:space="preserve"> závazk</w:t>
      </w:r>
      <w:r w:rsidR="0025006B">
        <w:rPr>
          <w:szCs w:val="24"/>
        </w:rPr>
        <w:t>ů</w:t>
      </w:r>
      <w:r w:rsidRPr="0002730B">
        <w:rPr>
          <w:szCs w:val="24"/>
        </w:rPr>
        <w:t xml:space="preserve"> ze Smlouvy, která bude uzavřena s vybraným dodavatelem</w:t>
      </w:r>
      <w:r w:rsidR="0025006B">
        <w:rPr>
          <w:szCs w:val="24"/>
        </w:rPr>
        <w:t>:</w:t>
      </w:r>
      <w:r w:rsidRPr="0002730B">
        <w:rPr>
          <w:szCs w:val="24"/>
        </w:rPr>
        <w:t xml:space="preserve"> </w:t>
      </w:r>
    </w:p>
    <w:p w14:paraId="0090933F" w14:textId="77777777" w:rsidR="0025006B" w:rsidRPr="00E81DC0" w:rsidRDefault="0025006B" w:rsidP="00A64DB4">
      <w:pPr>
        <w:pStyle w:val="Nadpis2"/>
        <w:numPr>
          <w:ilvl w:val="0"/>
          <w:numId w:val="54"/>
        </w:numPr>
        <w:spacing w:after="60" w:line="276" w:lineRule="auto"/>
        <w:ind w:left="851"/>
        <w:jc w:val="both"/>
        <w:rPr>
          <w:szCs w:val="24"/>
        </w:rPr>
      </w:pPr>
      <w:r w:rsidRPr="00E81DC0">
        <w:rPr>
          <w:szCs w:val="24"/>
        </w:rPr>
        <w:t>Zadavatel si vyhrazuje možnost realizovat změnu v osobě dodavatele v průběhu plnění smlouvy, pokud budou naplněny podmínky pro předčasné ukončení smlouvy ze strany dodavatele nebo pro předčasné ukončení smlouvy ze strany zadavatele z důvodu porušení povinností dodavatele, a to buď cestou ukončení této smlouvy a uzavření nové smlouvy, nebo cestou změny v osobě věřitele či dlužníka podle části čtvrté, hlavy</w:t>
      </w:r>
      <w:r w:rsidR="00E81DC0" w:rsidRPr="00E81DC0">
        <w:rPr>
          <w:szCs w:val="24"/>
        </w:rPr>
        <w:t> </w:t>
      </w:r>
      <w:r w:rsidRPr="00E81DC0">
        <w:rPr>
          <w:szCs w:val="24"/>
        </w:rPr>
        <w:t xml:space="preserve">I, dílu 6, oddílu 1 zákona č. 89/2012 Sb., občanský zákoník, ve znění pozdějších předpisů. Zadavatel si pro takový případ vyhrazuje možnost uzavřít smlouvu na realizaci zbývající části předmětu plnění s dodavatelem, jehož nabídka se umístila jako další v pořadí. </w:t>
      </w:r>
    </w:p>
    <w:p w14:paraId="456D7E2D" w14:textId="77777777" w:rsidR="0025006B" w:rsidRPr="00852F0E" w:rsidRDefault="0025006B" w:rsidP="0025006B">
      <w:pPr>
        <w:pStyle w:val="Nadpis2"/>
        <w:spacing w:after="60" w:line="276" w:lineRule="auto"/>
        <w:ind w:left="851"/>
        <w:jc w:val="both"/>
        <w:rPr>
          <w:szCs w:val="24"/>
        </w:rPr>
      </w:pPr>
      <w:r w:rsidRPr="00852F0E">
        <w:rPr>
          <w:szCs w:val="24"/>
        </w:rPr>
        <w:t>Cena za realizaci zbývající části plnění bude stanovena dle</w:t>
      </w:r>
      <w:r w:rsidRPr="00852F0E" w:rsidDel="009065DE">
        <w:rPr>
          <w:szCs w:val="24"/>
        </w:rPr>
        <w:t xml:space="preserve"> </w:t>
      </w:r>
      <w:r w:rsidRPr="00852F0E">
        <w:rPr>
          <w:szCs w:val="24"/>
        </w:rPr>
        <w:t xml:space="preserve">nabídky takového dodavatele podané v tomto zadávacím řízení, upravená poměrně k míře rozpracovanosti předmětu plnění, a bude tak stanovena jako součin jednotkových cen tohoto dodavatele a množství nedokončených, respektive rozpracovaných jednotek. V případě uzavření nové smlouvy s dodavatelem, jehož nabídka se umístila jako další v pořadí, bude doba pro uvedení stavby do provozu a doba pro dokončení Díla sjednána na základě doby, kterou nabídl ve své nabídce v rámci tohoto zadávacího řízení, přičemž bude upravena poměrně k míře rozpracovanosti předmětu plnění. Rozpracovanost ve smyslu </w:t>
      </w:r>
      <w:r>
        <w:rPr>
          <w:szCs w:val="24"/>
        </w:rPr>
        <w:t>tohoto odstavce</w:t>
      </w:r>
      <w:r w:rsidRPr="00852F0E">
        <w:rPr>
          <w:szCs w:val="24"/>
        </w:rPr>
        <w:t xml:space="preserve"> bude určena znalecky. </w:t>
      </w:r>
    </w:p>
    <w:p w14:paraId="148E6E38" w14:textId="77777777" w:rsidR="0025006B" w:rsidRPr="00852F0E" w:rsidRDefault="0025006B" w:rsidP="0025006B">
      <w:pPr>
        <w:pStyle w:val="Nadpis2"/>
        <w:spacing w:after="60" w:line="276" w:lineRule="auto"/>
        <w:ind w:left="851"/>
        <w:jc w:val="both"/>
        <w:rPr>
          <w:szCs w:val="24"/>
        </w:rPr>
      </w:pPr>
      <w:r w:rsidRPr="00852F0E">
        <w:rPr>
          <w:szCs w:val="24"/>
        </w:rPr>
        <w:t>Nový dodavatel musí splňovat kritéria kvalifikace stanovená v zadávací dokumentaci původního zadávacího řízení a musí splnit další podmínky na uzavření smlouvy stanovené v zadávací dokumentaci původního zadávacího řízení ve smyslu § 104 ZZVZ, pokud jsou s ohledem na předmět plnění stále relevantní. Tento postup zadavatel může uplatnit i opakovaně.</w:t>
      </w:r>
    </w:p>
    <w:p w14:paraId="372713F7" w14:textId="77777777" w:rsidR="0025006B" w:rsidRPr="000B7341" w:rsidRDefault="00EE4ABC" w:rsidP="00EE4ABC">
      <w:pPr>
        <w:pStyle w:val="Nadpis2"/>
        <w:numPr>
          <w:ilvl w:val="0"/>
          <w:numId w:val="54"/>
        </w:numPr>
        <w:spacing w:after="60" w:line="276" w:lineRule="auto"/>
        <w:ind w:left="851"/>
        <w:jc w:val="both"/>
        <w:rPr>
          <w:szCs w:val="24"/>
        </w:rPr>
      </w:pPr>
      <w:r>
        <w:t xml:space="preserve">Zadavatel si vyhrazuje měření množství každé původní položky uvedené ve stavebních objektech zahrnutých do </w:t>
      </w:r>
      <w:r w:rsidRPr="00DB365C">
        <w:t>Sekc</w:t>
      </w:r>
      <w:r w:rsidR="000B7341" w:rsidRPr="00DB365C">
        <w:t>e uvedené v Příloze k nabídce v Pod-článku 1.1.5.6</w:t>
      </w:r>
      <w:r w:rsidRPr="00DB365C">
        <w:t>.</w:t>
      </w:r>
      <w:r>
        <w:t xml:space="preserve"> Měření podle předchozí věty je v souladu s Požadavky objednatele vyhrazenou změnou závazku. Množství prací v takto vyhrazené změně se nezapočítává do limitu pro povolené změny dle § 222 ZZVZ. </w:t>
      </w:r>
    </w:p>
    <w:p w14:paraId="7135B85A" w14:textId="77777777" w:rsidR="00AE25B3" w:rsidRDefault="00D739D0" w:rsidP="00A64DB4">
      <w:pPr>
        <w:pStyle w:val="Nadpis2"/>
        <w:numPr>
          <w:ilvl w:val="1"/>
          <w:numId w:val="47"/>
        </w:numPr>
        <w:spacing w:after="60" w:line="276" w:lineRule="auto"/>
        <w:ind w:left="567" w:hanging="567"/>
        <w:jc w:val="both"/>
        <w:rPr>
          <w:szCs w:val="24"/>
        </w:rPr>
      </w:pPr>
      <w:r w:rsidRPr="00AE25B3">
        <w:rPr>
          <w:szCs w:val="24"/>
        </w:rPr>
        <w:t xml:space="preserve">Dodavatel je oprávněn zajišťovat plnění předmětu veřejné zakázky prostřednictvím poddodavatele/ů, avšak zadavatel v souladu s § 105 odst. 2 ZZVZ požaduje, aby dodavatel (případně společně dodavatelé, kteří podali nabídku v rámci společné účasti) realizoval minimálně následující významné činnosti při plnění veřejné zakázky vlastními kapacitami, tj. nikoliv prostřednictvím poddodavatelů: </w:t>
      </w:r>
    </w:p>
    <w:p w14:paraId="34EE5BCB" w14:textId="77777777" w:rsidR="00A73D06" w:rsidRPr="00255339" w:rsidRDefault="00A73D06" w:rsidP="00A64DB4">
      <w:pPr>
        <w:pStyle w:val="Odstavecseseznamem"/>
        <w:numPr>
          <w:ilvl w:val="0"/>
          <w:numId w:val="56"/>
        </w:numPr>
        <w:spacing w:after="60" w:line="276" w:lineRule="auto"/>
        <w:ind w:left="993"/>
        <w:jc w:val="both"/>
        <w:rPr>
          <w:color w:val="0000FF"/>
          <w:sz w:val="24"/>
          <w:szCs w:val="24"/>
        </w:rPr>
      </w:pPr>
      <w:r w:rsidRPr="00255339">
        <w:rPr>
          <w:color w:val="0000FF"/>
          <w:sz w:val="24"/>
          <w:szCs w:val="24"/>
        </w:rPr>
        <w:t>veškeré činnosti prováděné osobami v pozici hlavní stavbyvedoucí a zástupce stavbyvedoucího, které se budou podílet na realizaci této veřejné zakázky a kterými dodavatel v nabídce prokazuje splnění technické kvalifikace v souladu s § 79 odst. 2 písm. d) ZZVZ dle čl. 4.4 písm. a) a b) této zadávací dokumentace</w:t>
      </w:r>
    </w:p>
    <w:p w14:paraId="37444168" w14:textId="77777777" w:rsidR="00A73D06" w:rsidRPr="00255339" w:rsidRDefault="00A73D06" w:rsidP="00A64DB4">
      <w:pPr>
        <w:pStyle w:val="Odstavecseseznamem"/>
        <w:numPr>
          <w:ilvl w:val="0"/>
          <w:numId w:val="56"/>
        </w:numPr>
        <w:spacing w:after="60" w:line="276" w:lineRule="auto"/>
        <w:ind w:left="993"/>
        <w:jc w:val="both"/>
        <w:rPr>
          <w:color w:val="0000FF"/>
          <w:sz w:val="24"/>
          <w:szCs w:val="24"/>
        </w:rPr>
      </w:pPr>
      <w:r w:rsidRPr="00255339">
        <w:rPr>
          <w:color w:val="0000FF"/>
          <w:sz w:val="24"/>
          <w:szCs w:val="24"/>
        </w:rPr>
        <w:t xml:space="preserve">pokládka asfaltové vozovky: i) s příslušným strojním (s použitím finišeru pro pokládku asfaltové vozovky, který má dodavatel ve vlastnictví či má smluvně zajištěno jeho užívání), a </w:t>
      </w:r>
      <w:r w:rsidRPr="00255339">
        <w:rPr>
          <w:color w:val="0000FF"/>
          <w:sz w:val="24"/>
          <w:szCs w:val="24"/>
        </w:rPr>
        <w:lastRenderedPageBreak/>
        <w:t>současně ii) s personálním vybavením (vedoucí čety (mistr) pokládky asfaltové vozovky</w:t>
      </w:r>
      <w:r w:rsidRPr="00255339">
        <w:rPr>
          <w:rStyle w:val="Znakapoznpodarou"/>
          <w:color w:val="0000FF"/>
          <w:sz w:val="24"/>
          <w:szCs w:val="24"/>
          <w:u w:val="single"/>
        </w:rPr>
        <w:footnoteReference w:id="11"/>
      </w:r>
      <w:r w:rsidRPr="00255339">
        <w:rPr>
          <w:color w:val="0000FF"/>
          <w:sz w:val="24"/>
          <w:szCs w:val="24"/>
        </w:rPr>
        <w:t>, který je u dodavatele v pracovním či obdobném poměru)</w:t>
      </w:r>
    </w:p>
    <w:p w14:paraId="508DF145" w14:textId="77777777" w:rsidR="00A50F1A" w:rsidRPr="00AE25B3" w:rsidRDefault="00A50F1A" w:rsidP="00A50F1A">
      <w:pPr>
        <w:spacing w:after="60" w:line="276" w:lineRule="auto"/>
        <w:ind w:left="567"/>
        <w:jc w:val="both"/>
        <w:rPr>
          <w:sz w:val="24"/>
          <w:szCs w:val="24"/>
        </w:rPr>
      </w:pPr>
      <w:r w:rsidRPr="00AE25B3">
        <w:rPr>
          <w:sz w:val="24"/>
          <w:szCs w:val="24"/>
        </w:rPr>
        <w:t>Zadavatel v souladu se ZZVZ a s účelem zadavatelem provedené výhrady uvedené výše v tomto článku zadávací dokumentace, označuje níže ty požadavky na prokázání kvalifikace, které svým obsahem odpovídají rozsahu, v němž je plnění veřejné zakázky postupem dle § 105 odst. 2 ZZVZ vyhrazeno. Splnění těchto požadavků na prokázání kvalifikace tedy nemůže být prokazováno postupem dle § 83 ZZVZ prostřednictvím poddodavatele:</w:t>
      </w:r>
    </w:p>
    <w:p w14:paraId="706DD0A3" w14:textId="77777777" w:rsidR="0079707F" w:rsidRPr="000F7499" w:rsidRDefault="0079707F" w:rsidP="00A64DB4">
      <w:pPr>
        <w:pStyle w:val="Odstavecseseznamem"/>
        <w:numPr>
          <w:ilvl w:val="0"/>
          <w:numId w:val="55"/>
        </w:numPr>
        <w:spacing w:after="60" w:line="276" w:lineRule="auto"/>
        <w:ind w:left="993"/>
        <w:jc w:val="both"/>
      </w:pPr>
      <w:r w:rsidRPr="00065E07">
        <w:rPr>
          <w:sz w:val="24"/>
          <w:szCs w:val="24"/>
        </w:rPr>
        <w:t>požadavek kritéria technické kvalifikace dle čl. 4.4 písm. a)</w:t>
      </w:r>
      <w:r w:rsidR="00DB71E3">
        <w:rPr>
          <w:sz w:val="24"/>
          <w:szCs w:val="24"/>
        </w:rPr>
        <w:t xml:space="preserve"> </w:t>
      </w:r>
      <w:r w:rsidR="00E061EC">
        <w:rPr>
          <w:sz w:val="24"/>
          <w:szCs w:val="24"/>
        </w:rPr>
        <w:t xml:space="preserve">a </w:t>
      </w:r>
      <w:r w:rsidR="00DB71E3">
        <w:rPr>
          <w:sz w:val="24"/>
          <w:szCs w:val="24"/>
        </w:rPr>
        <w:t>b)</w:t>
      </w:r>
      <w:r w:rsidRPr="00065E07">
        <w:rPr>
          <w:sz w:val="24"/>
          <w:szCs w:val="24"/>
        </w:rPr>
        <w:t xml:space="preserve"> </w:t>
      </w:r>
      <w:r w:rsidRPr="007C207C">
        <w:rPr>
          <w:sz w:val="24"/>
          <w:szCs w:val="24"/>
        </w:rPr>
        <w:t>této zadávací dokumentace na předložení čestného prohlášení o odborném personálu dodavatele v rozsahu funkce hlavního stavbyvedoucího</w:t>
      </w:r>
      <w:r w:rsidR="00DB71E3">
        <w:rPr>
          <w:sz w:val="24"/>
          <w:szCs w:val="24"/>
        </w:rPr>
        <w:t xml:space="preserve"> a zástupce hlavního stavbyvedoucího</w:t>
      </w:r>
      <w:r w:rsidR="004C5FA9" w:rsidRPr="007C207C">
        <w:rPr>
          <w:sz w:val="24"/>
          <w:szCs w:val="24"/>
        </w:rPr>
        <w:t xml:space="preserve"> </w:t>
      </w:r>
      <w:r w:rsidR="00B43E6F" w:rsidRPr="007C207C">
        <w:rPr>
          <w:sz w:val="24"/>
          <w:szCs w:val="24"/>
        </w:rPr>
        <w:t>(</w:t>
      </w:r>
      <w:r w:rsidRPr="007C207C">
        <w:rPr>
          <w:sz w:val="24"/>
          <w:szCs w:val="24"/>
        </w:rPr>
        <w:t>uvedené</w:t>
      </w:r>
      <w:r w:rsidR="00B43E6F" w:rsidRPr="007C207C">
        <w:rPr>
          <w:sz w:val="24"/>
          <w:szCs w:val="24"/>
        </w:rPr>
        <w:t xml:space="preserve"> výhradě</w:t>
      </w:r>
      <w:r w:rsidRPr="007C207C">
        <w:rPr>
          <w:sz w:val="24"/>
          <w:szCs w:val="24"/>
        </w:rPr>
        <w:t xml:space="preserve"> je</w:t>
      </w:r>
      <w:r w:rsidR="00B43E6F" w:rsidRPr="007C207C">
        <w:rPr>
          <w:sz w:val="24"/>
          <w:szCs w:val="24"/>
        </w:rPr>
        <w:t xml:space="preserve"> tudíž</w:t>
      </w:r>
      <w:r w:rsidRPr="007C207C">
        <w:rPr>
          <w:sz w:val="24"/>
          <w:szCs w:val="24"/>
        </w:rPr>
        <w:t xml:space="preserve"> nutno přizpůsobit prokazování kvalifikace dle čl. 4.4 písm. a)</w:t>
      </w:r>
      <w:r w:rsidR="00DB365C">
        <w:rPr>
          <w:sz w:val="24"/>
          <w:szCs w:val="24"/>
        </w:rPr>
        <w:t xml:space="preserve"> a</w:t>
      </w:r>
      <w:r w:rsidR="00DB71E3">
        <w:rPr>
          <w:sz w:val="24"/>
          <w:szCs w:val="24"/>
        </w:rPr>
        <w:t xml:space="preserve"> b)</w:t>
      </w:r>
      <w:r w:rsidRPr="007C207C">
        <w:rPr>
          <w:sz w:val="24"/>
          <w:szCs w:val="24"/>
        </w:rPr>
        <w:t xml:space="preserve"> této</w:t>
      </w:r>
      <w:r w:rsidRPr="00065E07">
        <w:rPr>
          <w:sz w:val="24"/>
          <w:szCs w:val="24"/>
        </w:rPr>
        <w:t xml:space="preserve"> zadávací dokumentace</w:t>
      </w:r>
      <w:r w:rsidR="00B43E6F" w:rsidRPr="00065E07">
        <w:rPr>
          <w:sz w:val="24"/>
          <w:szCs w:val="24"/>
        </w:rPr>
        <w:t>)</w:t>
      </w:r>
      <w:r w:rsidRPr="00065E07">
        <w:rPr>
          <w:sz w:val="24"/>
          <w:szCs w:val="24"/>
        </w:rPr>
        <w:t xml:space="preserve">, </w:t>
      </w:r>
    </w:p>
    <w:p w14:paraId="3FE9DE9F" w14:textId="77777777" w:rsidR="00A1120E" w:rsidRPr="00A1120E" w:rsidRDefault="00A50F1A" w:rsidP="00A1120E">
      <w:pPr>
        <w:spacing w:after="60" w:line="276" w:lineRule="auto"/>
        <w:ind w:left="567"/>
        <w:jc w:val="both"/>
        <w:rPr>
          <w:sz w:val="24"/>
          <w:szCs w:val="24"/>
        </w:rPr>
      </w:pPr>
      <w:r w:rsidRPr="00282847">
        <w:rPr>
          <w:sz w:val="24"/>
          <w:szCs w:val="24"/>
        </w:rPr>
        <w:t xml:space="preserve">Technická kvalifikace dle čl. 4.5.3 </w:t>
      </w:r>
      <w:r w:rsidR="00B5722A" w:rsidRPr="00282847">
        <w:rPr>
          <w:sz w:val="24"/>
          <w:szCs w:val="24"/>
        </w:rPr>
        <w:t>a 4.6.3</w:t>
      </w:r>
      <w:r w:rsidR="00A1120E" w:rsidRPr="00282847">
        <w:rPr>
          <w:sz w:val="24"/>
          <w:szCs w:val="24"/>
        </w:rPr>
        <w:t xml:space="preserve"> </w:t>
      </w:r>
      <w:r w:rsidRPr="00282847">
        <w:rPr>
          <w:sz w:val="24"/>
          <w:szCs w:val="24"/>
        </w:rPr>
        <w:t>zadávací dokumentace není navázána na zadavatelem vyhrazené významné činnosti, které mohou být plněny pouze přímo vybraným dodavatelem dle tohoto článku zadávací dokumentace, je tedy možné tuto technickou kvalifikaci prokazovat prostřednictvím jiných osob.</w:t>
      </w:r>
      <w:r w:rsidRPr="00A1120E">
        <w:rPr>
          <w:sz w:val="24"/>
          <w:szCs w:val="24"/>
        </w:rPr>
        <w:t xml:space="preserve"> </w:t>
      </w:r>
    </w:p>
    <w:p w14:paraId="0A0E58B3" w14:textId="77777777" w:rsidR="00A1120E" w:rsidRPr="00A1120E" w:rsidRDefault="00A1120E" w:rsidP="00A1120E">
      <w:pPr>
        <w:spacing w:after="60" w:line="276" w:lineRule="auto"/>
        <w:ind w:left="567"/>
        <w:jc w:val="both"/>
        <w:rPr>
          <w:sz w:val="24"/>
          <w:szCs w:val="24"/>
        </w:rPr>
      </w:pPr>
    </w:p>
    <w:p w14:paraId="636D83D2" w14:textId="77777777" w:rsidR="00293F90" w:rsidRPr="00DD3B19" w:rsidRDefault="672DD844" w:rsidP="00A64DB4">
      <w:pPr>
        <w:pStyle w:val="Nadpis1"/>
        <w:keepNext w:val="0"/>
        <w:numPr>
          <w:ilvl w:val="0"/>
          <w:numId w:val="47"/>
        </w:numPr>
        <w:spacing w:before="120" w:after="120" w:line="276" w:lineRule="auto"/>
        <w:ind w:left="357" w:hanging="357"/>
        <w:jc w:val="left"/>
        <w:rPr>
          <w:b/>
          <w:bCs/>
          <w:sz w:val="24"/>
          <w:szCs w:val="24"/>
          <w:u w:val="single"/>
        </w:rPr>
      </w:pPr>
      <w:r w:rsidRPr="0D0CF760">
        <w:rPr>
          <w:b/>
          <w:bCs/>
          <w:sz w:val="24"/>
          <w:szCs w:val="24"/>
          <w:u w:val="single"/>
        </w:rPr>
        <w:t>Seznam příloh</w:t>
      </w:r>
      <w:bookmarkEnd w:id="243"/>
      <w:bookmarkEnd w:id="244"/>
    </w:p>
    <w:p w14:paraId="7B67035A" w14:textId="77777777" w:rsidR="00293F90" w:rsidRPr="00DD3B19" w:rsidRDefault="00293F90" w:rsidP="00443773">
      <w:pPr>
        <w:spacing w:after="60" w:line="276" w:lineRule="auto"/>
        <w:rPr>
          <w:sz w:val="24"/>
          <w:szCs w:val="24"/>
        </w:rPr>
      </w:pPr>
      <w:r w:rsidRPr="00DD3B19">
        <w:rPr>
          <w:sz w:val="24"/>
          <w:szCs w:val="24"/>
        </w:rPr>
        <w:t>Součástí zadávací dokumentace jsou následující přílohy:</w:t>
      </w:r>
    </w:p>
    <w:p w14:paraId="39F87B66" w14:textId="77777777" w:rsidR="0086555E" w:rsidRPr="00DD3B19" w:rsidRDefault="0086555E" w:rsidP="0086555E">
      <w:pPr>
        <w:pStyle w:val="Zkladntextodsazen"/>
        <w:spacing w:after="60" w:line="276" w:lineRule="auto"/>
        <w:ind w:left="0"/>
        <w:jc w:val="left"/>
        <w:rPr>
          <w:szCs w:val="24"/>
        </w:rPr>
      </w:pPr>
      <w:bookmarkStart w:id="245" w:name="_Ref230175100"/>
      <w:r w:rsidRPr="00DD3B19">
        <w:rPr>
          <w:szCs w:val="24"/>
        </w:rPr>
        <w:t xml:space="preserve">Příloha č. 1 – </w:t>
      </w:r>
      <w:bookmarkEnd w:id="245"/>
      <w:r w:rsidRPr="00DD3B19">
        <w:rPr>
          <w:szCs w:val="24"/>
        </w:rPr>
        <w:t>Dopis nabídky a Příloha k nabídce</w:t>
      </w:r>
    </w:p>
    <w:p w14:paraId="0CA2BA85" w14:textId="77777777" w:rsidR="0086555E" w:rsidRPr="00DD3B19" w:rsidRDefault="0086555E" w:rsidP="0086555E">
      <w:pPr>
        <w:pStyle w:val="Zkladntextodsazen"/>
        <w:spacing w:after="60" w:line="276" w:lineRule="auto"/>
        <w:ind w:left="0"/>
        <w:jc w:val="left"/>
        <w:rPr>
          <w:szCs w:val="24"/>
        </w:rPr>
      </w:pPr>
      <w:r w:rsidRPr="00DD3B19">
        <w:rPr>
          <w:szCs w:val="24"/>
        </w:rPr>
        <w:t>Příloha č. 2 – Formuláře k prokázání kvalifikace, jiných zadávacích podmínek a dalších skutečností</w:t>
      </w:r>
    </w:p>
    <w:p w14:paraId="59DA3836" w14:textId="77777777" w:rsidR="0086555E" w:rsidRPr="00261C63" w:rsidRDefault="0086555E" w:rsidP="0086555E">
      <w:pPr>
        <w:pStyle w:val="Zkladntextodsazen"/>
        <w:spacing w:after="60" w:line="276" w:lineRule="auto"/>
        <w:ind w:left="0"/>
        <w:rPr>
          <w:szCs w:val="24"/>
        </w:rPr>
      </w:pPr>
      <w:r w:rsidRPr="00261C63">
        <w:rPr>
          <w:szCs w:val="24"/>
        </w:rPr>
        <w:t xml:space="preserve">Příloha č. 3 – Závazný návrh Smlouvy o dílo </w:t>
      </w:r>
    </w:p>
    <w:p w14:paraId="23AB5CCA" w14:textId="77777777" w:rsidR="0086555E" w:rsidRPr="00261C63" w:rsidRDefault="0086555E" w:rsidP="0086555E">
      <w:pPr>
        <w:pStyle w:val="Zkladntextodsazen"/>
        <w:spacing w:after="60" w:line="276" w:lineRule="auto"/>
        <w:ind w:left="0"/>
        <w:rPr>
          <w:szCs w:val="24"/>
        </w:rPr>
      </w:pPr>
      <w:r w:rsidRPr="00261C63">
        <w:rPr>
          <w:szCs w:val="24"/>
        </w:rPr>
        <w:t>Příloha č. 4 – Požadavky objednatele</w:t>
      </w:r>
    </w:p>
    <w:p w14:paraId="00137DD0" w14:textId="77777777" w:rsidR="0086555E" w:rsidRPr="00261C63" w:rsidRDefault="0086555E" w:rsidP="0086555E">
      <w:pPr>
        <w:pStyle w:val="Zkladntextodsazen"/>
        <w:spacing w:after="60" w:line="276" w:lineRule="auto"/>
        <w:ind w:left="0"/>
        <w:rPr>
          <w:szCs w:val="24"/>
        </w:rPr>
      </w:pPr>
      <w:r w:rsidRPr="00261C63">
        <w:rPr>
          <w:szCs w:val="24"/>
        </w:rPr>
        <w:t xml:space="preserve">Příloha č. 5 – Vzorový formulář bankovní </w:t>
      </w:r>
      <w:proofErr w:type="gramStart"/>
      <w:r w:rsidRPr="00261C63">
        <w:rPr>
          <w:szCs w:val="24"/>
        </w:rPr>
        <w:t>záruky - zajištění</w:t>
      </w:r>
      <w:proofErr w:type="gramEnd"/>
      <w:r w:rsidRPr="00261C63">
        <w:rPr>
          <w:szCs w:val="24"/>
        </w:rPr>
        <w:t xml:space="preserve"> splnění smlouvy</w:t>
      </w:r>
    </w:p>
    <w:p w14:paraId="06CE5288" w14:textId="77777777" w:rsidR="0086555E" w:rsidRPr="00261C63" w:rsidRDefault="0086555E" w:rsidP="0086555E">
      <w:pPr>
        <w:pStyle w:val="Zkladntextodsazen"/>
        <w:spacing w:after="60" w:line="276" w:lineRule="auto"/>
        <w:ind w:left="0"/>
        <w:rPr>
          <w:szCs w:val="24"/>
        </w:rPr>
      </w:pPr>
      <w:r w:rsidRPr="00261C63">
        <w:rPr>
          <w:szCs w:val="24"/>
        </w:rPr>
        <w:t>Příloha č. 6 – Vzorový formulář bankovní záruky za odstranění vad</w:t>
      </w:r>
    </w:p>
    <w:p w14:paraId="3440E734" w14:textId="77777777" w:rsidR="0086555E" w:rsidRPr="00261C63" w:rsidRDefault="0086555E" w:rsidP="0086555E">
      <w:pPr>
        <w:pStyle w:val="Zkladntextodsazen"/>
        <w:spacing w:after="60" w:line="276" w:lineRule="auto"/>
        <w:ind w:left="0"/>
        <w:rPr>
          <w:szCs w:val="24"/>
        </w:rPr>
      </w:pPr>
      <w:r w:rsidRPr="00261C63">
        <w:rPr>
          <w:szCs w:val="24"/>
        </w:rPr>
        <w:t>Příloha č. 7 – Vzorový formulář bankovní záruky za zálohu</w:t>
      </w:r>
    </w:p>
    <w:p w14:paraId="38F27513" w14:textId="77777777" w:rsidR="0086555E" w:rsidRPr="00261C63" w:rsidRDefault="0086555E" w:rsidP="0086555E">
      <w:pPr>
        <w:pStyle w:val="Zkladntextodsazen"/>
        <w:spacing w:after="60" w:line="276" w:lineRule="auto"/>
        <w:ind w:left="0"/>
        <w:jc w:val="left"/>
        <w:rPr>
          <w:szCs w:val="24"/>
        </w:rPr>
      </w:pPr>
      <w:r w:rsidRPr="00261C63">
        <w:rPr>
          <w:szCs w:val="24"/>
        </w:rPr>
        <w:t>Příloha č. 8 – Vzorový formulář bankovní záruky za nabídku</w:t>
      </w:r>
    </w:p>
    <w:p w14:paraId="48823098" w14:textId="77777777" w:rsidR="0086555E" w:rsidRPr="00261C63" w:rsidRDefault="0086555E" w:rsidP="0086555E">
      <w:pPr>
        <w:pStyle w:val="Zkladntextodsazen"/>
        <w:spacing w:after="60" w:line="276" w:lineRule="auto"/>
        <w:ind w:left="0"/>
        <w:jc w:val="left"/>
        <w:rPr>
          <w:bCs/>
          <w:szCs w:val="24"/>
        </w:rPr>
      </w:pPr>
      <w:r w:rsidRPr="00261C63">
        <w:rPr>
          <w:szCs w:val="24"/>
        </w:rPr>
        <w:t>Příloha č. 9 – Vzorov</w:t>
      </w:r>
      <w:r w:rsidR="004819EA">
        <w:rPr>
          <w:szCs w:val="24"/>
        </w:rPr>
        <w:t>ý</w:t>
      </w:r>
      <w:r w:rsidRPr="00261C63">
        <w:rPr>
          <w:szCs w:val="24"/>
        </w:rPr>
        <w:t xml:space="preserve"> formulář závazn</w:t>
      </w:r>
      <w:r w:rsidR="004819EA">
        <w:rPr>
          <w:szCs w:val="24"/>
        </w:rPr>
        <w:t>ého</w:t>
      </w:r>
      <w:r w:rsidRPr="00261C63">
        <w:rPr>
          <w:szCs w:val="24"/>
        </w:rPr>
        <w:t xml:space="preserve"> příslib</w:t>
      </w:r>
      <w:r w:rsidR="004819EA">
        <w:rPr>
          <w:szCs w:val="24"/>
        </w:rPr>
        <w:t>u</w:t>
      </w:r>
      <w:r w:rsidRPr="00261C63">
        <w:rPr>
          <w:szCs w:val="24"/>
        </w:rPr>
        <w:t xml:space="preserve"> vystavení bankovní záruky </w:t>
      </w:r>
    </w:p>
    <w:p w14:paraId="458F1720" w14:textId="77777777" w:rsidR="0086555E" w:rsidRPr="00261C63" w:rsidRDefault="0086555E" w:rsidP="0086555E">
      <w:pPr>
        <w:pStyle w:val="Zkladntextodsazen"/>
        <w:spacing w:after="60" w:line="276" w:lineRule="auto"/>
        <w:ind w:left="0"/>
        <w:jc w:val="left"/>
        <w:rPr>
          <w:szCs w:val="24"/>
        </w:rPr>
      </w:pPr>
      <w:r w:rsidRPr="00261C63">
        <w:rPr>
          <w:szCs w:val="24"/>
        </w:rPr>
        <w:t xml:space="preserve">Příloha č. 10 – Smluvní podmínky pro dodávku technologických zařízení a projektování – výstavbu elektro a strojně technologického díla a pozemních komunikací a inženýrských staveb projektovaných zhotovitelem – Obecné podmínky </w:t>
      </w:r>
    </w:p>
    <w:p w14:paraId="1D7713A6" w14:textId="77777777" w:rsidR="0086555E" w:rsidRDefault="0086555E" w:rsidP="0086555E">
      <w:pPr>
        <w:pStyle w:val="Zkladntextodsazen"/>
        <w:spacing w:after="60" w:line="276" w:lineRule="auto"/>
        <w:ind w:left="0"/>
        <w:jc w:val="left"/>
        <w:rPr>
          <w:szCs w:val="24"/>
        </w:rPr>
      </w:pPr>
      <w:r w:rsidRPr="00261C63">
        <w:rPr>
          <w:szCs w:val="24"/>
        </w:rPr>
        <w:t xml:space="preserve">Příloha č. 11 – Smluvní podmínky pro dodávku technologických zařízení a projektování – výstavbu elektro a strojně technologického díla a pozemních komunikací a inženýrských staveb projektovaných </w:t>
      </w:r>
      <w:proofErr w:type="gramStart"/>
      <w:r w:rsidRPr="00261C63">
        <w:rPr>
          <w:szCs w:val="24"/>
        </w:rPr>
        <w:t>zhotovitelem - Zvláštní</w:t>
      </w:r>
      <w:proofErr w:type="gramEnd"/>
      <w:r w:rsidRPr="00261C63">
        <w:rPr>
          <w:szCs w:val="24"/>
        </w:rPr>
        <w:t xml:space="preserve"> podmínky</w:t>
      </w:r>
      <w:r w:rsidRPr="00DD3B19">
        <w:rPr>
          <w:szCs w:val="24"/>
        </w:rPr>
        <w:t xml:space="preserve"> </w:t>
      </w:r>
    </w:p>
    <w:p w14:paraId="7C3985CB" w14:textId="77777777" w:rsidR="0086555E" w:rsidRDefault="0086555E" w:rsidP="0086555E">
      <w:pPr>
        <w:pStyle w:val="Zkladntextodsazen"/>
        <w:spacing w:after="60" w:line="276" w:lineRule="auto"/>
        <w:ind w:left="0"/>
        <w:jc w:val="left"/>
        <w:rPr>
          <w:bCs/>
          <w:szCs w:val="24"/>
        </w:rPr>
      </w:pPr>
      <w:r w:rsidRPr="00D57E13">
        <w:rPr>
          <w:bCs/>
          <w:szCs w:val="24"/>
        </w:rPr>
        <w:t>Příloha č. 1</w:t>
      </w:r>
      <w:r>
        <w:rPr>
          <w:bCs/>
          <w:szCs w:val="24"/>
        </w:rPr>
        <w:t>2</w:t>
      </w:r>
      <w:r w:rsidRPr="00D57E13">
        <w:rPr>
          <w:bCs/>
          <w:szCs w:val="24"/>
        </w:rPr>
        <w:t xml:space="preserve"> –</w:t>
      </w:r>
      <w:r>
        <w:rPr>
          <w:bCs/>
          <w:szCs w:val="24"/>
        </w:rPr>
        <w:t xml:space="preserve"> Smlouva o zpracování osobních údajů (vzor)</w:t>
      </w:r>
    </w:p>
    <w:p w14:paraId="45CEA951" w14:textId="77777777" w:rsidR="0089329C" w:rsidRPr="0002730B" w:rsidRDefault="0089329C" w:rsidP="009B136A">
      <w:pPr>
        <w:pStyle w:val="Zkladntextodsazen"/>
        <w:spacing w:after="60" w:line="276" w:lineRule="auto"/>
        <w:ind w:left="0"/>
        <w:jc w:val="left"/>
        <w:rPr>
          <w:szCs w:val="24"/>
        </w:rPr>
      </w:pPr>
    </w:p>
    <w:p w14:paraId="244269E9" w14:textId="77777777" w:rsidR="00BA0010" w:rsidRPr="005F1E04" w:rsidRDefault="005F1E04" w:rsidP="005F1E04">
      <w:pPr>
        <w:jc w:val="both"/>
        <w:rPr>
          <w:bCs/>
          <w:i/>
          <w:sz w:val="24"/>
          <w:szCs w:val="24"/>
        </w:rPr>
      </w:pPr>
      <w:r w:rsidRPr="005F1E04">
        <w:rPr>
          <w:i/>
        </w:rPr>
        <w:t>PODEPSÁNO PROSTŘEDNICTVÍM UZNÁVANÉHO ELEKTRONICKÉHO PODPISU DLE ZÁKONA Č.</w:t>
      </w:r>
      <w:r>
        <w:rPr>
          <w:i/>
        </w:rPr>
        <w:t> </w:t>
      </w:r>
      <w:r w:rsidRPr="005F1E04">
        <w:rPr>
          <w:i/>
        </w:rPr>
        <w:t>297/2016 SB., O SLUŽBÁCH VYTVÁŘEJÍCÍCH DŮVĚRU PRO ELEKTRONICKÉ TRANSAKCE, VE ZNĚNÍ POZDĚJŠÍCH PŘEDPISŮ</w:t>
      </w:r>
    </w:p>
    <w:p w14:paraId="22E5CF30" w14:textId="77777777" w:rsidR="00587DAC" w:rsidRDefault="00587DAC">
      <w:pPr>
        <w:rPr>
          <w:b/>
          <w:bCs/>
          <w:sz w:val="24"/>
          <w:szCs w:val="24"/>
        </w:rPr>
      </w:pPr>
      <w:r>
        <w:rPr>
          <w:b/>
          <w:bCs/>
          <w:szCs w:val="24"/>
        </w:rPr>
        <w:br w:type="page"/>
      </w:r>
    </w:p>
    <w:p w14:paraId="654A191C" w14:textId="77777777" w:rsidR="005137ED" w:rsidRPr="00DD3B19" w:rsidRDefault="005137ED" w:rsidP="0010089E">
      <w:pPr>
        <w:pStyle w:val="Zkladntext"/>
        <w:spacing w:after="3120" w:line="276" w:lineRule="auto"/>
        <w:jc w:val="center"/>
        <w:rPr>
          <w:b/>
          <w:bCs/>
          <w:szCs w:val="24"/>
        </w:rPr>
      </w:pPr>
      <w:r w:rsidRPr="00DD3B19">
        <w:rPr>
          <w:b/>
          <w:bCs/>
          <w:szCs w:val="24"/>
        </w:rPr>
        <w:lastRenderedPageBreak/>
        <w:t>ŘEDITELSTVÍ SILNIC A DÁLNIC ČR</w:t>
      </w:r>
    </w:p>
    <w:p w14:paraId="66B23B9C" w14:textId="77777777" w:rsidR="00A21876" w:rsidRPr="00DD3B19" w:rsidRDefault="00977E9B" w:rsidP="00E521F5">
      <w:pPr>
        <w:pStyle w:val="Zkladntext"/>
        <w:spacing w:before="120" w:after="120" w:line="276" w:lineRule="auto"/>
        <w:jc w:val="center"/>
        <w:rPr>
          <w:b/>
          <w:i/>
          <w:szCs w:val="24"/>
        </w:rPr>
      </w:pPr>
      <w:r w:rsidRPr="00DD3B19">
        <w:rPr>
          <w:b/>
          <w:szCs w:val="24"/>
        </w:rPr>
        <w:t>P</w:t>
      </w:r>
      <w:r w:rsidR="005137ED" w:rsidRPr="00DD3B19">
        <w:rPr>
          <w:b/>
          <w:szCs w:val="24"/>
        </w:rPr>
        <w:t>ŘÍLOHA Č.</w:t>
      </w:r>
      <w:r w:rsidR="00150854" w:rsidRPr="00DD3B19">
        <w:rPr>
          <w:b/>
          <w:szCs w:val="24"/>
        </w:rPr>
        <w:t xml:space="preserve"> 1</w:t>
      </w:r>
    </w:p>
    <w:p w14:paraId="5EA5B3D9" w14:textId="77777777" w:rsidR="003D0BAC" w:rsidRPr="00DD3B19" w:rsidRDefault="003D0BAC" w:rsidP="00E521F5">
      <w:pPr>
        <w:pStyle w:val="Zkladntext"/>
        <w:spacing w:before="120" w:after="120" w:line="276" w:lineRule="auto"/>
        <w:jc w:val="center"/>
        <w:rPr>
          <w:b/>
          <w:szCs w:val="24"/>
        </w:rPr>
      </w:pPr>
      <w:r w:rsidRPr="00DD3B19">
        <w:rPr>
          <w:b/>
          <w:szCs w:val="24"/>
        </w:rPr>
        <w:t>DOPIS NABÍDKY</w:t>
      </w:r>
      <w:r w:rsidR="00DF004D" w:rsidRPr="00DD3B19">
        <w:rPr>
          <w:b/>
          <w:szCs w:val="24"/>
        </w:rPr>
        <w:t xml:space="preserve"> A PŘÍLOHA</w:t>
      </w:r>
      <w:r w:rsidR="00601C50" w:rsidRPr="00DD3B19">
        <w:rPr>
          <w:b/>
          <w:szCs w:val="24"/>
        </w:rPr>
        <w:t xml:space="preserve"> K NABÍDCE</w:t>
      </w:r>
    </w:p>
    <w:p w14:paraId="15F1866B" w14:textId="77777777" w:rsidR="008468B3" w:rsidRPr="00DD3B19" w:rsidRDefault="008468B3">
      <w:pPr>
        <w:rPr>
          <w:b/>
          <w:sz w:val="24"/>
          <w:szCs w:val="24"/>
        </w:rPr>
      </w:pPr>
      <w:r w:rsidRPr="00A31270">
        <w:rPr>
          <w:b/>
        </w:rPr>
        <w:br w:type="page"/>
      </w:r>
    </w:p>
    <w:p w14:paraId="6DBE70A3" w14:textId="77777777" w:rsidR="00181565" w:rsidRPr="00A31270" w:rsidRDefault="00181565" w:rsidP="00A31270">
      <w:pPr>
        <w:pStyle w:val="Zkladntext"/>
        <w:spacing w:after="120" w:line="276" w:lineRule="auto"/>
        <w:jc w:val="center"/>
        <w:rPr>
          <w:b/>
          <w:sz w:val="28"/>
        </w:rPr>
      </w:pPr>
      <w:r w:rsidRPr="00A31270">
        <w:rPr>
          <w:b/>
          <w:sz w:val="28"/>
        </w:rPr>
        <w:lastRenderedPageBreak/>
        <w:t>DOPIS NABÍDKY</w:t>
      </w:r>
    </w:p>
    <w:p w14:paraId="3DF41F24" w14:textId="77777777" w:rsidR="003D0BAC" w:rsidRPr="00DD3B19" w:rsidRDefault="003D0BAC" w:rsidP="00A31270">
      <w:pPr>
        <w:pStyle w:val="Zkladntext"/>
        <w:spacing w:after="120" w:line="276" w:lineRule="auto"/>
        <w:rPr>
          <w:szCs w:val="24"/>
        </w:rPr>
      </w:pPr>
      <w:r w:rsidRPr="00746CB2">
        <w:rPr>
          <w:highlight w:val="cyan"/>
        </w:rPr>
        <w:t>[</w:t>
      </w:r>
      <w:r w:rsidRPr="001375BE">
        <w:rPr>
          <w:szCs w:val="24"/>
          <w:highlight w:val="cyan"/>
        </w:rPr>
        <w:t xml:space="preserve">Pozn. pro </w:t>
      </w:r>
      <w:r w:rsidR="00CA6C2E">
        <w:rPr>
          <w:szCs w:val="24"/>
          <w:highlight w:val="cyan"/>
        </w:rPr>
        <w:t>dodavatele</w:t>
      </w:r>
      <w:r w:rsidRPr="001375BE">
        <w:rPr>
          <w:szCs w:val="24"/>
          <w:highlight w:val="cyan"/>
        </w:rPr>
        <w:t xml:space="preserve">: </w:t>
      </w:r>
      <w:r w:rsidR="008A2877">
        <w:rPr>
          <w:szCs w:val="24"/>
          <w:highlight w:val="cyan"/>
        </w:rPr>
        <w:t>M</w:t>
      </w:r>
      <w:r w:rsidRPr="001375BE">
        <w:rPr>
          <w:szCs w:val="24"/>
          <w:highlight w:val="cyan"/>
        </w:rPr>
        <w:t xml:space="preserve">odře označené údaje zadávací dokumentace musí být doplněny </w:t>
      </w:r>
      <w:r w:rsidR="00CA6C2E">
        <w:rPr>
          <w:szCs w:val="24"/>
          <w:highlight w:val="cyan"/>
        </w:rPr>
        <w:t>dodavatelem</w:t>
      </w:r>
      <w:r w:rsidR="00CA6C2E" w:rsidRPr="001375BE">
        <w:rPr>
          <w:szCs w:val="24"/>
          <w:highlight w:val="cyan"/>
        </w:rPr>
        <w:t xml:space="preserve"> </w:t>
      </w:r>
      <w:r w:rsidRPr="001375BE">
        <w:rPr>
          <w:szCs w:val="24"/>
          <w:highlight w:val="cyan"/>
        </w:rPr>
        <w:t>před podáním nabídky. Text v této závorce bude vypuštěn</w:t>
      </w:r>
      <w:r w:rsidR="00746CB2">
        <w:rPr>
          <w:szCs w:val="24"/>
          <w:highlight w:val="cyan"/>
        </w:rPr>
        <w:t>.</w:t>
      </w:r>
      <w:r w:rsidRPr="00746CB2">
        <w:rPr>
          <w:highlight w:val="cyan"/>
        </w:rPr>
        <w:t>]</w:t>
      </w:r>
    </w:p>
    <w:p w14:paraId="595B80B8" w14:textId="77777777" w:rsidR="003D0BAC" w:rsidRPr="00DD3B19" w:rsidRDefault="003D0BAC" w:rsidP="009427D6">
      <w:pPr>
        <w:pStyle w:val="Zkladntext"/>
        <w:spacing w:line="276" w:lineRule="auto"/>
        <w:rPr>
          <w:b/>
          <w:szCs w:val="24"/>
        </w:rPr>
      </w:pPr>
      <w:r w:rsidRPr="00DD3B19">
        <w:rPr>
          <w:b/>
          <w:szCs w:val="24"/>
        </w:rPr>
        <w:t>NÁZEV STAVBY:</w:t>
      </w:r>
      <w:r w:rsidR="00ED5130" w:rsidRPr="00DD3B19">
        <w:rPr>
          <w:b/>
          <w:szCs w:val="24"/>
        </w:rPr>
        <w:t xml:space="preserve"> </w:t>
      </w:r>
      <w:r w:rsidR="009427D6">
        <w:rPr>
          <w:b/>
          <w:szCs w:val="24"/>
        </w:rPr>
        <w:tab/>
      </w:r>
      <w:r w:rsidR="00402AAC" w:rsidRPr="006D2CD7">
        <w:rPr>
          <w:b/>
          <w:color w:val="0000FF"/>
          <w:szCs w:val="24"/>
        </w:rPr>
        <w:t xml:space="preserve">I/36 Pardubice, </w:t>
      </w:r>
      <w:proofErr w:type="gramStart"/>
      <w:r w:rsidR="00402AAC" w:rsidRPr="006D2CD7">
        <w:rPr>
          <w:b/>
          <w:color w:val="0000FF"/>
          <w:szCs w:val="24"/>
        </w:rPr>
        <w:t>Trnová - Fáblovka</w:t>
      </w:r>
      <w:proofErr w:type="gramEnd"/>
      <w:r w:rsidR="00402AAC" w:rsidRPr="006D2CD7">
        <w:rPr>
          <w:b/>
          <w:color w:val="0000FF"/>
          <w:szCs w:val="24"/>
        </w:rPr>
        <w:t xml:space="preserve"> - Dubina</w:t>
      </w:r>
      <w:r w:rsidR="009D5E77" w:rsidRPr="006D2CD7" w:rsidDel="009D5E77">
        <w:rPr>
          <w:b/>
          <w:color w:val="0000FF"/>
          <w:szCs w:val="24"/>
          <w:highlight w:val="green"/>
        </w:rPr>
        <w:t xml:space="preserve"> </w:t>
      </w:r>
    </w:p>
    <w:p w14:paraId="2665E81D" w14:textId="77777777" w:rsidR="003D0BAC" w:rsidRPr="00DD3B19" w:rsidRDefault="003D0BAC" w:rsidP="009427D6">
      <w:pPr>
        <w:pStyle w:val="Zkladntext"/>
        <w:spacing w:line="276" w:lineRule="auto"/>
        <w:rPr>
          <w:b/>
          <w:szCs w:val="24"/>
        </w:rPr>
      </w:pPr>
      <w:r w:rsidRPr="00DD3B19">
        <w:rPr>
          <w:b/>
          <w:szCs w:val="24"/>
        </w:rPr>
        <w:t xml:space="preserve">PRO: </w:t>
      </w:r>
      <w:r w:rsidRPr="00DD3B19">
        <w:rPr>
          <w:b/>
          <w:szCs w:val="24"/>
        </w:rPr>
        <w:tab/>
      </w:r>
      <w:r w:rsidR="009427D6">
        <w:rPr>
          <w:b/>
          <w:szCs w:val="24"/>
        </w:rPr>
        <w:tab/>
      </w:r>
      <w:r w:rsidR="009427D6">
        <w:rPr>
          <w:b/>
          <w:szCs w:val="24"/>
        </w:rPr>
        <w:tab/>
      </w:r>
      <w:r w:rsidR="00D241EF" w:rsidRPr="00DD3B19">
        <w:rPr>
          <w:b/>
          <w:szCs w:val="24"/>
        </w:rPr>
        <w:t>Ředitelství silnic a dálnic ČR, Na Pankráci 546/56, Praha 4</w:t>
      </w:r>
      <w:r w:rsidRPr="00DD3B19">
        <w:rPr>
          <w:b/>
          <w:bCs/>
          <w:szCs w:val="24"/>
        </w:rPr>
        <w:t xml:space="preserve"> </w:t>
      </w:r>
    </w:p>
    <w:p w14:paraId="2E866F23" w14:textId="77777777" w:rsidR="009427D6" w:rsidRPr="009427D6" w:rsidRDefault="009427D6" w:rsidP="009427D6">
      <w:pPr>
        <w:pStyle w:val="Zkladntext"/>
        <w:spacing w:line="276" w:lineRule="auto"/>
        <w:rPr>
          <w:b/>
          <w:szCs w:val="24"/>
        </w:rPr>
      </w:pPr>
      <w:r w:rsidRPr="009427D6">
        <w:rPr>
          <w:b/>
          <w:szCs w:val="24"/>
        </w:rPr>
        <w:t xml:space="preserve">DODAVATEL: </w:t>
      </w:r>
      <w:r>
        <w:rPr>
          <w:b/>
          <w:szCs w:val="24"/>
        </w:rPr>
        <w:tab/>
      </w:r>
      <w:r w:rsidRPr="009427D6">
        <w:rPr>
          <w:b/>
          <w:highlight w:val="cyan"/>
        </w:rPr>
        <w:t>[</w:t>
      </w:r>
      <w:r w:rsidRPr="009427D6">
        <w:rPr>
          <w:b/>
          <w:szCs w:val="24"/>
          <w:highlight w:val="cyan"/>
        </w:rPr>
        <w:t>bude doplněno]</w:t>
      </w:r>
    </w:p>
    <w:p w14:paraId="766259F1" w14:textId="77777777" w:rsidR="009427D6" w:rsidRPr="009427D6" w:rsidRDefault="009427D6" w:rsidP="009427D6">
      <w:pPr>
        <w:pStyle w:val="Zkladntext"/>
        <w:spacing w:line="276" w:lineRule="auto"/>
        <w:ind w:left="1418" w:firstLine="709"/>
        <w:rPr>
          <w:b/>
          <w:szCs w:val="24"/>
        </w:rPr>
      </w:pPr>
      <w:r w:rsidRPr="009427D6">
        <w:rPr>
          <w:b/>
          <w:szCs w:val="24"/>
        </w:rPr>
        <w:t xml:space="preserve">se sídlem: </w:t>
      </w:r>
      <w:r w:rsidRPr="009427D6">
        <w:rPr>
          <w:b/>
          <w:highlight w:val="cyan"/>
        </w:rPr>
        <w:t>[</w:t>
      </w:r>
      <w:r w:rsidRPr="009427D6">
        <w:rPr>
          <w:b/>
          <w:szCs w:val="24"/>
          <w:highlight w:val="cyan"/>
        </w:rPr>
        <w:t>bude doplněno]</w:t>
      </w:r>
    </w:p>
    <w:p w14:paraId="362176A6" w14:textId="77777777" w:rsidR="009427D6" w:rsidRPr="009427D6" w:rsidRDefault="009427D6" w:rsidP="009427D6">
      <w:pPr>
        <w:pStyle w:val="Zkladntext"/>
        <w:spacing w:line="276" w:lineRule="auto"/>
        <w:ind w:left="1418" w:firstLine="709"/>
        <w:rPr>
          <w:b/>
          <w:szCs w:val="24"/>
        </w:rPr>
      </w:pPr>
      <w:r w:rsidRPr="009427D6">
        <w:rPr>
          <w:b/>
          <w:szCs w:val="24"/>
        </w:rPr>
        <w:t xml:space="preserve">IČO: </w:t>
      </w:r>
      <w:r w:rsidRPr="009427D6">
        <w:rPr>
          <w:b/>
          <w:highlight w:val="cyan"/>
        </w:rPr>
        <w:t>[</w:t>
      </w:r>
      <w:r w:rsidRPr="009427D6">
        <w:rPr>
          <w:b/>
          <w:szCs w:val="24"/>
          <w:highlight w:val="cyan"/>
        </w:rPr>
        <w:t>bude doplněno]</w:t>
      </w:r>
    </w:p>
    <w:p w14:paraId="3CD1A123" w14:textId="77777777" w:rsidR="00DB2E38" w:rsidRPr="00DD3B19" w:rsidRDefault="00DB2E38" w:rsidP="00DB2E38">
      <w:pPr>
        <w:spacing w:after="60" w:line="276" w:lineRule="auto"/>
        <w:ind w:left="1418" w:firstLine="709"/>
        <w:jc w:val="both"/>
        <w:rPr>
          <w:sz w:val="24"/>
          <w:szCs w:val="24"/>
        </w:rPr>
      </w:pPr>
      <w:r w:rsidRPr="000F7499">
        <w:rPr>
          <w:iCs/>
          <w:sz w:val="24"/>
          <w:szCs w:val="24"/>
          <w:highlight w:val="cyan"/>
        </w:rPr>
        <w:t>[</w:t>
      </w:r>
      <w:r w:rsidRPr="00661A9D">
        <w:rPr>
          <w:iCs/>
          <w:sz w:val="24"/>
          <w:szCs w:val="24"/>
          <w:highlight w:val="cyan"/>
        </w:rPr>
        <w:t xml:space="preserve">V případě sdružení </w:t>
      </w:r>
      <w:r>
        <w:rPr>
          <w:iCs/>
          <w:sz w:val="24"/>
          <w:szCs w:val="24"/>
          <w:highlight w:val="cyan"/>
        </w:rPr>
        <w:t>budou uvedeny</w:t>
      </w:r>
      <w:r w:rsidRPr="00661A9D">
        <w:rPr>
          <w:iCs/>
          <w:sz w:val="24"/>
          <w:szCs w:val="24"/>
          <w:highlight w:val="cyan"/>
        </w:rPr>
        <w:t xml:space="preserve"> tyto údaje všech jeho členů.]</w:t>
      </w:r>
    </w:p>
    <w:p w14:paraId="511F8598" w14:textId="77777777" w:rsidR="003D0BAC" w:rsidRPr="00DD3B19" w:rsidRDefault="003D0BAC" w:rsidP="00A31270">
      <w:pPr>
        <w:pStyle w:val="Zkladntext"/>
        <w:spacing w:after="120" w:line="276" w:lineRule="auto"/>
        <w:rPr>
          <w:szCs w:val="24"/>
        </w:rPr>
      </w:pPr>
      <w:r w:rsidRPr="00DD3B19">
        <w:rPr>
          <w:szCs w:val="24"/>
        </w:rPr>
        <w:t xml:space="preserve">Řádně jsme se seznámili se zněním zadávacích podmínek výše uvedené veřejné zakázky, zejména včetně podmínek </w:t>
      </w:r>
      <w:r w:rsidR="00AB5B45" w:rsidRPr="00DD3B19">
        <w:rPr>
          <w:szCs w:val="24"/>
        </w:rPr>
        <w:t>Smlouv</w:t>
      </w:r>
      <w:r w:rsidRPr="00DD3B19">
        <w:rPr>
          <w:szCs w:val="24"/>
        </w:rPr>
        <w:t xml:space="preserve">y o dílo, Smluvních podmínek, </w:t>
      </w:r>
      <w:r w:rsidR="004C5FA9">
        <w:rPr>
          <w:szCs w:val="24"/>
        </w:rPr>
        <w:t>Požadavků objednatele</w:t>
      </w:r>
      <w:r w:rsidRPr="00DD3B19">
        <w:rPr>
          <w:szCs w:val="24"/>
        </w:rPr>
        <w:t xml:space="preserve">, Formulářů a ostatních dokumentů tvořících součást </w:t>
      </w:r>
      <w:r w:rsidR="00AB5B45" w:rsidRPr="00DD3B19">
        <w:rPr>
          <w:szCs w:val="24"/>
        </w:rPr>
        <w:t>Smlouv</w:t>
      </w:r>
      <w:r w:rsidRPr="00DD3B19">
        <w:rPr>
          <w:szCs w:val="24"/>
        </w:rPr>
        <w:t xml:space="preserve">y, připojené Přílohy k nabídce a </w:t>
      </w:r>
      <w:r w:rsidR="001B6F3E" w:rsidRPr="00DD3B19">
        <w:rPr>
          <w:szCs w:val="24"/>
        </w:rPr>
        <w:t>vysvětlení zadávací dokumentace</w:t>
      </w:r>
      <w:r w:rsidRPr="00DD3B19">
        <w:rPr>
          <w:szCs w:val="24"/>
        </w:rPr>
        <w:t xml:space="preserve">. </w:t>
      </w:r>
    </w:p>
    <w:p w14:paraId="4154F5CE" w14:textId="77777777" w:rsidR="003D0BAC" w:rsidRPr="00DD3B19" w:rsidRDefault="003D0BAC" w:rsidP="00A31270">
      <w:pPr>
        <w:pStyle w:val="Zkladntext"/>
        <w:spacing w:after="120" w:line="276" w:lineRule="auto"/>
        <w:rPr>
          <w:b/>
          <w:szCs w:val="24"/>
        </w:rPr>
      </w:pPr>
      <w:r w:rsidRPr="00DD3B19">
        <w:rPr>
          <w:b/>
          <w:szCs w:val="24"/>
        </w:rPr>
        <w:t xml:space="preserve">Tímto nabízíme </w:t>
      </w:r>
      <w:r w:rsidR="004C5FA9">
        <w:rPr>
          <w:b/>
          <w:szCs w:val="24"/>
        </w:rPr>
        <w:t xml:space="preserve">projektování, </w:t>
      </w:r>
      <w:r w:rsidRPr="00DD3B19">
        <w:rPr>
          <w:b/>
          <w:szCs w:val="24"/>
        </w:rPr>
        <w:t xml:space="preserve">provedení a dokončení Díla a odstranění veškerých vad v souladu s touto Nabídkou za následující cenu: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22"/>
        <w:gridCol w:w="2360"/>
        <w:gridCol w:w="1843"/>
        <w:gridCol w:w="2551"/>
      </w:tblGrid>
      <w:tr w:rsidR="006C0E2E" w:rsidRPr="00DD3B19" w14:paraId="22348C1B" w14:textId="77777777" w:rsidTr="006D2CD7">
        <w:trPr>
          <w:jc w:val="center"/>
        </w:trPr>
        <w:tc>
          <w:tcPr>
            <w:tcW w:w="3022" w:type="dxa"/>
            <w:tcBorders>
              <w:top w:val="single" w:sz="4" w:space="0" w:color="auto"/>
              <w:left w:val="single" w:sz="4" w:space="0" w:color="auto"/>
              <w:bottom w:val="single" w:sz="4" w:space="0" w:color="auto"/>
              <w:right w:val="single" w:sz="4" w:space="0" w:color="auto"/>
            </w:tcBorders>
            <w:shd w:val="clear" w:color="auto" w:fill="D9D9D9"/>
            <w:vAlign w:val="center"/>
          </w:tcPr>
          <w:p w14:paraId="7366B4A7" w14:textId="77777777" w:rsidR="003D0BAC" w:rsidRPr="00DD3B19" w:rsidRDefault="003D0BAC" w:rsidP="00A31270">
            <w:pPr>
              <w:pStyle w:val="Zkladntext"/>
              <w:spacing w:line="276" w:lineRule="auto"/>
              <w:jc w:val="center"/>
              <w:rPr>
                <w:b/>
                <w:szCs w:val="24"/>
              </w:rPr>
            </w:pPr>
            <w:r w:rsidRPr="00DD3B19">
              <w:rPr>
                <w:b/>
                <w:szCs w:val="24"/>
              </w:rPr>
              <w:t xml:space="preserve">Název </w:t>
            </w:r>
            <w:r w:rsidRPr="00DD3B19">
              <w:rPr>
                <w:b/>
                <w:bCs/>
                <w:szCs w:val="24"/>
              </w:rPr>
              <w:t>Díla</w:t>
            </w:r>
          </w:p>
        </w:tc>
        <w:tc>
          <w:tcPr>
            <w:tcW w:w="2360" w:type="dxa"/>
            <w:tcBorders>
              <w:top w:val="single" w:sz="4" w:space="0" w:color="auto"/>
              <w:left w:val="single" w:sz="4" w:space="0" w:color="auto"/>
              <w:bottom w:val="single" w:sz="4" w:space="0" w:color="auto"/>
              <w:right w:val="single" w:sz="4" w:space="0" w:color="auto"/>
            </w:tcBorders>
            <w:shd w:val="clear" w:color="auto" w:fill="D9D9D9"/>
            <w:vAlign w:val="center"/>
          </w:tcPr>
          <w:p w14:paraId="462D5C2F" w14:textId="77777777" w:rsidR="003D0BAC" w:rsidRPr="00DD3B19" w:rsidRDefault="003D0BAC" w:rsidP="00A31270">
            <w:pPr>
              <w:pStyle w:val="Zkladntext"/>
              <w:spacing w:line="276" w:lineRule="auto"/>
              <w:jc w:val="center"/>
              <w:rPr>
                <w:b/>
                <w:szCs w:val="24"/>
              </w:rPr>
            </w:pPr>
            <w:r w:rsidRPr="00DD3B19">
              <w:rPr>
                <w:b/>
                <w:szCs w:val="24"/>
              </w:rPr>
              <w:t>Nabídková cena v Kč bez DPH</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5536581B" w14:textId="77777777" w:rsidR="003D0BAC" w:rsidRPr="00DD3B19" w:rsidRDefault="003D0BAC" w:rsidP="00A31270">
            <w:pPr>
              <w:pStyle w:val="Zkladntext"/>
              <w:spacing w:line="276" w:lineRule="auto"/>
              <w:jc w:val="center"/>
              <w:rPr>
                <w:b/>
                <w:szCs w:val="24"/>
              </w:rPr>
            </w:pPr>
            <w:r w:rsidRPr="00DD3B19">
              <w:rPr>
                <w:b/>
                <w:szCs w:val="24"/>
              </w:rPr>
              <w:t>DPH v Kč</w:t>
            </w: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tcPr>
          <w:p w14:paraId="20DEE644" w14:textId="77777777" w:rsidR="003D0BAC" w:rsidRPr="00DD3B19" w:rsidRDefault="003D0BAC" w:rsidP="00A31270">
            <w:pPr>
              <w:pStyle w:val="Zkladntext"/>
              <w:spacing w:line="276" w:lineRule="auto"/>
              <w:jc w:val="center"/>
              <w:rPr>
                <w:b/>
                <w:szCs w:val="24"/>
              </w:rPr>
            </w:pPr>
            <w:r w:rsidRPr="00DD3B19">
              <w:rPr>
                <w:b/>
                <w:szCs w:val="24"/>
              </w:rPr>
              <w:t>Celková nabídková cena v Kč včetně DPH</w:t>
            </w:r>
          </w:p>
        </w:tc>
      </w:tr>
      <w:tr w:rsidR="003D0BAC" w:rsidRPr="00DD3B19" w14:paraId="2F3DDF38" w14:textId="77777777" w:rsidTr="006D2CD7">
        <w:trPr>
          <w:trHeight w:val="397"/>
          <w:jc w:val="center"/>
        </w:trPr>
        <w:tc>
          <w:tcPr>
            <w:tcW w:w="3022" w:type="dxa"/>
            <w:tcBorders>
              <w:top w:val="single" w:sz="4" w:space="0" w:color="auto"/>
              <w:left w:val="single" w:sz="4" w:space="0" w:color="auto"/>
              <w:bottom w:val="single" w:sz="4" w:space="0" w:color="auto"/>
              <w:right w:val="single" w:sz="4" w:space="0" w:color="auto"/>
            </w:tcBorders>
            <w:vAlign w:val="center"/>
          </w:tcPr>
          <w:p w14:paraId="54EFB3A3" w14:textId="77777777" w:rsidR="003D0BAC" w:rsidRPr="00DD3B19" w:rsidRDefault="003D0BAC" w:rsidP="00A31270">
            <w:pPr>
              <w:pStyle w:val="Zkladntext"/>
              <w:spacing w:line="276" w:lineRule="auto"/>
              <w:jc w:val="center"/>
              <w:rPr>
                <w:b/>
                <w:szCs w:val="24"/>
              </w:rPr>
            </w:pPr>
          </w:p>
        </w:tc>
        <w:tc>
          <w:tcPr>
            <w:tcW w:w="2360" w:type="dxa"/>
            <w:tcBorders>
              <w:top w:val="single" w:sz="4" w:space="0" w:color="auto"/>
              <w:left w:val="single" w:sz="4" w:space="0" w:color="auto"/>
              <w:bottom w:val="single" w:sz="4" w:space="0" w:color="auto"/>
              <w:right w:val="single" w:sz="4" w:space="0" w:color="auto"/>
            </w:tcBorders>
            <w:vAlign w:val="center"/>
          </w:tcPr>
          <w:p w14:paraId="0ACB472A" w14:textId="77777777" w:rsidR="003D0BAC" w:rsidRPr="00DD3B19" w:rsidRDefault="003D0BAC" w:rsidP="00A31270">
            <w:pPr>
              <w:pStyle w:val="Zkladntext"/>
              <w:spacing w:line="276" w:lineRule="auto"/>
              <w:jc w:val="center"/>
              <w:rPr>
                <w:b/>
                <w:szCs w:val="24"/>
              </w:rPr>
            </w:pPr>
            <w:r w:rsidRPr="00DD3B19">
              <w:rPr>
                <w:b/>
                <w:szCs w:val="24"/>
              </w:rPr>
              <w:t>(a)</w:t>
            </w:r>
          </w:p>
        </w:tc>
        <w:tc>
          <w:tcPr>
            <w:tcW w:w="1843" w:type="dxa"/>
            <w:tcBorders>
              <w:top w:val="single" w:sz="4" w:space="0" w:color="auto"/>
              <w:left w:val="single" w:sz="4" w:space="0" w:color="auto"/>
              <w:bottom w:val="single" w:sz="4" w:space="0" w:color="auto"/>
              <w:right w:val="single" w:sz="4" w:space="0" w:color="auto"/>
            </w:tcBorders>
            <w:vAlign w:val="center"/>
          </w:tcPr>
          <w:p w14:paraId="3375CCA8" w14:textId="77777777" w:rsidR="003D0BAC" w:rsidRPr="00DD3B19" w:rsidRDefault="003D0BAC" w:rsidP="00A31270">
            <w:pPr>
              <w:pStyle w:val="Zkladntext"/>
              <w:spacing w:line="276" w:lineRule="auto"/>
              <w:jc w:val="center"/>
              <w:rPr>
                <w:b/>
                <w:szCs w:val="24"/>
              </w:rPr>
            </w:pPr>
            <w:r w:rsidRPr="00DD3B19">
              <w:rPr>
                <w:b/>
                <w:szCs w:val="24"/>
              </w:rPr>
              <w:t>(b)</w:t>
            </w:r>
            <w:r w:rsidRPr="00DD3B19">
              <w:rPr>
                <w:szCs w:val="24"/>
              </w:rPr>
              <w:t xml:space="preserve"> = DPH z ceny (a)</w:t>
            </w:r>
          </w:p>
        </w:tc>
        <w:tc>
          <w:tcPr>
            <w:tcW w:w="2551" w:type="dxa"/>
            <w:tcBorders>
              <w:top w:val="single" w:sz="4" w:space="0" w:color="auto"/>
              <w:left w:val="single" w:sz="4" w:space="0" w:color="auto"/>
              <w:bottom w:val="single" w:sz="4" w:space="0" w:color="auto"/>
              <w:right w:val="single" w:sz="4" w:space="0" w:color="auto"/>
            </w:tcBorders>
            <w:vAlign w:val="center"/>
          </w:tcPr>
          <w:p w14:paraId="49391DED" w14:textId="77777777" w:rsidR="003D0BAC" w:rsidRPr="00DD3B19" w:rsidRDefault="003D0BAC" w:rsidP="00A31270">
            <w:pPr>
              <w:pStyle w:val="Zkladntext"/>
              <w:spacing w:line="276" w:lineRule="auto"/>
              <w:jc w:val="center"/>
              <w:rPr>
                <w:b/>
                <w:szCs w:val="24"/>
              </w:rPr>
            </w:pPr>
            <w:r w:rsidRPr="00DD3B19">
              <w:rPr>
                <w:b/>
                <w:szCs w:val="24"/>
              </w:rPr>
              <w:t>(c) = (a) + (b)</w:t>
            </w:r>
          </w:p>
        </w:tc>
      </w:tr>
      <w:tr w:rsidR="003D0BAC" w:rsidRPr="00DD3B19" w14:paraId="31CAE99C" w14:textId="77777777" w:rsidTr="006D2CD7">
        <w:trPr>
          <w:trHeight w:val="397"/>
          <w:jc w:val="center"/>
        </w:trPr>
        <w:tc>
          <w:tcPr>
            <w:tcW w:w="3022" w:type="dxa"/>
            <w:tcBorders>
              <w:top w:val="single" w:sz="4" w:space="0" w:color="auto"/>
              <w:left w:val="single" w:sz="4" w:space="0" w:color="auto"/>
              <w:bottom w:val="single" w:sz="4" w:space="0" w:color="auto"/>
              <w:right w:val="single" w:sz="4" w:space="0" w:color="auto"/>
            </w:tcBorders>
            <w:vAlign w:val="center"/>
          </w:tcPr>
          <w:p w14:paraId="73A9442D" w14:textId="77777777" w:rsidR="003D0BAC" w:rsidRPr="009427D6" w:rsidRDefault="00402AAC" w:rsidP="00A31270">
            <w:pPr>
              <w:pStyle w:val="Zkladntext"/>
              <w:spacing w:line="276" w:lineRule="auto"/>
              <w:jc w:val="center"/>
              <w:rPr>
                <w:b/>
                <w:lang w:val="en-US"/>
              </w:rPr>
            </w:pPr>
            <w:r>
              <w:rPr>
                <w:b/>
              </w:rPr>
              <w:t xml:space="preserve">I/36 </w:t>
            </w:r>
            <w:r w:rsidRPr="006D2CD7">
              <w:rPr>
                <w:b/>
                <w:color w:val="0000FF"/>
              </w:rPr>
              <w:t xml:space="preserve">Pardubice, </w:t>
            </w:r>
            <w:proofErr w:type="gramStart"/>
            <w:r w:rsidRPr="006D2CD7">
              <w:rPr>
                <w:b/>
                <w:color w:val="0000FF"/>
              </w:rPr>
              <w:t>Trnová - Fáblovka</w:t>
            </w:r>
            <w:proofErr w:type="gramEnd"/>
            <w:r w:rsidRPr="006D2CD7">
              <w:rPr>
                <w:b/>
                <w:color w:val="0000FF"/>
              </w:rPr>
              <w:t xml:space="preserve"> - Dubina</w:t>
            </w:r>
            <w:r w:rsidR="00434885" w:rsidRPr="006D2CD7" w:rsidDel="00434885">
              <w:rPr>
                <w:b/>
                <w:color w:val="0000FF"/>
                <w:highlight w:val="green"/>
              </w:rPr>
              <w:t xml:space="preserve"> </w:t>
            </w:r>
          </w:p>
        </w:tc>
        <w:tc>
          <w:tcPr>
            <w:tcW w:w="2360" w:type="dxa"/>
            <w:tcBorders>
              <w:top w:val="single" w:sz="4" w:space="0" w:color="auto"/>
              <w:left w:val="single" w:sz="4" w:space="0" w:color="auto"/>
              <w:bottom w:val="single" w:sz="4" w:space="0" w:color="auto"/>
              <w:right w:val="single" w:sz="4" w:space="0" w:color="auto"/>
            </w:tcBorders>
            <w:vAlign w:val="center"/>
          </w:tcPr>
          <w:p w14:paraId="3FA97493" w14:textId="77777777" w:rsidR="003D0BAC" w:rsidRPr="00A31270" w:rsidRDefault="00434885" w:rsidP="00A31270">
            <w:pPr>
              <w:pStyle w:val="Zkladntext"/>
              <w:spacing w:line="276" w:lineRule="auto"/>
              <w:jc w:val="center"/>
              <w:rPr>
                <w:b/>
              </w:rPr>
            </w:pPr>
            <w:r w:rsidRPr="00CC47CC">
              <w:rPr>
                <w:i/>
                <w:sz w:val="20"/>
                <w:lang w:val="en-US"/>
              </w:rPr>
              <w:t xml:space="preserve"> [</w:t>
            </w:r>
            <w:r w:rsidRPr="00CC47CC">
              <w:rPr>
                <w:i/>
                <w:sz w:val="20"/>
              </w:rPr>
              <w:t xml:space="preserve">bude doplněno </w:t>
            </w:r>
            <w:r>
              <w:rPr>
                <w:i/>
                <w:sz w:val="20"/>
              </w:rPr>
              <w:t>až ve fázi uzavírání</w:t>
            </w:r>
            <w:r w:rsidRPr="00CC47CC">
              <w:rPr>
                <w:i/>
                <w:sz w:val="20"/>
              </w:rPr>
              <w:t xml:space="preserve"> Smlouv</w:t>
            </w:r>
            <w:r>
              <w:rPr>
                <w:i/>
                <w:sz w:val="20"/>
              </w:rPr>
              <w:t>y dle údajů v návrhu Smlouvy o dílo, nikoliv při podání nabídky</w:t>
            </w:r>
            <w:r w:rsidRPr="00CC47CC">
              <w:rPr>
                <w:i/>
                <w:sz w:val="20"/>
                <w:lang w:val="en-US"/>
              </w:rPr>
              <w:t>]</w:t>
            </w:r>
          </w:p>
        </w:tc>
        <w:tc>
          <w:tcPr>
            <w:tcW w:w="1843" w:type="dxa"/>
            <w:tcBorders>
              <w:top w:val="single" w:sz="4" w:space="0" w:color="auto"/>
              <w:left w:val="single" w:sz="4" w:space="0" w:color="auto"/>
              <w:bottom w:val="single" w:sz="4" w:space="0" w:color="auto"/>
              <w:right w:val="single" w:sz="4" w:space="0" w:color="auto"/>
            </w:tcBorders>
            <w:vAlign w:val="center"/>
          </w:tcPr>
          <w:p w14:paraId="62E9F98D" w14:textId="77777777" w:rsidR="003D0BAC" w:rsidRPr="00A31270" w:rsidRDefault="00434885" w:rsidP="00A31270">
            <w:pPr>
              <w:pStyle w:val="Zkladntext"/>
              <w:spacing w:line="276" w:lineRule="auto"/>
              <w:jc w:val="center"/>
              <w:rPr>
                <w:b/>
              </w:rPr>
            </w:pPr>
            <w:r w:rsidRPr="00DB0EEA">
              <w:rPr>
                <w:i/>
                <w:sz w:val="20"/>
              </w:rPr>
              <w:t>[</w:t>
            </w:r>
            <w:r w:rsidRPr="00CC47CC">
              <w:rPr>
                <w:i/>
                <w:sz w:val="20"/>
              </w:rPr>
              <w:t xml:space="preserve">bude doplněno </w:t>
            </w:r>
            <w:r>
              <w:rPr>
                <w:i/>
                <w:sz w:val="20"/>
              </w:rPr>
              <w:t>až ve fázi uzavírání</w:t>
            </w:r>
            <w:r w:rsidRPr="00CC47CC">
              <w:rPr>
                <w:i/>
                <w:sz w:val="20"/>
              </w:rPr>
              <w:t xml:space="preserve"> Smlouv</w:t>
            </w:r>
            <w:r>
              <w:rPr>
                <w:i/>
                <w:sz w:val="20"/>
              </w:rPr>
              <w:t>y dle údajů v návrhu Smlouvy o dílo, nikoliv při podání nabídky</w:t>
            </w:r>
            <w:r w:rsidRPr="00DB0EEA">
              <w:rPr>
                <w:i/>
                <w:sz w:val="20"/>
              </w:rPr>
              <w:t>]</w:t>
            </w:r>
          </w:p>
        </w:tc>
        <w:tc>
          <w:tcPr>
            <w:tcW w:w="2551" w:type="dxa"/>
            <w:tcBorders>
              <w:top w:val="single" w:sz="4" w:space="0" w:color="auto"/>
              <w:left w:val="single" w:sz="4" w:space="0" w:color="auto"/>
              <w:bottom w:val="single" w:sz="4" w:space="0" w:color="auto"/>
              <w:right w:val="single" w:sz="4" w:space="0" w:color="auto"/>
            </w:tcBorders>
            <w:vAlign w:val="center"/>
          </w:tcPr>
          <w:p w14:paraId="4517815F" w14:textId="77777777" w:rsidR="003D0BAC" w:rsidRPr="00A31270" w:rsidRDefault="00434885" w:rsidP="00434885">
            <w:pPr>
              <w:pStyle w:val="Zkladntext"/>
              <w:spacing w:line="276" w:lineRule="auto"/>
              <w:jc w:val="center"/>
              <w:rPr>
                <w:b/>
              </w:rPr>
            </w:pPr>
            <w:r w:rsidRPr="00DB0EEA">
              <w:rPr>
                <w:i/>
                <w:sz w:val="20"/>
              </w:rPr>
              <w:t>[</w:t>
            </w:r>
            <w:r w:rsidRPr="00CC47CC">
              <w:rPr>
                <w:i/>
                <w:sz w:val="20"/>
              </w:rPr>
              <w:t xml:space="preserve">bude doplněno </w:t>
            </w:r>
            <w:r>
              <w:rPr>
                <w:i/>
                <w:sz w:val="20"/>
              </w:rPr>
              <w:t>až ve fázi uzavírání</w:t>
            </w:r>
            <w:r w:rsidRPr="00CC47CC">
              <w:rPr>
                <w:i/>
                <w:sz w:val="20"/>
              </w:rPr>
              <w:t xml:space="preserve"> Smlouv</w:t>
            </w:r>
            <w:r>
              <w:rPr>
                <w:i/>
                <w:sz w:val="20"/>
              </w:rPr>
              <w:t>y dle údajů v návrhu Smlouvy o dílo, nikoliv při podání nabídky</w:t>
            </w:r>
            <w:r w:rsidRPr="00DB0EEA">
              <w:rPr>
                <w:i/>
                <w:sz w:val="20"/>
              </w:rPr>
              <w:t>]</w:t>
            </w:r>
          </w:p>
        </w:tc>
      </w:tr>
    </w:tbl>
    <w:p w14:paraId="5070E62E" w14:textId="77777777" w:rsidR="003D0BAC" w:rsidRPr="00D07D88" w:rsidRDefault="003D0BAC" w:rsidP="00A31270">
      <w:pPr>
        <w:pStyle w:val="Zkladntext"/>
        <w:spacing w:after="120" w:line="276" w:lineRule="auto"/>
        <w:rPr>
          <w:i/>
          <w:szCs w:val="24"/>
        </w:rPr>
      </w:pPr>
    </w:p>
    <w:p w14:paraId="163B4AC1" w14:textId="77777777" w:rsidR="00434885" w:rsidRDefault="003D0BAC" w:rsidP="00A31270">
      <w:pPr>
        <w:pStyle w:val="Zkladntext"/>
        <w:spacing w:line="276" w:lineRule="auto"/>
        <w:rPr>
          <w:b/>
          <w:szCs w:val="24"/>
        </w:rPr>
      </w:pPr>
      <w:r w:rsidRPr="00DD3B19">
        <w:rPr>
          <w:b/>
          <w:szCs w:val="24"/>
        </w:rPr>
        <w:t>Zavazujeme se dodržet níže uvedené hodnoty jednotlivých dílčích hodnotících kritérií:</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1701"/>
        <w:gridCol w:w="3969"/>
      </w:tblGrid>
      <w:tr w:rsidR="00434885" w:rsidRPr="00DD3B19" w14:paraId="139937D4" w14:textId="77777777" w:rsidTr="006D2CD7">
        <w:trPr>
          <w:jc w:val="center"/>
        </w:trPr>
        <w:tc>
          <w:tcPr>
            <w:tcW w:w="4106" w:type="dxa"/>
            <w:vAlign w:val="center"/>
          </w:tcPr>
          <w:p w14:paraId="7BAF91FF" w14:textId="77777777" w:rsidR="00434885" w:rsidRPr="000A691B" w:rsidRDefault="00434885" w:rsidP="009E4A41">
            <w:pPr>
              <w:pStyle w:val="Zkladntext"/>
              <w:spacing w:line="276" w:lineRule="auto"/>
              <w:jc w:val="center"/>
              <w:rPr>
                <w:b/>
                <w:highlight w:val="yellow"/>
              </w:rPr>
            </w:pPr>
            <w:r w:rsidRPr="0005068B">
              <w:rPr>
                <w:b/>
              </w:rPr>
              <w:t>Kritérium hodnocení</w:t>
            </w:r>
          </w:p>
        </w:tc>
        <w:tc>
          <w:tcPr>
            <w:tcW w:w="1701" w:type="dxa"/>
            <w:vAlign w:val="center"/>
          </w:tcPr>
          <w:p w14:paraId="1980D335" w14:textId="77777777" w:rsidR="00434885" w:rsidRPr="000A691B" w:rsidRDefault="00434885" w:rsidP="009E4A41">
            <w:pPr>
              <w:pStyle w:val="Zkladntext"/>
              <w:spacing w:line="276" w:lineRule="auto"/>
              <w:jc w:val="center"/>
              <w:rPr>
                <w:b/>
                <w:highlight w:val="yellow"/>
              </w:rPr>
            </w:pPr>
            <w:r w:rsidRPr="0005068B">
              <w:rPr>
                <w:b/>
              </w:rPr>
              <w:t>Váha kritéria v celkovém hodnocení</w:t>
            </w:r>
          </w:p>
        </w:tc>
        <w:tc>
          <w:tcPr>
            <w:tcW w:w="3969" w:type="dxa"/>
            <w:vAlign w:val="center"/>
          </w:tcPr>
          <w:p w14:paraId="7E335D8F" w14:textId="77777777" w:rsidR="00434885" w:rsidRPr="000A691B" w:rsidRDefault="00434885" w:rsidP="009E4A41">
            <w:pPr>
              <w:pStyle w:val="Zkladntext"/>
              <w:spacing w:line="276" w:lineRule="auto"/>
              <w:jc w:val="center"/>
              <w:rPr>
                <w:b/>
                <w:highlight w:val="yellow"/>
              </w:rPr>
            </w:pPr>
            <w:r w:rsidRPr="0005068B">
              <w:rPr>
                <w:b/>
              </w:rPr>
              <w:t>Hodnota</w:t>
            </w:r>
          </w:p>
        </w:tc>
      </w:tr>
      <w:tr w:rsidR="00434885" w:rsidRPr="00DD3B19" w14:paraId="21A8589A" w14:textId="77777777" w:rsidTr="006D2CD7">
        <w:trPr>
          <w:trHeight w:val="693"/>
          <w:jc w:val="center"/>
        </w:trPr>
        <w:tc>
          <w:tcPr>
            <w:tcW w:w="4106" w:type="dxa"/>
            <w:vAlign w:val="center"/>
          </w:tcPr>
          <w:p w14:paraId="77FF83AC" w14:textId="77777777" w:rsidR="00434885" w:rsidRPr="000A691B" w:rsidRDefault="00434885" w:rsidP="009E4A41">
            <w:pPr>
              <w:pStyle w:val="Zkladntext"/>
              <w:spacing w:line="276" w:lineRule="auto"/>
              <w:jc w:val="left"/>
              <w:rPr>
                <w:b/>
                <w:highlight w:val="yellow"/>
              </w:rPr>
            </w:pPr>
            <w:r w:rsidRPr="002C3A36">
              <w:rPr>
                <w:b/>
              </w:rPr>
              <w:t>Nabídková cena stavby v Kč bez DPH</w:t>
            </w:r>
          </w:p>
        </w:tc>
        <w:tc>
          <w:tcPr>
            <w:tcW w:w="1701" w:type="dxa"/>
            <w:vAlign w:val="center"/>
          </w:tcPr>
          <w:p w14:paraId="206B5E83" w14:textId="77777777" w:rsidR="00434885" w:rsidRPr="006D2CD7" w:rsidRDefault="002A71FD" w:rsidP="002A71FD">
            <w:pPr>
              <w:pStyle w:val="Zkladntext"/>
              <w:spacing w:line="276" w:lineRule="auto"/>
              <w:jc w:val="center"/>
              <w:rPr>
                <w:b/>
                <w:color w:val="0000FF"/>
                <w:highlight w:val="yellow"/>
              </w:rPr>
            </w:pPr>
            <w:r w:rsidRPr="006D2CD7">
              <w:rPr>
                <w:b/>
                <w:color w:val="0000FF"/>
              </w:rPr>
              <w:t>80</w:t>
            </w:r>
            <w:r w:rsidR="00434885" w:rsidRPr="006D2CD7">
              <w:rPr>
                <w:color w:val="0000FF"/>
              </w:rPr>
              <w:t xml:space="preserve"> </w:t>
            </w:r>
            <w:r w:rsidR="00434885" w:rsidRPr="006D2CD7">
              <w:rPr>
                <w:b/>
                <w:color w:val="0000FF"/>
              </w:rPr>
              <w:t>%</w:t>
            </w:r>
          </w:p>
        </w:tc>
        <w:tc>
          <w:tcPr>
            <w:tcW w:w="3969" w:type="dxa"/>
            <w:vAlign w:val="center"/>
          </w:tcPr>
          <w:p w14:paraId="52159956" w14:textId="77777777" w:rsidR="00434885" w:rsidRPr="00237B80" w:rsidRDefault="00434885" w:rsidP="009E4A41">
            <w:pPr>
              <w:pStyle w:val="Zkladntext"/>
              <w:spacing w:line="276" w:lineRule="auto"/>
              <w:jc w:val="left"/>
              <w:rPr>
                <w:highlight w:val="yellow"/>
              </w:rPr>
            </w:pPr>
            <w:r w:rsidRPr="00DB0EEA">
              <w:rPr>
                <w:i/>
                <w:sz w:val="20"/>
              </w:rPr>
              <w:t>[</w:t>
            </w:r>
            <w:r w:rsidRPr="00CC47CC">
              <w:rPr>
                <w:i/>
                <w:sz w:val="20"/>
              </w:rPr>
              <w:t xml:space="preserve">bude doplněno </w:t>
            </w:r>
            <w:r>
              <w:rPr>
                <w:i/>
                <w:sz w:val="20"/>
              </w:rPr>
              <w:t>až ve fázi uzavírání</w:t>
            </w:r>
            <w:r w:rsidRPr="00CC47CC">
              <w:rPr>
                <w:i/>
                <w:sz w:val="20"/>
              </w:rPr>
              <w:t xml:space="preserve"> Smlouv</w:t>
            </w:r>
            <w:r>
              <w:rPr>
                <w:i/>
                <w:sz w:val="20"/>
              </w:rPr>
              <w:t>y dle údajů v návrhu Smlouvy o dílo, nikoliv při podání nabídky</w:t>
            </w:r>
            <w:r w:rsidRPr="00DB0EEA">
              <w:rPr>
                <w:i/>
                <w:sz w:val="20"/>
              </w:rPr>
              <w:t>]</w:t>
            </w:r>
          </w:p>
        </w:tc>
      </w:tr>
      <w:tr w:rsidR="00434885" w:rsidRPr="00DD3B19" w14:paraId="598EF5F2" w14:textId="77777777" w:rsidTr="006D2CD7">
        <w:trPr>
          <w:trHeight w:val="536"/>
          <w:jc w:val="center"/>
        </w:trPr>
        <w:tc>
          <w:tcPr>
            <w:tcW w:w="4106" w:type="dxa"/>
            <w:vAlign w:val="center"/>
          </w:tcPr>
          <w:p w14:paraId="525BD60C" w14:textId="77777777" w:rsidR="00434885" w:rsidRPr="000A691B" w:rsidRDefault="00434885" w:rsidP="009E4A41">
            <w:pPr>
              <w:pStyle w:val="Zkladntext"/>
              <w:spacing w:line="276" w:lineRule="auto"/>
              <w:jc w:val="left"/>
              <w:rPr>
                <w:b/>
                <w:highlight w:val="yellow"/>
              </w:rPr>
            </w:pPr>
            <w:r w:rsidRPr="002C3A36">
              <w:rPr>
                <w:b/>
                <w:szCs w:val="24"/>
              </w:rPr>
              <w:t>Délka záruční doby v měsících</w:t>
            </w:r>
          </w:p>
        </w:tc>
        <w:tc>
          <w:tcPr>
            <w:tcW w:w="1701" w:type="dxa"/>
            <w:vAlign w:val="center"/>
          </w:tcPr>
          <w:p w14:paraId="282F7CDA" w14:textId="77777777" w:rsidR="00434885" w:rsidRPr="006D2CD7" w:rsidRDefault="00434885" w:rsidP="009E4A41">
            <w:pPr>
              <w:pStyle w:val="Zkladntext"/>
              <w:spacing w:line="276" w:lineRule="auto"/>
              <w:jc w:val="center"/>
              <w:rPr>
                <w:b/>
                <w:color w:val="0000FF"/>
                <w:highlight w:val="yellow"/>
              </w:rPr>
            </w:pPr>
            <w:r w:rsidRPr="006D2CD7">
              <w:rPr>
                <w:b/>
                <w:color w:val="0000FF"/>
              </w:rPr>
              <w:t>5 %</w:t>
            </w:r>
          </w:p>
        </w:tc>
        <w:tc>
          <w:tcPr>
            <w:tcW w:w="3969" w:type="dxa"/>
            <w:vAlign w:val="center"/>
          </w:tcPr>
          <w:p w14:paraId="40D57FA7" w14:textId="77777777" w:rsidR="00434885" w:rsidRPr="000A691B" w:rsidRDefault="00434885" w:rsidP="009E4A41">
            <w:pPr>
              <w:pStyle w:val="Zkladntext"/>
              <w:spacing w:line="276" w:lineRule="auto"/>
              <w:jc w:val="left"/>
              <w:rPr>
                <w:b/>
                <w:highlight w:val="yellow"/>
              </w:rPr>
            </w:pPr>
            <w:r w:rsidRPr="003C4DBD">
              <w:rPr>
                <w:b/>
                <w:highlight w:val="cyan"/>
              </w:rPr>
              <w:t>[bude doplněno]</w:t>
            </w:r>
            <w:r w:rsidRPr="008664CF">
              <w:rPr>
                <w:b/>
              </w:rPr>
              <w:t xml:space="preserve"> měsíců</w:t>
            </w:r>
          </w:p>
        </w:tc>
      </w:tr>
      <w:tr w:rsidR="00434885" w:rsidRPr="00DD3B19" w14:paraId="7A07341D" w14:textId="77777777" w:rsidTr="006D2CD7">
        <w:trPr>
          <w:trHeight w:val="536"/>
          <w:jc w:val="center"/>
        </w:trPr>
        <w:tc>
          <w:tcPr>
            <w:tcW w:w="4106" w:type="dxa"/>
            <w:vAlign w:val="center"/>
          </w:tcPr>
          <w:p w14:paraId="5C7E1B4E" w14:textId="77777777" w:rsidR="00434885" w:rsidRPr="002C3A36" w:rsidRDefault="00434885" w:rsidP="009E4A41">
            <w:pPr>
              <w:pStyle w:val="Zkladntext"/>
              <w:spacing w:line="276" w:lineRule="auto"/>
              <w:jc w:val="left"/>
              <w:rPr>
                <w:b/>
                <w:szCs w:val="24"/>
              </w:rPr>
            </w:pPr>
            <w:r w:rsidRPr="002C3A36">
              <w:rPr>
                <w:b/>
                <w:szCs w:val="24"/>
              </w:rPr>
              <w:t>Kvalifikace a zkušenosti osob, které se budou podílet na realizaci veřejné zakázky</w:t>
            </w:r>
          </w:p>
        </w:tc>
        <w:tc>
          <w:tcPr>
            <w:tcW w:w="1701" w:type="dxa"/>
            <w:vAlign w:val="center"/>
          </w:tcPr>
          <w:p w14:paraId="6CEA69BB" w14:textId="77777777" w:rsidR="00434885" w:rsidRPr="006D2CD7" w:rsidRDefault="001F3826" w:rsidP="009E4A41">
            <w:pPr>
              <w:pStyle w:val="Zkladntext"/>
              <w:spacing w:line="276" w:lineRule="auto"/>
              <w:jc w:val="center"/>
              <w:rPr>
                <w:b/>
                <w:color w:val="0000FF"/>
              </w:rPr>
            </w:pPr>
            <w:r>
              <w:rPr>
                <w:b/>
                <w:color w:val="0000FF"/>
              </w:rPr>
              <w:t>6</w:t>
            </w:r>
            <w:r w:rsidR="00434885" w:rsidRPr="006D2CD7">
              <w:rPr>
                <w:b/>
                <w:color w:val="0000FF"/>
              </w:rPr>
              <w:t xml:space="preserve"> %</w:t>
            </w:r>
          </w:p>
        </w:tc>
        <w:tc>
          <w:tcPr>
            <w:tcW w:w="3969" w:type="dxa"/>
            <w:vAlign w:val="center"/>
          </w:tcPr>
          <w:p w14:paraId="77E7286F" w14:textId="77777777" w:rsidR="00434885" w:rsidRPr="005A2FED" w:rsidRDefault="00434885" w:rsidP="004B76F2">
            <w:pPr>
              <w:pStyle w:val="Zkladntext"/>
              <w:spacing w:line="276" w:lineRule="auto"/>
              <w:jc w:val="left"/>
              <w:rPr>
                <w:b/>
                <w:highlight w:val="cyan"/>
              </w:rPr>
            </w:pPr>
            <w:r w:rsidRPr="005A2FED">
              <w:rPr>
                <w:b/>
              </w:rPr>
              <w:t xml:space="preserve">viz </w:t>
            </w:r>
            <w:r w:rsidR="005A2FED" w:rsidRPr="005A2FED">
              <w:rPr>
                <w:b/>
                <w:szCs w:val="24"/>
              </w:rPr>
              <w:t xml:space="preserve">Dokumenty sloužící pro hodnocení </w:t>
            </w:r>
            <w:proofErr w:type="gramStart"/>
            <w:r w:rsidR="005A2FED" w:rsidRPr="005A2FED">
              <w:rPr>
                <w:b/>
                <w:szCs w:val="24"/>
              </w:rPr>
              <w:t>nabídek</w:t>
            </w:r>
            <w:r w:rsidR="005A2FED" w:rsidRPr="005A2FED">
              <w:rPr>
                <w:b/>
              </w:rPr>
              <w:t xml:space="preserve"> - Příloha</w:t>
            </w:r>
            <w:proofErr w:type="gramEnd"/>
            <w:r w:rsidR="005A2FED" w:rsidRPr="005A2FED">
              <w:rPr>
                <w:b/>
              </w:rPr>
              <w:t xml:space="preserve"> č. 1</w:t>
            </w:r>
          </w:p>
        </w:tc>
      </w:tr>
      <w:tr w:rsidR="00434885" w:rsidRPr="00DD3B19" w14:paraId="20A8CCC7" w14:textId="77777777" w:rsidTr="006D2CD7">
        <w:trPr>
          <w:trHeight w:val="536"/>
          <w:jc w:val="center"/>
        </w:trPr>
        <w:tc>
          <w:tcPr>
            <w:tcW w:w="4106" w:type="dxa"/>
            <w:vAlign w:val="center"/>
          </w:tcPr>
          <w:p w14:paraId="01673E3D" w14:textId="77777777" w:rsidR="00434885" w:rsidRPr="002C3A36" w:rsidRDefault="00434885" w:rsidP="009E4A41">
            <w:pPr>
              <w:pStyle w:val="Zkladntext"/>
              <w:spacing w:line="276" w:lineRule="auto"/>
              <w:jc w:val="left"/>
              <w:rPr>
                <w:b/>
                <w:szCs w:val="24"/>
              </w:rPr>
            </w:pPr>
            <w:r w:rsidRPr="002C3A36">
              <w:rPr>
                <w:b/>
                <w:szCs w:val="24"/>
              </w:rPr>
              <w:t>Připravenost dodavatele na realizaci stavebních prací</w:t>
            </w:r>
          </w:p>
        </w:tc>
        <w:tc>
          <w:tcPr>
            <w:tcW w:w="1701" w:type="dxa"/>
            <w:vAlign w:val="center"/>
          </w:tcPr>
          <w:p w14:paraId="70CB6DD1" w14:textId="77777777" w:rsidR="00434885" w:rsidRPr="006D2CD7" w:rsidRDefault="001F3826" w:rsidP="009E4A41">
            <w:pPr>
              <w:pStyle w:val="Zkladntext"/>
              <w:spacing w:line="276" w:lineRule="auto"/>
              <w:jc w:val="center"/>
              <w:rPr>
                <w:b/>
                <w:color w:val="0000FF"/>
              </w:rPr>
            </w:pPr>
            <w:r>
              <w:rPr>
                <w:b/>
                <w:color w:val="0000FF"/>
              </w:rPr>
              <w:t>3</w:t>
            </w:r>
            <w:r w:rsidR="00434885" w:rsidRPr="006D2CD7">
              <w:rPr>
                <w:b/>
                <w:color w:val="0000FF"/>
              </w:rPr>
              <w:t xml:space="preserve"> %</w:t>
            </w:r>
          </w:p>
        </w:tc>
        <w:tc>
          <w:tcPr>
            <w:tcW w:w="3969" w:type="dxa"/>
            <w:vAlign w:val="center"/>
          </w:tcPr>
          <w:p w14:paraId="4740EBF4" w14:textId="77777777" w:rsidR="00434885" w:rsidRPr="003C4DBD" w:rsidRDefault="00434885" w:rsidP="004B76F2">
            <w:pPr>
              <w:pStyle w:val="Zkladntext"/>
              <w:spacing w:line="276" w:lineRule="auto"/>
              <w:jc w:val="left"/>
              <w:rPr>
                <w:b/>
                <w:highlight w:val="cyan"/>
              </w:rPr>
            </w:pPr>
            <w:r>
              <w:rPr>
                <w:b/>
              </w:rPr>
              <w:t>v</w:t>
            </w:r>
            <w:r w:rsidRPr="008664CF">
              <w:rPr>
                <w:b/>
              </w:rPr>
              <w:t xml:space="preserve">iz </w:t>
            </w:r>
            <w:r w:rsidR="005A2FED" w:rsidRPr="005A2FED">
              <w:rPr>
                <w:b/>
                <w:szCs w:val="24"/>
              </w:rPr>
              <w:t xml:space="preserve">Dokumenty sloužící pro hodnocení </w:t>
            </w:r>
            <w:proofErr w:type="gramStart"/>
            <w:r w:rsidR="005A2FED" w:rsidRPr="005A2FED">
              <w:rPr>
                <w:b/>
                <w:szCs w:val="24"/>
              </w:rPr>
              <w:t>nabídek</w:t>
            </w:r>
            <w:r w:rsidR="005A2FED" w:rsidRPr="005A2FED">
              <w:rPr>
                <w:b/>
              </w:rPr>
              <w:t xml:space="preserve"> - Příloha</w:t>
            </w:r>
            <w:proofErr w:type="gramEnd"/>
            <w:r w:rsidR="005A2FED" w:rsidRPr="005A2FED">
              <w:rPr>
                <w:b/>
              </w:rPr>
              <w:t xml:space="preserve"> č. </w:t>
            </w:r>
            <w:r w:rsidR="005A2FED">
              <w:rPr>
                <w:b/>
              </w:rPr>
              <w:t>2</w:t>
            </w:r>
          </w:p>
        </w:tc>
      </w:tr>
      <w:tr w:rsidR="00434885" w:rsidRPr="00DD3B19" w14:paraId="4BB64D5A" w14:textId="77777777" w:rsidTr="006D2CD7">
        <w:trPr>
          <w:trHeight w:val="536"/>
          <w:jc w:val="center"/>
        </w:trPr>
        <w:tc>
          <w:tcPr>
            <w:tcW w:w="4106" w:type="dxa"/>
            <w:vAlign w:val="center"/>
          </w:tcPr>
          <w:p w14:paraId="06C4BFAB" w14:textId="77777777" w:rsidR="00434885" w:rsidRPr="002C3A36" w:rsidRDefault="00434885" w:rsidP="009E4A41">
            <w:pPr>
              <w:pStyle w:val="Zkladntext"/>
              <w:spacing w:line="276" w:lineRule="auto"/>
              <w:jc w:val="left"/>
              <w:rPr>
                <w:b/>
                <w:szCs w:val="24"/>
              </w:rPr>
            </w:pPr>
            <w:r w:rsidRPr="002C3A36">
              <w:rPr>
                <w:b/>
                <w:szCs w:val="24"/>
              </w:rPr>
              <w:t>Technologie a vybavení</w:t>
            </w:r>
          </w:p>
        </w:tc>
        <w:tc>
          <w:tcPr>
            <w:tcW w:w="1701" w:type="dxa"/>
            <w:vAlign w:val="center"/>
          </w:tcPr>
          <w:p w14:paraId="44F9C0A3" w14:textId="77777777" w:rsidR="00434885" w:rsidRPr="006D2CD7" w:rsidRDefault="00434885" w:rsidP="009E4A41">
            <w:pPr>
              <w:pStyle w:val="Zkladntext"/>
              <w:spacing w:line="276" w:lineRule="auto"/>
              <w:jc w:val="center"/>
              <w:rPr>
                <w:b/>
                <w:color w:val="0000FF"/>
              </w:rPr>
            </w:pPr>
            <w:r w:rsidRPr="006D2CD7">
              <w:rPr>
                <w:b/>
                <w:color w:val="0000FF"/>
              </w:rPr>
              <w:t>6 %</w:t>
            </w:r>
          </w:p>
        </w:tc>
        <w:tc>
          <w:tcPr>
            <w:tcW w:w="3969" w:type="dxa"/>
            <w:tcBorders>
              <w:bottom w:val="single" w:sz="2" w:space="0" w:color="auto"/>
            </w:tcBorders>
            <w:vAlign w:val="center"/>
          </w:tcPr>
          <w:p w14:paraId="3C600BED" w14:textId="77777777" w:rsidR="00434885" w:rsidRPr="003C4DBD" w:rsidRDefault="00434885" w:rsidP="004B76F2">
            <w:pPr>
              <w:pStyle w:val="Zkladntext"/>
              <w:spacing w:line="276" w:lineRule="auto"/>
              <w:jc w:val="left"/>
              <w:rPr>
                <w:b/>
                <w:highlight w:val="cyan"/>
              </w:rPr>
            </w:pPr>
            <w:r>
              <w:rPr>
                <w:b/>
              </w:rPr>
              <w:t>v</w:t>
            </w:r>
            <w:r w:rsidRPr="008664CF">
              <w:rPr>
                <w:b/>
              </w:rPr>
              <w:t xml:space="preserve">iz </w:t>
            </w:r>
            <w:r w:rsidR="005A2FED" w:rsidRPr="005A2FED">
              <w:rPr>
                <w:b/>
                <w:szCs w:val="24"/>
              </w:rPr>
              <w:t>Dokumenty sloužící</w:t>
            </w:r>
            <w:r w:rsidR="004B76F2">
              <w:rPr>
                <w:b/>
                <w:szCs w:val="24"/>
              </w:rPr>
              <w:t xml:space="preserve"> </w:t>
            </w:r>
            <w:r w:rsidR="005A2FED" w:rsidRPr="005A2FED">
              <w:rPr>
                <w:b/>
                <w:szCs w:val="24"/>
              </w:rPr>
              <w:t xml:space="preserve">pro hodnocení </w:t>
            </w:r>
            <w:proofErr w:type="gramStart"/>
            <w:r w:rsidR="005A2FED" w:rsidRPr="005A2FED">
              <w:rPr>
                <w:b/>
                <w:szCs w:val="24"/>
              </w:rPr>
              <w:t>nabídek</w:t>
            </w:r>
            <w:r w:rsidR="005A2FED" w:rsidRPr="005A2FED">
              <w:rPr>
                <w:b/>
              </w:rPr>
              <w:t xml:space="preserve"> - Příloha</w:t>
            </w:r>
            <w:proofErr w:type="gramEnd"/>
            <w:r w:rsidR="005A2FED" w:rsidRPr="005A2FED">
              <w:rPr>
                <w:b/>
              </w:rPr>
              <w:t xml:space="preserve"> č. </w:t>
            </w:r>
            <w:r w:rsidR="005A2FED">
              <w:rPr>
                <w:b/>
              </w:rPr>
              <w:t>3</w:t>
            </w:r>
          </w:p>
        </w:tc>
      </w:tr>
    </w:tbl>
    <w:p w14:paraId="2BC24FC3" w14:textId="77777777" w:rsidR="00434885" w:rsidRDefault="00434885" w:rsidP="00A31270">
      <w:pPr>
        <w:pStyle w:val="Zkladntext"/>
        <w:spacing w:line="276" w:lineRule="auto"/>
        <w:rPr>
          <w:b/>
          <w:szCs w:val="24"/>
        </w:rPr>
      </w:pPr>
    </w:p>
    <w:p w14:paraId="587AAC0D" w14:textId="77777777" w:rsidR="003D0BAC" w:rsidRPr="00DD3B19" w:rsidRDefault="003D0BAC" w:rsidP="006D2CD7">
      <w:pPr>
        <w:pStyle w:val="Zkladntext"/>
        <w:spacing w:line="276" w:lineRule="auto"/>
        <w:rPr>
          <w:szCs w:val="24"/>
        </w:rPr>
      </w:pPr>
      <w:r w:rsidRPr="00A31270">
        <w:t xml:space="preserve">Souhlasíme s tím, že tato Nabídka bude v souladu se </w:t>
      </w:r>
      <w:r w:rsidR="00596764" w:rsidRPr="00A31270">
        <w:t>zákonem</w:t>
      </w:r>
      <w:r w:rsidRPr="00A31270">
        <w:t xml:space="preserve"> č. 134/2016 Sb., o zadávání veřejných zakázek, ve znění pozdějších předpisů (dále jen „</w:t>
      </w:r>
      <w:r w:rsidR="00596764" w:rsidRPr="00A31270">
        <w:rPr>
          <w:b/>
        </w:rPr>
        <w:t>ZZVZ</w:t>
      </w:r>
      <w:r w:rsidRPr="00A31270">
        <w:t>“)</w:t>
      </w:r>
      <w:r w:rsidR="00E521F5">
        <w:t>,</w:t>
      </w:r>
      <w:r w:rsidRPr="00A31270">
        <w:t xml:space="preserve"> platit po celou dobu běhu zadávací lhůty, a že pro nás zůstane závazná a může být přijata kdykoli v průběhu této lhůty. </w:t>
      </w:r>
    </w:p>
    <w:p w14:paraId="7527621C" w14:textId="77777777" w:rsidR="003D0BAC" w:rsidRPr="00DD3B19" w:rsidRDefault="003D0BAC" w:rsidP="00587DAC">
      <w:pPr>
        <w:pStyle w:val="Zkladntext"/>
        <w:spacing w:after="60" w:line="276" w:lineRule="auto"/>
        <w:rPr>
          <w:szCs w:val="24"/>
        </w:rPr>
      </w:pPr>
      <w:r w:rsidRPr="00DD3B19">
        <w:rPr>
          <w:szCs w:val="24"/>
        </w:rPr>
        <w:lastRenderedPageBreak/>
        <w:t xml:space="preserve">Potvrzujeme, že následující dokumenty tvoří součást obsahu </w:t>
      </w:r>
      <w:r w:rsidR="00AB5B45" w:rsidRPr="00DD3B19">
        <w:rPr>
          <w:szCs w:val="24"/>
        </w:rPr>
        <w:t>Smlouv</w:t>
      </w:r>
      <w:r w:rsidRPr="00DD3B19">
        <w:rPr>
          <w:szCs w:val="24"/>
        </w:rPr>
        <w:t>y:</w:t>
      </w:r>
    </w:p>
    <w:p w14:paraId="02EBC1E3" w14:textId="77777777" w:rsidR="003D0BAC" w:rsidRPr="00DD3B19" w:rsidRDefault="00AB5B45" w:rsidP="00A64DB4">
      <w:pPr>
        <w:pStyle w:val="Zkladntext"/>
        <w:numPr>
          <w:ilvl w:val="0"/>
          <w:numId w:val="19"/>
        </w:numPr>
        <w:spacing w:line="276" w:lineRule="auto"/>
        <w:ind w:left="1418" w:hanging="1418"/>
        <w:jc w:val="left"/>
        <w:rPr>
          <w:szCs w:val="24"/>
        </w:rPr>
      </w:pPr>
      <w:r w:rsidRPr="00DD3B19">
        <w:rPr>
          <w:szCs w:val="24"/>
        </w:rPr>
        <w:t>Smlouv</w:t>
      </w:r>
      <w:r w:rsidR="003D0BAC" w:rsidRPr="00DD3B19">
        <w:rPr>
          <w:szCs w:val="24"/>
        </w:rPr>
        <w:t>a o dílo</w:t>
      </w:r>
    </w:p>
    <w:p w14:paraId="2979E2BB" w14:textId="77777777" w:rsidR="003D0BAC" w:rsidRPr="00DD3B19" w:rsidRDefault="003D0BAC" w:rsidP="00A64DB4">
      <w:pPr>
        <w:pStyle w:val="Zkladntext"/>
        <w:numPr>
          <w:ilvl w:val="0"/>
          <w:numId w:val="19"/>
        </w:numPr>
        <w:spacing w:line="276" w:lineRule="auto"/>
        <w:ind w:left="1418" w:hanging="1418"/>
        <w:jc w:val="left"/>
        <w:rPr>
          <w:szCs w:val="24"/>
        </w:rPr>
      </w:pPr>
      <w:r w:rsidRPr="00DD3B19">
        <w:rPr>
          <w:szCs w:val="24"/>
        </w:rPr>
        <w:t>Dopis o přijetí nabídky (oznámení o výběru dodavatele)</w:t>
      </w:r>
    </w:p>
    <w:p w14:paraId="43FBDB6E" w14:textId="77777777" w:rsidR="003D0BAC" w:rsidRDefault="003D0BAC" w:rsidP="00A64DB4">
      <w:pPr>
        <w:pStyle w:val="Zkladntext"/>
        <w:numPr>
          <w:ilvl w:val="0"/>
          <w:numId w:val="19"/>
        </w:numPr>
        <w:spacing w:line="276" w:lineRule="auto"/>
        <w:ind w:left="1418" w:hanging="1418"/>
        <w:jc w:val="left"/>
        <w:rPr>
          <w:szCs w:val="24"/>
        </w:rPr>
      </w:pPr>
      <w:r w:rsidRPr="00DD3B19">
        <w:rPr>
          <w:szCs w:val="24"/>
        </w:rPr>
        <w:t xml:space="preserve">Dopis nabídky, Příloha k nabídce  </w:t>
      </w:r>
    </w:p>
    <w:p w14:paraId="301DDDFC" w14:textId="77777777" w:rsidR="004C5FA9" w:rsidRPr="00BE5126" w:rsidRDefault="004C5FA9" w:rsidP="00A64DB4">
      <w:pPr>
        <w:pStyle w:val="Zkladntext"/>
        <w:numPr>
          <w:ilvl w:val="0"/>
          <w:numId w:val="19"/>
        </w:numPr>
        <w:spacing w:line="276" w:lineRule="auto"/>
        <w:ind w:left="1418" w:hanging="1418"/>
        <w:jc w:val="left"/>
        <w:rPr>
          <w:szCs w:val="24"/>
        </w:rPr>
      </w:pPr>
      <w:r w:rsidRPr="00BE5126">
        <w:rPr>
          <w:szCs w:val="24"/>
        </w:rPr>
        <w:t>Smluvní podmínky pro dodávku technologických zařízení a projektování – výstavbu elektro a strojně technologického díla a pozemních komunikací a inženýrských staveb projektovaných zhotovitelem – Obecné podmínky</w:t>
      </w:r>
    </w:p>
    <w:p w14:paraId="04D9C9EB" w14:textId="77777777" w:rsidR="004C5FA9" w:rsidRPr="00BE5126" w:rsidRDefault="004C5FA9" w:rsidP="00A64DB4">
      <w:pPr>
        <w:pStyle w:val="Zkladntext"/>
        <w:numPr>
          <w:ilvl w:val="0"/>
          <w:numId w:val="19"/>
        </w:numPr>
        <w:spacing w:line="276" w:lineRule="auto"/>
        <w:ind w:left="1418" w:hanging="1418"/>
        <w:jc w:val="left"/>
        <w:rPr>
          <w:szCs w:val="24"/>
        </w:rPr>
      </w:pPr>
      <w:r w:rsidRPr="00BE5126">
        <w:rPr>
          <w:szCs w:val="24"/>
        </w:rPr>
        <w:t xml:space="preserve">Smluvní podmínky pro dodávku technologických zařízení a projektování – výstavbu elektro a strojně technologického díla a pozemních komunikací a inženýrských staveb projektovaných </w:t>
      </w:r>
      <w:proofErr w:type="gramStart"/>
      <w:r w:rsidRPr="00BE5126">
        <w:rPr>
          <w:szCs w:val="24"/>
        </w:rPr>
        <w:t>zhotovitelem - Zvláštní</w:t>
      </w:r>
      <w:proofErr w:type="gramEnd"/>
      <w:r w:rsidRPr="00BE5126">
        <w:rPr>
          <w:szCs w:val="24"/>
        </w:rPr>
        <w:t xml:space="preserve"> podmínky</w:t>
      </w:r>
    </w:p>
    <w:p w14:paraId="3223E6C8" w14:textId="77777777" w:rsidR="003D0BAC" w:rsidRDefault="004C5FA9" w:rsidP="00A64DB4">
      <w:pPr>
        <w:pStyle w:val="Zkladntext"/>
        <w:numPr>
          <w:ilvl w:val="0"/>
          <w:numId w:val="19"/>
        </w:numPr>
        <w:spacing w:line="276" w:lineRule="auto"/>
        <w:ind w:left="1418" w:hanging="1418"/>
        <w:jc w:val="left"/>
        <w:rPr>
          <w:szCs w:val="24"/>
        </w:rPr>
      </w:pPr>
      <w:r>
        <w:rPr>
          <w:szCs w:val="24"/>
        </w:rPr>
        <w:t>Požadavky objednatele</w:t>
      </w:r>
    </w:p>
    <w:p w14:paraId="26595927" w14:textId="77777777" w:rsidR="004C5FA9" w:rsidRDefault="004C5FA9" w:rsidP="00A64DB4">
      <w:pPr>
        <w:pStyle w:val="Zkladntext"/>
        <w:numPr>
          <w:ilvl w:val="0"/>
          <w:numId w:val="19"/>
        </w:numPr>
        <w:spacing w:line="276" w:lineRule="auto"/>
        <w:ind w:left="1418" w:hanging="1418"/>
        <w:jc w:val="left"/>
      </w:pPr>
      <w:r>
        <w:t>Formuláře</w:t>
      </w:r>
      <w:r w:rsidR="00F75911">
        <w:t>:</w:t>
      </w:r>
    </w:p>
    <w:p w14:paraId="4CBE067B" w14:textId="77777777" w:rsidR="00F75911" w:rsidRDefault="00F75911" w:rsidP="00F75911">
      <w:pPr>
        <w:pStyle w:val="Zkladntext"/>
        <w:numPr>
          <w:ilvl w:val="0"/>
          <w:numId w:val="22"/>
        </w:numPr>
        <w:spacing w:line="276" w:lineRule="auto"/>
        <w:jc w:val="left"/>
      </w:pPr>
      <w:r>
        <w:t>Harmonogram plateb</w:t>
      </w:r>
    </w:p>
    <w:p w14:paraId="310B8A4E" w14:textId="77777777" w:rsidR="00F75911" w:rsidRDefault="00F75911" w:rsidP="00F75911">
      <w:pPr>
        <w:pStyle w:val="Zkladntext"/>
        <w:numPr>
          <w:ilvl w:val="0"/>
          <w:numId w:val="22"/>
        </w:numPr>
        <w:spacing w:line="276" w:lineRule="auto"/>
        <w:jc w:val="left"/>
      </w:pPr>
      <w:r w:rsidRPr="00307D1E">
        <w:t>Výkaz konstrukčních celků</w:t>
      </w:r>
    </w:p>
    <w:p w14:paraId="22C5A236" w14:textId="77777777" w:rsidR="003D0BAC" w:rsidRPr="00345CCD" w:rsidRDefault="004C5FA9" w:rsidP="00A64DB4">
      <w:pPr>
        <w:pStyle w:val="Zkladntext"/>
        <w:numPr>
          <w:ilvl w:val="0"/>
          <w:numId w:val="19"/>
        </w:numPr>
        <w:spacing w:line="276" w:lineRule="auto"/>
        <w:ind w:left="1418" w:hanging="1418"/>
        <w:jc w:val="left"/>
      </w:pPr>
      <w:r w:rsidRPr="00345CCD">
        <w:t xml:space="preserve">Návrh zhotovitele </w:t>
      </w:r>
      <w:r w:rsidR="003D0BAC" w:rsidRPr="00345CCD">
        <w:t>a ostatní dokumenty, které zahrnují:</w:t>
      </w:r>
    </w:p>
    <w:p w14:paraId="12ECBD39" w14:textId="77777777" w:rsidR="003D0BAC" w:rsidRPr="00321929" w:rsidRDefault="003D0BAC" w:rsidP="00A64DB4">
      <w:pPr>
        <w:pStyle w:val="Zkladntext"/>
        <w:numPr>
          <w:ilvl w:val="0"/>
          <w:numId w:val="22"/>
        </w:numPr>
        <w:spacing w:line="276" w:lineRule="auto"/>
        <w:jc w:val="left"/>
      </w:pPr>
      <w:r w:rsidRPr="00321929">
        <w:t xml:space="preserve">Přehled patentů, užitných vzorů a průmyslových vzorů </w:t>
      </w:r>
      <w:r w:rsidR="002E384A" w:rsidRPr="00321929">
        <w:t>(formulář 2.3.2</w:t>
      </w:r>
      <w:r w:rsidR="002E384A" w:rsidRPr="00321929">
        <w:rPr>
          <w:szCs w:val="24"/>
        </w:rPr>
        <w:t>.)</w:t>
      </w:r>
    </w:p>
    <w:p w14:paraId="1F23F1C0" w14:textId="77777777" w:rsidR="003D0BAC" w:rsidRPr="009C3198" w:rsidRDefault="00CF33A4" w:rsidP="00A64DB4">
      <w:pPr>
        <w:pStyle w:val="Zkladntext"/>
        <w:numPr>
          <w:ilvl w:val="0"/>
          <w:numId w:val="22"/>
        </w:numPr>
        <w:spacing w:line="276" w:lineRule="auto"/>
        <w:ind w:left="1797" w:hanging="357"/>
        <w:jc w:val="left"/>
      </w:pPr>
      <w:r w:rsidRPr="00321929">
        <w:t>Seznam poddodavatelů</w:t>
      </w:r>
      <w:r w:rsidR="00031AE8" w:rsidRPr="00321929">
        <w:t xml:space="preserve"> a jiných osob</w:t>
      </w:r>
      <w:r w:rsidR="002E384A" w:rsidRPr="00321929">
        <w:t xml:space="preserve"> (formulář 2.3.3</w:t>
      </w:r>
      <w:r w:rsidR="002E384A" w:rsidRPr="00321929">
        <w:rPr>
          <w:szCs w:val="24"/>
        </w:rPr>
        <w:t>.)</w:t>
      </w:r>
    </w:p>
    <w:p w14:paraId="40FE1583" w14:textId="77777777" w:rsidR="009C3198" w:rsidRPr="005F2A35" w:rsidRDefault="009C3198" w:rsidP="00A64DB4">
      <w:pPr>
        <w:pStyle w:val="Zkladntext"/>
        <w:numPr>
          <w:ilvl w:val="0"/>
          <w:numId w:val="22"/>
        </w:numPr>
        <w:spacing w:line="276" w:lineRule="auto"/>
        <w:ind w:left="1797" w:hanging="357"/>
        <w:jc w:val="left"/>
      </w:pPr>
      <w:r>
        <w:rPr>
          <w:szCs w:val="24"/>
        </w:rPr>
        <w:t>Přehled technického vybavení (formulář 2.3.4.)</w:t>
      </w:r>
    </w:p>
    <w:p w14:paraId="6E8C165B" w14:textId="77777777" w:rsidR="005F2A35" w:rsidRPr="00EF7A79" w:rsidRDefault="005F2A35" w:rsidP="00A64DB4">
      <w:pPr>
        <w:pStyle w:val="Zkladntext"/>
        <w:numPr>
          <w:ilvl w:val="0"/>
          <w:numId w:val="22"/>
        </w:numPr>
        <w:spacing w:after="60" w:line="276" w:lineRule="auto"/>
        <w:jc w:val="left"/>
      </w:pPr>
      <w:r>
        <w:rPr>
          <w:szCs w:val="24"/>
        </w:rPr>
        <w:t>Smlouva o zpracování osobních údajů (vzor)</w:t>
      </w:r>
    </w:p>
    <w:p w14:paraId="0F42A41D" w14:textId="77777777" w:rsidR="005A2FED" w:rsidRDefault="005A2FED" w:rsidP="00EF7A79">
      <w:pPr>
        <w:pStyle w:val="Zkladntext"/>
        <w:numPr>
          <w:ilvl w:val="0"/>
          <w:numId w:val="22"/>
        </w:numPr>
        <w:spacing w:after="60" w:line="276" w:lineRule="auto"/>
        <w:jc w:val="left"/>
      </w:pPr>
      <w:r>
        <w:rPr>
          <w:szCs w:val="24"/>
        </w:rPr>
        <w:t>D</w:t>
      </w:r>
      <w:r w:rsidRPr="005A2FED">
        <w:rPr>
          <w:szCs w:val="24"/>
        </w:rPr>
        <w:t>okument</w:t>
      </w:r>
      <w:r>
        <w:rPr>
          <w:szCs w:val="24"/>
        </w:rPr>
        <w:t>y</w:t>
      </w:r>
      <w:r w:rsidRPr="005A2FED">
        <w:rPr>
          <w:szCs w:val="24"/>
        </w:rPr>
        <w:t xml:space="preserve"> sloužící pro hodnocení nabídek</w:t>
      </w:r>
      <w:r w:rsidRPr="00EF7A79">
        <w:t xml:space="preserve"> </w:t>
      </w:r>
    </w:p>
    <w:p w14:paraId="0A9E942D" w14:textId="77777777" w:rsidR="00EF7A79" w:rsidRDefault="005A2FED" w:rsidP="005A2FED">
      <w:pPr>
        <w:pStyle w:val="Zkladntext"/>
        <w:numPr>
          <w:ilvl w:val="0"/>
          <w:numId w:val="73"/>
        </w:numPr>
        <w:spacing w:after="60" w:line="276" w:lineRule="auto"/>
        <w:ind w:left="2268" w:hanging="283"/>
        <w:jc w:val="left"/>
      </w:pPr>
      <w:r>
        <w:t xml:space="preserve">Příloha č. 1 - </w:t>
      </w:r>
      <w:r w:rsidR="00EF7A79" w:rsidRPr="00EF7A79">
        <w:t>Kvalifikace a zkušenosti osob, které se budou podílet na realizaci stavebních prací</w:t>
      </w:r>
    </w:p>
    <w:p w14:paraId="00A73933" w14:textId="77777777" w:rsidR="00EF7A79" w:rsidRDefault="005A2FED" w:rsidP="005A2FED">
      <w:pPr>
        <w:pStyle w:val="Zkladntext"/>
        <w:numPr>
          <w:ilvl w:val="0"/>
          <w:numId w:val="73"/>
        </w:numPr>
        <w:spacing w:after="60" w:line="276" w:lineRule="auto"/>
        <w:ind w:left="2268" w:hanging="283"/>
        <w:jc w:val="left"/>
      </w:pPr>
      <w:r>
        <w:t xml:space="preserve">Příloha č. 2 - </w:t>
      </w:r>
      <w:r w:rsidR="00EF7A79" w:rsidRPr="00EF7A79">
        <w:t>Připravenost dodavatele na realizaci stavebních prací</w:t>
      </w:r>
      <w:r>
        <w:t xml:space="preserve"> </w:t>
      </w:r>
    </w:p>
    <w:p w14:paraId="2A4A0B82" w14:textId="77777777" w:rsidR="00EF7A79" w:rsidRPr="00321929" w:rsidRDefault="005A2FED" w:rsidP="005A2FED">
      <w:pPr>
        <w:pStyle w:val="Zkladntext"/>
        <w:numPr>
          <w:ilvl w:val="0"/>
          <w:numId w:val="73"/>
        </w:numPr>
        <w:spacing w:after="60" w:line="276" w:lineRule="auto"/>
        <w:ind w:left="2268" w:hanging="283"/>
        <w:jc w:val="left"/>
      </w:pPr>
      <w:r>
        <w:t xml:space="preserve">Příloha č. 3 - </w:t>
      </w:r>
      <w:r w:rsidR="00EF7A79" w:rsidRPr="00EF7A79">
        <w:t>Technologie a vybavení</w:t>
      </w:r>
    </w:p>
    <w:p w14:paraId="75A8339F" w14:textId="77777777" w:rsidR="00A56A8E" w:rsidRDefault="00A56A8E" w:rsidP="00587DAC">
      <w:pPr>
        <w:pStyle w:val="Zkladntext"/>
        <w:spacing w:after="60" w:line="276" w:lineRule="auto"/>
      </w:pPr>
      <w:r w:rsidRPr="00746CB2">
        <w:rPr>
          <w:highlight w:val="cyan"/>
        </w:rPr>
        <w:t>[</w:t>
      </w:r>
      <w:r w:rsidRPr="001375BE">
        <w:rPr>
          <w:szCs w:val="24"/>
          <w:highlight w:val="cyan"/>
        </w:rPr>
        <w:t xml:space="preserve">Pozn. pro </w:t>
      </w:r>
      <w:r w:rsidR="00CA6C2E">
        <w:rPr>
          <w:szCs w:val="24"/>
          <w:highlight w:val="cyan"/>
        </w:rPr>
        <w:t>dodavatele</w:t>
      </w:r>
      <w:r w:rsidRPr="001375BE">
        <w:rPr>
          <w:szCs w:val="24"/>
          <w:highlight w:val="cyan"/>
        </w:rPr>
        <w:t xml:space="preserve">: </w:t>
      </w:r>
      <w:r w:rsidR="000838FE">
        <w:rPr>
          <w:szCs w:val="24"/>
          <w:highlight w:val="cyan"/>
        </w:rPr>
        <w:t>Dokumenty uvedené výše pod písm. (a) – (h) nejsou</w:t>
      </w:r>
      <w:r>
        <w:rPr>
          <w:szCs w:val="24"/>
          <w:highlight w:val="cyan"/>
        </w:rPr>
        <w:t xml:space="preserve"> příloh</w:t>
      </w:r>
      <w:r w:rsidR="000838FE">
        <w:rPr>
          <w:szCs w:val="24"/>
          <w:highlight w:val="cyan"/>
        </w:rPr>
        <w:t>ami</w:t>
      </w:r>
      <w:r>
        <w:rPr>
          <w:szCs w:val="24"/>
          <w:highlight w:val="cyan"/>
        </w:rPr>
        <w:t xml:space="preserve"> </w:t>
      </w:r>
      <w:r w:rsidR="000838FE">
        <w:rPr>
          <w:szCs w:val="24"/>
          <w:highlight w:val="cyan"/>
        </w:rPr>
        <w:t>Dopisu nabídky, jedná se</w:t>
      </w:r>
      <w:r>
        <w:rPr>
          <w:szCs w:val="24"/>
          <w:highlight w:val="cyan"/>
        </w:rPr>
        <w:t xml:space="preserve"> o </w:t>
      </w:r>
      <w:r w:rsidR="000838FE">
        <w:rPr>
          <w:szCs w:val="24"/>
          <w:highlight w:val="cyan"/>
        </w:rPr>
        <w:t>výčet</w:t>
      </w:r>
      <w:r>
        <w:rPr>
          <w:szCs w:val="24"/>
          <w:highlight w:val="cyan"/>
        </w:rPr>
        <w:t xml:space="preserve"> příloh Smlouvy. </w:t>
      </w:r>
      <w:r w:rsidR="000838FE">
        <w:rPr>
          <w:szCs w:val="24"/>
          <w:highlight w:val="cyan"/>
        </w:rPr>
        <w:t xml:space="preserve">Dopis nabídky neobsahuje žádné přílohy. </w:t>
      </w:r>
      <w:r w:rsidRPr="001375BE">
        <w:rPr>
          <w:szCs w:val="24"/>
          <w:highlight w:val="cyan"/>
        </w:rPr>
        <w:t>Text v této závorce bude vypuštěn</w:t>
      </w:r>
      <w:r>
        <w:rPr>
          <w:szCs w:val="24"/>
          <w:highlight w:val="cyan"/>
        </w:rPr>
        <w:t>.</w:t>
      </w:r>
      <w:r w:rsidRPr="00746CB2">
        <w:rPr>
          <w:highlight w:val="cyan"/>
        </w:rPr>
        <w:t>]</w:t>
      </w:r>
    </w:p>
    <w:p w14:paraId="50D14559" w14:textId="77777777" w:rsidR="004B76F2" w:rsidRDefault="006F5F70" w:rsidP="00587DAC">
      <w:pPr>
        <w:pStyle w:val="Zkladntext"/>
        <w:spacing w:after="60" w:line="276" w:lineRule="auto"/>
        <w:rPr>
          <w:szCs w:val="24"/>
          <w:highlight w:val="cyan"/>
        </w:rPr>
      </w:pPr>
      <w:r w:rsidRPr="004B76F2">
        <w:rPr>
          <w:szCs w:val="24"/>
          <w:highlight w:val="cyan"/>
        </w:rPr>
        <w:t>[</w:t>
      </w:r>
      <w:r w:rsidRPr="001375BE">
        <w:rPr>
          <w:szCs w:val="24"/>
          <w:highlight w:val="cyan"/>
        </w:rPr>
        <w:t xml:space="preserve">Pozn. pro </w:t>
      </w:r>
      <w:r>
        <w:rPr>
          <w:szCs w:val="24"/>
          <w:highlight w:val="cyan"/>
        </w:rPr>
        <w:t>dodavatele</w:t>
      </w:r>
      <w:r w:rsidRPr="001375BE">
        <w:rPr>
          <w:szCs w:val="24"/>
          <w:highlight w:val="cyan"/>
        </w:rPr>
        <w:t xml:space="preserve">: </w:t>
      </w:r>
      <w:r>
        <w:rPr>
          <w:szCs w:val="24"/>
          <w:highlight w:val="cyan"/>
        </w:rPr>
        <w:t xml:space="preserve">Dokumenty </w:t>
      </w:r>
      <w:r w:rsidRPr="004B76F2">
        <w:rPr>
          <w:szCs w:val="24"/>
          <w:highlight w:val="cyan"/>
        </w:rPr>
        <w:t xml:space="preserve">sloužící pro hodnocení nabídek </w:t>
      </w:r>
      <w:r>
        <w:rPr>
          <w:szCs w:val="24"/>
          <w:highlight w:val="cyan"/>
        </w:rPr>
        <w:t>uvedené výše v tabulce hodnotících kritérií a pod písm. (h) budou uvedeny pouze, pokud jsou součástí Nabídky. Jinak u nich bude uvedeno „</w:t>
      </w:r>
      <w:r w:rsidRPr="006F5F70">
        <w:rPr>
          <w:b/>
          <w:szCs w:val="24"/>
          <w:highlight w:val="cyan"/>
        </w:rPr>
        <w:t>Nepoužito</w:t>
      </w:r>
      <w:r>
        <w:rPr>
          <w:szCs w:val="24"/>
          <w:highlight w:val="cyan"/>
        </w:rPr>
        <w:t xml:space="preserve">“. </w:t>
      </w:r>
      <w:r w:rsidRPr="001375BE">
        <w:rPr>
          <w:szCs w:val="24"/>
          <w:highlight w:val="cyan"/>
        </w:rPr>
        <w:t>Text v této závorce bude vypuštěn</w:t>
      </w:r>
      <w:r>
        <w:rPr>
          <w:szCs w:val="24"/>
          <w:highlight w:val="cyan"/>
        </w:rPr>
        <w:t>.</w:t>
      </w:r>
      <w:r w:rsidRPr="004B76F2">
        <w:rPr>
          <w:szCs w:val="24"/>
          <w:highlight w:val="cyan"/>
        </w:rPr>
        <w:t>]</w:t>
      </w:r>
    </w:p>
    <w:p w14:paraId="075E3CD4" w14:textId="77777777" w:rsidR="006F5F70" w:rsidRPr="004B76F2" w:rsidRDefault="006F5F70" w:rsidP="00587DAC">
      <w:pPr>
        <w:pStyle w:val="Zkladntext"/>
        <w:spacing w:after="60" w:line="276" w:lineRule="auto"/>
        <w:rPr>
          <w:szCs w:val="24"/>
          <w:highlight w:val="cyan"/>
        </w:rPr>
      </w:pPr>
      <w:r w:rsidRPr="004B76F2">
        <w:rPr>
          <w:szCs w:val="24"/>
          <w:highlight w:val="cyan"/>
        </w:rPr>
        <w:t>[</w:t>
      </w:r>
      <w:r w:rsidRPr="001375BE">
        <w:rPr>
          <w:szCs w:val="24"/>
          <w:highlight w:val="cyan"/>
        </w:rPr>
        <w:t xml:space="preserve">Pozn. pro </w:t>
      </w:r>
      <w:r>
        <w:rPr>
          <w:szCs w:val="24"/>
          <w:highlight w:val="cyan"/>
        </w:rPr>
        <w:t>dodavatele</w:t>
      </w:r>
      <w:r w:rsidRPr="001375BE">
        <w:rPr>
          <w:szCs w:val="24"/>
          <w:highlight w:val="cyan"/>
        </w:rPr>
        <w:t xml:space="preserve">: </w:t>
      </w:r>
      <w:r w:rsidRPr="006F5F70">
        <w:rPr>
          <w:szCs w:val="24"/>
          <w:highlight w:val="cyan"/>
        </w:rPr>
        <w:t xml:space="preserve">ve fázi uzavírání Smlouvy budou </w:t>
      </w:r>
      <w:r>
        <w:rPr>
          <w:szCs w:val="24"/>
          <w:highlight w:val="cyan"/>
        </w:rPr>
        <w:t xml:space="preserve">Dokumenty </w:t>
      </w:r>
      <w:r w:rsidRPr="004B76F2">
        <w:rPr>
          <w:szCs w:val="24"/>
          <w:highlight w:val="cyan"/>
        </w:rPr>
        <w:t xml:space="preserve">sloužící pro hodnocení nabídek </w:t>
      </w:r>
      <w:r>
        <w:rPr>
          <w:szCs w:val="24"/>
          <w:highlight w:val="cyan"/>
        </w:rPr>
        <w:t>uvedené výše v tabulce hodnotících kritérií a pod písm. (h) uvedeny pouze,</w:t>
      </w:r>
      <w:r w:rsidRPr="006F5F70">
        <w:rPr>
          <w:szCs w:val="24"/>
          <w:highlight w:val="cyan"/>
        </w:rPr>
        <w:t xml:space="preserve"> pokud dodavatel za ně v rámci zadávacího řízení získal bodové ohodnocení</w:t>
      </w:r>
      <w:r>
        <w:rPr>
          <w:szCs w:val="24"/>
          <w:highlight w:val="cyan"/>
        </w:rPr>
        <w:t>. Jinak u nich bude uvedeno „</w:t>
      </w:r>
      <w:r w:rsidRPr="006F5F70">
        <w:rPr>
          <w:szCs w:val="24"/>
          <w:highlight w:val="cyan"/>
        </w:rPr>
        <w:t>Nepoužito</w:t>
      </w:r>
      <w:r>
        <w:rPr>
          <w:szCs w:val="24"/>
          <w:highlight w:val="cyan"/>
        </w:rPr>
        <w:t xml:space="preserve">“. </w:t>
      </w:r>
      <w:r w:rsidRPr="001375BE">
        <w:rPr>
          <w:szCs w:val="24"/>
          <w:highlight w:val="cyan"/>
        </w:rPr>
        <w:t>Text v této závorce bude vypuštěn</w:t>
      </w:r>
      <w:r>
        <w:rPr>
          <w:szCs w:val="24"/>
          <w:highlight w:val="cyan"/>
        </w:rPr>
        <w:t>.</w:t>
      </w:r>
      <w:r w:rsidRPr="004B76F2">
        <w:rPr>
          <w:szCs w:val="24"/>
          <w:highlight w:val="cyan"/>
        </w:rPr>
        <w:t>]</w:t>
      </w:r>
    </w:p>
    <w:p w14:paraId="45504E28" w14:textId="77777777" w:rsidR="003D0BAC" w:rsidRPr="00DD3B19" w:rsidRDefault="003D0BAC" w:rsidP="00587DAC">
      <w:pPr>
        <w:pStyle w:val="Zkladntext"/>
        <w:spacing w:after="60" w:line="276" w:lineRule="auto"/>
        <w:rPr>
          <w:szCs w:val="24"/>
        </w:rPr>
      </w:pPr>
      <w:r w:rsidRPr="00DD3B19">
        <w:rPr>
          <w:szCs w:val="24"/>
        </w:rPr>
        <w:t xml:space="preserve">Bude-li naše Nabídka přijata, poskytneme specifikované Zajištění splnění </w:t>
      </w:r>
      <w:r w:rsidR="004C3427" w:rsidRPr="00DD3B19">
        <w:rPr>
          <w:szCs w:val="24"/>
        </w:rPr>
        <w:t>smlouvy</w:t>
      </w:r>
      <w:r w:rsidRPr="00DD3B19">
        <w:rPr>
          <w:szCs w:val="24"/>
        </w:rPr>
        <w:t>, začneme s prováděním Díla, co nejdříve to bude možné po Datu zahájení prací, a dokončíme Dílo v souladu s výše uvedenými dokumenty v Době pro dokončení.</w:t>
      </w:r>
    </w:p>
    <w:p w14:paraId="34D336C3" w14:textId="77777777" w:rsidR="003D0BAC" w:rsidRPr="00DD3B19" w:rsidRDefault="003D0BAC" w:rsidP="00587DAC">
      <w:pPr>
        <w:pStyle w:val="Zkladntext"/>
        <w:spacing w:after="60" w:line="276" w:lineRule="auto"/>
        <w:rPr>
          <w:szCs w:val="24"/>
        </w:rPr>
      </w:pPr>
      <w:r w:rsidRPr="00DD3B19">
        <w:rPr>
          <w:szCs w:val="24"/>
        </w:rPr>
        <w:t xml:space="preserve">Pokud a dokud nebude uzavřena </w:t>
      </w:r>
      <w:r w:rsidR="00AB5B45" w:rsidRPr="00DD3B19">
        <w:rPr>
          <w:szCs w:val="24"/>
        </w:rPr>
        <w:t>Smlouv</w:t>
      </w:r>
      <w:r w:rsidRPr="00DD3B19">
        <w:rPr>
          <w:szCs w:val="24"/>
        </w:rPr>
        <w:t xml:space="preserve">a, nebude tato Nabídka ani na základě oznámení o výběru dodavatele (Dopisu o přijetí nabídky) představovat řádně uzavřenou a závaznou </w:t>
      </w:r>
      <w:r w:rsidR="00AB5B45" w:rsidRPr="00DD3B19">
        <w:rPr>
          <w:szCs w:val="24"/>
        </w:rPr>
        <w:t>Smlouv</w:t>
      </w:r>
      <w:r w:rsidRPr="00DD3B19">
        <w:rPr>
          <w:szCs w:val="24"/>
        </w:rPr>
        <w:t xml:space="preserve">u. Pojmy uvedené v tomto odstavci s velkými počátečními písmeny mají stejný význam, jako je jim připisován zadávacími a smluvními podmínkami shora uvedené veřejné zakázky. </w:t>
      </w:r>
    </w:p>
    <w:p w14:paraId="25E8B5B3" w14:textId="77777777" w:rsidR="003D0BAC" w:rsidRPr="00DD3B19" w:rsidRDefault="003D0BAC" w:rsidP="00587DAC">
      <w:pPr>
        <w:pStyle w:val="Zkladntext"/>
        <w:spacing w:after="60" w:line="276" w:lineRule="auto"/>
        <w:rPr>
          <w:szCs w:val="24"/>
        </w:rPr>
      </w:pPr>
      <w:r w:rsidRPr="00DD3B19">
        <w:rPr>
          <w:szCs w:val="24"/>
        </w:rPr>
        <w:t xml:space="preserve">Uznáváme, že proces případného přijetí naší Nabídky se řídí </w:t>
      </w:r>
      <w:r w:rsidR="00596764" w:rsidRPr="00DD3B19">
        <w:rPr>
          <w:szCs w:val="24"/>
        </w:rPr>
        <w:t>ZZVZ</w:t>
      </w:r>
      <w:r w:rsidRPr="00DD3B19">
        <w:rPr>
          <w:szCs w:val="24"/>
        </w:rPr>
        <w:t xml:space="preserve"> a zadávacími podmínkami shora uvedené veřejné zakázky. Uznáváme rovněž, že Zadavatel má právo odstoupit od </w:t>
      </w:r>
      <w:r w:rsidR="00AB5B45" w:rsidRPr="00DD3B19">
        <w:rPr>
          <w:szCs w:val="24"/>
        </w:rPr>
        <w:t>Smlouv</w:t>
      </w:r>
      <w:r w:rsidRPr="00DD3B19">
        <w:rPr>
          <w:szCs w:val="24"/>
        </w:rPr>
        <w:t xml:space="preserve">y v případě, </w:t>
      </w:r>
      <w:r w:rsidRPr="00DD3B19">
        <w:rPr>
          <w:szCs w:val="24"/>
        </w:rPr>
        <w:lastRenderedPageBreak/>
        <w:t>že jsme uvedli v Nabídce informace nebo doklady, které neodpovídají skutečnosti a měly nebo mohly mít vliv na výsledek zadávacího řízení.</w:t>
      </w:r>
    </w:p>
    <w:p w14:paraId="6B8F6C37" w14:textId="77777777" w:rsidR="00ED5130" w:rsidRPr="00DD3B19" w:rsidRDefault="00ED5130" w:rsidP="00587DAC">
      <w:pPr>
        <w:pStyle w:val="Pleading3L2"/>
        <w:numPr>
          <w:ilvl w:val="0"/>
          <w:numId w:val="0"/>
        </w:numPr>
        <w:spacing w:before="0" w:after="60" w:line="276" w:lineRule="auto"/>
        <w:rPr>
          <w:szCs w:val="24"/>
        </w:rPr>
      </w:pPr>
      <w:r w:rsidRPr="00DD3B19">
        <w:rPr>
          <w:szCs w:val="24"/>
        </w:rPr>
        <w:t>Pokud bude s </w:t>
      </w:r>
      <w:r w:rsidR="00AE64B7" w:rsidRPr="00DD3B19">
        <w:rPr>
          <w:szCs w:val="24"/>
        </w:rPr>
        <w:t>námi</w:t>
      </w:r>
      <w:r w:rsidRPr="00DD3B19">
        <w:rPr>
          <w:szCs w:val="24"/>
        </w:rPr>
        <w:t xml:space="preserve"> jakožto vybraným dodavatelem uzavřena Smlouva, poskytuje</w:t>
      </w:r>
      <w:r w:rsidR="00AE64B7" w:rsidRPr="00DD3B19">
        <w:rPr>
          <w:szCs w:val="24"/>
        </w:rPr>
        <w:t>me</w:t>
      </w:r>
      <w:r w:rsidRPr="00DD3B19">
        <w:rPr>
          <w:szCs w:val="24"/>
        </w:rPr>
        <w:t xml:space="preserve"> tímto souhlas s jejím uveřejněním v registru smluv zřízeným zákonem č. 340/2015 Sb., o zvláštních podmínkách účinnosti některých smluv, uveřejňování těchto smluv a o registru smluv, ve znění pozdějších předpisů (dále jako „zákon o registru smluv“), přičemž bere</w:t>
      </w:r>
      <w:r w:rsidR="00AE64B7" w:rsidRPr="00DD3B19">
        <w:rPr>
          <w:szCs w:val="24"/>
        </w:rPr>
        <w:t>me</w:t>
      </w:r>
      <w:r w:rsidRPr="00DD3B19">
        <w:rPr>
          <w:szCs w:val="24"/>
        </w:rPr>
        <w:t xml:space="preserve"> na vědomí, že uveřejnění Smlouvy v registru smluv zajistí zadavatel. Do registru smluv bude vložen elektronický obraz textového obsahu Smlouvy v otevřeném a strojově čitelném formátu a rovněž metadata Smlouvy.</w:t>
      </w:r>
    </w:p>
    <w:p w14:paraId="7837722A" w14:textId="77777777" w:rsidR="00ED5130" w:rsidRDefault="00AE64B7" w:rsidP="00587DAC">
      <w:pPr>
        <w:pStyle w:val="Pleading3L2"/>
        <w:numPr>
          <w:ilvl w:val="0"/>
          <w:numId w:val="0"/>
        </w:numPr>
        <w:spacing w:before="0" w:after="60" w:line="276" w:lineRule="auto"/>
        <w:rPr>
          <w:szCs w:val="24"/>
        </w:rPr>
      </w:pPr>
      <w:r w:rsidRPr="00DD3B19">
        <w:rPr>
          <w:szCs w:val="24"/>
        </w:rPr>
        <w:t>B</w:t>
      </w:r>
      <w:r w:rsidR="00ED5130" w:rsidRPr="00DD3B19">
        <w:rPr>
          <w:szCs w:val="24"/>
        </w:rPr>
        <w:t>ere</w:t>
      </w:r>
      <w:r w:rsidRPr="00DD3B19">
        <w:rPr>
          <w:szCs w:val="24"/>
        </w:rPr>
        <w:t>me</w:t>
      </w:r>
      <w:r w:rsidR="00ED5130" w:rsidRPr="00DD3B19">
        <w:rPr>
          <w:szCs w:val="24"/>
        </w:rPr>
        <w:t xml:space="preserve"> na vědomí a výslovně souhlasí</w:t>
      </w:r>
      <w:r w:rsidRPr="00DD3B19">
        <w:rPr>
          <w:szCs w:val="24"/>
        </w:rPr>
        <w:t>me</w:t>
      </w:r>
      <w:r w:rsidR="00ED5130" w:rsidRPr="00DD3B19">
        <w:rPr>
          <w:szCs w:val="24"/>
        </w:rPr>
        <w:t>, že Smlouva bude uveřejněna v registru smluv bez ohledu na skutečnost, zda spadá pod některou z výjimek z povinnosti uveřejnění stanovenou v zákoně o registru smluv. V rámci Smlouvy nebudou uveřejněny informace stanovené v §</w:t>
      </w:r>
      <w:r w:rsidR="000838FE">
        <w:rPr>
          <w:szCs w:val="24"/>
        </w:rPr>
        <w:t> </w:t>
      </w:r>
      <w:r w:rsidR="00ED5130" w:rsidRPr="00DD3B19">
        <w:rPr>
          <w:szCs w:val="24"/>
        </w:rPr>
        <w:t>3 odst.</w:t>
      </w:r>
      <w:r w:rsidR="000838FE">
        <w:rPr>
          <w:szCs w:val="24"/>
        </w:rPr>
        <w:t> </w:t>
      </w:r>
      <w:r w:rsidR="00ED5130" w:rsidRPr="00DD3B19">
        <w:rPr>
          <w:szCs w:val="24"/>
        </w:rPr>
        <w:t xml:space="preserve">1 zákona o registru smluv </w:t>
      </w:r>
      <w:r w:rsidRPr="00DD3B19">
        <w:rPr>
          <w:szCs w:val="24"/>
        </w:rPr>
        <w:t xml:space="preserve">námi </w:t>
      </w:r>
      <w:r w:rsidR="00ED5130" w:rsidRPr="00DD3B19">
        <w:rPr>
          <w:szCs w:val="24"/>
        </w:rPr>
        <w:t>označené před podpisem Smlouvy.</w:t>
      </w:r>
    </w:p>
    <w:p w14:paraId="02239C97" w14:textId="77777777" w:rsidR="00434885" w:rsidRDefault="00434885" w:rsidP="00434885">
      <w:pPr>
        <w:pStyle w:val="Zkladntext"/>
        <w:spacing w:after="60" w:line="276" w:lineRule="auto"/>
        <w:rPr>
          <w:b/>
        </w:rPr>
      </w:pPr>
    </w:p>
    <w:p w14:paraId="2B3AEC8D" w14:textId="77777777" w:rsidR="000B7341" w:rsidRDefault="000B7341" w:rsidP="00164F9A">
      <w:pPr>
        <w:pStyle w:val="Zkladntext"/>
        <w:spacing w:after="120" w:line="276" w:lineRule="auto"/>
        <w:jc w:val="center"/>
        <w:rPr>
          <w:b/>
          <w:caps/>
          <w:sz w:val="28"/>
        </w:rPr>
      </w:pPr>
    </w:p>
    <w:p w14:paraId="0E91B0B3" w14:textId="77777777" w:rsidR="003D0BAC" w:rsidRPr="00A31270" w:rsidRDefault="003D0BAC" w:rsidP="00A31270">
      <w:pPr>
        <w:pStyle w:val="Zkladntext"/>
        <w:spacing w:after="120" w:line="276" w:lineRule="auto"/>
        <w:jc w:val="center"/>
        <w:rPr>
          <w:b/>
          <w:caps/>
          <w:sz w:val="28"/>
        </w:rPr>
      </w:pPr>
      <w:r w:rsidRPr="00DD3B19">
        <w:rPr>
          <w:szCs w:val="24"/>
        </w:rPr>
        <w:br w:type="page"/>
      </w:r>
      <w:r w:rsidRPr="00A31270">
        <w:rPr>
          <w:b/>
          <w:caps/>
          <w:sz w:val="28"/>
        </w:rPr>
        <w:lastRenderedPageBreak/>
        <w:t>Příloha k nabídce</w:t>
      </w:r>
    </w:p>
    <w:bookmarkStart w:id="246" w:name="Text47"/>
    <w:p w14:paraId="0634747C" w14:textId="77777777" w:rsidR="003D0BAC" w:rsidRPr="00DD3B19" w:rsidRDefault="006171F2" w:rsidP="001D11AA">
      <w:pPr>
        <w:pStyle w:val="Zkladntext"/>
        <w:spacing w:after="60" w:line="276" w:lineRule="auto"/>
        <w:rPr>
          <w:szCs w:val="24"/>
        </w:rPr>
      </w:pPr>
      <w:r w:rsidRPr="001375BE">
        <w:rPr>
          <w:szCs w:val="24"/>
          <w:highlight w:val="cyan"/>
        </w:rPr>
        <w:fldChar w:fldCharType="begin">
          <w:ffData>
            <w:name w:val="Text47"/>
            <w:enabled/>
            <w:calcOnExit w:val="0"/>
            <w:textInput>
              <w:default w:val="[Pozn. pro uchazeče: modře označené údaje zadávací dokumentace musí být doplněny uchazečem před podáním nabídky. Text v této závorce bude vypuštěn.]"/>
            </w:textInput>
          </w:ffData>
        </w:fldChar>
      </w:r>
      <w:r w:rsidR="003D0BAC" w:rsidRPr="001375BE">
        <w:rPr>
          <w:szCs w:val="24"/>
          <w:highlight w:val="cyan"/>
        </w:rPr>
        <w:instrText xml:space="preserve"> FORMTEXT </w:instrText>
      </w:r>
      <w:r w:rsidRPr="001375BE">
        <w:rPr>
          <w:szCs w:val="24"/>
          <w:highlight w:val="cyan"/>
        </w:rPr>
      </w:r>
      <w:r w:rsidRPr="001375BE">
        <w:rPr>
          <w:szCs w:val="24"/>
          <w:highlight w:val="cyan"/>
        </w:rPr>
        <w:fldChar w:fldCharType="separate"/>
      </w:r>
      <w:r w:rsidR="003D0BAC" w:rsidRPr="001375BE">
        <w:rPr>
          <w:szCs w:val="24"/>
          <w:highlight w:val="cyan"/>
        </w:rPr>
        <w:t xml:space="preserve">[Pozn. pro </w:t>
      </w:r>
      <w:r w:rsidR="00CA6C2E">
        <w:rPr>
          <w:szCs w:val="24"/>
          <w:highlight w:val="cyan"/>
        </w:rPr>
        <w:t>dodavatele</w:t>
      </w:r>
      <w:r w:rsidR="003D0BAC" w:rsidRPr="001375BE">
        <w:rPr>
          <w:szCs w:val="24"/>
          <w:highlight w:val="cyan"/>
        </w:rPr>
        <w:t xml:space="preserve">: </w:t>
      </w:r>
      <w:r w:rsidR="008C5A68">
        <w:rPr>
          <w:szCs w:val="24"/>
          <w:highlight w:val="cyan"/>
        </w:rPr>
        <w:t>M</w:t>
      </w:r>
      <w:r w:rsidR="003D0BAC" w:rsidRPr="001375BE">
        <w:rPr>
          <w:szCs w:val="24"/>
          <w:highlight w:val="cyan"/>
        </w:rPr>
        <w:t xml:space="preserve">odře označené údaje zadávací dokumentace musí být doplněny </w:t>
      </w:r>
      <w:r w:rsidR="00CA6C2E">
        <w:rPr>
          <w:szCs w:val="24"/>
          <w:highlight w:val="cyan"/>
        </w:rPr>
        <w:t>dodavatelem</w:t>
      </w:r>
      <w:r w:rsidR="003D0BAC" w:rsidRPr="001375BE">
        <w:rPr>
          <w:szCs w:val="24"/>
          <w:highlight w:val="cyan"/>
        </w:rPr>
        <w:t xml:space="preserve"> před podáním nabídky. Text v této závorce bude vypuštěn.]</w:t>
      </w:r>
      <w:r w:rsidRPr="001375BE">
        <w:rPr>
          <w:szCs w:val="24"/>
          <w:highlight w:val="cyan"/>
        </w:rPr>
        <w:fldChar w:fldCharType="end"/>
      </w:r>
      <w:bookmarkEnd w:id="246"/>
    </w:p>
    <w:p w14:paraId="25656807" w14:textId="77777777" w:rsidR="003D0BAC" w:rsidRPr="00282847" w:rsidRDefault="003D0BAC" w:rsidP="001D11AA">
      <w:pPr>
        <w:pStyle w:val="Zkladntext"/>
        <w:spacing w:before="120" w:after="120" w:line="276" w:lineRule="auto"/>
        <w:rPr>
          <w:b/>
          <w:bCs/>
          <w:color w:val="0000FF"/>
          <w:szCs w:val="24"/>
        </w:rPr>
      </w:pPr>
      <w:r w:rsidRPr="00AB3736">
        <w:rPr>
          <w:b/>
          <w:szCs w:val="24"/>
        </w:rPr>
        <w:t xml:space="preserve">Název díla: </w:t>
      </w:r>
      <w:r w:rsidR="00402AAC" w:rsidRPr="00282847">
        <w:rPr>
          <w:b/>
          <w:color w:val="0000FF"/>
          <w:szCs w:val="24"/>
        </w:rPr>
        <w:t xml:space="preserve">I/36 Pardubice, </w:t>
      </w:r>
      <w:proofErr w:type="gramStart"/>
      <w:r w:rsidR="00402AAC" w:rsidRPr="00282847">
        <w:rPr>
          <w:b/>
          <w:color w:val="0000FF"/>
          <w:szCs w:val="24"/>
        </w:rPr>
        <w:t>Trnová - Fáblovka</w:t>
      </w:r>
      <w:proofErr w:type="gramEnd"/>
      <w:r w:rsidR="00402AAC" w:rsidRPr="00282847">
        <w:rPr>
          <w:b/>
          <w:color w:val="0000FF"/>
          <w:szCs w:val="24"/>
        </w:rPr>
        <w:t xml:space="preserve"> - Dubina</w:t>
      </w:r>
    </w:p>
    <w:p w14:paraId="3E54AA1D" w14:textId="77777777" w:rsidR="004C5FA9" w:rsidRPr="00DD3B19" w:rsidRDefault="004C5FA9" w:rsidP="004C5FA9">
      <w:pPr>
        <w:pStyle w:val="Zkladntext"/>
        <w:spacing w:after="120" w:line="276" w:lineRule="auto"/>
        <w:rPr>
          <w:szCs w:val="24"/>
        </w:rPr>
      </w:pPr>
      <w:r w:rsidRPr="008B16C2">
        <w:rPr>
          <w:szCs w:val="24"/>
        </w:rPr>
        <w:t>Následující tabulka odkazuje na Smluvní podmínky pro dodávku technologických zařízení a projektování – výstavbu elektro a strojně technologického díla a pozemních komunikací a inženýrských staveb projektovaných zhotovitelem – Obecné podmínky ve znění</w:t>
      </w:r>
      <w:r w:rsidRPr="008B16C2">
        <w:rPr>
          <w:b/>
          <w:szCs w:val="24"/>
        </w:rPr>
        <w:t xml:space="preserve"> </w:t>
      </w:r>
      <w:r w:rsidRPr="008B16C2">
        <w:rPr>
          <w:szCs w:val="24"/>
        </w:rPr>
        <w:t>Smluvních podmínek pro dodávku technologických zařízení a projektování – výstavbu elektro a strojně technologického díla a pozemních komunikací a inženýrských staveb projektovaných zhotovitelem – Zvláštní podmínky (dále jen „Smluvní podmínky“).</w:t>
      </w: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4"/>
        <w:gridCol w:w="1417"/>
        <w:gridCol w:w="6379"/>
      </w:tblGrid>
      <w:tr w:rsidR="006C0E2E" w:rsidRPr="00DD3B19" w14:paraId="491026AC" w14:textId="77777777" w:rsidTr="006D2CD7">
        <w:trPr>
          <w:trHeight w:val="147"/>
          <w:tblHeader/>
        </w:trPr>
        <w:tc>
          <w:tcPr>
            <w:tcW w:w="2104" w:type="dxa"/>
            <w:tcBorders>
              <w:top w:val="single" w:sz="4" w:space="0" w:color="auto"/>
              <w:left w:val="single" w:sz="4" w:space="0" w:color="auto"/>
              <w:bottom w:val="single" w:sz="4" w:space="0" w:color="auto"/>
              <w:right w:val="single" w:sz="4" w:space="0" w:color="auto"/>
            </w:tcBorders>
            <w:shd w:val="clear" w:color="auto" w:fill="E6E6E6"/>
            <w:vAlign w:val="center"/>
          </w:tcPr>
          <w:p w14:paraId="510EDEA5" w14:textId="77777777" w:rsidR="003D0BAC" w:rsidRPr="00E3670E" w:rsidRDefault="003D0BAC" w:rsidP="001D11AA">
            <w:pPr>
              <w:pStyle w:val="Zkladntext"/>
              <w:spacing w:line="276" w:lineRule="auto"/>
              <w:jc w:val="center"/>
              <w:rPr>
                <w:b/>
                <w:szCs w:val="24"/>
              </w:rPr>
            </w:pPr>
            <w:r w:rsidRPr="00E3670E">
              <w:rPr>
                <w:b/>
                <w:szCs w:val="24"/>
              </w:rPr>
              <w:t>Název Pod-článku</w:t>
            </w:r>
            <w:r w:rsidR="00E521F5" w:rsidRPr="00E3670E">
              <w:rPr>
                <w:b/>
                <w:szCs w:val="24"/>
              </w:rPr>
              <w:t xml:space="preserve"> Smluvních podmínek</w:t>
            </w:r>
          </w:p>
        </w:tc>
        <w:tc>
          <w:tcPr>
            <w:tcW w:w="1417" w:type="dxa"/>
            <w:tcBorders>
              <w:top w:val="single" w:sz="4" w:space="0" w:color="auto"/>
              <w:left w:val="single" w:sz="4" w:space="0" w:color="auto"/>
              <w:bottom w:val="single" w:sz="4" w:space="0" w:color="auto"/>
              <w:right w:val="single" w:sz="4" w:space="0" w:color="auto"/>
            </w:tcBorders>
            <w:shd w:val="clear" w:color="auto" w:fill="E6E6E6"/>
            <w:vAlign w:val="center"/>
          </w:tcPr>
          <w:p w14:paraId="42803E0D" w14:textId="77777777" w:rsidR="003D0BAC" w:rsidRPr="00E3670E" w:rsidRDefault="003D0BAC" w:rsidP="001D11AA">
            <w:pPr>
              <w:pStyle w:val="Zkladntext"/>
              <w:spacing w:line="276" w:lineRule="auto"/>
              <w:jc w:val="center"/>
              <w:rPr>
                <w:b/>
                <w:szCs w:val="24"/>
              </w:rPr>
            </w:pPr>
            <w:r w:rsidRPr="00E3670E">
              <w:rPr>
                <w:b/>
                <w:szCs w:val="24"/>
              </w:rPr>
              <w:t>Číslo Pod-článku</w:t>
            </w:r>
            <w:r w:rsidR="00E521F5" w:rsidRPr="00E3670E">
              <w:rPr>
                <w:b/>
                <w:szCs w:val="24"/>
              </w:rPr>
              <w:t xml:space="preserve"> Smluvních podmínek</w:t>
            </w:r>
          </w:p>
        </w:tc>
        <w:tc>
          <w:tcPr>
            <w:tcW w:w="6379" w:type="dxa"/>
            <w:tcBorders>
              <w:top w:val="single" w:sz="4" w:space="0" w:color="auto"/>
              <w:left w:val="single" w:sz="4" w:space="0" w:color="auto"/>
              <w:bottom w:val="single" w:sz="4" w:space="0" w:color="auto"/>
              <w:right w:val="single" w:sz="4" w:space="0" w:color="auto"/>
            </w:tcBorders>
            <w:shd w:val="clear" w:color="auto" w:fill="E6E6E6"/>
            <w:vAlign w:val="center"/>
          </w:tcPr>
          <w:p w14:paraId="4CD957F5" w14:textId="77777777" w:rsidR="003D0BAC" w:rsidRPr="00E3670E" w:rsidRDefault="003D0BAC" w:rsidP="001D11AA">
            <w:pPr>
              <w:pStyle w:val="Zkladntext"/>
              <w:spacing w:line="276" w:lineRule="auto"/>
              <w:jc w:val="center"/>
              <w:rPr>
                <w:b/>
                <w:szCs w:val="24"/>
              </w:rPr>
            </w:pPr>
            <w:r w:rsidRPr="00E3670E">
              <w:rPr>
                <w:b/>
                <w:szCs w:val="24"/>
              </w:rPr>
              <w:t>Údaje</w:t>
            </w:r>
          </w:p>
        </w:tc>
      </w:tr>
      <w:tr w:rsidR="003D0BAC" w:rsidRPr="00DD3B19" w14:paraId="02C7236F" w14:textId="77777777" w:rsidTr="006D2CD7">
        <w:trPr>
          <w:trHeight w:val="147"/>
        </w:trPr>
        <w:tc>
          <w:tcPr>
            <w:tcW w:w="2104" w:type="dxa"/>
            <w:tcBorders>
              <w:top w:val="single" w:sz="4" w:space="0" w:color="auto"/>
            </w:tcBorders>
            <w:shd w:val="clear" w:color="auto" w:fill="auto"/>
            <w:vAlign w:val="center"/>
          </w:tcPr>
          <w:p w14:paraId="0BA87811" w14:textId="77777777" w:rsidR="003D0BAC" w:rsidRPr="00DD3B19" w:rsidRDefault="003D0BAC" w:rsidP="001D11AA">
            <w:pPr>
              <w:pStyle w:val="Zkladntext"/>
              <w:spacing w:line="276" w:lineRule="auto"/>
              <w:jc w:val="left"/>
              <w:rPr>
                <w:szCs w:val="24"/>
              </w:rPr>
            </w:pPr>
            <w:r w:rsidRPr="00DD3B19">
              <w:rPr>
                <w:szCs w:val="24"/>
              </w:rPr>
              <w:t>Název a adresa Objednatele</w:t>
            </w:r>
          </w:p>
        </w:tc>
        <w:tc>
          <w:tcPr>
            <w:tcW w:w="1417" w:type="dxa"/>
            <w:tcBorders>
              <w:top w:val="single" w:sz="4" w:space="0" w:color="auto"/>
            </w:tcBorders>
            <w:shd w:val="clear" w:color="auto" w:fill="auto"/>
            <w:vAlign w:val="center"/>
          </w:tcPr>
          <w:p w14:paraId="5912E703" w14:textId="77777777" w:rsidR="003D0BAC" w:rsidRPr="00DD3B19" w:rsidRDefault="003D0BAC" w:rsidP="001D11AA">
            <w:pPr>
              <w:pStyle w:val="Zkladntext"/>
              <w:spacing w:line="276" w:lineRule="auto"/>
              <w:jc w:val="left"/>
              <w:rPr>
                <w:szCs w:val="24"/>
              </w:rPr>
            </w:pPr>
            <w:r w:rsidRPr="00DD3B19">
              <w:rPr>
                <w:szCs w:val="24"/>
              </w:rPr>
              <w:t>1.1.2.2, 1.3</w:t>
            </w:r>
          </w:p>
        </w:tc>
        <w:tc>
          <w:tcPr>
            <w:tcW w:w="6379" w:type="dxa"/>
            <w:tcBorders>
              <w:top w:val="single" w:sz="4" w:space="0" w:color="auto"/>
            </w:tcBorders>
            <w:shd w:val="clear" w:color="auto" w:fill="auto"/>
            <w:vAlign w:val="center"/>
          </w:tcPr>
          <w:p w14:paraId="453538D4" w14:textId="77777777" w:rsidR="003D0BAC" w:rsidRDefault="004C5FA9" w:rsidP="001D11AA">
            <w:pPr>
              <w:spacing w:line="276" w:lineRule="auto"/>
              <w:rPr>
                <w:sz w:val="24"/>
                <w:szCs w:val="24"/>
              </w:rPr>
            </w:pPr>
            <w:r>
              <w:rPr>
                <w:sz w:val="24"/>
                <w:szCs w:val="24"/>
              </w:rPr>
              <w:t>Ředitelství silnic a dálnic ČR</w:t>
            </w:r>
          </w:p>
          <w:p w14:paraId="25D1F595" w14:textId="77777777" w:rsidR="004C5FA9" w:rsidRPr="00DD3B19" w:rsidRDefault="004C5FA9" w:rsidP="001D11AA">
            <w:pPr>
              <w:spacing w:line="276" w:lineRule="auto"/>
              <w:rPr>
                <w:sz w:val="24"/>
                <w:szCs w:val="24"/>
              </w:rPr>
            </w:pPr>
            <w:r w:rsidRPr="00DD3B19">
              <w:rPr>
                <w:iCs/>
                <w:sz w:val="24"/>
                <w:szCs w:val="24"/>
              </w:rPr>
              <w:t>Na Pankráci 546/56, 140 00 Praha 4</w:t>
            </w:r>
          </w:p>
        </w:tc>
      </w:tr>
      <w:tr w:rsidR="003D0BAC" w:rsidRPr="00DD3B19" w14:paraId="2A8858A4" w14:textId="77777777" w:rsidTr="006D2CD7">
        <w:trPr>
          <w:trHeight w:val="147"/>
        </w:trPr>
        <w:tc>
          <w:tcPr>
            <w:tcW w:w="2104" w:type="dxa"/>
            <w:shd w:val="clear" w:color="auto" w:fill="auto"/>
            <w:vAlign w:val="center"/>
          </w:tcPr>
          <w:p w14:paraId="2CA705AF" w14:textId="77777777" w:rsidR="003D0BAC" w:rsidRPr="00DD3B19" w:rsidRDefault="003D0BAC" w:rsidP="001D11AA">
            <w:pPr>
              <w:pStyle w:val="Zkladntext"/>
              <w:spacing w:line="276" w:lineRule="auto"/>
              <w:jc w:val="left"/>
              <w:rPr>
                <w:szCs w:val="24"/>
              </w:rPr>
            </w:pPr>
            <w:r w:rsidRPr="00DD3B19">
              <w:rPr>
                <w:szCs w:val="24"/>
              </w:rPr>
              <w:t>Název a adresa Zhotovitele</w:t>
            </w:r>
          </w:p>
        </w:tc>
        <w:tc>
          <w:tcPr>
            <w:tcW w:w="1417" w:type="dxa"/>
            <w:shd w:val="clear" w:color="auto" w:fill="auto"/>
            <w:vAlign w:val="center"/>
          </w:tcPr>
          <w:p w14:paraId="1E91D26F" w14:textId="77777777" w:rsidR="003D0BAC" w:rsidRPr="00DD3B19" w:rsidRDefault="003D0BAC" w:rsidP="001D11AA">
            <w:pPr>
              <w:pStyle w:val="Zkladntext"/>
              <w:spacing w:line="276" w:lineRule="auto"/>
              <w:jc w:val="left"/>
              <w:rPr>
                <w:szCs w:val="24"/>
              </w:rPr>
            </w:pPr>
            <w:r w:rsidRPr="00DD3B19">
              <w:rPr>
                <w:szCs w:val="24"/>
              </w:rPr>
              <w:t>1.1.2.3, 1.3</w:t>
            </w:r>
          </w:p>
        </w:tc>
        <w:tc>
          <w:tcPr>
            <w:tcW w:w="6379" w:type="dxa"/>
            <w:shd w:val="clear" w:color="auto" w:fill="auto"/>
            <w:vAlign w:val="center"/>
          </w:tcPr>
          <w:p w14:paraId="5B42BE38" w14:textId="77777777" w:rsidR="003D0BAC" w:rsidRPr="00DD3B19" w:rsidRDefault="006171F2" w:rsidP="001D11AA">
            <w:pPr>
              <w:spacing w:line="276" w:lineRule="auto"/>
              <w:rPr>
                <w:sz w:val="24"/>
                <w:szCs w:val="24"/>
              </w:rPr>
            </w:pPr>
            <w:r w:rsidRPr="001375BE">
              <w:rPr>
                <w:sz w:val="24"/>
                <w:szCs w:val="24"/>
                <w:highlight w:val="cyan"/>
              </w:rPr>
              <w:fldChar w:fldCharType="begin">
                <w:ffData>
                  <w:name w:val="Text49"/>
                  <w:enabled/>
                  <w:calcOnExit w:val="0"/>
                  <w:textInput>
                    <w:default w:val="[bude doplněno]"/>
                  </w:textInput>
                </w:ffData>
              </w:fldChar>
            </w:r>
            <w:r w:rsidR="003D0BAC" w:rsidRPr="001375BE">
              <w:rPr>
                <w:sz w:val="24"/>
                <w:szCs w:val="24"/>
                <w:highlight w:val="cyan"/>
              </w:rPr>
              <w:instrText xml:space="preserve"> FORMTEXT </w:instrText>
            </w:r>
            <w:r w:rsidRPr="001375BE">
              <w:rPr>
                <w:sz w:val="24"/>
                <w:szCs w:val="24"/>
                <w:highlight w:val="cyan"/>
              </w:rPr>
            </w:r>
            <w:r w:rsidRPr="001375BE">
              <w:rPr>
                <w:sz w:val="24"/>
                <w:szCs w:val="24"/>
                <w:highlight w:val="cyan"/>
              </w:rPr>
              <w:fldChar w:fldCharType="separate"/>
            </w:r>
            <w:r w:rsidR="003D0BAC" w:rsidRPr="001375BE">
              <w:rPr>
                <w:noProof/>
                <w:sz w:val="24"/>
                <w:szCs w:val="24"/>
                <w:highlight w:val="cyan"/>
              </w:rPr>
              <w:t>[bude doplněno]</w:t>
            </w:r>
            <w:r w:rsidRPr="001375BE">
              <w:rPr>
                <w:sz w:val="24"/>
                <w:szCs w:val="24"/>
                <w:highlight w:val="cyan"/>
              </w:rPr>
              <w:fldChar w:fldCharType="end"/>
            </w:r>
          </w:p>
        </w:tc>
      </w:tr>
      <w:tr w:rsidR="003D0BAC" w:rsidRPr="00DD3B19" w14:paraId="4B94F1F9" w14:textId="77777777" w:rsidTr="006D2CD7">
        <w:trPr>
          <w:trHeight w:val="147"/>
        </w:trPr>
        <w:tc>
          <w:tcPr>
            <w:tcW w:w="2104" w:type="dxa"/>
            <w:shd w:val="clear" w:color="auto" w:fill="auto"/>
            <w:vAlign w:val="center"/>
          </w:tcPr>
          <w:p w14:paraId="4BBD4D71" w14:textId="77777777" w:rsidR="003D0BAC" w:rsidRPr="00DD3B19" w:rsidRDefault="003D0BAC" w:rsidP="001D11AA">
            <w:pPr>
              <w:pStyle w:val="Zkladntext"/>
              <w:spacing w:line="276" w:lineRule="auto"/>
              <w:jc w:val="left"/>
              <w:rPr>
                <w:szCs w:val="24"/>
              </w:rPr>
            </w:pPr>
            <w:r w:rsidRPr="00DD3B19">
              <w:rPr>
                <w:szCs w:val="24"/>
              </w:rPr>
              <w:t>Jméno a adresa Správce stavby</w:t>
            </w:r>
          </w:p>
        </w:tc>
        <w:tc>
          <w:tcPr>
            <w:tcW w:w="1417" w:type="dxa"/>
            <w:shd w:val="clear" w:color="auto" w:fill="auto"/>
            <w:vAlign w:val="center"/>
          </w:tcPr>
          <w:p w14:paraId="3850B4EE" w14:textId="77777777" w:rsidR="003D0BAC" w:rsidRPr="00DD3B19" w:rsidRDefault="003D0BAC" w:rsidP="001D11AA">
            <w:pPr>
              <w:pStyle w:val="Zkladntext"/>
              <w:spacing w:line="276" w:lineRule="auto"/>
              <w:jc w:val="left"/>
              <w:rPr>
                <w:szCs w:val="24"/>
              </w:rPr>
            </w:pPr>
            <w:r w:rsidRPr="00DD3B19">
              <w:rPr>
                <w:szCs w:val="24"/>
              </w:rPr>
              <w:t>1.1.2.4</w:t>
            </w:r>
            <w:r w:rsidRPr="00DD3B19">
              <w:rPr>
                <w:szCs w:val="24"/>
              </w:rPr>
              <w:tab/>
              <w:t>, 1.3</w:t>
            </w:r>
          </w:p>
        </w:tc>
        <w:tc>
          <w:tcPr>
            <w:tcW w:w="6379" w:type="dxa"/>
            <w:shd w:val="clear" w:color="auto" w:fill="auto"/>
            <w:vAlign w:val="center"/>
          </w:tcPr>
          <w:p w14:paraId="0B39CFE0" w14:textId="77777777" w:rsidR="002A71FD" w:rsidRPr="006D2CD7" w:rsidRDefault="00282847" w:rsidP="001D11AA">
            <w:pPr>
              <w:spacing w:line="276" w:lineRule="auto"/>
              <w:rPr>
                <w:color w:val="0000FF"/>
                <w:sz w:val="24"/>
                <w:szCs w:val="24"/>
              </w:rPr>
            </w:pPr>
            <w:r>
              <w:rPr>
                <w:color w:val="0000FF"/>
                <w:sz w:val="24"/>
                <w:szCs w:val="24"/>
              </w:rPr>
              <w:t>Stanislav Král, Dis</w:t>
            </w:r>
          </w:p>
          <w:p w14:paraId="43E88DCE" w14:textId="77777777" w:rsidR="003D0BAC" w:rsidRPr="00DD3B19" w:rsidRDefault="002A71FD" w:rsidP="006D2CD7">
            <w:pPr>
              <w:spacing w:line="276" w:lineRule="auto"/>
              <w:rPr>
                <w:sz w:val="24"/>
                <w:szCs w:val="24"/>
              </w:rPr>
            </w:pPr>
            <w:r w:rsidRPr="006D2CD7">
              <w:rPr>
                <w:color w:val="0000FF"/>
                <w:sz w:val="24"/>
                <w:szCs w:val="24"/>
              </w:rPr>
              <w:t xml:space="preserve">ŘSD ČR </w:t>
            </w:r>
            <w:r w:rsidR="006D2CD7" w:rsidRPr="006D2CD7">
              <w:rPr>
                <w:color w:val="0000FF"/>
                <w:sz w:val="24"/>
                <w:szCs w:val="24"/>
              </w:rPr>
              <w:t>Správa Pardubice, Hlaváčova 902, 530 02 Pardubice</w:t>
            </w:r>
          </w:p>
        </w:tc>
      </w:tr>
      <w:tr w:rsidR="003D0BAC" w:rsidRPr="00DD3B19" w14:paraId="20CD956A" w14:textId="77777777" w:rsidTr="006D2CD7">
        <w:trPr>
          <w:trHeight w:val="571"/>
        </w:trPr>
        <w:tc>
          <w:tcPr>
            <w:tcW w:w="2104" w:type="dxa"/>
            <w:shd w:val="clear" w:color="auto" w:fill="auto"/>
            <w:vAlign w:val="center"/>
          </w:tcPr>
          <w:p w14:paraId="2C13CB01" w14:textId="77777777" w:rsidR="003D0BAC" w:rsidRPr="00DD3B19" w:rsidRDefault="003D0BAC" w:rsidP="002F6D5D">
            <w:pPr>
              <w:pStyle w:val="Zkladntext"/>
              <w:spacing w:line="276" w:lineRule="auto"/>
              <w:jc w:val="left"/>
              <w:rPr>
                <w:szCs w:val="24"/>
              </w:rPr>
            </w:pPr>
            <w:r w:rsidRPr="00DD3B19">
              <w:rPr>
                <w:szCs w:val="24"/>
              </w:rPr>
              <w:t xml:space="preserve">Doba pro dokončení Díla </w:t>
            </w:r>
          </w:p>
        </w:tc>
        <w:tc>
          <w:tcPr>
            <w:tcW w:w="1417" w:type="dxa"/>
            <w:shd w:val="clear" w:color="auto" w:fill="auto"/>
            <w:vAlign w:val="center"/>
          </w:tcPr>
          <w:p w14:paraId="0E5FAE46" w14:textId="77777777" w:rsidR="003D0BAC" w:rsidRPr="00DD3B19" w:rsidRDefault="003D0BAC" w:rsidP="001D11AA">
            <w:pPr>
              <w:pStyle w:val="Zkladntext"/>
              <w:spacing w:line="276" w:lineRule="auto"/>
              <w:jc w:val="left"/>
              <w:rPr>
                <w:szCs w:val="24"/>
              </w:rPr>
            </w:pPr>
            <w:r w:rsidRPr="00DD3B19">
              <w:rPr>
                <w:szCs w:val="24"/>
              </w:rPr>
              <w:t>1.1.3.3</w:t>
            </w:r>
          </w:p>
        </w:tc>
        <w:tc>
          <w:tcPr>
            <w:tcW w:w="6379" w:type="dxa"/>
            <w:shd w:val="clear" w:color="auto" w:fill="auto"/>
            <w:vAlign w:val="center"/>
          </w:tcPr>
          <w:p w14:paraId="07AD5CCB" w14:textId="77777777" w:rsidR="003D0BAC" w:rsidRPr="00DD3B19" w:rsidRDefault="00AC7D6C" w:rsidP="003F2DA3">
            <w:pPr>
              <w:spacing w:line="276" w:lineRule="auto"/>
            </w:pPr>
            <w:r>
              <w:rPr>
                <w:color w:val="0000FF"/>
                <w:sz w:val="24"/>
                <w:szCs w:val="24"/>
              </w:rPr>
              <w:t>33 měsíců</w:t>
            </w:r>
          </w:p>
        </w:tc>
      </w:tr>
      <w:tr w:rsidR="008C773A" w:rsidRPr="00DD3B19" w14:paraId="7C39516A" w14:textId="77777777" w:rsidTr="006D2CD7">
        <w:trPr>
          <w:trHeight w:val="571"/>
        </w:trPr>
        <w:tc>
          <w:tcPr>
            <w:tcW w:w="2104" w:type="dxa"/>
            <w:shd w:val="clear" w:color="auto" w:fill="auto"/>
            <w:vAlign w:val="center"/>
          </w:tcPr>
          <w:p w14:paraId="09E9C9CB" w14:textId="77777777" w:rsidR="008C773A" w:rsidRPr="00DD3B19" w:rsidRDefault="008C773A" w:rsidP="002F6D5D">
            <w:pPr>
              <w:pStyle w:val="Zkladntext"/>
              <w:spacing w:line="276" w:lineRule="auto"/>
              <w:jc w:val="left"/>
              <w:rPr>
                <w:szCs w:val="24"/>
              </w:rPr>
            </w:pPr>
            <w:r>
              <w:rPr>
                <w:szCs w:val="24"/>
              </w:rPr>
              <w:t>Doba pro uvedení stavby do provozu</w:t>
            </w:r>
          </w:p>
        </w:tc>
        <w:tc>
          <w:tcPr>
            <w:tcW w:w="1417" w:type="dxa"/>
            <w:shd w:val="clear" w:color="auto" w:fill="auto"/>
            <w:vAlign w:val="center"/>
          </w:tcPr>
          <w:p w14:paraId="68EF32C1" w14:textId="77777777" w:rsidR="008C773A" w:rsidRPr="00DD3B19" w:rsidRDefault="008C773A" w:rsidP="001D11AA">
            <w:pPr>
              <w:pStyle w:val="Zkladntext"/>
              <w:spacing w:line="276" w:lineRule="auto"/>
              <w:jc w:val="left"/>
              <w:rPr>
                <w:szCs w:val="24"/>
              </w:rPr>
            </w:pPr>
            <w:r>
              <w:rPr>
                <w:szCs w:val="24"/>
              </w:rPr>
              <w:t>1.1.3.10</w:t>
            </w:r>
          </w:p>
        </w:tc>
        <w:tc>
          <w:tcPr>
            <w:tcW w:w="6379" w:type="dxa"/>
            <w:shd w:val="clear" w:color="auto" w:fill="auto"/>
            <w:vAlign w:val="center"/>
          </w:tcPr>
          <w:p w14:paraId="3B7B174A" w14:textId="77777777" w:rsidR="008C773A" w:rsidRDefault="008C773A" w:rsidP="003F2DA3">
            <w:pPr>
              <w:spacing w:line="276" w:lineRule="auto"/>
              <w:rPr>
                <w:color w:val="0000FF"/>
                <w:sz w:val="24"/>
                <w:szCs w:val="24"/>
              </w:rPr>
            </w:pPr>
            <w:r>
              <w:rPr>
                <w:color w:val="0000FF"/>
                <w:sz w:val="24"/>
                <w:szCs w:val="24"/>
              </w:rPr>
              <w:t>27 měsíců</w:t>
            </w:r>
          </w:p>
        </w:tc>
      </w:tr>
      <w:tr w:rsidR="003D0BAC" w:rsidRPr="00DD3B19" w14:paraId="520634B7" w14:textId="77777777" w:rsidTr="0082778A">
        <w:trPr>
          <w:trHeight w:val="70"/>
        </w:trPr>
        <w:tc>
          <w:tcPr>
            <w:tcW w:w="2104" w:type="dxa"/>
            <w:vMerge w:val="restart"/>
            <w:shd w:val="clear" w:color="auto" w:fill="auto"/>
            <w:vAlign w:val="center"/>
          </w:tcPr>
          <w:p w14:paraId="3DF5400D" w14:textId="77777777" w:rsidR="003D0BAC" w:rsidRPr="00DD3B19" w:rsidRDefault="003D0BAC" w:rsidP="001D11AA">
            <w:pPr>
              <w:pStyle w:val="Zkladntext"/>
              <w:spacing w:line="276" w:lineRule="auto"/>
              <w:jc w:val="left"/>
              <w:rPr>
                <w:szCs w:val="24"/>
              </w:rPr>
            </w:pPr>
            <w:r w:rsidRPr="00DD3B19">
              <w:rPr>
                <w:szCs w:val="24"/>
              </w:rPr>
              <w:t>Záruční doba</w:t>
            </w:r>
          </w:p>
        </w:tc>
        <w:tc>
          <w:tcPr>
            <w:tcW w:w="1417" w:type="dxa"/>
            <w:vMerge w:val="restart"/>
            <w:shd w:val="clear" w:color="auto" w:fill="auto"/>
            <w:vAlign w:val="center"/>
          </w:tcPr>
          <w:p w14:paraId="04A705F9" w14:textId="77777777" w:rsidR="003D0BAC" w:rsidRPr="00DD3B19" w:rsidRDefault="003D0BAC" w:rsidP="001D11AA">
            <w:pPr>
              <w:pStyle w:val="Zkladntext"/>
              <w:spacing w:line="276" w:lineRule="auto"/>
              <w:jc w:val="left"/>
              <w:rPr>
                <w:szCs w:val="24"/>
              </w:rPr>
            </w:pPr>
            <w:r w:rsidRPr="00DD3B19">
              <w:rPr>
                <w:szCs w:val="24"/>
              </w:rPr>
              <w:t>1.1.3.7</w:t>
            </w:r>
          </w:p>
        </w:tc>
        <w:tc>
          <w:tcPr>
            <w:tcW w:w="6379" w:type="dxa"/>
            <w:tcBorders>
              <w:bottom w:val="single" w:sz="4" w:space="0" w:color="auto"/>
            </w:tcBorders>
            <w:shd w:val="clear" w:color="auto" w:fill="auto"/>
            <w:vAlign w:val="center"/>
          </w:tcPr>
          <w:p w14:paraId="169CCD5E" w14:textId="77777777" w:rsidR="00F64210" w:rsidRPr="00950509" w:rsidRDefault="003D0BAC" w:rsidP="001D11AA">
            <w:pPr>
              <w:spacing w:line="276" w:lineRule="auto"/>
              <w:rPr>
                <w:sz w:val="24"/>
                <w:szCs w:val="24"/>
              </w:rPr>
            </w:pPr>
            <w:r w:rsidRPr="00950509">
              <w:rPr>
                <w:sz w:val="24"/>
                <w:szCs w:val="24"/>
              </w:rPr>
              <w:t>(a)</w:t>
            </w:r>
          </w:p>
          <w:p w14:paraId="187F5390" w14:textId="77777777" w:rsidR="00622F81" w:rsidRPr="00622F81" w:rsidRDefault="00622F81" w:rsidP="00622F81">
            <w:pPr>
              <w:spacing w:line="276" w:lineRule="auto"/>
              <w:rPr>
                <w:sz w:val="24"/>
                <w:szCs w:val="24"/>
              </w:rPr>
            </w:pPr>
            <w:r w:rsidRPr="00363107">
              <w:rPr>
                <w:sz w:val="24"/>
                <w:szCs w:val="24"/>
              </w:rPr>
              <w:t xml:space="preserve">Záruční doba činí </w:t>
            </w:r>
            <w:r w:rsidRPr="00746CB2">
              <w:rPr>
                <w:sz w:val="24"/>
                <w:highlight w:val="cyan"/>
              </w:rPr>
              <w:t>[</w:t>
            </w:r>
            <w:r w:rsidRPr="001375BE">
              <w:rPr>
                <w:sz w:val="24"/>
                <w:szCs w:val="24"/>
                <w:highlight w:val="cyan"/>
              </w:rPr>
              <w:t>Účastník doplní hodnotu, kterou uvedl v nabídce v rámci kritéria hodnocení „Délka záruční doby v měsících“. Minimální hodnota požadovaná zadavatelem činí 60 měsíců.]</w:t>
            </w:r>
            <w:r w:rsidRPr="00DD3B19">
              <w:rPr>
                <w:sz w:val="24"/>
                <w:szCs w:val="24"/>
              </w:rPr>
              <w:t xml:space="preserve"> </w:t>
            </w:r>
            <w:r w:rsidRPr="00622F81">
              <w:rPr>
                <w:sz w:val="24"/>
                <w:szCs w:val="24"/>
              </w:rPr>
              <w:t xml:space="preserve">měsíců </w:t>
            </w:r>
            <w:r w:rsidRPr="00622F81">
              <w:rPr>
                <w:sz w:val="24"/>
              </w:rPr>
              <w:t>pro všechny objekty řady 100, 200 a 300 s výjimkou:</w:t>
            </w:r>
          </w:p>
          <w:p w14:paraId="67B56891" w14:textId="77777777" w:rsidR="00622F81" w:rsidRPr="00622F81" w:rsidRDefault="00622F81" w:rsidP="00622F81">
            <w:pPr>
              <w:spacing w:line="276" w:lineRule="auto"/>
              <w:rPr>
                <w:sz w:val="24"/>
                <w:szCs w:val="24"/>
              </w:rPr>
            </w:pPr>
            <w:r w:rsidRPr="00622F81">
              <w:rPr>
                <w:sz w:val="24"/>
                <w:szCs w:val="24"/>
              </w:rPr>
              <w:t>(i) objektů cizích správců objektové řady SO 100 a 300 v rozsahu dle přílohy č. 4 zadávací dokumentace – Požadavky objednatele, u nichž je délka Záruční doby Objednatelem dle Přílohy k nabídce stanovena fixně v délce 60 měsíců,</w:t>
            </w:r>
          </w:p>
          <w:p w14:paraId="357977CA" w14:textId="77777777" w:rsidR="00622F81" w:rsidRPr="00622F81" w:rsidRDefault="00622F81" w:rsidP="00622F81">
            <w:pPr>
              <w:spacing w:line="276" w:lineRule="auto"/>
              <w:rPr>
                <w:sz w:val="24"/>
                <w:szCs w:val="24"/>
              </w:rPr>
            </w:pPr>
            <w:r w:rsidRPr="00622F81">
              <w:rPr>
                <w:sz w:val="24"/>
                <w:szCs w:val="24"/>
              </w:rPr>
              <w:t xml:space="preserve">(ii) těch materiálů / zařízení / technologických zařízení / prací na objektech řady 100, 200 a 300, pro něž je v Požadavcích objednatele uvedena Záruční doba přesahující </w:t>
            </w:r>
            <w:r w:rsidR="00AC7D6C" w:rsidRPr="00746CB2">
              <w:rPr>
                <w:sz w:val="24"/>
                <w:highlight w:val="cyan"/>
              </w:rPr>
              <w:t>[</w:t>
            </w:r>
            <w:r w:rsidR="00AC7D6C" w:rsidRPr="001375BE">
              <w:rPr>
                <w:sz w:val="24"/>
                <w:szCs w:val="24"/>
                <w:highlight w:val="cyan"/>
              </w:rPr>
              <w:t>Účastník doplní hodnotu, kterou uvedl v nabídce v rámci kritéria hodnocení „Délka záruční doby v měsících“. Minimální hodnota požadovaná zadavatelem činí 60 měsíců.]</w:t>
            </w:r>
            <w:r w:rsidR="00AC7D6C" w:rsidRPr="00DD3B19">
              <w:rPr>
                <w:sz w:val="24"/>
                <w:szCs w:val="24"/>
              </w:rPr>
              <w:t xml:space="preserve"> </w:t>
            </w:r>
            <w:r w:rsidRPr="00622F81">
              <w:rPr>
                <w:sz w:val="24"/>
                <w:szCs w:val="24"/>
              </w:rPr>
              <w:t>měsíců (dle řádku (b) této Přílohy k nabídce [viz řádek (b) této Přílohy k nabídce níže],</w:t>
            </w:r>
          </w:p>
          <w:p w14:paraId="0FF5568E" w14:textId="77777777" w:rsidR="00ED368D" w:rsidRPr="006D2CD7" w:rsidRDefault="00622F81" w:rsidP="00903B6E">
            <w:pPr>
              <w:spacing w:line="276" w:lineRule="auto"/>
              <w:rPr>
                <w:sz w:val="24"/>
                <w:szCs w:val="24"/>
              </w:rPr>
            </w:pPr>
            <w:r w:rsidRPr="00622F81">
              <w:rPr>
                <w:sz w:val="24"/>
                <w:szCs w:val="24"/>
              </w:rPr>
              <w:t>(iii) prvků vodorovného dopravního značení, pro které platí Záruční doba dle kapitoly 14 Technické specifikace,</w:t>
            </w:r>
          </w:p>
        </w:tc>
      </w:tr>
      <w:tr w:rsidR="003D0BAC" w:rsidRPr="00DD3B19" w14:paraId="50BB603E" w14:textId="77777777" w:rsidTr="006D2CD7">
        <w:tc>
          <w:tcPr>
            <w:tcW w:w="2104" w:type="dxa"/>
            <w:vMerge/>
            <w:vAlign w:val="center"/>
          </w:tcPr>
          <w:p w14:paraId="532133FC" w14:textId="77777777" w:rsidR="003D0BAC" w:rsidRPr="00DD3B19" w:rsidRDefault="003D0BAC" w:rsidP="001D11AA">
            <w:pPr>
              <w:pStyle w:val="Zkladntext"/>
              <w:spacing w:line="276" w:lineRule="auto"/>
              <w:jc w:val="left"/>
              <w:rPr>
                <w:szCs w:val="24"/>
              </w:rPr>
            </w:pPr>
          </w:p>
        </w:tc>
        <w:tc>
          <w:tcPr>
            <w:tcW w:w="1417" w:type="dxa"/>
            <w:vMerge/>
            <w:vAlign w:val="center"/>
          </w:tcPr>
          <w:p w14:paraId="3BD42CC7" w14:textId="77777777" w:rsidR="003D0BAC" w:rsidRPr="00DD3B19" w:rsidRDefault="003D0BAC" w:rsidP="001D11AA">
            <w:pPr>
              <w:pStyle w:val="Zkladntext"/>
              <w:spacing w:line="276" w:lineRule="auto"/>
              <w:jc w:val="left"/>
              <w:rPr>
                <w:szCs w:val="24"/>
              </w:rPr>
            </w:pPr>
          </w:p>
        </w:tc>
        <w:tc>
          <w:tcPr>
            <w:tcW w:w="6379" w:type="dxa"/>
            <w:tcBorders>
              <w:bottom w:val="single" w:sz="4" w:space="0" w:color="auto"/>
            </w:tcBorders>
            <w:shd w:val="clear" w:color="auto" w:fill="auto"/>
            <w:vAlign w:val="center"/>
          </w:tcPr>
          <w:p w14:paraId="55C6AD27" w14:textId="77777777" w:rsidR="003D0BAC" w:rsidRPr="00950509" w:rsidRDefault="003D0BAC" w:rsidP="001D11AA">
            <w:pPr>
              <w:spacing w:line="276" w:lineRule="auto"/>
              <w:rPr>
                <w:sz w:val="24"/>
              </w:rPr>
            </w:pPr>
            <w:r w:rsidRPr="00950509">
              <w:rPr>
                <w:sz w:val="24"/>
                <w:szCs w:val="24"/>
              </w:rPr>
              <w:t>(</w:t>
            </w:r>
            <w:r w:rsidRPr="00950509">
              <w:rPr>
                <w:sz w:val="24"/>
              </w:rPr>
              <w:t>b)</w:t>
            </w:r>
          </w:p>
          <w:p w14:paraId="41ED895C" w14:textId="77777777" w:rsidR="003D0BAC" w:rsidRPr="00950509" w:rsidRDefault="00622F81" w:rsidP="001D11AA">
            <w:pPr>
              <w:spacing w:line="276" w:lineRule="auto"/>
              <w:rPr>
                <w:sz w:val="24"/>
                <w:szCs w:val="24"/>
              </w:rPr>
            </w:pPr>
            <w:r w:rsidRPr="00622F81">
              <w:rPr>
                <w:sz w:val="24"/>
                <w:szCs w:val="24"/>
              </w:rPr>
              <w:t>Záruční doba materiálů / zařízení / technologických zařízení / prací, pro něž je v Technické specifikaci uvedena Záruční doba přesahující 60 měsíců, odpovídá délce Záruční doby uvedené v Technické specifikaci, která je součástí Požadavků objednatele u příslušného materiálu / zařízení / technologického zařízení / práce.</w:t>
            </w:r>
          </w:p>
        </w:tc>
      </w:tr>
      <w:tr w:rsidR="003D0BAC" w:rsidRPr="00DD3B19" w14:paraId="5938B80B" w14:textId="77777777" w:rsidTr="006D2CD7">
        <w:trPr>
          <w:trHeight w:val="2047"/>
        </w:trPr>
        <w:tc>
          <w:tcPr>
            <w:tcW w:w="2104" w:type="dxa"/>
            <w:vMerge/>
            <w:vAlign w:val="center"/>
          </w:tcPr>
          <w:p w14:paraId="3F6811DA" w14:textId="77777777" w:rsidR="003D0BAC" w:rsidRPr="00DD3B19" w:rsidRDefault="003D0BAC" w:rsidP="001D11AA">
            <w:pPr>
              <w:pStyle w:val="Zkladntext"/>
              <w:spacing w:line="276" w:lineRule="auto"/>
              <w:jc w:val="left"/>
              <w:rPr>
                <w:szCs w:val="24"/>
              </w:rPr>
            </w:pPr>
          </w:p>
        </w:tc>
        <w:tc>
          <w:tcPr>
            <w:tcW w:w="1417" w:type="dxa"/>
            <w:vMerge/>
            <w:vAlign w:val="center"/>
          </w:tcPr>
          <w:p w14:paraId="16819E2E" w14:textId="77777777" w:rsidR="003D0BAC" w:rsidRPr="00DD3B19" w:rsidRDefault="003D0BAC" w:rsidP="001D11AA">
            <w:pPr>
              <w:pStyle w:val="Zkladntext"/>
              <w:spacing w:line="276" w:lineRule="auto"/>
              <w:jc w:val="left"/>
              <w:rPr>
                <w:szCs w:val="24"/>
              </w:rPr>
            </w:pPr>
          </w:p>
        </w:tc>
        <w:tc>
          <w:tcPr>
            <w:tcW w:w="6379" w:type="dxa"/>
            <w:tcBorders>
              <w:top w:val="single" w:sz="4" w:space="0" w:color="auto"/>
            </w:tcBorders>
            <w:shd w:val="clear" w:color="auto" w:fill="auto"/>
            <w:vAlign w:val="center"/>
          </w:tcPr>
          <w:p w14:paraId="059E1737" w14:textId="77777777" w:rsidR="003D0BAC" w:rsidRPr="00950509" w:rsidRDefault="003D0BAC" w:rsidP="001D11AA">
            <w:pPr>
              <w:spacing w:line="276" w:lineRule="auto"/>
              <w:rPr>
                <w:sz w:val="24"/>
              </w:rPr>
            </w:pPr>
            <w:r w:rsidRPr="00950509">
              <w:rPr>
                <w:sz w:val="24"/>
              </w:rPr>
              <w:t xml:space="preserve">(c) </w:t>
            </w:r>
          </w:p>
          <w:p w14:paraId="1CED5DEB" w14:textId="77777777" w:rsidR="003D0BAC" w:rsidRPr="00DD3B19" w:rsidRDefault="005C114E" w:rsidP="001D11AA">
            <w:pPr>
              <w:spacing w:line="276" w:lineRule="auto"/>
              <w:rPr>
                <w:sz w:val="24"/>
                <w:szCs w:val="24"/>
              </w:rPr>
            </w:pPr>
            <w:r w:rsidRPr="00950509">
              <w:rPr>
                <w:sz w:val="24"/>
                <w:szCs w:val="24"/>
              </w:rPr>
              <w:t xml:space="preserve">Záruční doba činí </w:t>
            </w:r>
            <w:r w:rsidR="003D0BAC" w:rsidRPr="00950509">
              <w:rPr>
                <w:sz w:val="24"/>
                <w:szCs w:val="24"/>
              </w:rPr>
              <w:t>60 měsíců pro všechny ostatní stavební objekty, materiály / zařízení / technologická zařízení / práce, které nepodléhají rozdílně stanovené Záruční době dle bezprostředně předcházejících řádků (a) a (b) této Přílohy k nabídce</w:t>
            </w:r>
            <w:r w:rsidR="00926AB2" w:rsidRPr="00950509">
              <w:rPr>
                <w:sz w:val="24"/>
                <w:szCs w:val="24"/>
              </w:rPr>
              <w:t>.</w:t>
            </w:r>
          </w:p>
        </w:tc>
      </w:tr>
      <w:tr w:rsidR="006572DB" w:rsidRPr="00DD3B19" w14:paraId="3610DD8D" w14:textId="77777777" w:rsidTr="006D2CD7">
        <w:trPr>
          <w:trHeight w:val="1341"/>
        </w:trPr>
        <w:tc>
          <w:tcPr>
            <w:tcW w:w="2104" w:type="dxa"/>
            <w:shd w:val="clear" w:color="auto" w:fill="auto"/>
            <w:vAlign w:val="center"/>
          </w:tcPr>
          <w:p w14:paraId="6FF95642" w14:textId="77777777" w:rsidR="006572DB" w:rsidRPr="008F00F4" w:rsidRDefault="006572DB" w:rsidP="001D11AA">
            <w:pPr>
              <w:spacing w:line="276" w:lineRule="auto"/>
              <w:rPr>
                <w:sz w:val="24"/>
                <w:szCs w:val="24"/>
              </w:rPr>
            </w:pPr>
            <w:r w:rsidRPr="008F00F4">
              <w:rPr>
                <w:sz w:val="24"/>
                <w:szCs w:val="24"/>
              </w:rPr>
              <w:t>Náklady</w:t>
            </w:r>
          </w:p>
        </w:tc>
        <w:tc>
          <w:tcPr>
            <w:tcW w:w="1417" w:type="dxa"/>
            <w:shd w:val="clear" w:color="auto" w:fill="auto"/>
            <w:vAlign w:val="center"/>
          </w:tcPr>
          <w:p w14:paraId="4B6F2121" w14:textId="77777777" w:rsidR="006572DB" w:rsidRPr="008F00F4" w:rsidRDefault="006572DB" w:rsidP="001D11AA">
            <w:pPr>
              <w:spacing w:line="276" w:lineRule="auto"/>
              <w:rPr>
                <w:sz w:val="24"/>
                <w:szCs w:val="24"/>
              </w:rPr>
            </w:pPr>
            <w:r w:rsidRPr="008F00F4">
              <w:rPr>
                <w:sz w:val="24"/>
                <w:szCs w:val="24"/>
              </w:rPr>
              <w:t>1.1.4.3</w:t>
            </w:r>
          </w:p>
          <w:p w14:paraId="0156D246" w14:textId="77777777" w:rsidR="006572DB" w:rsidRPr="008F00F4" w:rsidRDefault="006572DB" w:rsidP="001D11AA">
            <w:pPr>
              <w:pStyle w:val="Zkladntext"/>
              <w:spacing w:line="276" w:lineRule="auto"/>
              <w:jc w:val="left"/>
              <w:rPr>
                <w:szCs w:val="24"/>
              </w:rPr>
            </w:pPr>
          </w:p>
        </w:tc>
        <w:tc>
          <w:tcPr>
            <w:tcW w:w="6379" w:type="dxa"/>
            <w:tcBorders>
              <w:top w:val="single" w:sz="4" w:space="0" w:color="auto"/>
            </w:tcBorders>
            <w:shd w:val="clear" w:color="auto" w:fill="auto"/>
            <w:vAlign w:val="center"/>
          </w:tcPr>
          <w:p w14:paraId="7ACD6E64" w14:textId="77777777" w:rsidR="006572DB" w:rsidRPr="00DD3B19" w:rsidRDefault="006572DB" w:rsidP="00867276">
            <w:pPr>
              <w:spacing w:line="276" w:lineRule="auto"/>
              <w:rPr>
                <w:sz w:val="24"/>
                <w:szCs w:val="24"/>
              </w:rPr>
            </w:pPr>
            <w:r w:rsidRPr="00CA5874">
              <w:rPr>
                <w:sz w:val="24"/>
                <w:szCs w:val="24"/>
              </w:rPr>
              <w:t xml:space="preserve">Výše nákladů bude stanovena dle </w:t>
            </w:r>
            <w:r w:rsidR="004819EA" w:rsidRPr="004819EA">
              <w:rPr>
                <w:sz w:val="24"/>
                <w:szCs w:val="24"/>
              </w:rPr>
              <w:t>Metodiky pro kvantifikaci finančních nároků při zpoždění a prodloužení, 2. vydání</w:t>
            </w:r>
            <w:r w:rsidR="00151A93" w:rsidRPr="00E94136">
              <w:rPr>
                <w:sz w:val="24"/>
                <w:szCs w:val="24"/>
              </w:rPr>
              <w:t>, která je dostupná na www.sfdi.cz</w:t>
            </w:r>
            <w:r w:rsidRPr="00CA5874">
              <w:rPr>
                <w:sz w:val="24"/>
                <w:szCs w:val="24"/>
              </w:rPr>
              <w:t>.</w:t>
            </w:r>
          </w:p>
        </w:tc>
      </w:tr>
      <w:tr w:rsidR="003D0BAC" w:rsidRPr="00DD3B19" w14:paraId="7C974008" w14:textId="77777777" w:rsidTr="006D2CD7">
        <w:trPr>
          <w:trHeight w:val="147"/>
        </w:trPr>
        <w:tc>
          <w:tcPr>
            <w:tcW w:w="2104" w:type="dxa"/>
            <w:shd w:val="clear" w:color="auto" w:fill="auto"/>
            <w:vAlign w:val="center"/>
          </w:tcPr>
          <w:p w14:paraId="40104CE7" w14:textId="77777777" w:rsidR="003D0BAC" w:rsidRPr="00DD3B19" w:rsidRDefault="003D0BAC" w:rsidP="001D11AA">
            <w:pPr>
              <w:pStyle w:val="Zkladntext"/>
              <w:spacing w:line="276" w:lineRule="auto"/>
              <w:jc w:val="left"/>
              <w:rPr>
                <w:szCs w:val="24"/>
              </w:rPr>
            </w:pPr>
            <w:r w:rsidRPr="00DD3B19">
              <w:rPr>
                <w:szCs w:val="24"/>
              </w:rPr>
              <w:t>Sekce</w:t>
            </w:r>
          </w:p>
        </w:tc>
        <w:tc>
          <w:tcPr>
            <w:tcW w:w="1417" w:type="dxa"/>
            <w:shd w:val="clear" w:color="auto" w:fill="auto"/>
            <w:vAlign w:val="center"/>
          </w:tcPr>
          <w:p w14:paraId="4C631C39" w14:textId="77777777" w:rsidR="003D0BAC" w:rsidRPr="00DD3B19" w:rsidRDefault="003D0BAC" w:rsidP="001D11AA">
            <w:pPr>
              <w:pStyle w:val="Zkladntext"/>
              <w:spacing w:line="276" w:lineRule="auto"/>
              <w:jc w:val="left"/>
              <w:rPr>
                <w:szCs w:val="24"/>
              </w:rPr>
            </w:pPr>
            <w:r w:rsidRPr="00DD3B19">
              <w:rPr>
                <w:szCs w:val="24"/>
              </w:rPr>
              <w:t>1.1.5.6</w:t>
            </w:r>
          </w:p>
        </w:tc>
        <w:tc>
          <w:tcPr>
            <w:tcW w:w="6379" w:type="dxa"/>
            <w:shd w:val="clear" w:color="auto" w:fill="auto"/>
            <w:vAlign w:val="center"/>
          </w:tcPr>
          <w:p w14:paraId="113E9C8A" w14:textId="77777777" w:rsidR="003D0BAC" w:rsidRPr="00DD3B19" w:rsidRDefault="003D0BAC" w:rsidP="001D11AA">
            <w:pPr>
              <w:spacing w:line="276" w:lineRule="auto"/>
              <w:rPr>
                <w:sz w:val="24"/>
                <w:szCs w:val="24"/>
              </w:rPr>
            </w:pPr>
            <w:r w:rsidRPr="00DD3B19">
              <w:rPr>
                <w:sz w:val="24"/>
                <w:szCs w:val="24"/>
              </w:rPr>
              <w:t xml:space="preserve">Popis definované Sekce (je-li taková): </w:t>
            </w:r>
          </w:p>
          <w:p w14:paraId="2A0807D7" w14:textId="77777777" w:rsidR="00D27E7C" w:rsidRPr="00D27E7C" w:rsidRDefault="00D27E7C" w:rsidP="009F7BF4">
            <w:pPr>
              <w:spacing w:line="276" w:lineRule="auto"/>
              <w:ind w:left="27"/>
              <w:rPr>
                <w:color w:val="0000FF"/>
                <w:sz w:val="24"/>
                <w:szCs w:val="24"/>
              </w:rPr>
            </w:pPr>
            <w:r w:rsidRPr="009F7BF4">
              <w:rPr>
                <w:b/>
                <w:color w:val="0000FF"/>
                <w:sz w:val="24"/>
                <w:szCs w:val="24"/>
              </w:rPr>
              <w:t>Sek</w:t>
            </w:r>
            <w:r w:rsidR="009F7BF4" w:rsidRPr="009F7BF4">
              <w:rPr>
                <w:b/>
                <w:color w:val="0000FF"/>
                <w:sz w:val="24"/>
                <w:szCs w:val="24"/>
              </w:rPr>
              <w:t>ce 1:</w:t>
            </w:r>
            <w:r w:rsidR="009F7BF4">
              <w:rPr>
                <w:color w:val="0000FF"/>
                <w:sz w:val="24"/>
                <w:szCs w:val="24"/>
              </w:rPr>
              <w:t xml:space="preserve"> SO 321, SO 322, SO 323,</w:t>
            </w:r>
            <w:r w:rsidRPr="00D27E7C">
              <w:rPr>
                <w:color w:val="0000FF"/>
                <w:sz w:val="24"/>
                <w:szCs w:val="24"/>
              </w:rPr>
              <w:t xml:space="preserve"> SO 351</w:t>
            </w:r>
            <w:r w:rsidR="009F7BF4">
              <w:rPr>
                <w:color w:val="0000FF"/>
                <w:sz w:val="24"/>
                <w:szCs w:val="24"/>
              </w:rPr>
              <w:t>,</w:t>
            </w:r>
            <w:r w:rsidRPr="00D27E7C">
              <w:rPr>
                <w:color w:val="0000FF"/>
                <w:sz w:val="24"/>
                <w:szCs w:val="24"/>
              </w:rPr>
              <w:t xml:space="preserve"> SO 352</w:t>
            </w:r>
            <w:r w:rsidR="009F7BF4">
              <w:rPr>
                <w:color w:val="0000FF"/>
                <w:sz w:val="24"/>
                <w:szCs w:val="24"/>
              </w:rPr>
              <w:t>,</w:t>
            </w:r>
            <w:r w:rsidRPr="00D27E7C">
              <w:rPr>
                <w:color w:val="0000FF"/>
                <w:sz w:val="24"/>
                <w:szCs w:val="24"/>
              </w:rPr>
              <w:t xml:space="preserve"> SO </w:t>
            </w:r>
            <w:proofErr w:type="gramStart"/>
            <w:r w:rsidRPr="00D27E7C">
              <w:rPr>
                <w:color w:val="0000FF"/>
                <w:sz w:val="24"/>
                <w:szCs w:val="24"/>
              </w:rPr>
              <w:t>354</w:t>
            </w:r>
            <w:r w:rsidR="009F7BF4">
              <w:rPr>
                <w:color w:val="0000FF"/>
                <w:sz w:val="24"/>
                <w:szCs w:val="24"/>
              </w:rPr>
              <w:t xml:space="preserve">, </w:t>
            </w:r>
            <w:r w:rsidRPr="00D27E7C">
              <w:rPr>
                <w:color w:val="0000FF"/>
                <w:sz w:val="24"/>
                <w:szCs w:val="24"/>
              </w:rPr>
              <w:t xml:space="preserve"> SO</w:t>
            </w:r>
            <w:proofErr w:type="gramEnd"/>
            <w:r w:rsidRPr="00D27E7C">
              <w:rPr>
                <w:color w:val="0000FF"/>
                <w:sz w:val="24"/>
                <w:szCs w:val="24"/>
              </w:rPr>
              <w:t xml:space="preserve"> 413</w:t>
            </w:r>
            <w:r w:rsidR="009F7BF4">
              <w:rPr>
                <w:color w:val="0000FF"/>
                <w:sz w:val="24"/>
                <w:szCs w:val="24"/>
              </w:rPr>
              <w:t>,</w:t>
            </w:r>
            <w:r w:rsidRPr="00D27E7C">
              <w:rPr>
                <w:color w:val="0000FF"/>
                <w:sz w:val="24"/>
                <w:szCs w:val="24"/>
              </w:rPr>
              <w:t xml:space="preserve"> SO 431</w:t>
            </w:r>
            <w:r w:rsidR="009F7BF4">
              <w:rPr>
                <w:color w:val="0000FF"/>
                <w:sz w:val="24"/>
                <w:szCs w:val="24"/>
              </w:rPr>
              <w:t>,</w:t>
            </w:r>
            <w:r w:rsidRPr="00D27E7C">
              <w:rPr>
                <w:color w:val="0000FF"/>
                <w:sz w:val="24"/>
                <w:szCs w:val="24"/>
              </w:rPr>
              <w:t xml:space="preserve"> SO 433</w:t>
            </w:r>
            <w:r w:rsidR="009F7BF4">
              <w:rPr>
                <w:color w:val="0000FF"/>
                <w:sz w:val="24"/>
                <w:szCs w:val="24"/>
              </w:rPr>
              <w:t>,</w:t>
            </w:r>
            <w:r w:rsidRPr="00D27E7C">
              <w:rPr>
                <w:color w:val="0000FF"/>
                <w:sz w:val="24"/>
                <w:szCs w:val="24"/>
              </w:rPr>
              <w:t xml:space="preserve"> SO 453, SO 453.1</w:t>
            </w:r>
            <w:r w:rsidR="009F7BF4">
              <w:rPr>
                <w:color w:val="0000FF"/>
                <w:sz w:val="24"/>
                <w:szCs w:val="24"/>
              </w:rPr>
              <w:t>,</w:t>
            </w:r>
            <w:r w:rsidRPr="00D27E7C">
              <w:rPr>
                <w:color w:val="0000FF"/>
                <w:sz w:val="24"/>
                <w:szCs w:val="24"/>
              </w:rPr>
              <w:t xml:space="preserve"> SO 459</w:t>
            </w:r>
            <w:r w:rsidR="009F7BF4">
              <w:rPr>
                <w:color w:val="0000FF"/>
                <w:sz w:val="24"/>
                <w:szCs w:val="24"/>
              </w:rPr>
              <w:t>,</w:t>
            </w:r>
            <w:r w:rsidRPr="00D27E7C">
              <w:rPr>
                <w:color w:val="0000FF"/>
                <w:sz w:val="24"/>
                <w:szCs w:val="24"/>
              </w:rPr>
              <w:t xml:space="preserve"> SO 460</w:t>
            </w:r>
            <w:r w:rsidR="009F7BF4">
              <w:rPr>
                <w:color w:val="0000FF"/>
                <w:sz w:val="24"/>
                <w:szCs w:val="24"/>
              </w:rPr>
              <w:t>,</w:t>
            </w:r>
            <w:r w:rsidRPr="00D27E7C">
              <w:rPr>
                <w:color w:val="0000FF"/>
                <w:sz w:val="24"/>
                <w:szCs w:val="24"/>
              </w:rPr>
              <w:t xml:space="preserve"> SO 501</w:t>
            </w:r>
            <w:r w:rsidR="009F7BF4">
              <w:rPr>
                <w:color w:val="0000FF"/>
                <w:sz w:val="24"/>
                <w:szCs w:val="24"/>
              </w:rPr>
              <w:t>,</w:t>
            </w:r>
            <w:r w:rsidRPr="00D27E7C">
              <w:rPr>
                <w:color w:val="0000FF"/>
                <w:sz w:val="24"/>
                <w:szCs w:val="24"/>
              </w:rPr>
              <w:t xml:space="preserve"> SO 503</w:t>
            </w:r>
            <w:r w:rsidR="009F7BF4">
              <w:rPr>
                <w:color w:val="0000FF"/>
                <w:sz w:val="24"/>
                <w:szCs w:val="24"/>
              </w:rPr>
              <w:t>,</w:t>
            </w:r>
            <w:r w:rsidRPr="00D27E7C">
              <w:rPr>
                <w:color w:val="0000FF"/>
                <w:sz w:val="24"/>
                <w:szCs w:val="24"/>
              </w:rPr>
              <w:t xml:space="preserve"> SO 551</w:t>
            </w:r>
            <w:r w:rsidR="009F7BF4">
              <w:rPr>
                <w:color w:val="0000FF"/>
                <w:sz w:val="24"/>
                <w:szCs w:val="24"/>
              </w:rPr>
              <w:t>,</w:t>
            </w:r>
            <w:r w:rsidRPr="00D27E7C">
              <w:rPr>
                <w:color w:val="0000FF"/>
                <w:sz w:val="24"/>
                <w:szCs w:val="24"/>
              </w:rPr>
              <w:t xml:space="preserve"> SO 552</w:t>
            </w:r>
            <w:r w:rsidR="009F7BF4">
              <w:rPr>
                <w:color w:val="0000FF"/>
                <w:sz w:val="24"/>
                <w:szCs w:val="24"/>
              </w:rPr>
              <w:t>,</w:t>
            </w:r>
            <w:r w:rsidRPr="00D27E7C">
              <w:rPr>
                <w:color w:val="0000FF"/>
                <w:sz w:val="24"/>
                <w:szCs w:val="24"/>
              </w:rPr>
              <w:t xml:space="preserve"> SO 553</w:t>
            </w:r>
            <w:r w:rsidR="009F7BF4">
              <w:rPr>
                <w:color w:val="0000FF"/>
                <w:sz w:val="24"/>
                <w:szCs w:val="24"/>
              </w:rPr>
              <w:t>,</w:t>
            </w:r>
            <w:r w:rsidRPr="00D27E7C">
              <w:rPr>
                <w:color w:val="0000FF"/>
                <w:sz w:val="24"/>
                <w:szCs w:val="24"/>
              </w:rPr>
              <w:t xml:space="preserve"> SO 412</w:t>
            </w:r>
            <w:r w:rsidR="009F7BF4">
              <w:rPr>
                <w:color w:val="0000FF"/>
                <w:sz w:val="24"/>
                <w:szCs w:val="24"/>
              </w:rPr>
              <w:t>,</w:t>
            </w:r>
            <w:r w:rsidRPr="00D27E7C">
              <w:rPr>
                <w:color w:val="0000FF"/>
                <w:sz w:val="24"/>
                <w:szCs w:val="24"/>
              </w:rPr>
              <w:t xml:space="preserve"> SO 415</w:t>
            </w:r>
            <w:r w:rsidR="009F7BF4">
              <w:rPr>
                <w:color w:val="0000FF"/>
                <w:sz w:val="24"/>
                <w:szCs w:val="24"/>
              </w:rPr>
              <w:t xml:space="preserve">, </w:t>
            </w:r>
            <w:r w:rsidRPr="00D27E7C">
              <w:rPr>
                <w:color w:val="0000FF"/>
                <w:sz w:val="24"/>
                <w:szCs w:val="24"/>
              </w:rPr>
              <w:t>SO 451</w:t>
            </w:r>
            <w:r w:rsidR="009F7BF4">
              <w:rPr>
                <w:color w:val="0000FF"/>
                <w:sz w:val="24"/>
                <w:szCs w:val="24"/>
              </w:rPr>
              <w:t>,</w:t>
            </w:r>
            <w:r w:rsidRPr="00D27E7C">
              <w:rPr>
                <w:color w:val="0000FF"/>
                <w:sz w:val="24"/>
                <w:szCs w:val="24"/>
              </w:rPr>
              <w:t xml:space="preserve"> SO 452</w:t>
            </w:r>
            <w:r w:rsidR="009F7BF4">
              <w:rPr>
                <w:color w:val="0000FF"/>
                <w:sz w:val="24"/>
                <w:szCs w:val="24"/>
              </w:rPr>
              <w:t>,</w:t>
            </w:r>
            <w:r w:rsidRPr="00D27E7C">
              <w:rPr>
                <w:color w:val="0000FF"/>
                <w:sz w:val="24"/>
                <w:szCs w:val="24"/>
              </w:rPr>
              <w:t xml:space="preserve"> SO 454, SO 455, SO 456, SO 457, SO 458</w:t>
            </w:r>
            <w:r w:rsidR="009F7BF4">
              <w:rPr>
                <w:color w:val="0000FF"/>
                <w:sz w:val="24"/>
                <w:szCs w:val="24"/>
              </w:rPr>
              <w:t>,</w:t>
            </w:r>
          </w:p>
          <w:p w14:paraId="1121954E" w14:textId="77777777" w:rsidR="007B3B4C" w:rsidRDefault="00D27E7C" w:rsidP="00D27E7C">
            <w:pPr>
              <w:spacing w:line="276" w:lineRule="auto"/>
              <w:rPr>
                <w:color w:val="0000FF"/>
                <w:sz w:val="24"/>
                <w:szCs w:val="24"/>
              </w:rPr>
            </w:pPr>
            <w:r w:rsidRPr="00D27E7C">
              <w:rPr>
                <w:color w:val="0000FF"/>
                <w:sz w:val="24"/>
                <w:szCs w:val="24"/>
              </w:rPr>
              <w:t>SO 601, SO 602</w:t>
            </w:r>
          </w:p>
          <w:p w14:paraId="50698EC7" w14:textId="77777777" w:rsidR="007950A5" w:rsidRPr="00DD3B19" w:rsidRDefault="007950A5" w:rsidP="005A2FED">
            <w:pPr>
              <w:spacing w:line="276" w:lineRule="auto"/>
              <w:rPr>
                <w:sz w:val="24"/>
                <w:szCs w:val="24"/>
              </w:rPr>
            </w:pPr>
            <w:r>
              <w:rPr>
                <w:color w:val="0000FF"/>
                <w:sz w:val="24"/>
                <w:szCs w:val="24"/>
              </w:rPr>
              <w:t>Další podrobnosti k Sekc</w:t>
            </w:r>
            <w:r w:rsidR="005A2FED">
              <w:rPr>
                <w:color w:val="0000FF"/>
                <w:sz w:val="24"/>
                <w:szCs w:val="24"/>
              </w:rPr>
              <w:t>i</w:t>
            </w:r>
            <w:r>
              <w:rPr>
                <w:color w:val="0000FF"/>
                <w:sz w:val="24"/>
                <w:szCs w:val="24"/>
              </w:rPr>
              <w:t xml:space="preserve"> </w:t>
            </w:r>
            <w:r w:rsidR="00345CCD">
              <w:rPr>
                <w:color w:val="0000FF"/>
                <w:sz w:val="24"/>
                <w:szCs w:val="24"/>
              </w:rPr>
              <w:t xml:space="preserve">1 </w:t>
            </w:r>
            <w:r>
              <w:rPr>
                <w:color w:val="0000FF"/>
                <w:sz w:val="24"/>
                <w:szCs w:val="24"/>
              </w:rPr>
              <w:t>jsou uvedeny v Požadavcích objednatele</w:t>
            </w:r>
          </w:p>
        </w:tc>
      </w:tr>
      <w:tr w:rsidR="003D0BAC" w:rsidRPr="00DD3B19" w14:paraId="5BA23FE7" w14:textId="77777777" w:rsidTr="006D2CD7">
        <w:trPr>
          <w:trHeight w:val="147"/>
        </w:trPr>
        <w:tc>
          <w:tcPr>
            <w:tcW w:w="2104" w:type="dxa"/>
            <w:shd w:val="clear" w:color="auto" w:fill="auto"/>
            <w:vAlign w:val="center"/>
          </w:tcPr>
          <w:p w14:paraId="518067A5" w14:textId="77777777" w:rsidR="003D0BAC" w:rsidRPr="00DD3B19" w:rsidRDefault="003D0BAC" w:rsidP="001D11AA">
            <w:pPr>
              <w:pStyle w:val="Zkladntext"/>
              <w:spacing w:line="276" w:lineRule="auto"/>
              <w:jc w:val="left"/>
              <w:rPr>
                <w:szCs w:val="24"/>
              </w:rPr>
            </w:pPr>
            <w:r w:rsidRPr="00DD3B19">
              <w:rPr>
                <w:szCs w:val="24"/>
              </w:rPr>
              <w:t>Dílo</w:t>
            </w:r>
          </w:p>
        </w:tc>
        <w:tc>
          <w:tcPr>
            <w:tcW w:w="1417" w:type="dxa"/>
            <w:shd w:val="clear" w:color="auto" w:fill="auto"/>
            <w:vAlign w:val="center"/>
          </w:tcPr>
          <w:p w14:paraId="4614FEC8" w14:textId="77777777" w:rsidR="003D0BAC" w:rsidRPr="00DD3B19" w:rsidRDefault="003D0BAC" w:rsidP="001D11AA">
            <w:pPr>
              <w:pStyle w:val="Zkladntext"/>
              <w:spacing w:line="276" w:lineRule="auto"/>
              <w:jc w:val="left"/>
              <w:rPr>
                <w:szCs w:val="24"/>
              </w:rPr>
            </w:pPr>
            <w:r w:rsidRPr="00DD3B19">
              <w:rPr>
                <w:szCs w:val="24"/>
              </w:rPr>
              <w:t>1.1.5.8</w:t>
            </w:r>
          </w:p>
        </w:tc>
        <w:tc>
          <w:tcPr>
            <w:tcW w:w="6379" w:type="dxa"/>
            <w:shd w:val="clear" w:color="auto" w:fill="auto"/>
            <w:vAlign w:val="center"/>
          </w:tcPr>
          <w:p w14:paraId="2E7F1054" w14:textId="77777777" w:rsidR="003D0BAC" w:rsidRPr="00DD3B19" w:rsidRDefault="009D5E77" w:rsidP="001D11AA">
            <w:pPr>
              <w:spacing w:line="276" w:lineRule="auto"/>
              <w:rPr>
                <w:sz w:val="24"/>
                <w:szCs w:val="24"/>
              </w:rPr>
            </w:pPr>
            <w:r>
              <w:rPr>
                <w:sz w:val="24"/>
                <w:szCs w:val="24"/>
              </w:rPr>
              <w:t xml:space="preserve"> </w:t>
            </w:r>
            <w:r w:rsidR="00402AAC" w:rsidRPr="006D2CD7">
              <w:rPr>
                <w:color w:val="0000FF"/>
                <w:sz w:val="24"/>
                <w:szCs w:val="24"/>
              </w:rPr>
              <w:t xml:space="preserve">I/36 Pardubice, </w:t>
            </w:r>
            <w:proofErr w:type="gramStart"/>
            <w:r w:rsidR="00402AAC" w:rsidRPr="006D2CD7">
              <w:rPr>
                <w:color w:val="0000FF"/>
                <w:sz w:val="24"/>
                <w:szCs w:val="24"/>
              </w:rPr>
              <w:t>Trnová - Fáblovka</w:t>
            </w:r>
            <w:proofErr w:type="gramEnd"/>
            <w:r w:rsidR="00402AAC" w:rsidRPr="006D2CD7">
              <w:rPr>
                <w:color w:val="0000FF"/>
                <w:sz w:val="24"/>
                <w:szCs w:val="24"/>
              </w:rPr>
              <w:t xml:space="preserve"> - Dubina</w:t>
            </w:r>
          </w:p>
        </w:tc>
      </w:tr>
      <w:tr w:rsidR="003D0BAC" w:rsidRPr="00DD3B19" w14:paraId="6E8F35B3" w14:textId="77777777" w:rsidTr="006D2CD7">
        <w:trPr>
          <w:trHeight w:val="565"/>
        </w:trPr>
        <w:tc>
          <w:tcPr>
            <w:tcW w:w="2104" w:type="dxa"/>
            <w:shd w:val="clear" w:color="auto" w:fill="auto"/>
            <w:vAlign w:val="center"/>
          </w:tcPr>
          <w:p w14:paraId="7A7A7581" w14:textId="77777777" w:rsidR="003D0BAC" w:rsidRPr="00DD3B19" w:rsidRDefault="00622F81" w:rsidP="00622F81">
            <w:pPr>
              <w:pStyle w:val="Zkladntext"/>
              <w:spacing w:line="276" w:lineRule="auto"/>
              <w:jc w:val="left"/>
              <w:rPr>
                <w:szCs w:val="24"/>
              </w:rPr>
            </w:pPr>
            <w:r>
              <w:rPr>
                <w:szCs w:val="24"/>
              </w:rPr>
              <w:t>Komunikační prostředky</w:t>
            </w:r>
          </w:p>
        </w:tc>
        <w:tc>
          <w:tcPr>
            <w:tcW w:w="1417" w:type="dxa"/>
            <w:shd w:val="clear" w:color="auto" w:fill="auto"/>
            <w:vAlign w:val="center"/>
          </w:tcPr>
          <w:p w14:paraId="46FAC7FB" w14:textId="77777777" w:rsidR="003D0BAC" w:rsidRPr="00DD3B19" w:rsidRDefault="003D0BAC" w:rsidP="001D11AA">
            <w:pPr>
              <w:pStyle w:val="Zkladntext"/>
              <w:spacing w:line="276" w:lineRule="auto"/>
              <w:jc w:val="left"/>
              <w:rPr>
                <w:szCs w:val="24"/>
              </w:rPr>
            </w:pPr>
            <w:r w:rsidRPr="00DD3B19">
              <w:rPr>
                <w:szCs w:val="24"/>
              </w:rPr>
              <w:t>1.3</w:t>
            </w:r>
          </w:p>
        </w:tc>
        <w:tc>
          <w:tcPr>
            <w:tcW w:w="6379" w:type="dxa"/>
            <w:shd w:val="clear" w:color="auto" w:fill="auto"/>
            <w:vAlign w:val="center"/>
          </w:tcPr>
          <w:p w14:paraId="1DD6B43D" w14:textId="77777777" w:rsidR="003D0BAC" w:rsidRDefault="003D0BAC" w:rsidP="001D11AA">
            <w:pPr>
              <w:pStyle w:val="Zkladntext"/>
              <w:spacing w:line="276" w:lineRule="auto"/>
              <w:jc w:val="left"/>
              <w:rPr>
                <w:szCs w:val="24"/>
              </w:rPr>
            </w:pPr>
            <w:r w:rsidRPr="00DD3B19">
              <w:rPr>
                <w:szCs w:val="24"/>
              </w:rPr>
              <w:t>Datové schránky</w:t>
            </w:r>
          </w:p>
          <w:p w14:paraId="50CD49A6" w14:textId="77777777" w:rsidR="009D5E77" w:rsidRPr="00DD3B19" w:rsidRDefault="009D5E77" w:rsidP="001D11AA">
            <w:pPr>
              <w:pStyle w:val="Zkladntext"/>
              <w:spacing w:line="276" w:lineRule="auto"/>
              <w:jc w:val="left"/>
              <w:rPr>
                <w:szCs w:val="24"/>
              </w:rPr>
            </w:pPr>
            <w:r w:rsidRPr="00A77944">
              <w:rPr>
                <w:szCs w:val="24"/>
              </w:rPr>
              <w:t>Elektronický stavební deník</w:t>
            </w:r>
          </w:p>
        </w:tc>
      </w:tr>
      <w:tr w:rsidR="003D0BAC" w:rsidRPr="00DD3B19" w14:paraId="31A4BE90" w14:textId="77777777" w:rsidTr="006D2CD7">
        <w:trPr>
          <w:trHeight w:val="147"/>
        </w:trPr>
        <w:tc>
          <w:tcPr>
            <w:tcW w:w="2104" w:type="dxa"/>
            <w:shd w:val="clear" w:color="auto" w:fill="auto"/>
            <w:vAlign w:val="center"/>
          </w:tcPr>
          <w:p w14:paraId="070C1069" w14:textId="77777777" w:rsidR="003D0BAC" w:rsidRPr="00DD3B19" w:rsidRDefault="003D0BAC" w:rsidP="001D11AA">
            <w:pPr>
              <w:pStyle w:val="Zkladntext"/>
              <w:spacing w:line="276" w:lineRule="auto"/>
              <w:jc w:val="left"/>
              <w:rPr>
                <w:szCs w:val="24"/>
              </w:rPr>
            </w:pPr>
            <w:r w:rsidRPr="00DD3B19">
              <w:rPr>
                <w:szCs w:val="24"/>
              </w:rPr>
              <w:t>Rozhodné právo</w:t>
            </w:r>
          </w:p>
        </w:tc>
        <w:tc>
          <w:tcPr>
            <w:tcW w:w="1417" w:type="dxa"/>
            <w:shd w:val="clear" w:color="auto" w:fill="auto"/>
            <w:vAlign w:val="center"/>
          </w:tcPr>
          <w:p w14:paraId="74DE53B3" w14:textId="77777777" w:rsidR="003D0BAC" w:rsidRPr="00DD3B19" w:rsidRDefault="003D0BAC" w:rsidP="001D11AA">
            <w:pPr>
              <w:pStyle w:val="Zkladntext"/>
              <w:spacing w:line="276" w:lineRule="auto"/>
              <w:jc w:val="left"/>
              <w:rPr>
                <w:szCs w:val="24"/>
              </w:rPr>
            </w:pPr>
            <w:r w:rsidRPr="00DD3B19">
              <w:rPr>
                <w:szCs w:val="24"/>
              </w:rPr>
              <w:t>1.4</w:t>
            </w:r>
          </w:p>
        </w:tc>
        <w:tc>
          <w:tcPr>
            <w:tcW w:w="6379" w:type="dxa"/>
            <w:shd w:val="clear" w:color="auto" w:fill="auto"/>
            <w:vAlign w:val="center"/>
          </w:tcPr>
          <w:p w14:paraId="103DE5C7" w14:textId="77777777" w:rsidR="003D0BAC" w:rsidRPr="00DD3B19" w:rsidRDefault="001D11AA" w:rsidP="001D11AA">
            <w:pPr>
              <w:pStyle w:val="Zkladntext"/>
              <w:spacing w:line="276" w:lineRule="auto"/>
              <w:jc w:val="left"/>
              <w:rPr>
                <w:szCs w:val="24"/>
              </w:rPr>
            </w:pPr>
            <w:r>
              <w:rPr>
                <w:szCs w:val="24"/>
              </w:rPr>
              <w:t>P</w:t>
            </w:r>
            <w:r w:rsidR="003D0BAC" w:rsidRPr="00DD3B19">
              <w:rPr>
                <w:szCs w:val="24"/>
              </w:rPr>
              <w:t>rávo České republiky</w:t>
            </w:r>
          </w:p>
        </w:tc>
      </w:tr>
      <w:tr w:rsidR="003D0BAC" w:rsidRPr="00DD3B19" w14:paraId="51CE46E8" w14:textId="77777777" w:rsidTr="006D2CD7">
        <w:trPr>
          <w:trHeight w:val="147"/>
        </w:trPr>
        <w:tc>
          <w:tcPr>
            <w:tcW w:w="2104" w:type="dxa"/>
            <w:shd w:val="clear" w:color="auto" w:fill="auto"/>
            <w:vAlign w:val="center"/>
          </w:tcPr>
          <w:p w14:paraId="182F67CB" w14:textId="77777777" w:rsidR="003D0BAC" w:rsidRPr="00DD3B19" w:rsidRDefault="003D0BAC" w:rsidP="001D11AA">
            <w:pPr>
              <w:pStyle w:val="Zkladntext"/>
              <w:spacing w:line="276" w:lineRule="auto"/>
              <w:jc w:val="left"/>
              <w:rPr>
                <w:szCs w:val="24"/>
              </w:rPr>
            </w:pPr>
            <w:r w:rsidRPr="00DD3B19">
              <w:rPr>
                <w:szCs w:val="24"/>
              </w:rPr>
              <w:t>Rozhodný jazyk</w:t>
            </w:r>
          </w:p>
        </w:tc>
        <w:tc>
          <w:tcPr>
            <w:tcW w:w="1417" w:type="dxa"/>
            <w:shd w:val="clear" w:color="auto" w:fill="auto"/>
            <w:vAlign w:val="center"/>
          </w:tcPr>
          <w:p w14:paraId="6DAD832D" w14:textId="77777777" w:rsidR="003D0BAC" w:rsidRPr="00DD3B19" w:rsidRDefault="003D0BAC" w:rsidP="001D11AA">
            <w:pPr>
              <w:pStyle w:val="Zkladntext"/>
              <w:spacing w:line="276" w:lineRule="auto"/>
              <w:jc w:val="left"/>
              <w:rPr>
                <w:szCs w:val="24"/>
              </w:rPr>
            </w:pPr>
            <w:r w:rsidRPr="00DD3B19">
              <w:rPr>
                <w:szCs w:val="24"/>
              </w:rPr>
              <w:t>1.4</w:t>
            </w:r>
          </w:p>
        </w:tc>
        <w:tc>
          <w:tcPr>
            <w:tcW w:w="6379" w:type="dxa"/>
            <w:shd w:val="clear" w:color="auto" w:fill="auto"/>
            <w:vAlign w:val="center"/>
          </w:tcPr>
          <w:p w14:paraId="348E4A89" w14:textId="77777777" w:rsidR="003D0BAC" w:rsidRPr="00DD3B19" w:rsidRDefault="003D0BAC" w:rsidP="001D11AA">
            <w:pPr>
              <w:pStyle w:val="Zkladntext"/>
              <w:spacing w:line="276" w:lineRule="auto"/>
              <w:jc w:val="left"/>
              <w:rPr>
                <w:szCs w:val="24"/>
              </w:rPr>
            </w:pPr>
            <w:r w:rsidRPr="00DD3B19">
              <w:rPr>
                <w:szCs w:val="24"/>
              </w:rPr>
              <w:t>Čeština</w:t>
            </w:r>
          </w:p>
        </w:tc>
      </w:tr>
      <w:tr w:rsidR="003D0BAC" w:rsidRPr="00DD3B19" w14:paraId="6C152929" w14:textId="77777777" w:rsidTr="006D2CD7">
        <w:trPr>
          <w:trHeight w:val="147"/>
        </w:trPr>
        <w:tc>
          <w:tcPr>
            <w:tcW w:w="2104" w:type="dxa"/>
            <w:shd w:val="clear" w:color="auto" w:fill="auto"/>
            <w:vAlign w:val="center"/>
          </w:tcPr>
          <w:p w14:paraId="718303A7" w14:textId="77777777" w:rsidR="003D0BAC" w:rsidRPr="00DD3B19" w:rsidRDefault="003D0BAC" w:rsidP="001D11AA">
            <w:pPr>
              <w:pStyle w:val="Zkladntext"/>
              <w:spacing w:line="276" w:lineRule="auto"/>
              <w:jc w:val="left"/>
              <w:rPr>
                <w:szCs w:val="24"/>
              </w:rPr>
            </w:pPr>
            <w:r w:rsidRPr="00DD3B19">
              <w:rPr>
                <w:szCs w:val="24"/>
              </w:rPr>
              <w:t>Jazyk pro komunikaci</w:t>
            </w:r>
          </w:p>
        </w:tc>
        <w:tc>
          <w:tcPr>
            <w:tcW w:w="1417" w:type="dxa"/>
            <w:shd w:val="clear" w:color="auto" w:fill="auto"/>
            <w:vAlign w:val="center"/>
          </w:tcPr>
          <w:p w14:paraId="4A30018C" w14:textId="77777777" w:rsidR="003D0BAC" w:rsidRPr="00DD3B19" w:rsidRDefault="003D0BAC" w:rsidP="001D11AA">
            <w:pPr>
              <w:pStyle w:val="Zkladntext"/>
              <w:spacing w:line="276" w:lineRule="auto"/>
              <w:jc w:val="left"/>
              <w:rPr>
                <w:szCs w:val="24"/>
              </w:rPr>
            </w:pPr>
            <w:r w:rsidRPr="00DD3B19">
              <w:rPr>
                <w:szCs w:val="24"/>
              </w:rPr>
              <w:t>1.4</w:t>
            </w:r>
          </w:p>
        </w:tc>
        <w:tc>
          <w:tcPr>
            <w:tcW w:w="6379" w:type="dxa"/>
            <w:shd w:val="clear" w:color="auto" w:fill="auto"/>
            <w:vAlign w:val="center"/>
          </w:tcPr>
          <w:p w14:paraId="2EB836A5" w14:textId="77777777" w:rsidR="003D0BAC" w:rsidRPr="00DD3B19" w:rsidRDefault="003D0BAC" w:rsidP="001D11AA">
            <w:pPr>
              <w:pStyle w:val="Zkladntext"/>
              <w:spacing w:line="276" w:lineRule="auto"/>
              <w:jc w:val="left"/>
              <w:rPr>
                <w:szCs w:val="24"/>
              </w:rPr>
            </w:pPr>
            <w:r w:rsidRPr="00DD3B19">
              <w:rPr>
                <w:szCs w:val="24"/>
              </w:rPr>
              <w:t>Čeština</w:t>
            </w:r>
          </w:p>
        </w:tc>
      </w:tr>
      <w:tr w:rsidR="003D0BAC" w:rsidRPr="00DD3B19" w14:paraId="35AF2C70" w14:textId="77777777" w:rsidTr="006D2CD7">
        <w:trPr>
          <w:trHeight w:val="147"/>
        </w:trPr>
        <w:tc>
          <w:tcPr>
            <w:tcW w:w="2104" w:type="dxa"/>
            <w:shd w:val="clear" w:color="auto" w:fill="auto"/>
            <w:vAlign w:val="center"/>
          </w:tcPr>
          <w:p w14:paraId="02D90634" w14:textId="77777777" w:rsidR="003D0BAC" w:rsidRPr="00DD3B19" w:rsidRDefault="003D0BAC" w:rsidP="001D11AA">
            <w:pPr>
              <w:pStyle w:val="Zkladntext"/>
              <w:spacing w:line="276" w:lineRule="auto"/>
              <w:jc w:val="left"/>
              <w:rPr>
                <w:szCs w:val="24"/>
              </w:rPr>
            </w:pPr>
            <w:r w:rsidRPr="00DD3B19">
              <w:rPr>
                <w:szCs w:val="24"/>
              </w:rPr>
              <w:t>Doba pro přístup na staveniště</w:t>
            </w:r>
            <w:r w:rsidR="0054044A">
              <w:rPr>
                <w:szCs w:val="24"/>
              </w:rPr>
              <w:t xml:space="preserve"> </w:t>
            </w:r>
          </w:p>
        </w:tc>
        <w:tc>
          <w:tcPr>
            <w:tcW w:w="1417" w:type="dxa"/>
            <w:shd w:val="clear" w:color="auto" w:fill="auto"/>
            <w:vAlign w:val="center"/>
          </w:tcPr>
          <w:p w14:paraId="5ACFB98D" w14:textId="77777777" w:rsidR="003D0BAC" w:rsidRPr="00DD3B19" w:rsidRDefault="003D0BAC" w:rsidP="001D11AA">
            <w:pPr>
              <w:pStyle w:val="Zkladntext"/>
              <w:spacing w:line="276" w:lineRule="auto"/>
              <w:jc w:val="left"/>
              <w:rPr>
                <w:szCs w:val="24"/>
              </w:rPr>
            </w:pPr>
            <w:r w:rsidRPr="00DD3B19">
              <w:rPr>
                <w:szCs w:val="24"/>
              </w:rPr>
              <w:t>2.1</w:t>
            </w:r>
          </w:p>
        </w:tc>
        <w:tc>
          <w:tcPr>
            <w:tcW w:w="6379" w:type="dxa"/>
            <w:shd w:val="clear" w:color="auto" w:fill="auto"/>
            <w:vAlign w:val="center"/>
          </w:tcPr>
          <w:p w14:paraId="6E0E4D0F" w14:textId="77777777" w:rsidR="00CE1C77" w:rsidRPr="00DD3B19" w:rsidRDefault="008C773A" w:rsidP="00807917">
            <w:pPr>
              <w:spacing w:line="276" w:lineRule="auto"/>
              <w:rPr>
                <w:sz w:val="24"/>
                <w:szCs w:val="24"/>
              </w:rPr>
            </w:pPr>
            <w:r w:rsidRPr="00DB365C">
              <w:rPr>
                <w:color w:val="0000FF"/>
                <w:sz w:val="24"/>
                <w:szCs w:val="24"/>
              </w:rPr>
              <w:t>Od Data zahájení prací oznámeného dle Pod-článku 8.1</w:t>
            </w:r>
            <w:r w:rsidR="00DB365C">
              <w:rPr>
                <w:color w:val="0000FF"/>
                <w:sz w:val="24"/>
                <w:szCs w:val="24"/>
              </w:rPr>
              <w:t xml:space="preserve"> </w:t>
            </w:r>
            <w:r w:rsidR="00DB365C" w:rsidRPr="00B13322">
              <w:rPr>
                <w:sz w:val="24"/>
                <w:szCs w:val="24"/>
              </w:rPr>
              <w:t xml:space="preserve">s výjimkou pozemků (stavebních objektů) uvedených v příloze č. </w:t>
            </w:r>
            <w:r w:rsidR="00807917">
              <w:rPr>
                <w:sz w:val="24"/>
                <w:szCs w:val="24"/>
              </w:rPr>
              <w:t>4 – Požadavky Objednatele</w:t>
            </w:r>
            <w:r w:rsidR="00DB365C" w:rsidRPr="00B13322">
              <w:rPr>
                <w:sz w:val="24"/>
                <w:szCs w:val="24"/>
              </w:rPr>
              <w:t>.</w:t>
            </w:r>
          </w:p>
        </w:tc>
      </w:tr>
      <w:tr w:rsidR="003D0BAC" w:rsidRPr="00DD3B19" w14:paraId="4C239EE4" w14:textId="77777777" w:rsidTr="006D2CD7">
        <w:trPr>
          <w:trHeight w:val="662"/>
        </w:trPr>
        <w:tc>
          <w:tcPr>
            <w:tcW w:w="2104" w:type="dxa"/>
            <w:shd w:val="clear" w:color="auto" w:fill="auto"/>
            <w:vAlign w:val="center"/>
          </w:tcPr>
          <w:p w14:paraId="1C48A56C" w14:textId="77777777" w:rsidR="003D0BAC" w:rsidRPr="00DD3B19" w:rsidRDefault="003D0BAC" w:rsidP="001D11AA">
            <w:pPr>
              <w:pStyle w:val="Zkladntext"/>
              <w:spacing w:line="276" w:lineRule="auto"/>
              <w:jc w:val="left"/>
              <w:rPr>
                <w:szCs w:val="24"/>
              </w:rPr>
            </w:pPr>
            <w:r w:rsidRPr="00DD3B19">
              <w:rPr>
                <w:szCs w:val="24"/>
              </w:rPr>
              <w:t xml:space="preserve">Výše Zajištění splnění </w:t>
            </w:r>
            <w:r w:rsidR="004C3427" w:rsidRPr="00DD3B19">
              <w:rPr>
                <w:szCs w:val="24"/>
              </w:rPr>
              <w:t>smlouvy</w:t>
            </w:r>
          </w:p>
        </w:tc>
        <w:tc>
          <w:tcPr>
            <w:tcW w:w="1417" w:type="dxa"/>
            <w:shd w:val="clear" w:color="auto" w:fill="auto"/>
            <w:vAlign w:val="center"/>
          </w:tcPr>
          <w:p w14:paraId="29FEE6D2" w14:textId="77777777" w:rsidR="003D0BAC" w:rsidRPr="00DD3B19" w:rsidRDefault="003D0BAC" w:rsidP="001D11AA">
            <w:pPr>
              <w:pStyle w:val="Zkladntext"/>
              <w:spacing w:line="276" w:lineRule="auto"/>
              <w:jc w:val="left"/>
              <w:rPr>
                <w:szCs w:val="24"/>
              </w:rPr>
            </w:pPr>
            <w:r w:rsidRPr="00DD3B19">
              <w:rPr>
                <w:szCs w:val="24"/>
              </w:rPr>
              <w:t>4.2</w:t>
            </w:r>
          </w:p>
        </w:tc>
        <w:tc>
          <w:tcPr>
            <w:tcW w:w="6379" w:type="dxa"/>
            <w:shd w:val="clear" w:color="auto" w:fill="auto"/>
            <w:vAlign w:val="center"/>
          </w:tcPr>
          <w:p w14:paraId="32E9BDD0" w14:textId="77777777" w:rsidR="003D0BAC" w:rsidRPr="00DD3B19" w:rsidRDefault="003D0BAC" w:rsidP="004819EA">
            <w:pPr>
              <w:spacing w:line="276" w:lineRule="auto"/>
              <w:rPr>
                <w:sz w:val="24"/>
                <w:szCs w:val="24"/>
              </w:rPr>
            </w:pPr>
            <w:r w:rsidRPr="00DD3B19">
              <w:rPr>
                <w:sz w:val="24"/>
                <w:szCs w:val="24"/>
              </w:rPr>
              <w:t>10 % Přijaté smluvní částky (bez DPH), formou bankovní záruky</w:t>
            </w:r>
            <w:r w:rsidR="007B3B4C">
              <w:rPr>
                <w:sz w:val="24"/>
                <w:szCs w:val="24"/>
              </w:rPr>
              <w:t xml:space="preserve"> </w:t>
            </w:r>
          </w:p>
        </w:tc>
      </w:tr>
      <w:tr w:rsidR="003D0BAC" w:rsidRPr="00DD3B19" w14:paraId="70F2FC7A" w14:textId="77777777" w:rsidTr="006D2CD7">
        <w:trPr>
          <w:trHeight w:val="147"/>
        </w:trPr>
        <w:tc>
          <w:tcPr>
            <w:tcW w:w="2104" w:type="dxa"/>
            <w:shd w:val="clear" w:color="auto" w:fill="auto"/>
            <w:vAlign w:val="center"/>
          </w:tcPr>
          <w:p w14:paraId="0D9371DD" w14:textId="77777777" w:rsidR="003D0BAC" w:rsidRPr="00DD3B19" w:rsidRDefault="003D0BAC" w:rsidP="001D11AA">
            <w:pPr>
              <w:pStyle w:val="Zkladntext"/>
              <w:spacing w:line="276" w:lineRule="auto"/>
              <w:jc w:val="left"/>
              <w:rPr>
                <w:szCs w:val="24"/>
              </w:rPr>
            </w:pPr>
            <w:r w:rsidRPr="00DD3B19">
              <w:rPr>
                <w:iCs/>
                <w:szCs w:val="24"/>
              </w:rPr>
              <w:t>Záruka za odstranění vad</w:t>
            </w:r>
          </w:p>
        </w:tc>
        <w:tc>
          <w:tcPr>
            <w:tcW w:w="1417" w:type="dxa"/>
            <w:shd w:val="clear" w:color="auto" w:fill="auto"/>
            <w:vAlign w:val="center"/>
          </w:tcPr>
          <w:p w14:paraId="6C83E760" w14:textId="77777777" w:rsidR="003D0BAC" w:rsidRPr="00DD3B19" w:rsidRDefault="003D0BAC" w:rsidP="001D11AA">
            <w:pPr>
              <w:pStyle w:val="Zkladntext"/>
              <w:spacing w:line="276" w:lineRule="auto"/>
              <w:jc w:val="left"/>
              <w:rPr>
                <w:szCs w:val="24"/>
              </w:rPr>
            </w:pPr>
            <w:r w:rsidRPr="00DD3B19">
              <w:rPr>
                <w:iCs/>
                <w:szCs w:val="24"/>
              </w:rPr>
              <w:t>4.25</w:t>
            </w:r>
          </w:p>
        </w:tc>
        <w:tc>
          <w:tcPr>
            <w:tcW w:w="6379" w:type="dxa"/>
            <w:shd w:val="clear" w:color="auto" w:fill="auto"/>
            <w:vAlign w:val="center"/>
          </w:tcPr>
          <w:p w14:paraId="1B5041A4" w14:textId="77777777" w:rsidR="007C2143" w:rsidRPr="00DD3B19" w:rsidRDefault="003D0BAC" w:rsidP="004819EA">
            <w:pPr>
              <w:spacing w:line="276" w:lineRule="auto"/>
              <w:rPr>
                <w:sz w:val="24"/>
                <w:szCs w:val="24"/>
              </w:rPr>
            </w:pPr>
            <w:r w:rsidRPr="00DD3B19">
              <w:rPr>
                <w:iCs/>
                <w:sz w:val="24"/>
                <w:szCs w:val="24"/>
              </w:rPr>
              <w:t xml:space="preserve">3 % </w:t>
            </w:r>
            <w:r w:rsidRPr="00DD3B19">
              <w:rPr>
                <w:sz w:val="24"/>
                <w:szCs w:val="24"/>
              </w:rPr>
              <w:t>Přijaté smluvní částky (bez DPH)</w:t>
            </w:r>
            <w:r w:rsidR="007B3B4C">
              <w:rPr>
                <w:sz w:val="24"/>
                <w:szCs w:val="24"/>
              </w:rPr>
              <w:t xml:space="preserve">, formou bankovní záruky </w:t>
            </w:r>
          </w:p>
        </w:tc>
      </w:tr>
      <w:tr w:rsidR="00064803" w:rsidRPr="00DD3B19" w14:paraId="0F709178" w14:textId="77777777" w:rsidTr="006D2CD7">
        <w:trPr>
          <w:trHeight w:val="147"/>
        </w:trPr>
        <w:tc>
          <w:tcPr>
            <w:tcW w:w="2104" w:type="dxa"/>
            <w:vMerge w:val="restart"/>
            <w:shd w:val="clear" w:color="auto" w:fill="auto"/>
            <w:vAlign w:val="center"/>
          </w:tcPr>
          <w:p w14:paraId="34CCD499" w14:textId="77777777" w:rsidR="00064803" w:rsidRPr="000F7499" w:rsidRDefault="00064803" w:rsidP="001D11AA">
            <w:pPr>
              <w:pStyle w:val="Zkladntext"/>
              <w:spacing w:line="276" w:lineRule="auto"/>
              <w:jc w:val="left"/>
            </w:pPr>
            <w:r>
              <w:t xml:space="preserve">Povinnost Zhotovitele zaplatit </w:t>
            </w:r>
            <w:r>
              <w:lastRenderedPageBreak/>
              <w:t>Objednateli smluvní pokutu</w:t>
            </w:r>
          </w:p>
        </w:tc>
        <w:tc>
          <w:tcPr>
            <w:tcW w:w="1417" w:type="dxa"/>
            <w:shd w:val="clear" w:color="auto" w:fill="auto"/>
            <w:vAlign w:val="center"/>
          </w:tcPr>
          <w:p w14:paraId="3104CA39" w14:textId="77777777" w:rsidR="00064803" w:rsidRPr="00DD3B19" w:rsidRDefault="00064803" w:rsidP="001D11AA">
            <w:pPr>
              <w:pStyle w:val="Zkladntext"/>
              <w:spacing w:line="276" w:lineRule="auto"/>
              <w:jc w:val="left"/>
              <w:rPr>
                <w:szCs w:val="24"/>
              </w:rPr>
            </w:pPr>
            <w:r w:rsidRPr="00DD3B19">
              <w:rPr>
                <w:szCs w:val="24"/>
              </w:rPr>
              <w:lastRenderedPageBreak/>
              <w:t>4.28 a)</w:t>
            </w:r>
          </w:p>
        </w:tc>
        <w:tc>
          <w:tcPr>
            <w:tcW w:w="6379" w:type="dxa"/>
            <w:shd w:val="clear" w:color="auto" w:fill="auto"/>
            <w:vAlign w:val="center"/>
          </w:tcPr>
          <w:p w14:paraId="1FCEC1FA" w14:textId="77777777" w:rsidR="0031331C" w:rsidRDefault="00064803" w:rsidP="001002F9">
            <w:pPr>
              <w:spacing w:line="276" w:lineRule="auto"/>
              <w:rPr>
                <w:sz w:val="24"/>
              </w:rPr>
            </w:pPr>
            <w:r w:rsidRPr="00CB1ABA">
              <w:rPr>
                <w:sz w:val="24"/>
              </w:rPr>
              <w:t>Za porušení ustanovení o střetu zájmů dle Pod-článku 4.4</w:t>
            </w:r>
          </w:p>
          <w:p w14:paraId="59F4626B" w14:textId="77777777" w:rsidR="000B2E13" w:rsidRPr="00DD3B19" w:rsidRDefault="00282847" w:rsidP="00282847">
            <w:pPr>
              <w:spacing w:line="276" w:lineRule="auto"/>
              <w:rPr>
                <w:sz w:val="24"/>
                <w:szCs w:val="24"/>
              </w:rPr>
            </w:pPr>
            <w:r w:rsidRPr="00282847">
              <w:rPr>
                <w:color w:val="0000FF"/>
                <w:sz w:val="24"/>
                <w:szCs w:val="24"/>
              </w:rPr>
              <w:t>3 000 000</w:t>
            </w:r>
            <w:r w:rsidR="006D2CD7" w:rsidRPr="006D2CD7">
              <w:rPr>
                <w:color w:val="0000FF"/>
                <w:sz w:val="24"/>
                <w:szCs w:val="24"/>
              </w:rPr>
              <w:t>,-</w:t>
            </w:r>
            <w:r w:rsidR="00607B98" w:rsidRPr="006D2CD7">
              <w:rPr>
                <w:color w:val="0000FF"/>
                <w:sz w:val="24"/>
                <w:szCs w:val="24"/>
              </w:rPr>
              <w:t xml:space="preserve"> </w:t>
            </w:r>
            <w:r w:rsidR="00064803" w:rsidRPr="00DD3B19">
              <w:rPr>
                <w:sz w:val="24"/>
                <w:szCs w:val="24"/>
              </w:rPr>
              <w:t>Kč za každý jednotlivý případ porušení</w:t>
            </w:r>
          </w:p>
        </w:tc>
      </w:tr>
      <w:tr w:rsidR="00064803" w:rsidRPr="00DD3B19" w14:paraId="08040B1B" w14:textId="77777777" w:rsidTr="006D2CD7">
        <w:trPr>
          <w:trHeight w:val="147"/>
        </w:trPr>
        <w:tc>
          <w:tcPr>
            <w:tcW w:w="2104" w:type="dxa"/>
            <w:vMerge/>
            <w:vAlign w:val="center"/>
          </w:tcPr>
          <w:p w14:paraId="6C895FF7" w14:textId="77777777" w:rsidR="00064803" w:rsidRPr="00CA5874" w:rsidRDefault="00064803" w:rsidP="001D11AA">
            <w:pPr>
              <w:pStyle w:val="Zkladntext"/>
              <w:spacing w:line="276" w:lineRule="auto"/>
              <w:jc w:val="left"/>
              <w:rPr>
                <w:szCs w:val="24"/>
              </w:rPr>
            </w:pPr>
          </w:p>
        </w:tc>
        <w:tc>
          <w:tcPr>
            <w:tcW w:w="1417" w:type="dxa"/>
            <w:shd w:val="clear" w:color="auto" w:fill="auto"/>
            <w:vAlign w:val="center"/>
          </w:tcPr>
          <w:p w14:paraId="6D33697C" w14:textId="77777777" w:rsidR="00064803" w:rsidRPr="00CA5874" w:rsidRDefault="00064803" w:rsidP="001D11AA">
            <w:pPr>
              <w:pStyle w:val="Zkladntext"/>
              <w:spacing w:line="276" w:lineRule="auto"/>
              <w:jc w:val="left"/>
              <w:rPr>
                <w:szCs w:val="24"/>
              </w:rPr>
            </w:pPr>
            <w:r w:rsidRPr="00CA5874">
              <w:rPr>
                <w:szCs w:val="24"/>
              </w:rPr>
              <w:t>4.28 b)</w:t>
            </w:r>
          </w:p>
        </w:tc>
        <w:tc>
          <w:tcPr>
            <w:tcW w:w="6379" w:type="dxa"/>
            <w:shd w:val="clear" w:color="auto" w:fill="auto"/>
            <w:vAlign w:val="center"/>
          </w:tcPr>
          <w:p w14:paraId="6862A378" w14:textId="77777777" w:rsidR="00064803" w:rsidRPr="00447327" w:rsidRDefault="00064803" w:rsidP="001D11AA">
            <w:pPr>
              <w:spacing w:line="276" w:lineRule="auto"/>
              <w:rPr>
                <w:sz w:val="24"/>
                <w:szCs w:val="24"/>
              </w:rPr>
            </w:pPr>
            <w:r w:rsidRPr="00573172">
              <w:rPr>
                <w:sz w:val="24"/>
              </w:rPr>
              <w:t>Za nesplnění Postupného závazného milníku dle Pod-článku 4.29</w:t>
            </w:r>
            <w:r w:rsidR="00573172" w:rsidRPr="00573172">
              <w:rPr>
                <w:sz w:val="24"/>
              </w:rPr>
              <w:t xml:space="preserve"> </w:t>
            </w:r>
            <w:r w:rsidR="00345CCD">
              <w:rPr>
                <w:sz w:val="24"/>
              </w:rPr>
              <w:t xml:space="preserve">i) </w:t>
            </w:r>
            <w:r w:rsidR="00447327" w:rsidRPr="00447327">
              <w:rPr>
                <w:color w:val="0000FF"/>
                <w:sz w:val="24"/>
                <w:szCs w:val="24"/>
              </w:rPr>
              <w:t>5</w:t>
            </w:r>
            <w:r w:rsidR="00345CCD" w:rsidRPr="00447327">
              <w:rPr>
                <w:color w:val="0000FF"/>
                <w:sz w:val="24"/>
                <w:szCs w:val="24"/>
              </w:rPr>
              <w:t xml:space="preserve">0 000,- </w:t>
            </w:r>
            <w:r w:rsidR="00345CCD" w:rsidRPr="00447327">
              <w:rPr>
                <w:sz w:val="24"/>
                <w:szCs w:val="24"/>
              </w:rPr>
              <w:t>Kč za každý započatý den prodlení</w:t>
            </w:r>
          </w:p>
          <w:p w14:paraId="2B262250" w14:textId="77777777" w:rsidR="00345CCD" w:rsidRPr="00447327" w:rsidRDefault="00345CCD" w:rsidP="001D11AA">
            <w:pPr>
              <w:spacing w:line="276" w:lineRule="auto"/>
              <w:rPr>
                <w:sz w:val="24"/>
                <w:szCs w:val="24"/>
              </w:rPr>
            </w:pPr>
            <w:r w:rsidRPr="00447327">
              <w:rPr>
                <w:sz w:val="24"/>
                <w:szCs w:val="24"/>
              </w:rPr>
              <w:t xml:space="preserve">4.29 ii) </w:t>
            </w:r>
            <w:r w:rsidR="00447327" w:rsidRPr="00447327">
              <w:rPr>
                <w:color w:val="0000FF"/>
                <w:sz w:val="24"/>
                <w:szCs w:val="24"/>
              </w:rPr>
              <w:t>50</w:t>
            </w:r>
            <w:r w:rsidRPr="00447327">
              <w:rPr>
                <w:color w:val="0000FF"/>
                <w:sz w:val="24"/>
                <w:szCs w:val="24"/>
              </w:rPr>
              <w:t xml:space="preserve"> 000,- </w:t>
            </w:r>
            <w:r w:rsidRPr="00447327">
              <w:rPr>
                <w:sz w:val="24"/>
                <w:szCs w:val="24"/>
              </w:rPr>
              <w:t>Kč za každý započatý den prodlení</w:t>
            </w:r>
          </w:p>
          <w:p w14:paraId="70FF2A3B" w14:textId="77777777" w:rsidR="007C2143" w:rsidRPr="00345CCD" w:rsidRDefault="00345CCD" w:rsidP="00345CCD">
            <w:pPr>
              <w:spacing w:line="276" w:lineRule="auto"/>
              <w:rPr>
                <w:sz w:val="24"/>
              </w:rPr>
            </w:pPr>
            <w:r w:rsidRPr="00447327">
              <w:rPr>
                <w:sz w:val="24"/>
                <w:szCs w:val="24"/>
              </w:rPr>
              <w:t>4.29 iii)</w:t>
            </w:r>
            <w:r w:rsidRPr="00447327">
              <w:rPr>
                <w:sz w:val="24"/>
              </w:rPr>
              <w:t xml:space="preserve"> </w:t>
            </w:r>
            <w:r w:rsidR="00447327" w:rsidRPr="00447327">
              <w:rPr>
                <w:color w:val="0000FF"/>
                <w:sz w:val="24"/>
                <w:szCs w:val="24"/>
              </w:rPr>
              <w:t>5</w:t>
            </w:r>
            <w:r w:rsidRPr="00447327">
              <w:rPr>
                <w:color w:val="0000FF"/>
                <w:sz w:val="24"/>
                <w:szCs w:val="24"/>
              </w:rPr>
              <w:t xml:space="preserve">0 000,- </w:t>
            </w:r>
            <w:r w:rsidRPr="00447327">
              <w:rPr>
                <w:sz w:val="24"/>
                <w:szCs w:val="24"/>
              </w:rPr>
              <w:t>Kč za každý započatý den prodlení</w:t>
            </w:r>
          </w:p>
        </w:tc>
      </w:tr>
      <w:tr w:rsidR="00064803" w:rsidRPr="00DD3B19" w14:paraId="44E7886D" w14:textId="77777777" w:rsidTr="006D2CD7">
        <w:trPr>
          <w:trHeight w:val="147"/>
        </w:trPr>
        <w:tc>
          <w:tcPr>
            <w:tcW w:w="2104" w:type="dxa"/>
            <w:vMerge/>
            <w:vAlign w:val="center"/>
          </w:tcPr>
          <w:p w14:paraId="1E2AAD0E" w14:textId="77777777" w:rsidR="00064803" w:rsidRPr="00DD3B19" w:rsidRDefault="00064803" w:rsidP="001D11AA">
            <w:pPr>
              <w:pStyle w:val="Zkladntext"/>
              <w:spacing w:line="276" w:lineRule="auto"/>
              <w:jc w:val="left"/>
              <w:rPr>
                <w:szCs w:val="24"/>
              </w:rPr>
            </w:pPr>
          </w:p>
        </w:tc>
        <w:tc>
          <w:tcPr>
            <w:tcW w:w="1417" w:type="dxa"/>
            <w:shd w:val="clear" w:color="auto" w:fill="auto"/>
            <w:vAlign w:val="center"/>
          </w:tcPr>
          <w:p w14:paraId="663DA5EF" w14:textId="77777777" w:rsidR="00064803" w:rsidRPr="00DD3B19" w:rsidRDefault="00064803" w:rsidP="001D11AA">
            <w:pPr>
              <w:pStyle w:val="Zkladntext"/>
              <w:spacing w:line="276" w:lineRule="auto"/>
              <w:jc w:val="left"/>
              <w:rPr>
                <w:szCs w:val="24"/>
              </w:rPr>
            </w:pPr>
            <w:r w:rsidRPr="00DD3B19">
              <w:rPr>
                <w:szCs w:val="24"/>
              </w:rPr>
              <w:t>4.28 c)</w:t>
            </w:r>
          </w:p>
        </w:tc>
        <w:tc>
          <w:tcPr>
            <w:tcW w:w="6379" w:type="dxa"/>
            <w:shd w:val="clear" w:color="auto" w:fill="auto"/>
            <w:vAlign w:val="center"/>
          </w:tcPr>
          <w:p w14:paraId="6613B656" w14:textId="77777777" w:rsidR="00064803" w:rsidRPr="00CB1ABA" w:rsidRDefault="00064803" w:rsidP="001D11AA">
            <w:pPr>
              <w:spacing w:line="276" w:lineRule="auto"/>
              <w:rPr>
                <w:sz w:val="24"/>
              </w:rPr>
            </w:pPr>
            <w:r w:rsidRPr="00CB1ABA">
              <w:rPr>
                <w:sz w:val="24"/>
              </w:rPr>
              <w:t>Za nedodržení lhůt nebo časových určení dle Pod-článku 4.31</w:t>
            </w:r>
          </w:p>
          <w:p w14:paraId="1D46EC64" w14:textId="77777777" w:rsidR="007C2143" w:rsidRPr="00DD3B19" w:rsidRDefault="00282847" w:rsidP="00282847">
            <w:pPr>
              <w:spacing w:line="276" w:lineRule="auto"/>
              <w:rPr>
                <w:sz w:val="24"/>
                <w:szCs w:val="24"/>
              </w:rPr>
            </w:pPr>
            <w:r w:rsidRPr="00282847">
              <w:rPr>
                <w:color w:val="0000FF"/>
                <w:sz w:val="24"/>
                <w:szCs w:val="24"/>
              </w:rPr>
              <w:t>1</w:t>
            </w:r>
            <w:r w:rsidR="0031331C" w:rsidRPr="00282847">
              <w:rPr>
                <w:color w:val="0000FF"/>
                <w:sz w:val="24"/>
                <w:szCs w:val="24"/>
              </w:rPr>
              <w:t>4</w:t>
            </w:r>
            <w:r w:rsidRPr="00282847">
              <w:rPr>
                <w:color w:val="0000FF"/>
                <w:sz w:val="24"/>
                <w:szCs w:val="24"/>
              </w:rPr>
              <w:t>0</w:t>
            </w:r>
            <w:r w:rsidR="006D2CD7" w:rsidRPr="00282847">
              <w:rPr>
                <w:color w:val="0000FF"/>
                <w:sz w:val="24"/>
                <w:szCs w:val="24"/>
              </w:rPr>
              <w:t> </w:t>
            </w:r>
            <w:r w:rsidR="0031331C" w:rsidRPr="00282847">
              <w:rPr>
                <w:color w:val="0000FF"/>
                <w:sz w:val="24"/>
                <w:szCs w:val="24"/>
              </w:rPr>
              <w:t>000</w:t>
            </w:r>
            <w:r w:rsidR="006D2CD7" w:rsidRPr="00282847">
              <w:rPr>
                <w:color w:val="0000FF"/>
                <w:sz w:val="24"/>
                <w:szCs w:val="24"/>
              </w:rPr>
              <w:t>,-</w:t>
            </w:r>
            <w:r w:rsidR="0031331C" w:rsidRPr="006D2CD7">
              <w:rPr>
                <w:color w:val="0000FF"/>
                <w:sz w:val="24"/>
                <w:szCs w:val="24"/>
              </w:rPr>
              <w:t xml:space="preserve"> </w:t>
            </w:r>
            <w:r w:rsidR="00064803" w:rsidRPr="00DD3B19">
              <w:rPr>
                <w:sz w:val="24"/>
                <w:szCs w:val="24"/>
              </w:rPr>
              <w:t>Kč za každý případ porušení</w:t>
            </w:r>
          </w:p>
        </w:tc>
      </w:tr>
      <w:tr w:rsidR="00064803" w:rsidRPr="00DD3B19" w14:paraId="3919AD31" w14:textId="77777777" w:rsidTr="006D2CD7">
        <w:trPr>
          <w:trHeight w:val="147"/>
        </w:trPr>
        <w:tc>
          <w:tcPr>
            <w:tcW w:w="2104" w:type="dxa"/>
            <w:vMerge/>
            <w:vAlign w:val="center"/>
          </w:tcPr>
          <w:p w14:paraId="01699E1C" w14:textId="77777777" w:rsidR="00064803" w:rsidRPr="00DD3B19" w:rsidRDefault="00064803" w:rsidP="001D11AA">
            <w:pPr>
              <w:pStyle w:val="Zkladntext"/>
              <w:spacing w:line="276" w:lineRule="auto"/>
              <w:jc w:val="left"/>
              <w:rPr>
                <w:szCs w:val="24"/>
              </w:rPr>
            </w:pPr>
          </w:p>
        </w:tc>
        <w:tc>
          <w:tcPr>
            <w:tcW w:w="1417" w:type="dxa"/>
            <w:shd w:val="clear" w:color="auto" w:fill="auto"/>
            <w:vAlign w:val="center"/>
          </w:tcPr>
          <w:p w14:paraId="4BE349D9" w14:textId="77777777" w:rsidR="00064803" w:rsidRPr="00DD3B19" w:rsidRDefault="00064803" w:rsidP="001D11AA">
            <w:pPr>
              <w:pStyle w:val="Zkladntext"/>
              <w:spacing w:line="276" w:lineRule="auto"/>
              <w:jc w:val="left"/>
              <w:rPr>
                <w:szCs w:val="24"/>
              </w:rPr>
            </w:pPr>
            <w:r w:rsidRPr="00DD3B19">
              <w:rPr>
                <w:szCs w:val="24"/>
              </w:rPr>
              <w:t>4.28 d)</w:t>
            </w:r>
          </w:p>
        </w:tc>
        <w:tc>
          <w:tcPr>
            <w:tcW w:w="6379" w:type="dxa"/>
            <w:shd w:val="clear" w:color="auto" w:fill="auto"/>
            <w:vAlign w:val="center"/>
          </w:tcPr>
          <w:p w14:paraId="6994F414" w14:textId="77777777" w:rsidR="00064803" w:rsidRPr="0008677B" w:rsidRDefault="00064803" w:rsidP="001D11AA">
            <w:pPr>
              <w:spacing w:line="276" w:lineRule="auto"/>
              <w:rPr>
                <w:sz w:val="24"/>
              </w:rPr>
            </w:pPr>
            <w:r w:rsidRPr="00CB1ABA">
              <w:rPr>
                <w:sz w:val="24"/>
              </w:rPr>
              <w:t>Za porušení povinnosti zajištění kvalifikace osob dle Pod-článku 6.9 poslední odstavec</w:t>
            </w:r>
          </w:p>
          <w:p w14:paraId="12649E4D" w14:textId="77777777" w:rsidR="00064803" w:rsidRPr="0008677B" w:rsidRDefault="0031331C" w:rsidP="00D27E7C">
            <w:pPr>
              <w:spacing w:line="276" w:lineRule="auto"/>
              <w:rPr>
                <w:sz w:val="24"/>
              </w:rPr>
            </w:pPr>
            <w:r w:rsidRPr="00D27E7C">
              <w:rPr>
                <w:color w:val="0000FF"/>
                <w:sz w:val="24"/>
                <w:szCs w:val="24"/>
              </w:rPr>
              <w:t>7</w:t>
            </w:r>
            <w:r w:rsidR="00D27E7C" w:rsidRPr="00D27E7C">
              <w:rPr>
                <w:color w:val="0000FF"/>
                <w:sz w:val="24"/>
                <w:szCs w:val="24"/>
              </w:rPr>
              <w:t xml:space="preserve"> 000</w:t>
            </w:r>
            <w:r w:rsidR="006D2CD7" w:rsidRPr="00D27E7C">
              <w:rPr>
                <w:color w:val="0000FF"/>
                <w:sz w:val="24"/>
                <w:szCs w:val="24"/>
              </w:rPr>
              <w:t> </w:t>
            </w:r>
            <w:r w:rsidRPr="00D27E7C">
              <w:rPr>
                <w:color w:val="0000FF"/>
                <w:sz w:val="24"/>
                <w:szCs w:val="24"/>
              </w:rPr>
              <w:t>000</w:t>
            </w:r>
            <w:r w:rsidR="006D2CD7" w:rsidRPr="00D27E7C">
              <w:rPr>
                <w:color w:val="0000FF"/>
                <w:sz w:val="24"/>
                <w:szCs w:val="24"/>
              </w:rPr>
              <w:t>,-</w:t>
            </w:r>
            <w:r w:rsidRPr="006D2CD7">
              <w:rPr>
                <w:color w:val="0000FF"/>
                <w:sz w:val="24"/>
                <w:szCs w:val="24"/>
              </w:rPr>
              <w:t xml:space="preserve"> </w:t>
            </w:r>
            <w:r w:rsidR="00064803" w:rsidRPr="00DD3B19">
              <w:rPr>
                <w:sz w:val="24"/>
                <w:szCs w:val="24"/>
              </w:rPr>
              <w:t>Kč za každý případ porušení</w:t>
            </w:r>
          </w:p>
        </w:tc>
      </w:tr>
      <w:tr w:rsidR="00064803" w:rsidRPr="00DD3B19" w14:paraId="1D38B44F" w14:textId="77777777" w:rsidTr="006D2CD7">
        <w:trPr>
          <w:trHeight w:val="147"/>
        </w:trPr>
        <w:tc>
          <w:tcPr>
            <w:tcW w:w="2104" w:type="dxa"/>
            <w:vMerge/>
            <w:vAlign w:val="center"/>
          </w:tcPr>
          <w:p w14:paraId="2915F3A3" w14:textId="77777777" w:rsidR="00064803" w:rsidRPr="00DD3B19" w:rsidRDefault="00064803" w:rsidP="001D11AA">
            <w:pPr>
              <w:pStyle w:val="Zkladntext"/>
              <w:spacing w:line="276" w:lineRule="auto"/>
              <w:jc w:val="left"/>
              <w:rPr>
                <w:szCs w:val="24"/>
              </w:rPr>
            </w:pPr>
          </w:p>
        </w:tc>
        <w:tc>
          <w:tcPr>
            <w:tcW w:w="1417" w:type="dxa"/>
            <w:shd w:val="clear" w:color="auto" w:fill="auto"/>
            <w:vAlign w:val="center"/>
          </w:tcPr>
          <w:p w14:paraId="4A308EF4" w14:textId="77777777" w:rsidR="00064803" w:rsidRPr="00DD3B19" w:rsidRDefault="00064803" w:rsidP="001D11AA">
            <w:pPr>
              <w:pStyle w:val="Zkladntext"/>
              <w:spacing w:line="276" w:lineRule="auto"/>
              <w:jc w:val="left"/>
              <w:rPr>
                <w:szCs w:val="24"/>
              </w:rPr>
            </w:pPr>
            <w:r w:rsidRPr="00DD3B19">
              <w:rPr>
                <w:szCs w:val="24"/>
              </w:rPr>
              <w:t>4.28 e)</w:t>
            </w:r>
          </w:p>
        </w:tc>
        <w:tc>
          <w:tcPr>
            <w:tcW w:w="6379" w:type="dxa"/>
            <w:shd w:val="clear" w:color="auto" w:fill="auto"/>
            <w:vAlign w:val="center"/>
          </w:tcPr>
          <w:p w14:paraId="43E8FF35" w14:textId="77777777" w:rsidR="00064803" w:rsidRPr="00CB1ABA" w:rsidRDefault="00064803" w:rsidP="001D11AA">
            <w:pPr>
              <w:spacing w:line="276" w:lineRule="auto"/>
              <w:rPr>
                <w:sz w:val="24"/>
              </w:rPr>
            </w:pPr>
            <w:r w:rsidRPr="00CB1ABA">
              <w:rPr>
                <w:sz w:val="24"/>
              </w:rPr>
              <w:t>Za nedodržení Doby pro dokončení</w:t>
            </w:r>
          </w:p>
          <w:p w14:paraId="5C93628D" w14:textId="77777777" w:rsidR="00064803" w:rsidRPr="00DD3B19" w:rsidRDefault="00447327" w:rsidP="00D27E7C">
            <w:pPr>
              <w:spacing w:line="276" w:lineRule="auto"/>
              <w:rPr>
                <w:sz w:val="24"/>
                <w:szCs w:val="24"/>
              </w:rPr>
            </w:pPr>
            <w:r>
              <w:rPr>
                <w:color w:val="0000FF"/>
                <w:sz w:val="24"/>
                <w:szCs w:val="24"/>
              </w:rPr>
              <w:t>70</w:t>
            </w:r>
            <w:r w:rsidR="00D27E7C" w:rsidRPr="00D27E7C">
              <w:rPr>
                <w:color w:val="0000FF"/>
                <w:sz w:val="24"/>
                <w:szCs w:val="24"/>
              </w:rPr>
              <w:t>0</w:t>
            </w:r>
            <w:r w:rsidR="00956196" w:rsidRPr="00D27E7C">
              <w:rPr>
                <w:color w:val="0000FF"/>
                <w:sz w:val="24"/>
                <w:szCs w:val="24"/>
              </w:rPr>
              <w:t> </w:t>
            </w:r>
            <w:r w:rsidR="0031331C" w:rsidRPr="00D27E7C">
              <w:rPr>
                <w:color w:val="0000FF"/>
                <w:sz w:val="24"/>
                <w:szCs w:val="24"/>
              </w:rPr>
              <w:t>000</w:t>
            </w:r>
            <w:r w:rsidR="00956196" w:rsidRPr="00D27E7C">
              <w:rPr>
                <w:color w:val="0000FF"/>
                <w:sz w:val="24"/>
                <w:szCs w:val="24"/>
              </w:rPr>
              <w:t>,-</w:t>
            </w:r>
            <w:r w:rsidR="0031331C" w:rsidRPr="00956196">
              <w:rPr>
                <w:color w:val="0000FF"/>
                <w:sz w:val="24"/>
                <w:szCs w:val="24"/>
              </w:rPr>
              <w:t xml:space="preserve"> </w:t>
            </w:r>
            <w:r w:rsidR="00064803" w:rsidRPr="00DD3B19">
              <w:rPr>
                <w:sz w:val="24"/>
                <w:szCs w:val="24"/>
              </w:rPr>
              <w:t>Kč za každý započatý den prodlení Zhotovitele s dokončením Díla v Době pro dokončení</w:t>
            </w:r>
          </w:p>
        </w:tc>
      </w:tr>
      <w:tr w:rsidR="00064803" w:rsidRPr="00DD3B19" w14:paraId="47A8B0CE" w14:textId="77777777" w:rsidTr="006D2CD7">
        <w:trPr>
          <w:trHeight w:val="599"/>
        </w:trPr>
        <w:tc>
          <w:tcPr>
            <w:tcW w:w="2104" w:type="dxa"/>
            <w:vMerge/>
            <w:vAlign w:val="center"/>
          </w:tcPr>
          <w:p w14:paraId="236A028F" w14:textId="77777777" w:rsidR="00064803" w:rsidRPr="00DD3B19" w:rsidRDefault="00064803" w:rsidP="001D11AA">
            <w:pPr>
              <w:pStyle w:val="Zkladntext"/>
              <w:spacing w:line="276" w:lineRule="auto"/>
              <w:jc w:val="left"/>
              <w:rPr>
                <w:szCs w:val="24"/>
              </w:rPr>
            </w:pPr>
          </w:p>
        </w:tc>
        <w:tc>
          <w:tcPr>
            <w:tcW w:w="1417" w:type="dxa"/>
            <w:shd w:val="clear" w:color="auto" w:fill="auto"/>
            <w:vAlign w:val="center"/>
          </w:tcPr>
          <w:p w14:paraId="34F0E2D8" w14:textId="77777777" w:rsidR="00064803" w:rsidRPr="00DD3B19" w:rsidRDefault="00064803" w:rsidP="001D11AA">
            <w:pPr>
              <w:pStyle w:val="Zkladntext"/>
              <w:spacing w:line="276" w:lineRule="auto"/>
              <w:jc w:val="left"/>
              <w:rPr>
                <w:szCs w:val="24"/>
              </w:rPr>
            </w:pPr>
            <w:r w:rsidRPr="00DD3B19">
              <w:rPr>
                <w:szCs w:val="24"/>
              </w:rPr>
              <w:t>4.28 f)</w:t>
            </w:r>
          </w:p>
        </w:tc>
        <w:tc>
          <w:tcPr>
            <w:tcW w:w="6379" w:type="dxa"/>
            <w:shd w:val="clear" w:color="auto" w:fill="auto"/>
            <w:vAlign w:val="center"/>
          </w:tcPr>
          <w:p w14:paraId="183B4978" w14:textId="77777777" w:rsidR="00064803" w:rsidRPr="00CB1ABA" w:rsidRDefault="00064803" w:rsidP="001D11AA">
            <w:pPr>
              <w:spacing w:line="276" w:lineRule="auto"/>
              <w:rPr>
                <w:sz w:val="24"/>
              </w:rPr>
            </w:pPr>
            <w:r w:rsidRPr="00CB1ABA">
              <w:rPr>
                <w:sz w:val="24"/>
              </w:rPr>
              <w:t>Za nedodržení Doby pro uvedení stavby do provozu</w:t>
            </w:r>
          </w:p>
          <w:p w14:paraId="357E41A2" w14:textId="77777777" w:rsidR="007C2143" w:rsidRPr="00DD3B19" w:rsidRDefault="00D27E7C" w:rsidP="00CA30A6">
            <w:pPr>
              <w:spacing w:line="276" w:lineRule="auto"/>
              <w:rPr>
                <w:sz w:val="24"/>
                <w:szCs w:val="24"/>
              </w:rPr>
            </w:pPr>
            <w:r w:rsidRPr="00D27E7C">
              <w:rPr>
                <w:color w:val="0000FF"/>
                <w:sz w:val="24"/>
              </w:rPr>
              <w:t xml:space="preserve">1 </w:t>
            </w:r>
            <w:r w:rsidR="00CA30A6" w:rsidRPr="00D27E7C">
              <w:rPr>
                <w:color w:val="0000FF"/>
                <w:sz w:val="24"/>
              </w:rPr>
              <w:t>40</w:t>
            </w:r>
            <w:r w:rsidRPr="00D27E7C">
              <w:rPr>
                <w:color w:val="0000FF"/>
                <w:sz w:val="24"/>
              </w:rPr>
              <w:t>0</w:t>
            </w:r>
            <w:r w:rsidR="00956196" w:rsidRPr="00D27E7C">
              <w:rPr>
                <w:color w:val="0000FF"/>
                <w:sz w:val="24"/>
              </w:rPr>
              <w:t> </w:t>
            </w:r>
            <w:r w:rsidR="00CA30A6" w:rsidRPr="00D27E7C">
              <w:rPr>
                <w:color w:val="0000FF"/>
                <w:sz w:val="24"/>
              </w:rPr>
              <w:t>000</w:t>
            </w:r>
            <w:r w:rsidR="00956196" w:rsidRPr="00D27E7C">
              <w:rPr>
                <w:color w:val="0000FF"/>
                <w:sz w:val="24"/>
              </w:rPr>
              <w:t>,-</w:t>
            </w:r>
            <w:r w:rsidR="00CA30A6" w:rsidRPr="00956196">
              <w:rPr>
                <w:color w:val="0000FF"/>
                <w:sz w:val="24"/>
              </w:rPr>
              <w:t xml:space="preserve"> </w:t>
            </w:r>
            <w:r w:rsidR="00064803" w:rsidRPr="00DD3B19">
              <w:rPr>
                <w:sz w:val="24"/>
                <w:szCs w:val="24"/>
              </w:rPr>
              <w:t>Kč za každý započatý den prodlení Zhotovitele s dokončením prací v rozsahu nezbytném pro uvedení Díla nebo Sekce do provozu</w:t>
            </w:r>
          </w:p>
        </w:tc>
      </w:tr>
      <w:tr w:rsidR="00064803" w:rsidRPr="00DD3B19" w14:paraId="5A7A9A09" w14:textId="77777777" w:rsidTr="006D2CD7">
        <w:trPr>
          <w:trHeight w:val="599"/>
        </w:trPr>
        <w:tc>
          <w:tcPr>
            <w:tcW w:w="2104" w:type="dxa"/>
            <w:vMerge/>
            <w:vAlign w:val="center"/>
          </w:tcPr>
          <w:p w14:paraId="2D939738" w14:textId="77777777" w:rsidR="00064803" w:rsidRPr="00DD3B19" w:rsidRDefault="00064803" w:rsidP="001D11AA">
            <w:pPr>
              <w:pStyle w:val="Zkladntext"/>
              <w:spacing w:line="276" w:lineRule="auto"/>
              <w:jc w:val="left"/>
              <w:rPr>
                <w:szCs w:val="24"/>
              </w:rPr>
            </w:pPr>
          </w:p>
        </w:tc>
        <w:tc>
          <w:tcPr>
            <w:tcW w:w="1417" w:type="dxa"/>
            <w:tcBorders>
              <w:bottom w:val="single" w:sz="4" w:space="0" w:color="auto"/>
            </w:tcBorders>
            <w:shd w:val="clear" w:color="auto" w:fill="auto"/>
            <w:vAlign w:val="center"/>
          </w:tcPr>
          <w:p w14:paraId="121D04A8" w14:textId="77777777" w:rsidR="00064803" w:rsidRPr="00DD3B19" w:rsidRDefault="00064803" w:rsidP="001D11AA">
            <w:pPr>
              <w:pStyle w:val="Zkladntext"/>
              <w:spacing w:line="276" w:lineRule="auto"/>
              <w:jc w:val="left"/>
              <w:rPr>
                <w:szCs w:val="24"/>
              </w:rPr>
            </w:pPr>
            <w:r w:rsidRPr="00DD3B19">
              <w:rPr>
                <w:szCs w:val="24"/>
              </w:rPr>
              <w:t>4.28 g)</w:t>
            </w:r>
          </w:p>
        </w:tc>
        <w:tc>
          <w:tcPr>
            <w:tcW w:w="6379" w:type="dxa"/>
            <w:shd w:val="clear" w:color="auto" w:fill="auto"/>
            <w:vAlign w:val="center"/>
          </w:tcPr>
          <w:p w14:paraId="7E48552E" w14:textId="77777777" w:rsidR="00064803" w:rsidRPr="00CB1ABA" w:rsidRDefault="00064803" w:rsidP="001D11AA">
            <w:pPr>
              <w:spacing w:line="276" w:lineRule="auto"/>
              <w:rPr>
                <w:sz w:val="24"/>
              </w:rPr>
            </w:pPr>
            <w:r w:rsidRPr="00CB1ABA">
              <w:rPr>
                <w:sz w:val="24"/>
              </w:rPr>
              <w:t>Za neodstranění vady v termínu dle Pod-článku 11.4</w:t>
            </w:r>
          </w:p>
          <w:p w14:paraId="37F8AFBC" w14:textId="77777777" w:rsidR="007C2143" w:rsidRPr="00DD3B19" w:rsidRDefault="00D27E7C" w:rsidP="00D27E7C">
            <w:pPr>
              <w:spacing w:line="276" w:lineRule="auto"/>
              <w:rPr>
                <w:sz w:val="24"/>
                <w:szCs w:val="24"/>
              </w:rPr>
            </w:pPr>
            <w:r w:rsidRPr="00D27E7C">
              <w:rPr>
                <w:color w:val="0000FF"/>
                <w:sz w:val="24"/>
                <w:szCs w:val="24"/>
              </w:rPr>
              <w:t>140</w:t>
            </w:r>
            <w:r w:rsidR="00956196" w:rsidRPr="00D27E7C">
              <w:rPr>
                <w:color w:val="0000FF"/>
                <w:sz w:val="24"/>
                <w:szCs w:val="24"/>
              </w:rPr>
              <w:t> </w:t>
            </w:r>
            <w:r w:rsidR="00CA30A6" w:rsidRPr="00D27E7C">
              <w:rPr>
                <w:color w:val="0000FF"/>
                <w:sz w:val="24"/>
                <w:szCs w:val="24"/>
              </w:rPr>
              <w:t>000</w:t>
            </w:r>
            <w:r w:rsidR="00956196" w:rsidRPr="00D27E7C">
              <w:rPr>
                <w:color w:val="0000FF"/>
                <w:sz w:val="24"/>
                <w:szCs w:val="24"/>
              </w:rPr>
              <w:t>,-</w:t>
            </w:r>
            <w:r w:rsidR="00CA30A6" w:rsidRPr="00956196">
              <w:rPr>
                <w:color w:val="0000FF"/>
                <w:sz w:val="24"/>
                <w:szCs w:val="24"/>
              </w:rPr>
              <w:t xml:space="preserve"> </w:t>
            </w:r>
            <w:r w:rsidR="00064803" w:rsidRPr="00DD3B19">
              <w:rPr>
                <w:sz w:val="24"/>
                <w:szCs w:val="24"/>
              </w:rPr>
              <w:t>Kč za každý započatý den prodlení</w:t>
            </w:r>
          </w:p>
        </w:tc>
      </w:tr>
      <w:tr w:rsidR="00B62CF6" w:rsidRPr="00DD3B19" w14:paraId="06E6914A" w14:textId="77777777" w:rsidTr="006D2CD7">
        <w:trPr>
          <w:trHeight w:val="599"/>
        </w:trPr>
        <w:tc>
          <w:tcPr>
            <w:tcW w:w="2104" w:type="dxa"/>
            <w:tcBorders>
              <w:top w:val="nil"/>
              <w:left w:val="single" w:sz="4" w:space="0" w:color="auto"/>
              <w:bottom w:val="nil"/>
              <w:right w:val="single" w:sz="4" w:space="0" w:color="auto"/>
            </w:tcBorders>
            <w:shd w:val="clear" w:color="auto" w:fill="auto"/>
            <w:vAlign w:val="center"/>
          </w:tcPr>
          <w:p w14:paraId="2C7423D6" w14:textId="77777777" w:rsidR="00B62CF6" w:rsidRPr="00DD3B19" w:rsidRDefault="00DC465F" w:rsidP="00B62CF6">
            <w:pPr>
              <w:pStyle w:val="Zkladntext"/>
              <w:spacing w:line="276" w:lineRule="auto"/>
              <w:jc w:val="left"/>
              <w:rPr>
                <w:szCs w:val="24"/>
              </w:rPr>
            </w:pPr>
            <w:r w:rsidRPr="00DC465F">
              <w:rPr>
                <w:szCs w:val="24"/>
              </w:rPr>
              <w:t>Povinnost Zhotovitele zaplatit Objednateli smluvní pokutu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8F970A" w14:textId="77777777" w:rsidR="00B62CF6" w:rsidRPr="00C315E2" w:rsidRDefault="00B62CF6" w:rsidP="00C315E2">
            <w:pPr>
              <w:pStyle w:val="Zkladntext"/>
              <w:spacing w:line="276" w:lineRule="auto"/>
              <w:jc w:val="left"/>
              <w:rPr>
                <w:szCs w:val="24"/>
              </w:rPr>
            </w:pPr>
            <w:r w:rsidRPr="00C315E2">
              <w:rPr>
                <w:szCs w:val="24"/>
              </w:rPr>
              <w:t xml:space="preserve">Čl. VIII odst. </w:t>
            </w:r>
            <w:r w:rsidR="00C315E2" w:rsidRPr="00C315E2">
              <w:rPr>
                <w:szCs w:val="24"/>
              </w:rPr>
              <w:t>1, část 1</w:t>
            </w:r>
            <w:r w:rsidRPr="00C315E2">
              <w:rPr>
                <w:szCs w:val="24"/>
              </w:rPr>
              <w:t xml:space="preserve"> Smlouvy o dílo </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65A253B7" w14:textId="77777777" w:rsidR="00B62CF6" w:rsidRPr="00D27E7C" w:rsidRDefault="00B62CF6" w:rsidP="00B62CF6">
            <w:pPr>
              <w:spacing w:line="276" w:lineRule="auto"/>
              <w:rPr>
                <w:iCs/>
                <w:sz w:val="24"/>
                <w:szCs w:val="24"/>
              </w:rPr>
            </w:pPr>
            <w:r w:rsidRPr="00D27E7C">
              <w:rPr>
                <w:iCs/>
                <w:sz w:val="24"/>
                <w:szCs w:val="24"/>
              </w:rPr>
              <w:t>Za nezajištění přítomnosti způsobilé laboratoře v areálu obalovny</w:t>
            </w:r>
          </w:p>
          <w:p w14:paraId="1F7281B4" w14:textId="77777777" w:rsidR="00B62CF6" w:rsidRPr="00956196" w:rsidDel="007C2143" w:rsidRDefault="00A16AB7" w:rsidP="00A16AB7">
            <w:pPr>
              <w:spacing w:line="276" w:lineRule="auto"/>
              <w:rPr>
                <w:sz w:val="24"/>
                <w:highlight w:val="yellow"/>
              </w:rPr>
            </w:pPr>
            <w:r w:rsidRPr="00D27E7C">
              <w:rPr>
                <w:color w:val="0000FF"/>
                <w:sz w:val="24"/>
              </w:rPr>
              <w:t>4</w:t>
            </w:r>
            <w:r w:rsidR="00B62CF6" w:rsidRPr="00D27E7C">
              <w:rPr>
                <w:color w:val="0000FF"/>
                <w:sz w:val="24"/>
              </w:rPr>
              <w:t> </w:t>
            </w:r>
            <w:r w:rsidR="00BC02FF" w:rsidRPr="00D27E7C">
              <w:rPr>
                <w:color w:val="0000FF"/>
                <w:sz w:val="24"/>
              </w:rPr>
              <w:t>0</w:t>
            </w:r>
            <w:r w:rsidR="00B62CF6" w:rsidRPr="00D27E7C">
              <w:rPr>
                <w:color w:val="0000FF"/>
                <w:sz w:val="24"/>
              </w:rPr>
              <w:t>00 000</w:t>
            </w:r>
            <w:r w:rsidR="00B62CF6" w:rsidRPr="00D27E7C">
              <w:rPr>
                <w:color w:val="0000FF"/>
                <w:sz w:val="24"/>
                <w:szCs w:val="24"/>
              </w:rPr>
              <w:t xml:space="preserve"> </w:t>
            </w:r>
            <w:r w:rsidR="00B62CF6" w:rsidRPr="00D27E7C">
              <w:rPr>
                <w:sz w:val="24"/>
                <w:szCs w:val="24"/>
              </w:rPr>
              <w:t>Kč</w:t>
            </w:r>
          </w:p>
        </w:tc>
      </w:tr>
      <w:tr w:rsidR="00B62CF6" w:rsidRPr="00DD3B19" w14:paraId="20787F45" w14:textId="77777777" w:rsidTr="006D2CD7">
        <w:trPr>
          <w:trHeight w:val="599"/>
        </w:trPr>
        <w:tc>
          <w:tcPr>
            <w:tcW w:w="2104" w:type="dxa"/>
            <w:tcBorders>
              <w:top w:val="nil"/>
              <w:left w:val="single" w:sz="4" w:space="0" w:color="auto"/>
              <w:bottom w:val="nil"/>
              <w:right w:val="single" w:sz="4" w:space="0" w:color="auto"/>
            </w:tcBorders>
            <w:shd w:val="clear" w:color="auto" w:fill="auto"/>
            <w:vAlign w:val="center"/>
          </w:tcPr>
          <w:p w14:paraId="56606E84" w14:textId="77777777" w:rsidR="00B62CF6" w:rsidRPr="00DD3B19" w:rsidRDefault="00B62CF6" w:rsidP="00B62CF6">
            <w:pPr>
              <w:pStyle w:val="Zkladntext"/>
              <w:spacing w:line="276" w:lineRule="auto"/>
              <w:jc w:val="lef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7CA55B" w14:textId="77777777" w:rsidR="00B62CF6" w:rsidRPr="00C315E2" w:rsidRDefault="00B62CF6" w:rsidP="00C315E2">
            <w:pPr>
              <w:pStyle w:val="Zkladntext"/>
              <w:spacing w:line="276" w:lineRule="auto"/>
              <w:jc w:val="left"/>
              <w:rPr>
                <w:szCs w:val="24"/>
              </w:rPr>
            </w:pPr>
            <w:r w:rsidRPr="00C315E2">
              <w:rPr>
                <w:szCs w:val="24"/>
              </w:rPr>
              <w:t xml:space="preserve">Čl. VIII odst. </w:t>
            </w:r>
            <w:r w:rsidR="00C315E2" w:rsidRPr="00C315E2">
              <w:rPr>
                <w:szCs w:val="24"/>
              </w:rPr>
              <w:t xml:space="preserve">1, část </w:t>
            </w:r>
            <w:proofErr w:type="gramStart"/>
            <w:r w:rsidR="00C315E2" w:rsidRPr="00C315E2">
              <w:rPr>
                <w:szCs w:val="24"/>
              </w:rPr>
              <w:t xml:space="preserve">2 </w:t>
            </w:r>
            <w:r w:rsidRPr="00C315E2">
              <w:rPr>
                <w:szCs w:val="24"/>
              </w:rPr>
              <w:t xml:space="preserve"> Smlouvy</w:t>
            </w:r>
            <w:proofErr w:type="gramEnd"/>
            <w:r w:rsidRPr="00C315E2">
              <w:rPr>
                <w:szCs w:val="24"/>
              </w:rPr>
              <w:t xml:space="preserve"> o dílo</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64E06102" w14:textId="77777777" w:rsidR="00B62CF6" w:rsidRPr="00D27E7C" w:rsidRDefault="00B62CF6" w:rsidP="00B62CF6">
            <w:pPr>
              <w:spacing w:line="276" w:lineRule="auto"/>
              <w:rPr>
                <w:sz w:val="24"/>
                <w:szCs w:val="24"/>
              </w:rPr>
            </w:pPr>
            <w:r w:rsidRPr="00D27E7C">
              <w:rPr>
                <w:sz w:val="24"/>
                <w:szCs w:val="24"/>
              </w:rPr>
              <w:t>Za nepoužití vozidel s tepelně izolovanými korbami (termo-korbami) při dopravě asfaltových směsí pro ložní z obrusné vrstvy vozovek z obalovny, která je v delší dojezdové vzdálenosti než 30 min. nebo nepoužití obalovny, ze které trvá doprava směsi méně než 30 min. ve smyslu dotčeného ustanovení Smlouvy o dílo. Tato smluvní pokuta se neuplatní v případě k Základnímu datu nepředvídatelné změny na trase (např. neplánovaná uzavírka) mezi obalovnou a staveništěm v případě, že tato změna způsobí překročení dojezdové vzdálenosti do 30 min. s využitím alternativních tras. Předcházející věta se nevztahuje na nepoužití vozidel s termo-korbami.</w:t>
            </w:r>
          </w:p>
          <w:p w14:paraId="0EF67879" w14:textId="77777777" w:rsidR="00B62CF6" w:rsidRPr="00956196" w:rsidDel="007C2143" w:rsidRDefault="00A16AB7" w:rsidP="00A16AB7">
            <w:pPr>
              <w:spacing w:line="276" w:lineRule="auto"/>
              <w:rPr>
                <w:sz w:val="24"/>
                <w:highlight w:val="yellow"/>
              </w:rPr>
            </w:pPr>
            <w:r w:rsidRPr="00D27E7C">
              <w:rPr>
                <w:color w:val="0000FF"/>
                <w:sz w:val="24"/>
              </w:rPr>
              <w:t>4</w:t>
            </w:r>
            <w:r w:rsidR="00B62CF6" w:rsidRPr="00D27E7C">
              <w:rPr>
                <w:color w:val="0000FF"/>
                <w:sz w:val="24"/>
              </w:rPr>
              <w:t xml:space="preserve"> </w:t>
            </w:r>
            <w:r w:rsidR="00BC02FF" w:rsidRPr="00D27E7C">
              <w:rPr>
                <w:color w:val="0000FF"/>
                <w:sz w:val="24"/>
              </w:rPr>
              <w:t>0</w:t>
            </w:r>
            <w:r w:rsidR="00B62CF6" w:rsidRPr="00D27E7C">
              <w:rPr>
                <w:color w:val="0000FF"/>
                <w:sz w:val="24"/>
              </w:rPr>
              <w:t>00 000</w:t>
            </w:r>
            <w:r w:rsidR="00B62CF6" w:rsidRPr="00D27E7C">
              <w:rPr>
                <w:color w:val="0000FF"/>
                <w:sz w:val="24"/>
                <w:szCs w:val="24"/>
              </w:rPr>
              <w:t xml:space="preserve"> </w:t>
            </w:r>
            <w:r w:rsidR="00B62CF6" w:rsidRPr="00D27E7C">
              <w:rPr>
                <w:sz w:val="24"/>
                <w:szCs w:val="24"/>
              </w:rPr>
              <w:t xml:space="preserve">Kč </w:t>
            </w:r>
          </w:p>
        </w:tc>
      </w:tr>
      <w:tr w:rsidR="00B62CF6" w:rsidRPr="00DD3B19" w14:paraId="3CBAFC80" w14:textId="77777777" w:rsidTr="006D2CD7">
        <w:trPr>
          <w:trHeight w:val="599"/>
        </w:trPr>
        <w:tc>
          <w:tcPr>
            <w:tcW w:w="2104" w:type="dxa"/>
            <w:tcBorders>
              <w:top w:val="nil"/>
              <w:left w:val="single" w:sz="4" w:space="0" w:color="auto"/>
              <w:bottom w:val="nil"/>
              <w:right w:val="single" w:sz="4" w:space="0" w:color="auto"/>
            </w:tcBorders>
            <w:shd w:val="clear" w:color="auto" w:fill="auto"/>
            <w:vAlign w:val="center"/>
          </w:tcPr>
          <w:p w14:paraId="49B72E37" w14:textId="77777777" w:rsidR="00B62CF6" w:rsidRPr="00DD3B19" w:rsidRDefault="00B62CF6" w:rsidP="00B62CF6">
            <w:pPr>
              <w:pStyle w:val="Zkladntext"/>
              <w:spacing w:line="276" w:lineRule="auto"/>
              <w:jc w:val="left"/>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374DE02" w14:textId="77777777" w:rsidR="00B62CF6" w:rsidRPr="00C315E2" w:rsidRDefault="00B62CF6" w:rsidP="00C315E2">
            <w:pPr>
              <w:pStyle w:val="Zkladntext"/>
              <w:spacing w:line="276" w:lineRule="auto"/>
              <w:jc w:val="left"/>
              <w:rPr>
                <w:szCs w:val="24"/>
              </w:rPr>
            </w:pPr>
            <w:r w:rsidRPr="00C315E2">
              <w:rPr>
                <w:szCs w:val="24"/>
              </w:rPr>
              <w:t xml:space="preserve">Čl. VIII odst. </w:t>
            </w:r>
            <w:r w:rsidR="00C315E2" w:rsidRPr="00C315E2">
              <w:rPr>
                <w:szCs w:val="24"/>
              </w:rPr>
              <w:t>1, část 3</w:t>
            </w:r>
            <w:r w:rsidRPr="00C315E2">
              <w:rPr>
                <w:szCs w:val="24"/>
              </w:rPr>
              <w:t xml:space="preserve"> Smlouvy o dílo</w:t>
            </w: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0575A708" w14:textId="77777777" w:rsidR="00B62CF6" w:rsidRPr="0008677B" w:rsidRDefault="00B62CF6" w:rsidP="00B62CF6">
            <w:pPr>
              <w:spacing w:line="276" w:lineRule="auto"/>
              <w:rPr>
                <w:sz w:val="24"/>
              </w:rPr>
            </w:pPr>
            <w:r w:rsidRPr="00CB1ABA">
              <w:rPr>
                <w:sz w:val="24"/>
              </w:rPr>
              <w:t xml:space="preserve">Za porušení povinnosti zajištění </w:t>
            </w:r>
            <w:r>
              <w:rPr>
                <w:sz w:val="24"/>
              </w:rPr>
              <w:t>přítomnosti realizačního týmu hodnocenými osobami</w:t>
            </w:r>
          </w:p>
          <w:p w14:paraId="0D958925" w14:textId="77777777" w:rsidR="00B62CF6" w:rsidRPr="00CB1ABA" w:rsidDel="007C2143" w:rsidRDefault="0023748C" w:rsidP="0023748C">
            <w:pPr>
              <w:spacing w:line="276" w:lineRule="auto"/>
              <w:rPr>
                <w:sz w:val="24"/>
              </w:rPr>
            </w:pPr>
            <w:r>
              <w:rPr>
                <w:color w:val="0000FF"/>
                <w:sz w:val="24"/>
              </w:rPr>
              <w:t>5</w:t>
            </w:r>
            <w:r w:rsidR="00B62CF6" w:rsidRPr="00D27E7C">
              <w:rPr>
                <w:color w:val="0000FF"/>
                <w:sz w:val="24"/>
              </w:rPr>
              <w:t xml:space="preserve"> </w:t>
            </w:r>
            <w:r w:rsidR="00BC02FF" w:rsidRPr="00D27E7C">
              <w:rPr>
                <w:color w:val="0000FF"/>
                <w:sz w:val="24"/>
              </w:rPr>
              <w:t>0</w:t>
            </w:r>
            <w:r w:rsidR="00B62CF6" w:rsidRPr="00D27E7C">
              <w:rPr>
                <w:color w:val="0000FF"/>
                <w:sz w:val="24"/>
              </w:rPr>
              <w:t>00</w:t>
            </w:r>
            <w:r w:rsidR="00956196" w:rsidRPr="00D27E7C">
              <w:rPr>
                <w:color w:val="0000FF"/>
                <w:sz w:val="24"/>
              </w:rPr>
              <w:t> </w:t>
            </w:r>
            <w:r w:rsidR="00B62CF6" w:rsidRPr="00D27E7C">
              <w:rPr>
                <w:color w:val="0000FF"/>
                <w:sz w:val="24"/>
              </w:rPr>
              <w:t>000</w:t>
            </w:r>
            <w:r w:rsidR="00956196" w:rsidRPr="00D27E7C">
              <w:rPr>
                <w:color w:val="0000FF"/>
                <w:sz w:val="24"/>
              </w:rPr>
              <w:t>,-</w:t>
            </w:r>
            <w:r w:rsidR="00B62CF6" w:rsidRPr="00956196">
              <w:rPr>
                <w:color w:val="0000FF"/>
                <w:sz w:val="24"/>
                <w:szCs w:val="24"/>
              </w:rPr>
              <w:t xml:space="preserve"> </w:t>
            </w:r>
            <w:r w:rsidR="00B62CF6" w:rsidRPr="00DD3B19">
              <w:rPr>
                <w:sz w:val="24"/>
                <w:szCs w:val="24"/>
              </w:rPr>
              <w:t>Kč</w:t>
            </w:r>
          </w:p>
        </w:tc>
      </w:tr>
      <w:tr w:rsidR="00B62CF6" w:rsidRPr="00DD3B19" w14:paraId="5E4884D6" w14:textId="77777777" w:rsidTr="006D2CD7">
        <w:trPr>
          <w:trHeight w:val="147"/>
        </w:trPr>
        <w:tc>
          <w:tcPr>
            <w:tcW w:w="2104" w:type="dxa"/>
            <w:shd w:val="clear" w:color="auto" w:fill="auto"/>
            <w:vAlign w:val="center"/>
          </w:tcPr>
          <w:p w14:paraId="6C758CD8" w14:textId="77777777" w:rsidR="00B62CF6" w:rsidRPr="00DD3B19" w:rsidRDefault="00B62CF6" w:rsidP="00B62CF6">
            <w:pPr>
              <w:pStyle w:val="Zkladntext"/>
              <w:spacing w:line="276" w:lineRule="auto"/>
              <w:jc w:val="left"/>
              <w:rPr>
                <w:szCs w:val="24"/>
              </w:rPr>
            </w:pPr>
            <w:r w:rsidRPr="00DD3B19">
              <w:rPr>
                <w:szCs w:val="24"/>
              </w:rPr>
              <w:lastRenderedPageBreak/>
              <w:t>Maximální celková výše smluvních pokut</w:t>
            </w:r>
          </w:p>
        </w:tc>
        <w:tc>
          <w:tcPr>
            <w:tcW w:w="1417" w:type="dxa"/>
            <w:shd w:val="clear" w:color="auto" w:fill="auto"/>
            <w:vAlign w:val="center"/>
          </w:tcPr>
          <w:p w14:paraId="74A92C35" w14:textId="77777777" w:rsidR="00B62CF6" w:rsidRPr="00DD3B19" w:rsidRDefault="00B62CF6" w:rsidP="00B62CF6">
            <w:pPr>
              <w:pStyle w:val="Zkladntext"/>
              <w:spacing w:line="276" w:lineRule="auto"/>
              <w:jc w:val="left"/>
              <w:rPr>
                <w:szCs w:val="24"/>
              </w:rPr>
            </w:pPr>
            <w:r w:rsidRPr="00DD3B19">
              <w:rPr>
                <w:szCs w:val="24"/>
              </w:rPr>
              <w:t>4.28</w:t>
            </w:r>
          </w:p>
        </w:tc>
        <w:tc>
          <w:tcPr>
            <w:tcW w:w="6379" w:type="dxa"/>
            <w:shd w:val="clear" w:color="auto" w:fill="auto"/>
            <w:vAlign w:val="center"/>
          </w:tcPr>
          <w:p w14:paraId="1911E345" w14:textId="77777777" w:rsidR="00B62CF6" w:rsidRPr="00DD3B19" w:rsidRDefault="00B62CF6" w:rsidP="00B62CF6">
            <w:pPr>
              <w:spacing w:line="276" w:lineRule="auto"/>
              <w:rPr>
                <w:sz w:val="24"/>
                <w:szCs w:val="24"/>
              </w:rPr>
            </w:pPr>
            <w:r w:rsidRPr="00DD3B19">
              <w:rPr>
                <w:sz w:val="24"/>
                <w:szCs w:val="24"/>
              </w:rPr>
              <w:t>30 % Přijaté smluvní částky (bez DPH)</w:t>
            </w:r>
          </w:p>
        </w:tc>
      </w:tr>
      <w:tr w:rsidR="00B62CF6" w:rsidRPr="00DD3B19" w14:paraId="753C03F2" w14:textId="77777777" w:rsidTr="006D2CD7">
        <w:trPr>
          <w:trHeight w:val="568"/>
        </w:trPr>
        <w:tc>
          <w:tcPr>
            <w:tcW w:w="2104" w:type="dxa"/>
            <w:shd w:val="clear" w:color="auto" w:fill="auto"/>
            <w:vAlign w:val="center"/>
          </w:tcPr>
          <w:p w14:paraId="1F1CFD7B" w14:textId="77777777" w:rsidR="00B62CF6" w:rsidRPr="00DD3B19" w:rsidRDefault="00B62CF6" w:rsidP="00B62CF6">
            <w:pPr>
              <w:pStyle w:val="Zkladntext"/>
              <w:spacing w:line="276" w:lineRule="auto"/>
              <w:jc w:val="left"/>
              <w:rPr>
                <w:szCs w:val="24"/>
              </w:rPr>
            </w:pPr>
            <w:r>
              <w:rPr>
                <w:szCs w:val="24"/>
              </w:rPr>
              <w:t>Postupné závazné milníky</w:t>
            </w:r>
          </w:p>
        </w:tc>
        <w:tc>
          <w:tcPr>
            <w:tcW w:w="1417" w:type="dxa"/>
            <w:shd w:val="clear" w:color="auto" w:fill="auto"/>
            <w:vAlign w:val="center"/>
          </w:tcPr>
          <w:p w14:paraId="36351533" w14:textId="77777777" w:rsidR="00B62CF6" w:rsidRPr="00DD3B19" w:rsidRDefault="00B62CF6" w:rsidP="00B62CF6">
            <w:pPr>
              <w:pStyle w:val="Zkladntext"/>
              <w:spacing w:line="276" w:lineRule="auto"/>
              <w:jc w:val="left"/>
              <w:rPr>
                <w:szCs w:val="24"/>
              </w:rPr>
            </w:pPr>
            <w:r w:rsidRPr="00DD3B19">
              <w:rPr>
                <w:szCs w:val="24"/>
              </w:rPr>
              <w:t>4.29</w:t>
            </w:r>
          </w:p>
          <w:p w14:paraId="2D7B243D" w14:textId="77777777" w:rsidR="00B62CF6" w:rsidRPr="00DD3B19" w:rsidRDefault="00B62CF6" w:rsidP="00B62CF6">
            <w:pPr>
              <w:pStyle w:val="Zkladntext"/>
              <w:spacing w:line="276" w:lineRule="auto"/>
              <w:jc w:val="left"/>
              <w:rPr>
                <w:szCs w:val="24"/>
              </w:rPr>
            </w:pPr>
          </w:p>
        </w:tc>
        <w:tc>
          <w:tcPr>
            <w:tcW w:w="6379" w:type="dxa"/>
            <w:shd w:val="clear" w:color="auto" w:fill="auto"/>
            <w:vAlign w:val="center"/>
          </w:tcPr>
          <w:p w14:paraId="682A0269" w14:textId="77777777" w:rsidR="00B62CF6" w:rsidRDefault="00B62CF6" w:rsidP="00B62CF6">
            <w:pPr>
              <w:spacing w:line="276" w:lineRule="auto"/>
              <w:rPr>
                <w:sz w:val="24"/>
                <w:szCs w:val="24"/>
              </w:rPr>
            </w:pPr>
            <w:r w:rsidRPr="00C315E2">
              <w:rPr>
                <w:sz w:val="24"/>
                <w:szCs w:val="24"/>
              </w:rPr>
              <w:t>Věcný milník:</w:t>
            </w:r>
          </w:p>
          <w:p w14:paraId="2EAB7693" w14:textId="77777777" w:rsidR="00903B6E" w:rsidRPr="00E061EC" w:rsidRDefault="00903B6E" w:rsidP="008C773A">
            <w:pPr>
              <w:spacing w:line="276" w:lineRule="auto"/>
              <w:ind w:left="325" w:hanging="325"/>
              <w:rPr>
                <w:sz w:val="24"/>
                <w:szCs w:val="24"/>
              </w:rPr>
            </w:pPr>
            <w:r w:rsidRPr="00903B6E">
              <w:rPr>
                <w:b/>
                <w:sz w:val="24"/>
                <w:szCs w:val="24"/>
              </w:rPr>
              <w:t>i)</w:t>
            </w:r>
            <w:r>
              <w:rPr>
                <w:b/>
                <w:sz w:val="24"/>
                <w:szCs w:val="24"/>
              </w:rPr>
              <w:t xml:space="preserve">   </w:t>
            </w:r>
            <w:r w:rsidR="008C773A" w:rsidRPr="00E061EC">
              <w:rPr>
                <w:sz w:val="24"/>
                <w:szCs w:val="24"/>
              </w:rPr>
              <w:t>Doba Výluky MHD (náhradní autobusová doprava) z důvodu realizace stavebních prací v km 0,000-0,550 stavby – do 250 dnů; K výluce MHD z důvodu realizace stavebních prací v km 0,000-0,550 může Zhotovitel v závislosti na jím zvolené organizaci přistoupit vícekrát s tím, že celková doba výluky nepřesáhne uvedený počet dnů</w:t>
            </w:r>
          </w:p>
          <w:p w14:paraId="02F0A59F" w14:textId="77777777" w:rsidR="006944DE" w:rsidRPr="006944DE" w:rsidRDefault="006944DE" w:rsidP="006944DE">
            <w:pPr>
              <w:pStyle w:val="Odstavecseseznamem"/>
              <w:spacing w:line="276" w:lineRule="auto"/>
              <w:ind w:left="325" w:hanging="325"/>
              <w:jc w:val="both"/>
              <w:rPr>
                <w:sz w:val="24"/>
                <w:szCs w:val="24"/>
              </w:rPr>
            </w:pPr>
            <w:r w:rsidRPr="00E061EC">
              <w:rPr>
                <w:b/>
                <w:bCs/>
                <w:sz w:val="24"/>
                <w:szCs w:val="24"/>
              </w:rPr>
              <w:t>i</w:t>
            </w:r>
            <w:r w:rsidR="00903B6E" w:rsidRPr="00E061EC">
              <w:rPr>
                <w:b/>
                <w:bCs/>
                <w:sz w:val="24"/>
                <w:szCs w:val="24"/>
              </w:rPr>
              <w:t>i</w:t>
            </w:r>
            <w:r w:rsidRPr="00E061EC">
              <w:rPr>
                <w:b/>
                <w:bCs/>
                <w:sz w:val="24"/>
                <w:szCs w:val="24"/>
              </w:rPr>
              <w:t>)</w:t>
            </w:r>
            <w:r w:rsidRPr="00E061EC">
              <w:rPr>
                <w:sz w:val="24"/>
                <w:szCs w:val="24"/>
              </w:rPr>
              <w:t xml:space="preserve">  </w:t>
            </w:r>
            <w:r w:rsidR="0023748C" w:rsidRPr="00E061EC">
              <w:rPr>
                <w:sz w:val="24"/>
                <w:szCs w:val="24"/>
              </w:rPr>
              <w:t>Omezení dopravy na stávající sil. II/324</w:t>
            </w:r>
            <w:r w:rsidR="007950A5">
              <w:rPr>
                <w:sz w:val="24"/>
                <w:szCs w:val="24"/>
              </w:rPr>
              <w:t xml:space="preserve"> </w:t>
            </w:r>
            <w:r w:rsidR="0023748C" w:rsidRPr="00E061EC">
              <w:rPr>
                <w:sz w:val="24"/>
                <w:szCs w:val="24"/>
              </w:rPr>
              <w:t>do jednoho jízdního pruhu pro oba směry jízdy (střídavá jízda obou směrů jízdy jedním jízdním pruhem) na dobu maximálně 240 dnů, běh doby započne zahájením omezení provozu do jednoho jízdního pruhu pro oba směry a bude ukončen odstraněním tohoto omezení. K omezení veřejné dopravy vedené po silnici II/324 do jednoho jízdního pruhu může Zhotovitel v závislosti na jím zvolené organizaci výstavby přistoupit vícekrát s tím, že celková doba omezení do jednoho pruhu nepřesáhne uvedený počet dnů</w:t>
            </w:r>
          </w:p>
          <w:p w14:paraId="650E6B6C" w14:textId="77777777" w:rsidR="00B62CF6" w:rsidRPr="00956196" w:rsidRDefault="006944DE" w:rsidP="00903B6E">
            <w:pPr>
              <w:spacing w:line="276" w:lineRule="auto"/>
              <w:ind w:left="325" w:hanging="325"/>
              <w:jc w:val="both"/>
              <w:rPr>
                <w:b/>
                <w:sz w:val="24"/>
                <w:szCs w:val="24"/>
                <w:highlight w:val="yellow"/>
              </w:rPr>
            </w:pPr>
            <w:r w:rsidRPr="006944DE">
              <w:rPr>
                <w:b/>
                <w:sz w:val="24"/>
                <w:szCs w:val="24"/>
              </w:rPr>
              <w:t>ii</w:t>
            </w:r>
            <w:r w:rsidR="00903B6E">
              <w:rPr>
                <w:b/>
                <w:sz w:val="24"/>
                <w:szCs w:val="24"/>
              </w:rPr>
              <w:t>i</w:t>
            </w:r>
            <w:r w:rsidRPr="006944DE">
              <w:rPr>
                <w:b/>
                <w:sz w:val="24"/>
                <w:szCs w:val="24"/>
              </w:rPr>
              <w:t>)</w:t>
            </w:r>
            <w:r w:rsidRPr="006944DE">
              <w:rPr>
                <w:sz w:val="24"/>
                <w:szCs w:val="24"/>
              </w:rPr>
              <w:t xml:space="preserve"> </w:t>
            </w:r>
            <w:r w:rsidR="0023748C" w:rsidRPr="0023748C">
              <w:rPr>
                <w:sz w:val="24"/>
                <w:szCs w:val="24"/>
              </w:rPr>
              <w:t>Uzavření stávající nezpevněné cesty z ulice „Do Nového“ k zahrádkářské kolonii Halda na dobu maximálně 360 dnů; běh doby započne vyloučením veřejného provozu a bude ukončen odstraněním tohoto omezení. K uzavření stávající nezpevněné cesty z ulice „Do Nového“ může Zhotovitel v závislosti na jím zvolené organizaci výstavby přistoupit vícekrát s tím, že celková doba omezení do jednoho pruhu nepřesáhne uvedený počet dnů</w:t>
            </w:r>
          </w:p>
        </w:tc>
      </w:tr>
      <w:tr w:rsidR="00B62CF6" w:rsidRPr="00DD3B19" w14:paraId="5E174FBC" w14:textId="77777777" w:rsidTr="006D2CD7">
        <w:trPr>
          <w:trHeight w:val="569"/>
        </w:trPr>
        <w:tc>
          <w:tcPr>
            <w:tcW w:w="2104" w:type="dxa"/>
            <w:shd w:val="clear" w:color="auto" w:fill="auto"/>
            <w:vAlign w:val="center"/>
          </w:tcPr>
          <w:p w14:paraId="1A705978" w14:textId="77777777" w:rsidR="00B62CF6" w:rsidRPr="00DD3B19" w:rsidRDefault="00B62CF6" w:rsidP="00B62CF6">
            <w:pPr>
              <w:pStyle w:val="Zkladntext"/>
              <w:spacing w:line="276" w:lineRule="auto"/>
              <w:jc w:val="left"/>
              <w:rPr>
                <w:szCs w:val="24"/>
              </w:rPr>
            </w:pPr>
            <w:r w:rsidRPr="00DD3B19">
              <w:rPr>
                <w:szCs w:val="24"/>
              </w:rPr>
              <w:t>Definice “Jmenovaného pod</w:t>
            </w:r>
            <w:r>
              <w:rPr>
                <w:szCs w:val="24"/>
              </w:rPr>
              <w:t>zhotovitele</w:t>
            </w:r>
            <w:r w:rsidRPr="00DD3B19">
              <w:rPr>
                <w:szCs w:val="24"/>
              </w:rPr>
              <w:t>”</w:t>
            </w:r>
          </w:p>
        </w:tc>
        <w:tc>
          <w:tcPr>
            <w:tcW w:w="1417" w:type="dxa"/>
            <w:shd w:val="clear" w:color="auto" w:fill="auto"/>
            <w:vAlign w:val="center"/>
          </w:tcPr>
          <w:p w14:paraId="6325227D" w14:textId="77777777" w:rsidR="00B62CF6" w:rsidRPr="00DD3B19" w:rsidRDefault="00B62CF6" w:rsidP="00B62CF6">
            <w:pPr>
              <w:pStyle w:val="Zkladntext"/>
              <w:spacing w:line="276" w:lineRule="auto"/>
              <w:jc w:val="left"/>
              <w:rPr>
                <w:szCs w:val="24"/>
              </w:rPr>
            </w:pPr>
            <w:r>
              <w:rPr>
                <w:iCs/>
                <w:szCs w:val="24"/>
              </w:rPr>
              <w:t>4.5</w:t>
            </w:r>
          </w:p>
        </w:tc>
        <w:tc>
          <w:tcPr>
            <w:tcW w:w="6379" w:type="dxa"/>
            <w:shd w:val="clear" w:color="auto" w:fill="auto"/>
            <w:vAlign w:val="center"/>
          </w:tcPr>
          <w:p w14:paraId="22A903B5" w14:textId="77777777" w:rsidR="00EF7302" w:rsidRPr="00870AC3" w:rsidRDefault="00EF7302" w:rsidP="00B62CF6">
            <w:pPr>
              <w:spacing w:line="276" w:lineRule="auto"/>
              <w:rPr>
                <w:color w:val="000000" w:themeColor="text1"/>
                <w:sz w:val="24"/>
                <w:szCs w:val="24"/>
              </w:rPr>
            </w:pPr>
            <w:r w:rsidRPr="00870AC3">
              <w:rPr>
                <w:color w:val="000000" w:themeColor="text1"/>
                <w:sz w:val="24"/>
                <w:szCs w:val="24"/>
              </w:rPr>
              <w:t>Jmenovaným podzhotovitelem Sekce/části Díla</w:t>
            </w:r>
          </w:p>
          <w:p w14:paraId="48FFF89E" w14:textId="77777777" w:rsidR="00EF7302" w:rsidRPr="00870AC3" w:rsidRDefault="00EF7302" w:rsidP="00EF7302">
            <w:pPr>
              <w:spacing w:line="276" w:lineRule="auto"/>
              <w:rPr>
                <w:color w:val="0000FF"/>
                <w:sz w:val="24"/>
                <w:szCs w:val="24"/>
              </w:rPr>
            </w:pPr>
            <w:r w:rsidRPr="00870AC3">
              <w:rPr>
                <w:color w:val="0000FF"/>
                <w:sz w:val="24"/>
                <w:szCs w:val="24"/>
              </w:rPr>
              <w:t>SO 452</w:t>
            </w:r>
            <w:r w:rsidR="009F7BF4">
              <w:rPr>
                <w:color w:val="0000FF"/>
                <w:sz w:val="24"/>
                <w:szCs w:val="24"/>
              </w:rPr>
              <w:t>,</w:t>
            </w:r>
            <w:r w:rsidRPr="00870AC3">
              <w:rPr>
                <w:color w:val="0000FF"/>
                <w:sz w:val="24"/>
                <w:szCs w:val="24"/>
              </w:rPr>
              <w:t xml:space="preserve"> SO 454, SO 455, SO 456, SO 457, SO 458</w:t>
            </w:r>
          </w:p>
          <w:p w14:paraId="1EF19247" w14:textId="77777777" w:rsidR="00EF7302" w:rsidRPr="00870AC3" w:rsidRDefault="00EF7302" w:rsidP="00B62CF6">
            <w:pPr>
              <w:spacing w:line="276" w:lineRule="auto"/>
              <w:rPr>
                <w:color w:val="000000" w:themeColor="text1"/>
                <w:sz w:val="24"/>
                <w:szCs w:val="24"/>
              </w:rPr>
            </w:pPr>
            <w:r w:rsidRPr="00870AC3">
              <w:rPr>
                <w:color w:val="000000" w:themeColor="text1"/>
                <w:sz w:val="24"/>
                <w:szCs w:val="24"/>
              </w:rPr>
              <w:t>je Objednatelem určená společnost:</w:t>
            </w:r>
          </w:p>
          <w:p w14:paraId="34856F35" w14:textId="77777777" w:rsidR="00870AC3" w:rsidRPr="00870AC3" w:rsidRDefault="00870AC3" w:rsidP="00B62CF6">
            <w:pPr>
              <w:spacing w:line="276" w:lineRule="auto"/>
              <w:rPr>
                <w:color w:val="000000" w:themeColor="text1"/>
                <w:sz w:val="24"/>
                <w:szCs w:val="24"/>
              </w:rPr>
            </w:pPr>
            <w:r w:rsidRPr="00870AC3">
              <w:rPr>
                <w:color w:val="000000" w:themeColor="text1"/>
                <w:sz w:val="24"/>
                <w:szCs w:val="24"/>
              </w:rPr>
              <w:t>Česká telekomunikační infrastruktura a.s.</w:t>
            </w:r>
            <w:r>
              <w:rPr>
                <w:color w:val="000000" w:themeColor="text1"/>
                <w:sz w:val="24"/>
                <w:szCs w:val="24"/>
              </w:rPr>
              <w:t xml:space="preserve"> (</w:t>
            </w:r>
            <w:r w:rsidRPr="00870AC3">
              <w:rPr>
                <w:color w:val="000000" w:themeColor="text1"/>
                <w:sz w:val="24"/>
                <w:szCs w:val="24"/>
              </w:rPr>
              <w:t>CETIN</w:t>
            </w:r>
            <w:r>
              <w:rPr>
                <w:color w:val="000000" w:themeColor="text1"/>
                <w:sz w:val="24"/>
                <w:szCs w:val="24"/>
              </w:rPr>
              <w:t>)</w:t>
            </w:r>
          </w:p>
          <w:p w14:paraId="7E080DAE" w14:textId="77777777" w:rsidR="00870AC3" w:rsidRPr="00870AC3" w:rsidRDefault="00870AC3" w:rsidP="00B62CF6">
            <w:pPr>
              <w:spacing w:line="276" w:lineRule="auto"/>
              <w:rPr>
                <w:color w:val="000000" w:themeColor="text1"/>
                <w:sz w:val="24"/>
                <w:szCs w:val="24"/>
              </w:rPr>
            </w:pPr>
            <w:r w:rsidRPr="00870AC3">
              <w:rPr>
                <w:color w:val="000000" w:themeColor="text1"/>
                <w:sz w:val="24"/>
                <w:szCs w:val="24"/>
              </w:rPr>
              <w:t xml:space="preserve">Olšanská 2681/6, Praha 3, PSČ 130 00 </w:t>
            </w:r>
          </w:p>
          <w:p w14:paraId="1601CCB7" w14:textId="77777777" w:rsidR="00B62CF6" w:rsidRPr="00DD3B19" w:rsidRDefault="00870AC3" w:rsidP="00870AC3">
            <w:pPr>
              <w:spacing w:line="276" w:lineRule="auto"/>
              <w:rPr>
                <w:sz w:val="24"/>
                <w:szCs w:val="24"/>
              </w:rPr>
            </w:pPr>
            <w:r w:rsidRPr="00870AC3">
              <w:rPr>
                <w:color w:val="000000" w:themeColor="text1"/>
                <w:sz w:val="24"/>
                <w:szCs w:val="24"/>
              </w:rPr>
              <w:t>IČ:</w:t>
            </w:r>
            <w:r>
              <w:rPr>
                <w:color w:val="000000" w:themeColor="text1"/>
                <w:sz w:val="24"/>
                <w:szCs w:val="24"/>
              </w:rPr>
              <w:t xml:space="preserve"> </w:t>
            </w:r>
            <w:r w:rsidRPr="00870AC3">
              <w:rPr>
                <w:color w:val="000000" w:themeColor="text1"/>
                <w:sz w:val="24"/>
                <w:szCs w:val="24"/>
              </w:rPr>
              <w:t xml:space="preserve">04084063     </w:t>
            </w:r>
            <w:r w:rsidR="00D316B7" w:rsidRPr="00D316B7">
              <w:rPr>
                <w:color w:val="000000" w:themeColor="text1"/>
                <w:sz w:val="24"/>
                <w:szCs w:val="24"/>
              </w:rPr>
              <w:t xml:space="preserve"> </w:t>
            </w:r>
          </w:p>
        </w:tc>
      </w:tr>
      <w:tr w:rsidR="00B62CF6" w:rsidRPr="00DD3B19" w14:paraId="1169EE23" w14:textId="77777777" w:rsidTr="006D2CD7">
        <w:trPr>
          <w:trHeight w:val="569"/>
        </w:trPr>
        <w:tc>
          <w:tcPr>
            <w:tcW w:w="2104" w:type="dxa"/>
            <w:shd w:val="clear" w:color="auto" w:fill="auto"/>
            <w:vAlign w:val="center"/>
          </w:tcPr>
          <w:p w14:paraId="3F5AD589" w14:textId="77777777" w:rsidR="00B62CF6" w:rsidRPr="00DD3B19" w:rsidRDefault="00B62CF6" w:rsidP="00B62CF6">
            <w:pPr>
              <w:pStyle w:val="Zkladntext"/>
              <w:spacing w:line="276" w:lineRule="auto"/>
              <w:jc w:val="left"/>
              <w:rPr>
                <w:szCs w:val="24"/>
              </w:rPr>
            </w:pPr>
            <w:r>
              <w:rPr>
                <w:szCs w:val="24"/>
              </w:rPr>
              <w:t xml:space="preserve">Doba pro oznámení o chybách, nedostatcích nebo vadách </w:t>
            </w:r>
          </w:p>
        </w:tc>
        <w:tc>
          <w:tcPr>
            <w:tcW w:w="1417" w:type="dxa"/>
            <w:shd w:val="clear" w:color="auto" w:fill="auto"/>
            <w:vAlign w:val="center"/>
          </w:tcPr>
          <w:p w14:paraId="1ABEB460" w14:textId="77777777" w:rsidR="00B62CF6" w:rsidRDefault="00B62CF6" w:rsidP="00B62CF6">
            <w:pPr>
              <w:pStyle w:val="Zkladntext"/>
              <w:spacing w:line="276" w:lineRule="auto"/>
              <w:jc w:val="left"/>
              <w:rPr>
                <w:iCs/>
                <w:szCs w:val="24"/>
              </w:rPr>
            </w:pPr>
            <w:r>
              <w:rPr>
                <w:iCs/>
                <w:szCs w:val="24"/>
              </w:rPr>
              <w:t>5.1</w:t>
            </w:r>
          </w:p>
        </w:tc>
        <w:tc>
          <w:tcPr>
            <w:tcW w:w="6379" w:type="dxa"/>
            <w:shd w:val="clear" w:color="auto" w:fill="auto"/>
            <w:vAlign w:val="center"/>
          </w:tcPr>
          <w:p w14:paraId="211A84EB" w14:textId="77777777" w:rsidR="00B62CF6" w:rsidRPr="00DD3B19" w:rsidRDefault="00B62CF6" w:rsidP="00B62CF6">
            <w:pPr>
              <w:spacing w:line="276" w:lineRule="auto"/>
              <w:rPr>
                <w:sz w:val="24"/>
                <w:szCs w:val="24"/>
              </w:rPr>
            </w:pPr>
            <w:r>
              <w:rPr>
                <w:sz w:val="24"/>
                <w:szCs w:val="24"/>
              </w:rPr>
              <w:t>Oznámení do 30 dnů od Data zahájení prací.</w:t>
            </w:r>
          </w:p>
        </w:tc>
      </w:tr>
      <w:tr w:rsidR="00B62CF6" w:rsidRPr="00DD3B19" w14:paraId="58382C22" w14:textId="77777777" w:rsidTr="006D2CD7">
        <w:trPr>
          <w:trHeight w:val="569"/>
        </w:trPr>
        <w:tc>
          <w:tcPr>
            <w:tcW w:w="2104" w:type="dxa"/>
            <w:shd w:val="clear" w:color="auto" w:fill="auto"/>
            <w:vAlign w:val="center"/>
          </w:tcPr>
          <w:p w14:paraId="27E16220" w14:textId="77777777" w:rsidR="00B62CF6" w:rsidRPr="00DD3B19" w:rsidRDefault="00B62CF6" w:rsidP="00B62CF6">
            <w:pPr>
              <w:pStyle w:val="Zkladntext"/>
              <w:spacing w:line="276" w:lineRule="auto"/>
              <w:jc w:val="left"/>
              <w:rPr>
                <w:szCs w:val="24"/>
              </w:rPr>
            </w:pPr>
            <w:r w:rsidRPr="00DD3B19">
              <w:rPr>
                <w:szCs w:val="24"/>
              </w:rPr>
              <w:t>Právo na variaci</w:t>
            </w:r>
          </w:p>
        </w:tc>
        <w:tc>
          <w:tcPr>
            <w:tcW w:w="1417" w:type="dxa"/>
            <w:shd w:val="clear" w:color="auto" w:fill="auto"/>
            <w:vAlign w:val="center"/>
          </w:tcPr>
          <w:p w14:paraId="0C7E1BF4" w14:textId="77777777" w:rsidR="00B62CF6" w:rsidRPr="00DD3B19" w:rsidRDefault="00B62CF6" w:rsidP="00B62CF6">
            <w:pPr>
              <w:pStyle w:val="Zkladntext"/>
              <w:spacing w:line="276" w:lineRule="auto"/>
              <w:jc w:val="left"/>
              <w:rPr>
                <w:iCs/>
                <w:szCs w:val="24"/>
              </w:rPr>
            </w:pPr>
            <w:r w:rsidRPr="00DD3B19">
              <w:rPr>
                <w:iCs/>
                <w:szCs w:val="24"/>
              </w:rPr>
              <w:t>13.1</w:t>
            </w:r>
          </w:p>
        </w:tc>
        <w:tc>
          <w:tcPr>
            <w:tcW w:w="6379" w:type="dxa"/>
            <w:shd w:val="clear" w:color="auto" w:fill="auto"/>
            <w:vAlign w:val="center"/>
          </w:tcPr>
          <w:p w14:paraId="5D030734" w14:textId="77777777" w:rsidR="00B62CF6" w:rsidRPr="00DD3B19" w:rsidRDefault="00B62CF6" w:rsidP="00B62CF6">
            <w:pPr>
              <w:spacing w:line="276" w:lineRule="auto"/>
              <w:rPr>
                <w:sz w:val="24"/>
                <w:szCs w:val="24"/>
              </w:rPr>
            </w:pPr>
            <w:r w:rsidRPr="00DD3B19">
              <w:rPr>
                <w:sz w:val="24"/>
                <w:szCs w:val="24"/>
              </w:rPr>
              <w:t>Postup při Variacích je součástí této Přílohy k nabídce.</w:t>
            </w:r>
          </w:p>
        </w:tc>
      </w:tr>
      <w:tr w:rsidR="00B62CF6" w:rsidRPr="00DD3B19" w14:paraId="60220186" w14:textId="77777777" w:rsidTr="006D2CD7">
        <w:trPr>
          <w:trHeight w:val="569"/>
        </w:trPr>
        <w:tc>
          <w:tcPr>
            <w:tcW w:w="2104" w:type="dxa"/>
            <w:shd w:val="clear" w:color="auto" w:fill="auto"/>
            <w:vAlign w:val="center"/>
          </w:tcPr>
          <w:p w14:paraId="7E01F0CF" w14:textId="77777777" w:rsidR="00B62CF6" w:rsidRPr="00A77944" w:rsidRDefault="00B62CF6" w:rsidP="00B62CF6">
            <w:pPr>
              <w:pStyle w:val="Zkladntext"/>
              <w:spacing w:line="276" w:lineRule="auto"/>
              <w:jc w:val="left"/>
              <w:rPr>
                <w:szCs w:val="24"/>
              </w:rPr>
            </w:pPr>
            <w:r w:rsidRPr="00A77944">
              <w:rPr>
                <w:szCs w:val="24"/>
              </w:rPr>
              <w:lastRenderedPageBreak/>
              <w:t>Návrh na zlepšení</w:t>
            </w:r>
          </w:p>
        </w:tc>
        <w:tc>
          <w:tcPr>
            <w:tcW w:w="1417" w:type="dxa"/>
            <w:shd w:val="clear" w:color="auto" w:fill="auto"/>
            <w:vAlign w:val="center"/>
          </w:tcPr>
          <w:p w14:paraId="2B803AF3" w14:textId="77777777" w:rsidR="00B62CF6" w:rsidRPr="00A77944" w:rsidRDefault="00B62CF6" w:rsidP="00B62CF6">
            <w:pPr>
              <w:pStyle w:val="Zkladntext"/>
              <w:spacing w:line="276" w:lineRule="auto"/>
              <w:jc w:val="left"/>
              <w:rPr>
                <w:iCs/>
                <w:szCs w:val="24"/>
              </w:rPr>
            </w:pPr>
            <w:r w:rsidRPr="00A77944">
              <w:rPr>
                <w:szCs w:val="24"/>
              </w:rPr>
              <w:t>13.2 c)</w:t>
            </w:r>
          </w:p>
        </w:tc>
        <w:tc>
          <w:tcPr>
            <w:tcW w:w="6379" w:type="dxa"/>
            <w:shd w:val="clear" w:color="auto" w:fill="auto"/>
            <w:vAlign w:val="center"/>
          </w:tcPr>
          <w:p w14:paraId="71623898" w14:textId="77777777" w:rsidR="00B62CF6" w:rsidRPr="00A77944" w:rsidRDefault="00B62CF6" w:rsidP="00B62CF6">
            <w:pPr>
              <w:spacing w:line="276" w:lineRule="auto"/>
              <w:rPr>
                <w:sz w:val="24"/>
                <w:szCs w:val="24"/>
              </w:rPr>
            </w:pPr>
            <w:r w:rsidRPr="00A77944">
              <w:rPr>
                <w:sz w:val="24"/>
                <w:szCs w:val="24"/>
              </w:rPr>
              <w:t>Vypuštěno bez náhrady.</w:t>
            </w:r>
          </w:p>
        </w:tc>
      </w:tr>
      <w:tr w:rsidR="00B62CF6" w:rsidRPr="00DD3B19" w14:paraId="45A4BDA4" w14:textId="77777777" w:rsidTr="006D2CD7">
        <w:trPr>
          <w:trHeight w:val="147"/>
        </w:trPr>
        <w:tc>
          <w:tcPr>
            <w:tcW w:w="2104" w:type="dxa"/>
            <w:shd w:val="clear" w:color="auto" w:fill="auto"/>
            <w:vAlign w:val="center"/>
          </w:tcPr>
          <w:p w14:paraId="13A15783" w14:textId="77777777" w:rsidR="00B62CF6" w:rsidRPr="00DD3B19" w:rsidRDefault="00B62CF6" w:rsidP="00B62CF6">
            <w:pPr>
              <w:pStyle w:val="Zkladntext"/>
              <w:spacing w:line="276" w:lineRule="auto"/>
              <w:jc w:val="left"/>
              <w:rPr>
                <w:szCs w:val="24"/>
              </w:rPr>
            </w:pPr>
            <w:r w:rsidRPr="00DD3B19">
              <w:rPr>
                <w:szCs w:val="24"/>
              </w:rPr>
              <w:t>Procento Podmíněných obnosů</w:t>
            </w:r>
          </w:p>
        </w:tc>
        <w:tc>
          <w:tcPr>
            <w:tcW w:w="1417" w:type="dxa"/>
            <w:shd w:val="clear" w:color="auto" w:fill="auto"/>
            <w:vAlign w:val="center"/>
          </w:tcPr>
          <w:p w14:paraId="2FA6EA4C" w14:textId="77777777" w:rsidR="00B62CF6" w:rsidRPr="00DD3B19" w:rsidRDefault="00B62CF6" w:rsidP="00B62CF6">
            <w:pPr>
              <w:pStyle w:val="Zkladntext"/>
              <w:spacing w:line="276" w:lineRule="auto"/>
              <w:jc w:val="left"/>
              <w:rPr>
                <w:szCs w:val="24"/>
              </w:rPr>
            </w:pPr>
            <w:r w:rsidRPr="00DD3B19">
              <w:rPr>
                <w:szCs w:val="24"/>
              </w:rPr>
              <w:t>13.5</w:t>
            </w:r>
            <w:r>
              <w:rPr>
                <w:szCs w:val="24"/>
              </w:rPr>
              <w:t xml:space="preserve"> </w:t>
            </w:r>
            <w:r w:rsidRPr="00DD3B19">
              <w:rPr>
                <w:szCs w:val="24"/>
              </w:rPr>
              <w:t>b) (ii)</w:t>
            </w:r>
          </w:p>
        </w:tc>
        <w:tc>
          <w:tcPr>
            <w:tcW w:w="6379" w:type="dxa"/>
            <w:shd w:val="clear" w:color="auto" w:fill="auto"/>
            <w:vAlign w:val="center"/>
          </w:tcPr>
          <w:p w14:paraId="317737CF" w14:textId="77777777" w:rsidR="00B62CF6" w:rsidRPr="00DD3B19" w:rsidRDefault="00B62CF6" w:rsidP="00B62CF6">
            <w:pPr>
              <w:spacing w:line="276" w:lineRule="auto"/>
              <w:rPr>
                <w:sz w:val="24"/>
                <w:szCs w:val="24"/>
              </w:rPr>
            </w:pPr>
            <w:r w:rsidRPr="00DD3B19">
              <w:rPr>
                <w:sz w:val="24"/>
                <w:szCs w:val="24"/>
              </w:rPr>
              <w:t>Nepoužije se.</w:t>
            </w:r>
          </w:p>
        </w:tc>
      </w:tr>
      <w:tr w:rsidR="00B62CF6" w:rsidRPr="00DD3B19" w14:paraId="35C57E03" w14:textId="77777777" w:rsidTr="006D2CD7">
        <w:trPr>
          <w:trHeight w:val="147"/>
        </w:trPr>
        <w:tc>
          <w:tcPr>
            <w:tcW w:w="2104" w:type="dxa"/>
            <w:shd w:val="clear" w:color="auto" w:fill="auto"/>
            <w:vAlign w:val="center"/>
          </w:tcPr>
          <w:p w14:paraId="5C0C1451" w14:textId="77777777" w:rsidR="00B62CF6" w:rsidRPr="00DD3B19" w:rsidRDefault="00B62CF6" w:rsidP="00B62CF6">
            <w:pPr>
              <w:pStyle w:val="Zkladntext"/>
              <w:spacing w:line="276" w:lineRule="auto"/>
              <w:jc w:val="left"/>
              <w:rPr>
                <w:szCs w:val="24"/>
              </w:rPr>
            </w:pPr>
            <w:r>
              <w:rPr>
                <w:szCs w:val="24"/>
              </w:rPr>
              <w:t>Úpravy v důsledku změn nákladů</w:t>
            </w:r>
          </w:p>
        </w:tc>
        <w:tc>
          <w:tcPr>
            <w:tcW w:w="1417" w:type="dxa"/>
            <w:shd w:val="clear" w:color="auto" w:fill="auto"/>
            <w:vAlign w:val="center"/>
          </w:tcPr>
          <w:p w14:paraId="56745C2A" w14:textId="77777777" w:rsidR="00B62CF6" w:rsidRPr="00DD3B19" w:rsidRDefault="00B62CF6" w:rsidP="00B62CF6">
            <w:pPr>
              <w:pStyle w:val="Zkladntext"/>
              <w:spacing w:line="276" w:lineRule="auto"/>
              <w:jc w:val="left"/>
              <w:rPr>
                <w:szCs w:val="24"/>
              </w:rPr>
            </w:pPr>
            <w:r>
              <w:rPr>
                <w:szCs w:val="24"/>
              </w:rPr>
              <w:t>13.8</w:t>
            </w:r>
          </w:p>
        </w:tc>
        <w:tc>
          <w:tcPr>
            <w:tcW w:w="6379" w:type="dxa"/>
            <w:shd w:val="clear" w:color="auto" w:fill="auto"/>
            <w:vAlign w:val="center"/>
          </w:tcPr>
          <w:p w14:paraId="490090F2" w14:textId="77777777" w:rsidR="00B62CF6" w:rsidRPr="00DD3B19" w:rsidRDefault="00AC7D6C" w:rsidP="00B62CF6">
            <w:pPr>
              <w:spacing w:line="276" w:lineRule="auto"/>
              <w:rPr>
                <w:sz w:val="24"/>
                <w:szCs w:val="24"/>
              </w:rPr>
            </w:pPr>
            <w:r>
              <w:rPr>
                <w:sz w:val="24"/>
                <w:szCs w:val="24"/>
              </w:rPr>
              <w:t>Nepoužije se</w:t>
            </w:r>
          </w:p>
        </w:tc>
      </w:tr>
      <w:tr w:rsidR="00B62CF6" w:rsidRPr="00DD3B19" w14:paraId="44A7DF27" w14:textId="77777777" w:rsidTr="006D2CD7">
        <w:trPr>
          <w:trHeight w:val="147"/>
        </w:trPr>
        <w:tc>
          <w:tcPr>
            <w:tcW w:w="2104" w:type="dxa"/>
            <w:shd w:val="clear" w:color="auto" w:fill="auto"/>
            <w:vAlign w:val="center"/>
          </w:tcPr>
          <w:p w14:paraId="74801AB8" w14:textId="77777777" w:rsidR="00B62CF6" w:rsidRPr="00DD3B19" w:rsidDel="0029301B" w:rsidRDefault="00B62CF6" w:rsidP="00A77944">
            <w:pPr>
              <w:pStyle w:val="Zkladntext"/>
              <w:spacing w:line="276" w:lineRule="auto"/>
              <w:jc w:val="left"/>
              <w:rPr>
                <w:szCs w:val="24"/>
              </w:rPr>
            </w:pPr>
            <w:r w:rsidRPr="00DD3B19">
              <w:rPr>
                <w:szCs w:val="24"/>
              </w:rPr>
              <w:t xml:space="preserve">Zálohová platba </w:t>
            </w:r>
          </w:p>
        </w:tc>
        <w:tc>
          <w:tcPr>
            <w:tcW w:w="1417" w:type="dxa"/>
            <w:shd w:val="clear" w:color="auto" w:fill="auto"/>
            <w:vAlign w:val="center"/>
          </w:tcPr>
          <w:p w14:paraId="718DF8AE" w14:textId="77777777" w:rsidR="00B62CF6" w:rsidRPr="00DD3B19" w:rsidRDefault="00B62CF6" w:rsidP="00B62CF6">
            <w:pPr>
              <w:pStyle w:val="Zkladntext"/>
              <w:spacing w:line="276" w:lineRule="auto"/>
              <w:jc w:val="left"/>
              <w:rPr>
                <w:szCs w:val="24"/>
              </w:rPr>
            </w:pPr>
            <w:r w:rsidRPr="00DD3B19">
              <w:rPr>
                <w:szCs w:val="24"/>
              </w:rPr>
              <w:t>14.2</w:t>
            </w:r>
          </w:p>
        </w:tc>
        <w:tc>
          <w:tcPr>
            <w:tcW w:w="6379" w:type="dxa"/>
            <w:shd w:val="clear" w:color="auto" w:fill="auto"/>
            <w:vAlign w:val="center"/>
          </w:tcPr>
          <w:p w14:paraId="6E8A2484" w14:textId="77777777" w:rsidR="00B62CF6" w:rsidRPr="00B55A8F" w:rsidRDefault="00B62CF6" w:rsidP="00FC10A7">
            <w:pPr>
              <w:spacing w:line="276" w:lineRule="auto"/>
              <w:rPr>
                <w:sz w:val="24"/>
                <w:szCs w:val="24"/>
              </w:rPr>
            </w:pPr>
            <w:proofErr w:type="gramStart"/>
            <w:r>
              <w:rPr>
                <w:sz w:val="24"/>
                <w:szCs w:val="24"/>
              </w:rPr>
              <w:t xml:space="preserve">Maximálně </w:t>
            </w:r>
            <w:r w:rsidRPr="00B55A8F">
              <w:rPr>
                <w:sz w:val="24"/>
                <w:szCs w:val="24"/>
              </w:rPr>
              <w:t xml:space="preserve"> </w:t>
            </w:r>
            <w:r w:rsidR="00B538E4">
              <w:rPr>
                <w:sz w:val="24"/>
                <w:szCs w:val="24"/>
              </w:rPr>
              <w:t>15</w:t>
            </w:r>
            <w:proofErr w:type="gramEnd"/>
            <w:r w:rsidR="00B538E4">
              <w:rPr>
                <w:sz w:val="24"/>
                <w:szCs w:val="24"/>
              </w:rPr>
              <w:t xml:space="preserve"> </w:t>
            </w:r>
            <w:r w:rsidRPr="00B55A8F">
              <w:rPr>
                <w:sz w:val="24"/>
                <w:szCs w:val="24"/>
              </w:rPr>
              <w:t>% Přijaté smluvní částky</w:t>
            </w:r>
            <w:r>
              <w:rPr>
                <w:sz w:val="24"/>
                <w:szCs w:val="24"/>
              </w:rPr>
              <w:t xml:space="preserve"> (bez DPH),</w:t>
            </w:r>
            <w:r w:rsidRPr="00B55A8F">
              <w:rPr>
                <w:sz w:val="24"/>
                <w:szCs w:val="24"/>
              </w:rPr>
              <w:t xml:space="preserve"> maximáln</w:t>
            </w:r>
            <w:r>
              <w:rPr>
                <w:sz w:val="24"/>
                <w:szCs w:val="24"/>
              </w:rPr>
              <w:t xml:space="preserve">ě </w:t>
            </w:r>
            <w:r w:rsidR="00652CDB">
              <w:rPr>
                <w:sz w:val="24"/>
                <w:szCs w:val="24"/>
              </w:rPr>
              <w:t>však</w:t>
            </w:r>
            <w:r w:rsidR="00652CDB" w:rsidRPr="00B55A8F">
              <w:rPr>
                <w:sz w:val="24"/>
                <w:szCs w:val="24"/>
              </w:rPr>
              <w:t xml:space="preserve"> </w:t>
            </w:r>
            <w:r w:rsidR="00AC7D6C" w:rsidRPr="00162E49">
              <w:rPr>
                <w:color w:val="0000FF"/>
                <w:sz w:val="24"/>
                <w:szCs w:val="24"/>
              </w:rPr>
              <w:t>250</w:t>
            </w:r>
            <w:r w:rsidR="00B84033">
              <w:rPr>
                <w:sz w:val="24"/>
                <w:szCs w:val="24"/>
              </w:rPr>
              <w:t xml:space="preserve"> </w:t>
            </w:r>
            <w:r w:rsidRPr="00B55A8F">
              <w:rPr>
                <w:sz w:val="24"/>
                <w:szCs w:val="24"/>
              </w:rPr>
              <w:t>mil. Kč bez DPH</w:t>
            </w:r>
          </w:p>
        </w:tc>
      </w:tr>
      <w:tr w:rsidR="00B62CF6" w:rsidRPr="00DD3B19" w14:paraId="30CB2551" w14:textId="77777777" w:rsidTr="006D2CD7">
        <w:trPr>
          <w:trHeight w:val="147"/>
        </w:trPr>
        <w:tc>
          <w:tcPr>
            <w:tcW w:w="2104" w:type="dxa"/>
            <w:vMerge w:val="restart"/>
            <w:shd w:val="clear" w:color="auto" w:fill="auto"/>
            <w:vAlign w:val="center"/>
          </w:tcPr>
          <w:p w14:paraId="7728B71A" w14:textId="77777777" w:rsidR="00B62CF6" w:rsidRPr="00DD3B19" w:rsidRDefault="00B62CF6" w:rsidP="00B62CF6">
            <w:pPr>
              <w:pStyle w:val="Zkladntext"/>
              <w:spacing w:line="276" w:lineRule="auto"/>
              <w:jc w:val="left"/>
              <w:rPr>
                <w:szCs w:val="24"/>
              </w:rPr>
            </w:pPr>
            <w:r>
              <w:rPr>
                <w:szCs w:val="24"/>
              </w:rPr>
              <w:t>Zadržené částky z průběžné platby</w:t>
            </w:r>
          </w:p>
        </w:tc>
        <w:tc>
          <w:tcPr>
            <w:tcW w:w="1417" w:type="dxa"/>
            <w:shd w:val="clear" w:color="auto" w:fill="auto"/>
            <w:vAlign w:val="center"/>
          </w:tcPr>
          <w:p w14:paraId="70055BC6" w14:textId="77777777" w:rsidR="00B62CF6" w:rsidRPr="00DD3B19" w:rsidRDefault="00B62CF6" w:rsidP="00B62CF6">
            <w:pPr>
              <w:pStyle w:val="Zkladntext"/>
              <w:spacing w:line="276" w:lineRule="auto"/>
              <w:jc w:val="left"/>
              <w:rPr>
                <w:szCs w:val="24"/>
              </w:rPr>
            </w:pPr>
            <w:r w:rsidRPr="00DD3B19">
              <w:rPr>
                <w:szCs w:val="24"/>
              </w:rPr>
              <w:t>14.6 c)</w:t>
            </w:r>
          </w:p>
        </w:tc>
        <w:tc>
          <w:tcPr>
            <w:tcW w:w="6379" w:type="dxa"/>
            <w:shd w:val="clear" w:color="auto" w:fill="auto"/>
            <w:vAlign w:val="center"/>
          </w:tcPr>
          <w:p w14:paraId="189EBA89" w14:textId="77777777" w:rsidR="00B62CF6" w:rsidRPr="00CB1ABA" w:rsidRDefault="00B62CF6" w:rsidP="00B62CF6">
            <w:pPr>
              <w:spacing w:line="276" w:lineRule="auto"/>
              <w:rPr>
                <w:sz w:val="24"/>
              </w:rPr>
            </w:pPr>
            <w:r w:rsidRPr="00CB1ABA">
              <w:rPr>
                <w:sz w:val="24"/>
              </w:rPr>
              <w:t>Prodlení s udržováním platnosti bankovní záruky dle Pod-článku 4.2 a Pod-článku 4.25</w:t>
            </w:r>
          </w:p>
          <w:p w14:paraId="1C66DA23" w14:textId="77777777" w:rsidR="00B62CF6" w:rsidRPr="00CB1ABA" w:rsidRDefault="00B62CF6" w:rsidP="00B62CF6">
            <w:pPr>
              <w:spacing w:line="276" w:lineRule="auto"/>
              <w:rPr>
                <w:sz w:val="24"/>
                <w:szCs w:val="24"/>
              </w:rPr>
            </w:pPr>
            <w:r w:rsidRPr="00CB1ABA">
              <w:rPr>
                <w:sz w:val="24"/>
                <w:szCs w:val="24"/>
              </w:rPr>
              <w:t>10 % průběžné platby</w:t>
            </w:r>
          </w:p>
        </w:tc>
      </w:tr>
      <w:tr w:rsidR="00B62CF6" w:rsidRPr="00DD3B19" w14:paraId="004C5DF8" w14:textId="77777777" w:rsidTr="006D2CD7">
        <w:trPr>
          <w:trHeight w:val="147"/>
        </w:trPr>
        <w:tc>
          <w:tcPr>
            <w:tcW w:w="2104" w:type="dxa"/>
            <w:vMerge/>
            <w:vAlign w:val="center"/>
          </w:tcPr>
          <w:p w14:paraId="7C635B88" w14:textId="77777777" w:rsidR="00B62CF6" w:rsidRPr="00DD3B19" w:rsidRDefault="00B62CF6" w:rsidP="00B62CF6">
            <w:pPr>
              <w:pStyle w:val="Zkladntext"/>
              <w:spacing w:line="276" w:lineRule="auto"/>
              <w:jc w:val="left"/>
              <w:rPr>
                <w:szCs w:val="24"/>
              </w:rPr>
            </w:pPr>
          </w:p>
        </w:tc>
        <w:tc>
          <w:tcPr>
            <w:tcW w:w="1417" w:type="dxa"/>
            <w:shd w:val="clear" w:color="auto" w:fill="auto"/>
            <w:vAlign w:val="center"/>
          </w:tcPr>
          <w:p w14:paraId="0ABB58B6" w14:textId="77777777" w:rsidR="00B62CF6" w:rsidRPr="00DD3B19" w:rsidRDefault="00B62CF6" w:rsidP="00B62CF6">
            <w:pPr>
              <w:pStyle w:val="Zkladntext"/>
              <w:spacing w:line="276" w:lineRule="auto"/>
              <w:jc w:val="left"/>
              <w:rPr>
                <w:szCs w:val="24"/>
              </w:rPr>
            </w:pPr>
            <w:r w:rsidRPr="00DD3B19">
              <w:rPr>
                <w:szCs w:val="24"/>
              </w:rPr>
              <w:t>14.6 d)</w:t>
            </w:r>
          </w:p>
        </w:tc>
        <w:tc>
          <w:tcPr>
            <w:tcW w:w="6379" w:type="dxa"/>
            <w:shd w:val="clear" w:color="auto" w:fill="auto"/>
            <w:vAlign w:val="center"/>
          </w:tcPr>
          <w:p w14:paraId="5046EB99" w14:textId="77777777" w:rsidR="00B62CF6" w:rsidRPr="00CB1ABA" w:rsidRDefault="00B62CF6" w:rsidP="00B62CF6">
            <w:pPr>
              <w:spacing w:line="276" w:lineRule="auto"/>
              <w:rPr>
                <w:sz w:val="24"/>
              </w:rPr>
            </w:pPr>
            <w:r w:rsidRPr="00CB1ABA">
              <w:rPr>
                <w:sz w:val="24"/>
              </w:rPr>
              <w:t>Porušení povinností v BOZP dle Pod-článku 6.7</w:t>
            </w:r>
          </w:p>
          <w:p w14:paraId="4BC9303C" w14:textId="77777777" w:rsidR="00B62CF6" w:rsidRPr="00CB1ABA" w:rsidRDefault="00B62CF6" w:rsidP="00B62CF6">
            <w:pPr>
              <w:spacing w:line="276" w:lineRule="auto"/>
              <w:rPr>
                <w:sz w:val="24"/>
                <w:szCs w:val="24"/>
              </w:rPr>
            </w:pPr>
            <w:r w:rsidRPr="00CB1ABA">
              <w:rPr>
                <w:sz w:val="24"/>
                <w:szCs w:val="24"/>
              </w:rPr>
              <w:t>10 % průběžné platby</w:t>
            </w:r>
          </w:p>
        </w:tc>
      </w:tr>
      <w:tr w:rsidR="00B62CF6" w:rsidRPr="00DD3B19" w14:paraId="2A6F66EC" w14:textId="77777777" w:rsidTr="006D2CD7">
        <w:trPr>
          <w:trHeight w:val="147"/>
        </w:trPr>
        <w:tc>
          <w:tcPr>
            <w:tcW w:w="2104" w:type="dxa"/>
            <w:vMerge/>
            <w:vAlign w:val="center"/>
          </w:tcPr>
          <w:p w14:paraId="0CBDA35A" w14:textId="77777777" w:rsidR="00B62CF6" w:rsidRPr="00DD3B19" w:rsidRDefault="00B62CF6" w:rsidP="00B62CF6">
            <w:pPr>
              <w:pStyle w:val="Zkladntext"/>
              <w:spacing w:line="276" w:lineRule="auto"/>
              <w:jc w:val="left"/>
              <w:rPr>
                <w:szCs w:val="24"/>
              </w:rPr>
            </w:pPr>
          </w:p>
        </w:tc>
        <w:tc>
          <w:tcPr>
            <w:tcW w:w="1417" w:type="dxa"/>
            <w:shd w:val="clear" w:color="auto" w:fill="auto"/>
            <w:vAlign w:val="center"/>
          </w:tcPr>
          <w:p w14:paraId="62306646" w14:textId="77777777" w:rsidR="00B62CF6" w:rsidRPr="00DD3B19" w:rsidRDefault="00B62CF6" w:rsidP="00B62CF6">
            <w:pPr>
              <w:pStyle w:val="Zkladntext"/>
              <w:spacing w:line="276" w:lineRule="auto"/>
              <w:jc w:val="left"/>
              <w:rPr>
                <w:szCs w:val="24"/>
              </w:rPr>
            </w:pPr>
            <w:r w:rsidRPr="00DD3B19">
              <w:rPr>
                <w:szCs w:val="24"/>
              </w:rPr>
              <w:t>14.6 e)</w:t>
            </w:r>
          </w:p>
        </w:tc>
        <w:tc>
          <w:tcPr>
            <w:tcW w:w="6379" w:type="dxa"/>
            <w:shd w:val="clear" w:color="auto" w:fill="auto"/>
            <w:vAlign w:val="center"/>
          </w:tcPr>
          <w:p w14:paraId="75D06495" w14:textId="77777777" w:rsidR="00B62CF6" w:rsidRPr="00CB1ABA" w:rsidRDefault="00B62CF6" w:rsidP="00B62CF6">
            <w:pPr>
              <w:spacing w:line="276" w:lineRule="auto"/>
              <w:rPr>
                <w:sz w:val="24"/>
              </w:rPr>
            </w:pPr>
            <w:r w:rsidRPr="00CB1ABA">
              <w:rPr>
                <w:sz w:val="24"/>
              </w:rPr>
              <w:t>Nepředložení aktualizovaného harmonogramu v termínu dle pokynu Správce stavby dle Pod-článku</w:t>
            </w:r>
            <w:r w:rsidRPr="00CB1ABA">
              <w:rPr>
                <w:sz w:val="24"/>
                <w:szCs w:val="24"/>
              </w:rPr>
              <w:t xml:space="preserve"> </w:t>
            </w:r>
            <w:r w:rsidRPr="00CB1ABA">
              <w:rPr>
                <w:sz w:val="24"/>
              </w:rPr>
              <w:t>8.3</w:t>
            </w:r>
          </w:p>
          <w:p w14:paraId="56AF9EE4" w14:textId="77777777" w:rsidR="00B62CF6" w:rsidRPr="00CB1ABA" w:rsidRDefault="00B62CF6" w:rsidP="00B62CF6">
            <w:pPr>
              <w:spacing w:line="276" w:lineRule="auto"/>
              <w:rPr>
                <w:sz w:val="24"/>
                <w:szCs w:val="24"/>
              </w:rPr>
            </w:pPr>
            <w:r w:rsidRPr="00CB1ABA">
              <w:rPr>
                <w:sz w:val="24"/>
                <w:szCs w:val="24"/>
              </w:rPr>
              <w:t>10 % průběžné platby</w:t>
            </w:r>
          </w:p>
        </w:tc>
      </w:tr>
      <w:tr w:rsidR="00B62CF6" w:rsidRPr="00DD3B19" w14:paraId="40183811" w14:textId="77777777" w:rsidTr="006D2CD7">
        <w:trPr>
          <w:trHeight w:val="147"/>
        </w:trPr>
        <w:tc>
          <w:tcPr>
            <w:tcW w:w="2104" w:type="dxa"/>
            <w:vMerge/>
            <w:vAlign w:val="center"/>
          </w:tcPr>
          <w:p w14:paraId="0ECC3A43" w14:textId="77777777" w:rsidR="00B62CF6" w:rsidRPr="00DD3B19" w:rsidRDefault="00B62CF6" w:rsidP="00B62CF6">
            <w:pPr>
              <w:pStyle w:val="Zkladntext"/>
              <w:spacing w:line="276" w:lineRule="auto"/>
              <w:jc w:val="left"/>
              <w:rPr>
                <w:szCs w:val="24"/>
              </w:rPr>
            </w:pPr>
          </w:p>
        </w:tc>
        <w:tc>
          <w:tcPr>
            <w:tcW w:w="1417" w:type="dxa"/>
            <w:shd w:val="clear" w:color="auto" w:fill="auto"/>
            <w:vAlign w:val="center"/>
          </w:tcPr>
          <w:p w14:paraId="4BE3DD9A" w14:textId="77777777" w:rsidR="00B62CF6" w:rsidRPr="00DD3B19" w:rsidRDefault="00B62CF6" w:rsidP="00B62CF6">
            <w:pPr>
              <w:pStyle w:val="Zkladntext"/>
              <w:spacing w:line="276" w:lineRule="auto"/>
              <w:jc w:val="left"/>
              <w:rPr>
                <w:szCs w:val="24"/>
              </w:rPr>
            </w:pPr>
            <w:r w:rsidRPr="00DD3B19">
              <w:rPr>
                <w:szCs w:val="24"/>
              </w:rPr>
              <w:t>14.6 f)</w:t>
            </w:r>
          </w:p>
        </w:tc>
        <w:tc>
          <w:tcPr>
            <w:tcW w:w="6379" w:type="dxa"/>
            <w:shd w:val="clear" w:color="auto" w:fill="auto"/>
            <w:vAlign w:val="center"/>
          </w:tcPr>
          <w:p w14:paraId="7FB93ECC" w14:textId="77777777" w:rsidR="00B62CF6" w:rsidRPr="001D622B" w:rsidRDefault="00B62CF6" w:rsidP="00B62CF6">
            <w:pPr>
              <w:spacing w:line="276" w:lineRule="auto"/>
              <w:rPr>
                <w:sz w:val="24"/>
              </w:rPr>
            </w:pPr>
            <w:r w:rsidRPr="00CB1ABA">
              <w:rPr>
                <w:sz w:val="24"/>
              </w:rPr>
              <w:t xml:space="preserve">Nepředložení nebo neudržování v platnosti pojistné </w:t>
            </w:r>
            <w:r w:rsidRPr="001D622B">
              <w:rPr>
                <w:sz w:val="24"/>
              </w:rPr>
              <w:t>Smlouvy podle Článku 18</w:t>
            </w:r>
          </w:p>
          <w:p w14:paraId="00AB20DC" w14:textId="77777777" w:rsidR="00B62CF6" w:rsidRPr="00CB1ABA" w:rsidRDefault="00B62CF6" w:rsidP="00B62CF6">
            <w:pPr>
              <w:spacing w:line="276" w:lineRule="auto"/>
              <w:rPr>
                <w:sz w:val="24"/>
                <w:szCs w:val="24"/>
              </w:rPr>
            </w:pPr>
            <w:r w:rsidRPr="00CB1ABA">
              <w:rPr>
                <w:sz w:val="24"/>
                <w:szCs w:val="24"/>
              </w:rPr>
              <w:t>10 % průběžné platby</w:t>
            </w:r>
          </w:p>
        </w:tc>
      </w:tr>
      <w:tr w:rsidR="00B62CF6" w:rsidRPr="00DD3B19" w14:paraId="243C230B" w14:textId="77777777" w:rsidTr="006D2CD7">
        <w:trPr>
          <w:trHeight w:val="147"/>
        </w:trPr>
        <w:tc>
          <w:tcPr>
            <w:tcW w:w="2104" w:type="dxa"/>
            <w:shd w:val="clear" w:color="auto" w:fill="auto"/>
            <w:vAlign w:val="center"/>
          </w:tcPr>
          <w:p w14:paraId="7C2BBB17" w14:textId="77777777" w:rsidR="00B62CF6" w:rsidRPr="00DD3B19" w:rsidRDefault="00B62CF6" w:rsidP="00B62CF6">
            <w:pPr>
              <w:pStyle w:val="Zkladntext"/>
              <w:spacing w:line="276" w:lineRule="auto"/>
              <w:jc w:val="left"/>
              <w:rPr>
                <w:szCs w:val="24"/>
              </w:rPr>
            </w:pPr>
            <w:r w:rsidRPr="00DD3B19">
              <w:rPr>
                <w:szCs w:val="24"/>
              </w:rPr>
              <w:t>Vydání potvrzení průběžné platby (maximální částka zadržených plateb)</w:t>
            </w:r>
          </w:p>
        </w:tc>
        <w:tc>
          <w:tcPr>
            <w:tcW w:w="1417" w:type="dxa"/>
            <w:shd w:val="clear" w:color="auto" w:fill="auto"/>
            <w:vAlign w:val="center"/>
          </w:tcPr>
          <w:p w14:paraId="34B561A2" w14:textId="77777777" w:rsidR="00B62CF6" w:rsidRPr="00DD3B19" w:rsidRDefault="00B62CF6" w:rsidP="00B62CF6">
            <w:pPr>
              <w:pStyle w:val="Zkladntext"/>
              <w:spacing w:line="276" w:lineRule="auto"/>
              <w:jc w:val="left"/>
              <w:rPr>
                <w:szCs w:val="24"/>
              </w:rPr>
            </w:pPr>
            <w:r w:rsidRPr="00DD3B19">
              <w:rPr>
                <w:szCs w:val="24"/>
              </w:rPr>
              <w:t>14.6</w:t>
            </w:r>
          </w:p>
        </w:tc>
        <w:tc>
          <w:tcPr>
            <w:tcW w:w="6379" w:type="dxa"/>
            <w:shd w:val="clear" w:color="auto" w:fill="auto"/>
            <w:vAlign w:val="center"/>
          </w:tcPr>
          <w:p w14:paraId="2D6F5C7E" w14:textId="77777777" w:rsidR="00B62CF6" w:rsidRPr="00DD3B19" w:rsidRDefault="00B62CF6" w:rsidP="00B62CF6">
            <w:pPr>
              <w:spacing w:line="276" w:lineRule="auto"/>
              <w:rPr>
                <w:sz w:val="24"/>
                <w:szCs w:val="24"/>
              </w:rPr>
            </w:pPr>
            <w:r w:rsidRPr="00DD3B19">
              <w:rPr>
                <w:sz w:val="24"/>
                <w:szCs w:val="24"/>
              </w:rPr>
              <w:t>30 % Přijaté smluvní částky (bez DPH)</w:t>
            </w:r>
          </w:p>
        </w:tc>
      </w:tr>
      <w:tr w:rsidR="00B62CF6" w:rsidRPr="00DD3B19" w14:paraId="4F2D7F5D" w14:textId="77777777" w:rsidTr="006D2CD7">
        <w:trPr>
          <w:trHeight w:val="147"/>
        </w:trPr>
        <w:tc>
          <w:tcPr>
            <w:tcW w:w="2104" w:type="dxa"/>
            <w:shd w:val="clear" w:color="auto" w:fill="auto"/>
            <w:vAlign w:val="center"/>
          </w:tcPr>
          <w:p w14:paraId="32192B99" w14:textId="77777777" w:rsidR="00B62CF6" w:rsidRPr="00DD3B19" w:rsidRDefault="00B62CF6" w:rsidP="00B62CF6">
            <w:pPr>
              <w:pStyle w:val="Zkladntext"/>
              <w:spacing w:line="276" w:lineRule="auto"/>
              <w:jc w:val="left"/>
              <w:rPr>
                <w:szCs w:val="24"/>
              </w:rPr>
            </w:pPr>
            <w:r w:rsidRPr="00DD3B19">
              <w:rPr>
                <w:szCs w:val="24"/>
              </w:rPr>
              <w:t>Měny plateb</w:t>
            </w:r>
          </w:p>
        </w:tc>
        <w:tc>
          <w:tcPr>
            <w:tcW w:w="1417" w:type="dxa"/>
            <w:shd w:val="clear" w:color="auto" w:fill="auto"/>
            <w:vAlign w:val="center"/>
          </w:tcPr>
          <w:p w14:paraId="0AAA54D1" w14:textId="77777777" w:rsidR="00B62CF6" w:rsidRPr="00DD3B19" w:rsidRDefault="00B62CF6" w:rsidP="00B62CF6">
            <w:pPr>
              <w:pStyle w:val="Zkladntext"/>
              <w:spacing w:line="276" w:lineRule="auto"/>
              <w:jc w:val="left"/>
              <w:rPr>
                <w:szCs w:val="24"/>
              </w:rPr>
            </w:pPr>
            <w:r w:rsidRPr="00DD3B19">
              <w:rPr>
                <w:szCs w:val="24"/>
              </w:rPr>
              <w:t>14.15</w:t>
            </w:r>
          </w:p>
        </w:tc>
        <w:tc>
          <w:tcPr>
            <w:tcW w:w="6379" w:type="dxa"/>
            <w:shd w:val="clear" w:color="auto" w:fill="auto"/>
            <w:vAlign w:val="center"/>
          </w:tcPr>
          <w:p w14:paraId="43848D4C" w14:textId="77777777" w:rsidR="00B62CF6" w:rsidRPr="0008677B" w:rsidRDefault="00B62CF6" w:rsidP="00B62CF6">
            <w:pPr>
              <w:spacing w:line="276" w:lineRule="auto"/>
              <w:rPr>
                <w:sz w:val="24"/>
              </w:rPr>
            </w:pPr>
            <w:r>
              <w:rPr>
                <w:sz w:val="24"/>
                <w:szCs w:val="24"/>
              </w:rPr>
              <w:t>K</w:t>
            </w:r>
            <w:r w:rsidRPr="00DD3B19">
              <w:rPr>
                <w:sz w:val="24"/>
                <w:szCs w:val="24"/>
              </w:rPr>
              <w:t>oruna česká</w:t>
            </w:r>
          </w:p>
        </w:tc>
      </w:tr>
      <w:tr w:rsidR="00B62CF6" w:rsidRPr="00DD3B19" w14:paraId="73BE6491" w14:textId="77777777" w:rsidTr="006D2CD7">
        <w:trPr>
          <w:trHeight w:val="147"/>
        </w:trPr>
        <w:tc>
          <w:tcPr>
            <w:tcW w:w="2104" w:type="dxa"/>
            <w:shd w:val="clear" w:color="auto" w:fill="auto"/>
            <w:vAlign w:val="center"/>
          </w:tcPr>
          <w:p w14:paraId="1F7BFC10" w14:textId="77777777" w:rsidR="00B62CF6" w:rsidRPr="00DD3B19" w:rsidRDefault="00B62CF6" w:rsidP="00B62CF6">
            <w:pPr>
              <w:pStyle w:val="Zkladntext"/>
              <w:spacing w:line="276" w:lineRule="auto"/>
              <w:jc w:val="left"/>
              <w:rPr>
                <w:szCs w:val="24"/>
              </w:rPr>
            </w:pPr>
            <w:r w:rsidRPr="00DD3B19">
              <w:rPr>
                <w:szCs w:val="24"/>
              </w:rPr>
              <w:t>Výše pojistného plnění</w:t>
            </w:r>
          </w:p>
        </w:tc>
        <w:tc>
          <w:tcPr>
            <w:tcW w:w="1417" w:type="dxa"/>
            <w:shd w:val="clear" w:color="auto" w:fill="auto"/>
            <w:vAlign w:val="center"/>
          </w:tcPr>
          <w:p w14:paraId="7281AD27" w14:textId="77777777" w:rsidR="00B62CF6" w:rsidRPr="00DD3B19" w:rsidRDefault="00B62CF6" w:rsidP="00B62CF6">
            <w:pPr>
              <w:pStyle w:val="Zkladntext"/>
              <w:spacing w:line="276" w:lineRule="auto"/>
              <w:jc w:val="left"/>
              <w:rPr>
                <w:szCs w:val="24"/>
              </w:rPr>
            </w:pPr>
            <w:r w:rsidRPr="00DD3B19">
              <w:rPr>
                <w:szCs w:val="24"/>
              </w:rPr>
              <w:t>18.2</w:t>
            </w:r>
          </w:p>
        </w:tc>
        <w:tc>
          <w:tcPr>
            <w:tcW w:w="6379" w:type="dxa"/>
            <w:shd w:val="clear" w:color="auto" w:fill="auto"/>
            <w:vAlign w:val="center"/>
          </w:tcPr>
          <w:p w14:paraId="73DCABF9" w14:textId="77777777" w:rsidR="00B62CF6" w:rsidRPr="00DD3B19" w:rsidRDefault="00B62CF6" w:rsidP="00B62CF6">
            <w:pPr>
              <w:spacing w:line="276" w:lineRule="auto"/>
              <w:rPr>
                <w:sz w:val="24"/>
                <w:szCs w:val="24"/>
              </w:rPr>
            </w:pPr>
            <w:r>
              <w:rPr>
                <w:sz w:val="24"/>
                <w:szCs w:val="24"/>
              </w:rPr>
              <w:t>V</w:t>
            </w:r>
            <w:r w:rsidRPr="00DD3B19">
              <w:rPr>
                <w:sz w:val="24"/>
                <w:szCs w:val="24"/>
              </w:rPr>
              <w:t>ýše pojistného plnění musí ke každému okamžiku plnění Smlouvy dosahovat alespoň smluvní hodnoty do té doby provedených prací bez DPH</w:t>
            </w:r>
          </w:p>
        </w:tc>
      </w:tr>
      <w:tr w:rsidR="00B62CF6" w:rsidRPr="00DD3B19" w14:paraId="7BF0AE26" w14:textId="77777777" w:rsidTr="006D2CD7">
        <w:trPr>
          <w:trHeight w:val="147"/>
        </w:trPr>
        <w:tc>
          <w:tcPr>
            <w:tcW w:w="2104" w:type="dxa"/>
            <w:shd w:val="clear" w:color="auto" w:fill="auto"/>
            <w:vAlign w:val="center"/>
          </w:tcPr>
          <w:p w14:paraId="6A250B47" w14:textId="77777777" w:rsidR="00B62CF6" w:rsidRPr="00DD3B19" w:rsidRDefault="00B62CF6" w:rsidP="00B62CF6">
            <w:pPr>
              <w:pStyle w:val="Zkladntext"/>
              <w:spacing w:line="276" w:lineRule="auto"/>
              <w:jc w:val="left"/>
              <w:rPr>
                <w:szCs w:val="24"/>
              </w:rPr>
            </w:pPr>
            <w:r w:rsidRPr="00DD3B19">
              <w:rPr>
                <w:szCs w:val="24"/>
              </w:rPr>
              <w:t>Minimální částka pojistného krytí</w:t>
            </w:r>
          </w:p>
        </w:tc>
        <w:tc>
          <w:tcPr>
            <w:tcW w:w="1417" w:type="dxa"/>
            <w:shd w:val="clear" w:color="auto" w:fill="auto"/>
            <w:vAlign w:val="center"/>
          </w:tcPr>
          <w:p w14:paraId="2A2EA5B2" w14:textId="77777777" w:rsidR="00B62CF6" w:rsidRPr="00DD3B19" w:rsidRDefault="00B62CF6" w:rsidP="00B62CF6">
            <w:pPr>
              <w:pStyle w:val="Zkladntext"/>
              <w:spacing w:line="276" w:lineRule="auto"/>
              <w:jc w:val="left"/>
              <w:rPr>
                <w:szCs w:val="24"/>
              </w:rPr>
            </w:pPr>
            <w:r w:rsidRPr="00DD3B19">
              <w:rPr>
                <w:szCs w:val="24"/>
              </w:rPr>
              <w:t>18.2</w:t>
            </w:r>
          </w:p>
        </w:tc>
        <w:tc>
          <w:tcPr>
            <w:tcW w:w="6379" w:type="dxa"/>
            <w:shd w:val="clear" w:color="auto" w:fill="auto"/>
            <w:vAlign w:val="center"/>
          </w:tcPr>
          <w:p w14:paraId="5A975DA7" w14:textId="77777777" w:rsidR="00B62CF6" w:rsidRPr="00DD3B19" w:rsidRDefault="00B62CF6" w:rsidP="00B62CF6">
            <w:pPr>
              <w:spacing w:line="276" w:lineRule="auto"/>
              <w:rPr>
                <w:sz w:val="24"/>
                <w:szCs w:val="24"/>
              </w:rPr>
            </w:pPr>
            <w:r w:rsidRPr="00DD3B19">
              <w:rPr>
                <w:sz w:val="24"/>
                <w:szCs w:val="24"/>
              </w:rPr>
              <w:t>1 % Přijaté smluvní částky (bez DPH)</w:t>
            </w:r>
          </w:p>
        </w:tc>
      </w:tr>
      <w:tr w:rsidR="003044C9" w:rsidRPr="00DD3B19" w14:paraId="09C9144E" w14:textId="77777777" w:rsidTr="006D2CD7">
        <w:trPr>
          <w:trHeight w:val="147"/>
        </w:trPr>
        <w:tc>
          <w:tcPr>
            <w:tcW w:w="2104" w:type="dxa"/>
            <w:shd w:val="clear" w:color="auto" w:fill="auto"/>
            <w:vAlign w:val="center"/>
          </w:tcPr>
          <w:p w14:paraId="5B55E9E1" w14:textId="77777777" w:rsidR="003044C9" w:rsidRPr="00DD3B19" w:rsidRDefault="003044C9" w:rsidP="003044C9">
            <w:pPr>
              <w:pStyle w:val="Zkladntext"/>
              <w:spacing w:line="276" w:lineRule="auto"/>
              <w:jc w:val="left"/>
              <w:rPr>
                <w:szCs w:val="24"/>
              </w:rPr>
            </w:pPr>
            <w:r w:rsidRPr="005311F6">
              <w:rPr>
                <w:szCs w:val="24"/>
              </w:rPr>
              <w:t>Claimy zhotovitele</w:t>
            </w:r>
          </w:p>
        </w:tc>
        <w:tc>
          <w:tcPr>
            <w:tcW w:w="1417" w:type="dxa"/>
            <w:shd w:val="clear" w:color="auto" w:fill="auto"/>
            <w:vAlign w:val="center"/>
          </w:tcPr>
          <w:p w14:paraId="09FA432B" w14:textId="77777777" w:rsidR="003044C9" w:rsidRPr="00DD3B19" w:rsidRDefault="003044C9" w:rsidP="003044C9">
            <w:pPr>
              <w:pStyle w:val="Zkladntext"/>
              <w:spacing w:line="276" w:lineRule="auto"/>
              <w:jc w:val="left"/>
              <w:rPr>
                <w:szCs w:val="24"/>
              </w:rPr>
            </w:pPr>
            <w:r>
              <w:rPr>
                <w:szCs w:val="24"/>
              </w:rPr>
              <w:t>20.1</w:t>
            </w:r>
          </w:p>
        </w:tc>
        <w:tc>
          <w:tcPr>
            <w:tcW w:w="6379" w:type="dxa"/>
            <w:shd w:val="clear" w:color="auto" w:fill="auto"/>
            <w:vAlign w:val="center"/>
          </w:tcPr>
          <w:p w14:paraId="60EF87B6" w14:textId="77777777" w:rsidR="003044C9" w:rsidRDefault="003044C9" w:rsidP="003044C9">
            <w:pPr>
              <w:spacing w:line="276" w:lineRule="auto"/>
              <w:rPr>
                <w:sz w:val="24"/>
                <w:szCs w:val="24"/>
              </w:rPr>
            </w:pPr>
            <w:r>
              <w:rPr>
                <w:sz w:val="24"/>
                <w:szCs w:val="24"/>
              </w:rPr>
              <w:t>Zhotovitel je povinen předložit claim v souladu s následujícími metodikami:</w:t>
            </w:r>
          </w:p>
          <w:p w14:paraId="603628B5" w14:textId="77777777" w:rsidR="003044C9" w:rsidRPr="00624F87" w:rsidRDefault="003044C9" w:rsidP="003044C9">
            <w:pPr>
              <w:spacing w:line="276" w:lineRule="auto"/>
              <w:rPr>
                <w:sz w:val="24"/>
                <w:szCs w:val="24"/>
              </w:rPr>
            </w:pPr>
            <w:r>
              <w:rPr>
                <w:sz w:val="24"/>
                <w:szCs w:val="24"/>
              </w:rPr>
              <w:t xml:space="preserve">(i) </w:t>
            </w:r>
            <w:r w:rsidR="004819EA" w:rsidRPr="004819EA">
              <w:rPr>
                <w:sz w:val="24"/>
                <w:szCs w:val="24"/>
              </w:rPr>
              <w:t>Metodik</w:t>
            </w:r>
            <w:r w:rsidR="006413E0">
              <w:rPr>
                <w:sz w:val="24"/>
                <w:szCs w:val="24"/>
              </w:rPr>
              <w:t>a</w:t>
            </w:r>
            <w:r w:rsidR="004819EA" w:rsidRPr="004819EA">
              <w:rPr>
                <w:sz w:val="24"/>
                <w:szCs w:val="24"/>
              </w:rPr>
              <w:t xml:space="preserve"> pro kvantifikaci finančních nároků při zpoždění a prodloužení, 2. vydání</w:t>
            </w:r>
            <w:r w:rsidRPr="00184320">
              <w:rPr>
                <w:sz w:val="24"/>
                <w:szCs w:val="24"/>
              </w:rPr>
              <w:t xml:space="preserve">, která je dostupná na </w:t>
            </w:r>
            <w:hyperlink r:id="rId15" w:history="1">
              <w:r w:rsidR="00AC7D6C" w:rsidRPr="00F46D1F">
                <w:rPr>
                  <w:rStyle w:val="Hypertextovodkaz"/>
                  <w:sz w:val="24"/>
                  <w:szCs w:val="24"/>
                </w:rPr>
                <w:t>www.sfdi.cz/</w:t>
              </w:r>
            </w:hyperlink>
            <w:r w:rsidRPr="00624F87">
              <w:rPr>
                <w:sz w:val="24"/>
                <w:szCs w:val="24"/>
              </w:rPr>
              <w:t>;</w:t>
            </w:r>
          </w:p>
          <w:p w14:paraId="18C48E8F" w14:textId="77777777" w:rsidR="003044C9" w:rsidRDefault="003044C9" w:rsidP="003044C9">
            <w:pPr>
              <w:spacing w:line="276" w:lineRule="auto"/>
              <w:rPr>
                <w:sz w:val="24"/>
                <w:szCs w:val="24"/>
              </w:rPr>
            </w:pPr>
            <w:r>
              <w:rPr>
                <w:sz w:val="24"/>
                <w:szCs w:val="24"/>
              </w:rPr>
              <w:t xml:space="preserve">(ii) </w:t>
            </w:r>
            <w:r w:rsidRPr="007726BC">
              <w:rPr>
                <w:sz w:val="24"/>
                <w:szCs w:val="24"/>
              </w:rPr>
              <w:t>Metodik</w:t>
            </w:r>
            <w:r>
              <w:rPr>
                <w:sz w:val="24"/>
                <w:szCs w:val="24"/>
              </w:rPr>
              <w:t xml:space="preserve">a </w:t>
            </w:r>
            <w:r w:rsidRPr="007726BC">
              <w:rPr>
                <w:sz w:val="24"/>
                <w:szCs w:val="24"/>
              </w:rPr>
              <w:t xml:space="preserve">pro časové řízení u stavebních zakázek podle smluvních podmínek FIDIC, která je dostupná na </w:t>
            </w:r>
          </w:p>
          <w:p w14:paraId="479DBF84" w14:textId="77777777" w:rsidR="00162E49" w:rsidRPr="00DD3B19" w:rsidRDefault="001D2F2D" w:rsidP="00162E49">
            <w:pPr>
              <w:spacing w:line="276" w:lineRule="auto"/>
              <w:rPr>
                <w:sz w:val="24"/>
                <w:szCs w:val="24"/>
              </w:rPr>
            </w:pPr>
            <w:hyperlink r:id="rId16" w:history="1">
              <w:r w:rsidR="00162E49" w:rsidRPr="00A81A75">
                <w:rPr>
                  <w:rStyle w:val="Hypertextovodkaz"/>
                  <w:sz w:val="24"/>
                  <w:szCs w:val="24"/>
                </w:rPr>
                <w:t>www.sfdi.cz/</w:t>
              </w:r>
            </w:hyperlink>
          </w:p>
        </w:tc>
      </w:tr>
      <w:tr w:rsidR="003044C9" w:rsidRPr="00DD3B19" w14:paraId="614D21D0" w14:textId="77777777" w:rsidTr="006D2CD7">
        <w:trPr>
          <w:trHeight w:val="147"/>
        </w:trPr>
        <w:tc>
          <w:tcPr>
            <w:tcW w:w="2104" w:type="dxa"/>
            <w:shd w:val="clear" w:color="auto" w:fill="auto"/>
            <w:vAlign w:val="center"/>
          </w:tcPr>
          <w:p w14:paraId="021CB6A7" w14:textId="77777777" w:rsidR="003044C9" w:rsidRPr="00DD3B19" w:rsidRDefault="003044C9" w:rsidP="003044C9">
            <w:pPr>
              <w:pStyle w:val="Zkladntext"/>
              <w:spacing w:line="276" w:lineRule="auto"/>
              <w:jc w:val="left"/>
              <w:rPr>
                <w:szCs w:val="24"/>
              </w:rPr>
            </w:pPr>
            <w:r w:rsidRPr="00DD3B19">
              <w:rPr>
                <w:szCs w:val="24"/>
              </w:rPr>
              <w:t>Způsob rozhodování sporů</w:t>
            </w:r>
          </w:p>
        </w:tc>
        <w:tc>
          <w:tcPr>
            <w:tcW w:w="1417" w:type="dxa"/>
            <w:shd w:val="clear" w:color="auto" w:fill="auto"/>
            <w:vAlign w:val="center"/>
          </w:tcPr>
          <w:p w14:paraId="2297CEA1" w14:textId="77777777" w:rsidR="003044C9" w:rsidRPr="00DD3B19" w:rsidRDefault="003044C9" w:rsidP="003044C9">
            <w:pPr>
              <w:pStyle w:val="Zkladntext"/>
              <w:spacing w:line="276" w:lineRule="auto"/>
              <w:jc w:val="left"/>
              <w:rPr>
                <w:szCs w:val="24"/>
              </w:rPr>
            </w:pPr>
            <w:r w:rsidRPr="00DD3B19">
              <w:rPr>
                <w:szCs w:val="24"/>
              </w:rPr>
              <w:t>20</w:t>
            </w:r>
          </w:p>
        </w:tc>
        <w:tc>
          <w:tcPr>
            <w:tcW w:w="6379" w:type="dxa"/>
            <w:shd w:val="clear" w:color="auto" w:fill="auto"/>
            <w:vAlign w:val="center"/>
          </w:tcPr>
          <w:p w14:paraId="34DEC58A" w14:textId="77777777" w:rsidR="003044C9" w:rsidRPr="00DD3B19" w:rsidRDefault="003044C9" w:rsidP="003044C9">
            <w:pPr>
              <w:spacing w:line="276" w:lineRule="auto"/>
              <w:rPr>
                <w:sz w:val="24"/>
                <w:szCs w:val="24"/>
              </w:rPr>
            </w:pPr>
            <w:r w:rsidRPr="00DD3B19">
              <w:rPr>
                <w:sz w:val="24"/>
                <w:szCs w:val="24"/>
              </w:rPr>
              <w:t xml:space="preserve">Použije se varianta B: Rozhodování před obecným soudem </w:t>
            </w:r>
          </w:p>
        </w:tc>
      </w:tr>
      <w:tr w:rsidR="003044C9" w:rsidRPr="00DD3B19" w14:paraId="171526AD" w14:textId="77777777" w:rsidTr="006D2CD7">
        <w:trPr>
          <w:trHeight w:val="147"/>
        </w:trPr>
        <w:tc>
          <w:tcPr>
            <w:tcW w:w="2104" w:type="dxa"/>
            <w:shd w:val="clear" w:color="auto" w:fill="auto"/>
            <w:vAlign w:val="center"/>
          </w:tcPr>
          <w:p w14:paraId="67170ADE" w14:textId="77777777" w:rsidR="003044C9" w:rsidRPr="00DD3B19" w:rsidRDefault="003044C9" w:rsidP="003044C9">
            <w:pPr>
              <w:pStyle w:val="Zkladntext"/>
              <w:spacing w:line="276" w:lineRule="auto"/>
              <w:jc w:val="left"/>
              <w:rPr>
                <w:szCs w:val="24"/>
              </w:rPr>
            </w:pPr>
            <w:r w:rsidRPr="00DD3B19">
              <w:rPr>
                <w:szCs w:val="24"/>
              </w:rPr>
              <w:lastRenderedPageBreak/>
              <w:t>Datum do kdy musí být jmenována DAB</w:t>
            </w:r>
          </w:p>
        </w:tc>
        <w:tc>
          <w:tcPr>
            <w:tcW w:w="1417" w:type="dxa"/>
            <w:shd w:val="clear" w:color="auto" w:fill="auto"/>
            <w:vAlign w:val="center"/>
          </w:tcPr>
          <w:p w14:paraId="7A08CC79" w14:textId="77777777" w:rsidR="003044C9" w:rsidRPr="00DD3B19" w:rsidRDefault="003044C9" w:rsidP="003044C9">
            <w:pPr>
              <w:pStyle w:val="Zkladntext"/>
              <w:spacing w:line="276" w:lineRule="auto"/>
              <w:jc w:val="left"/>
              <w:rPr>
                <w:szCs w:val="24"/>
              </w:rPr>
            </w:pPr>
            <w:r w:rsidRPr="00DD3B19">
              <w:rPr>
                <w:szCs w:val="24"/>
              </w:rPr>
              <w:t>20.2</w:t>
            </w:r>
          </w:p>
        </w:tc>
        <w:tc>
          <w:tcPr>
            <w:tcW w:w="6379" w:type="dxa"/>
            <w:shd w:val="clear" w:color="auto" w:fill="auto"/>
            <w:vAlign w:val="center"/>
          </w:tcPr>
          <w:p w14:paraId="3E993864" w14:textId="77777777" w:rsidR="003044C9" w:rsidRPr="00DD3B19" w:rsidRDefault="003044C9" w:rsidP="003044C9">
            <w:pPr>
              <w:spacing w:line="276" w:lineRule="auto"/>
              <w:rPr>
                <w:sz w:val="24"/>
                <w:szCs w:val="24"/>
              </w:rPr>
            </w:pPr>
            <w:r w:rsidRPr="00DD3B19">
              <w:rPr>
                <w:sz w:val="24"/>
                <w:szCs w:val="24"/>
              </w:rPr>
              <w:t>Nepoužije se.</w:t>
            </w:r>
          </w:p>
        </w:tc>
      </w:tr>
      <w:tr w:rsidR="003044C9" w:rsidRPr="00DD3B19" w14:paraId="4A3E2BE7" w14:textId="77777777" w:rsidTr="006D2CD7">
        <w:trPr>
          <w:trHeight w:val="147"/>
        </w:trPr>
        <w:tc>
          <w:tcPr>
            <w:tcW w:w="2104" w:type="dxa"/>
            <w:shd w:val="clear" w:color="auto" w:fill="auto"/>
            <w:vAlign w:val="center"/>
          </w:tcPr>
          <w:p w14:paraId="2179863A" w14:textId="77777777" w:rsidR="003044C9" w:rsidRPr="00DD3B19" w:rsidRDefault="003044C9" w:rsidP="003044C9">
            <w:pPr>
              <w:pStyle w:val="Zkladntext"/>
              <w:spacing w:line="276" w:lineRule="auto"/>
              <w:jc w:val="left"/>
              <w:rPr>
                <w:szCs w:val="24"/>
              </w:rPr>
            </w:pPr>
            <w:r w:rsidRPr="00DD3B19">
              <w:rPr>
                <w:szCs w:val="24"/>
              </w:rPr>
              <w:t>Počet členů DAB</w:t>
            </w:r>
          </w:p>
        </w:tc>
        <w:tc>
          <w:tcPr>
            <w:tcW w:w="1417" w:type="dxa"/>
            <w:shd w:val="clear" w:color="auto" w:fill="auto"/>
            <w:vAlign w:val="center"/>
          </w:tcPr>
          <w:p w14:paraId="4E1F2E92" w14:textId="77777777" w:rsidR="003044C9" w:rsidRPr="00DD3B19" w:rsidRDefault="003044C9" w:rsidP="003044C9">
            <w:pPr>
              <w:pStyle w:val="Zkladntext"/>
              <w:spacing w:line="276" w:lineRule="auto"/>
              <w:jc w:val="left"/>
              <w:rPr>
                <w:szCs w:val="24"/>
              </w:rPr>
            </w:pPr>
            <w:r w:rsidRPr="00DD3B19">
              <w:rPr>
                <w:szCs w:val="24"/>
              </w:rPr>
              <w:t>20.2</w:t>
            </w:r>
          </w:p>
        </w:tc>
        <w:tc>
          <w:tcPr>
            <w:tcW w:w="6379" w:type="dxa"/>
            <w:shd w:val="clear" w:color="auto" w:fill="auto"/>
            <w:vAlign w:val="center"/>
          </w:tcPr>
          <w:p w14:paraId="1D4A662A" w14:textId="77777777" w:rsidR="003044C9" w:rsidRPr="00DD3B19" w:rsidRDefault="003044C9" w:rsidP="003044C9">
            <w:pPr>
              <w:spacing w:line="276" w:lineRule="auto"/>
              <w:rPr>
                <w:sz w:val="24"/>
                <w:szCs w:val="24"/>
              </w:rPr>
            </w:pPr>
            <w:r w:rsidRPr="00DD3B19">
              <w:rPr>
                <w:sz w:val="24"/>
                <w:szCs w:val="24"/>
              </w:rPr>
              <w:t>Nepoužije se.</w:t>
            </w:r>
          </w:p>
        </w:tc>
      </w:tr>
      <w:tr w:rsidR="003044C9" w:rsidRPr="00DD3B19" w14:paraId="0EFA51B0" w14:textId="77777777" w:rsidTr="006D2CD7">
        <w:trPr>
          <w:trHeight w:val="147"/>
        </w:trPr>
        <w:tc>
          <w:tcPr>
            <w:tcW w:w="2104" w:type="dxa"/>
            <w:shd w:val="clear" w:color="auto" w:fill="auto"/>
            <w:vAlign w:val="center"/>
          </w:tcPr>
          <w:p w14:paraId="4E27242B" w14:textId="77777777" w:rsidR="003044C9" w:rsidRPr="00DD3B19" w:rsidRDefault="003044C9" w:rsidP="003044C9">
            <w:pPr>
              <w:pStyle w:val="Zkladntext"/>
              <w:spacing w:line="276" w:lineRule="auto"/>
              <w:jc w:val="left"/>
              <w:rPr>
                <w:szCs w:val="24"/>
              </w:rPr>
            </w:pPr>
            <w:r w:rsidRPr="00DD3B19">
              <w:rPr>
                <w:szCs w:val="24"/>
              </w:rPr>
              <w:t>Jmenování (nedojde-li k dohodě) provede</w:t>
            </w:r>
          </w:p>
        </w:tc>
        <w:tc>
          <w:tcPr>
            <w:tcW w:w="1417" w:type="dxa"/>
            <w:shd w:val="clear" w:color="auto" w:fill="auto"/>
            <w:vAlign w:val="center"/>
          </w:tcPr>
          <w:p w14:paraId="4EA36B00" w14:textId="77777777" w:rsidR="003044C9" w:rsidRPr="00DD3B19" w:rsidRDefault="003044C9" w:rsidP="003044C9">
            <w:pPr>
              <w:pStyle w:val="Zkladntext"/>
              <w:spacing w:line="276" w:lineRule="auto"/>
              <w:jc w:val="left"/>
              <w:rPr>
                <w:szCs w:val="24"/>
              </w:rPr>
            </w:pPr>
            <w:r w:rsidRPr="00DD3B19">
              <w:rPr>
                <w:szCs w:val="24"/>
              </w:rPr>
              <w:t>20.3</w:t>
            </w:r>
          </w:p>
        </w:tc>
        <w:tc>
          <w:tcPr>
            <w:tcW w:w="6379" w:type="dxa"/>
            <w:shd w:val="clear" w:color="auto" w:fill="auto"/>
            <w:vAlign w:val="center"/>
          </w:tcPr>
          <w:p w14:paraId="6E4CAF9F" w14:textId="77777777" w:rsidR="003044C9" w:rsidRPr="00DD3B19" w:rsidRDefault="003044C9" w:rsidP="003044C9">
            <w:pPr>
              <w:spacing w:line="276" w:lineRule="auto"/>
              <w:rPr>
                <w:sz w:val="24"/>
                <w:szCs w:val="24"/>
              </w:rPr>
            </w:pPr>
            <w:r w:rsidRPr="00DD3B19">
              <w:rPr>
                <w:sz w:val="24"/>
                <w:szCs w:val="24"/>
              </w:rPr>
              <w:t>Nepoužije se.</w:t>
            </w:r>
          </w:p>
        </w:tc>
      </w:tr>
    </w:tbl>
    <w:p w14:paraId="341C8835" w14:textId="77777777" w:rsidR="008A083C" w:rsidRDefault="008A083C" w:rsidP="00C8010B">
      <w:pPr>
        <w:pStyle w:val="Zkladntext"/>
        <w:spacing w:after="60" w:line="276" w:lineRule="auto"/>
        <w:rPr>
          <w:bCs/>
          <w:szCs w:val="24"/>
        </w:rPr>
      </w:pPr>
    </w:p>
    <w:p w14:paraId="45A226BB" w14:textId="77777777" w:rsidR="000D58FD" w:rsidRPr="0008677B" w:rsidRDefault="000D58FD" w:rsidP="0008677B">
      <w:r w:rsidRPr="0008677B">
        <w:br w:type="page"/>
      </w:r>
    </w:p>
    <w:p w14:paraId="78B4A6BA" w14:textId="77777777" w:rsidR="001A1272" w:rsidRPr="00CB1ABA" w:rsidRDefault="001A1272" w:rsidP="00CB1ABA">
      <w:pPr>
        <w:pStyle w:val="Odstavecseseznamem"/>
        <w:spacing w:after="120"/>
        <w:ind w:left="0"/>
        <w:jc w:val="center"/>
        <w:rPr>
          <w:b/>
          <w:caps/>
          <w:sz w:val="32"/>
        </w:rPr>
      </w:pPr>
      <w:r w:rsidRPr="00CB1ABA">
        <w:rPr>
          <w:b/>
          <w:caps/>
          <w:sz w:val="28"/>
        </w:rPr>
        <w:lastRenderedPageBreak/>
        <w:t>Příloha k nabídce</w:t>
      </w:r>
      <w:r w:rsidRPr="00CB1ABA">
        <w:rPr>
          <w:b/>
          <w:caps/>
          <w:sz w:val="32"/>
        </w:rPr>
        <w:t xml:space="preserve"> </w:t>
      </w:r>
    </w:p>
    <w:p w14:paraId="456D22C2" w14:textId="77777777" w:rsidR="0069429D" w:rsidRPr="00CB1ABA" w:rsidRDefault="0069429D" w:rsidP="00CB1ABA">
      <w:pPr>
        <w:pStyle w:val="Odstavecseseznamem"/>
        <w:spacing w:after="120"/>
        <w:ind w:left="0"/>
        <w:jc w:val="center"/>
        <w:rPr>
          <w:b/>
          <w:caps/>
          <w:sz w:val="32"/>
        </w:rPr>
      </w:pPr>
    </w:p>
    <w:p w14:paraId="06DB499E" w14:textId="77777777" w:rsidR="001A1272" w:rsidRPr="00CB1ABA" w:rsidRDefault="001A1272" w:rsidP="00CB1ABA">
      <w:pPr>
        <w:pStyle w:val="Odstavecseseznamem"/>
        <w:spacing w:after="120"/>
        <w:ind w:left="0"/>
        <w:jc w:val="center"/>
        <w:rPr>
          <w:b/>
          <w:caps/>
          <w:sz w:val="32"/>
        </w:rPr>
      </w:pPr>
      <w:r w:rsidRPr="00CB1ABA">
        <w:rPr>
          <w:b/>
          <w:caps/>
          <w:sz w:val="32"/>
        </w:rPr>
        <w:t>- POSTUP PŘI Variacích -</w:t>
      </w:r>
    </w:p>
    <w:p w14:paraId="25A3DD69" w14:textId="77777777" w:rsidR="001A1272" w:rsidRPr="00DD3B19" w:rsidRDefault="001A1272" w:rsidP="00CB1ABA">
      <w:pPr>
        <w:spacing w:after="120"/>
        <w:rPr>
          <w:sz w:val="24"/>
          <w:szCs w:val="24"/>
        </w:rPr>
      </w:pPr>
    </w:p>
    <w:p w14:paraId="1A71C2AA" w14:textId="77777777" w:rsidR="001A1272" w:rsidRPr="00DD3B19" w:rsidRDefault="001A1272" w:rsidP="00A64DB4">
      <w:pPr>
        <w:pStyle w:val="Odstavecseseznamem"/>
        <w:numPr>
          <w:ilvl w:val="0"/>
          <w:numId w:val="41"/>
        </w:numPr>
        <w:spacing w:after="60" w:line="276" w:lineRule="auto"/>
        <w:ind w:left="425" w:hanging="425"/>
        <w:contextualSpacing w:val="0"/>
        <w:jc w:val="both"/>
        <w:rPr>
          <w:rFonts w:eastAsia="Arial Unicode MS"/>
          <w:kern w:val="1"/>
          <w:sz w:val="24"/>
          <w:szCs w:val="24"/>
          <w:lang w:eastAsia="ar-SA"/>
        </w:rPr>
      </w:pPr>
      <w:r w:rsidRPr="00DD3B19">
        <w:rPr>
          <w:rFonts w:eastAsia="Arial Unicode MS"/>
          <w:kern w:val="1"/>
          <w:sz w:val="24"/>
          <w:szCs w:val="24"/>
          <w:lang w:eastAsia="ar-SA"/>
        </w:rPr>
        <w:t xml:space="preserve">Tento dokument, jako součást Přílohy k nabídce, závazně doplňuje obecný postup Stran při </w:t>
      </w:r>
      <w:r w:rsidRPr="00DD3B19">
        <w:rPr>
          <w:rFonts w:eastAsia="Arial Unicode MS"/>
          <w:i/>
          <w:kern w:val="1"/>
          <w:sz w:val="24"/>
          <w:szCs w:val="24"/>
          <w:lang w:eastAsia="ar-SA"/>
        </w:rPr>
        <w:t>Variacích</w:t>
      </w:r>
      <w:r w:rsidRPr="00DD3B19">
        <w:rPr>
          <w:rFonts w:eastAsia="Arial Unicode MS"/>
          <w:kern w:val="1"/>
          <w:sz w:val="24"/>
          <w:szCs w:val="24"/>
          <w:lang w:eastAsia="ar-SA"/>
        </w:rPr>
        <w:t xml:space="preserve">, tj. změnách Díla nařízených nebo schválených jako Variace podle Článku 13 Smluvních podmínek; v návaznosti na obecnou právní úpravu definovanou zákonem č. 134/2016 Sb., o zadávání veřejných zakázek, ve znění pozdějších předpisů a v návaznosti na vnitro-organizační předpisy Objednatele. </w:t>
      </w:r>
    </w:p>
    <w:p w14:paraId="1945AC1B" w14:textId="77777777" w:rsidR="001A1272" w:rsidRPr="00DD3B19" w:rsidRDefault="001A1272" w:rsidP="00A64DB4">
      <w:pPr>
        <w:pStyle w:val="Odstavecseseznamem"/>
        <w:numPr>
          <w:ilvl w:val="0"/>
          <w:numId w:val="41"/>
        </w:numPr>
        <w:spacing w:after="60" w:line="276" w:lineRule="auto"/>
        <w:ind w:left="425" w:hanging="425"/>
        <w:contextualSpacing w:val="0"/>
        <w:jc w:val="both"/>
        <w:rPr>
          <w:rFonts w:eastAsia="Arial Unicode MS"/>
          <w:kern w:val="1"/>
          <w:sz w:val="24"/>
          <w:szCs w:val="24"/>
          <w:lang w:eastAsia="ar-SA"/>
        </w:rPr>
      </w:pPr>
      <w:r w:rsidRPr="00DD3B19">
        <w:rPr>
          <w:rFonts w:eastAsia="Arial Unicode MS"/>
          <w:kern w:val="1"/>
          <w:sz w:val="24"/>
          <w:szCs w:val="24"/>
          <w:lang w:eastAsia="ar-SA"/>
        </w:rPr>
        <w:t xml:space="preserve">Pro účely administrace se </w:t>
      </w:r>
      <w:r w:rsidRPr="00DD3B19">
        <w:rPr>
          <w:rFonts w:eastAsia="Arial Unicode MS"/>
          <w:i/>
          <w:kern w:val="1"/>
          <w:sz w:val="24"/>
          <w:szCs w:val="24"/>
          <w:lang w:eastAsia="ar-SA"/>
        </w:rPr>
        <w:t>Variací</w:t>
      </w:r>
      <w:r w:rsidRPr="00DD3B19">
        <w:rPr>
          <w:rFonts w:eastAsia="Arial Unicode MS"/>
          <w:kern w:val="1"/>
          <w:sz w:val="24"/>
          <w:szCs w:val="24"/>
          <w:lang w:eastAsia="ar-SA"/>
        </w:rPr>
        <w:t xml:space="preserve"> rozumí Změna, tj. jakákoli změna Díla sjednaného na základě původního zadávacího řízení veřejné zakázky. Variací není měření skutečně provedeného množství plnění nebo Smluvní kompenzační nárok (Claim). </w:t>
      </w:r>
    </w:p>
    <w:p w14:paraId="20E85211" w14:textId="77777777" w:rsidR="001A1272" w:rsidRPr="00DD3B19" w:rsidRDefault="001A1272" w:rsidP="00A64DB4">
      <w:pPr>
        <w:pStyle w:val="Odstavecseseznamem"/>
        <w:numPr>
          <w:ilvl w:val="0"/>
          <w:numId w:val="41"/>
        </w:numPr>
        <w:spacing w:after="60" w:line="276" w:lineRule="auto"/>
        <w:ind w:left="425" w:hanging="425"/>
        <w:contextualSpacing w:val="0"/>
        <w:jc w:val="both"/>
        <w:rPr>
          <w:rFonts w:eastAsia="Arial Unicode MS"/>
          <w:kern w:val="1"/>
          <w:sz w:val="24"/>
          <w:szCs w:val="24"/>
          <w:lang w:eastAsia="ar-SA"/>
        </w:rPr>
      </w:pPr>
      <w:r w:rsidRPr="00DD3B19">
        <w:rPr>
          <w:rFonts w:eastAsia="Arial Unicode MS"/>
          <w:kern w:val="1"/>
          <w:sz w:val="24"/>
          <w:szCs w:val="24"/>
          <w:lang w:eastAsia="ar-SA"/>
        </w:rPr>
        <w:t xml:space="preserve">V případě, že </w:t>
      </w:r>
      <w:r w:rsidRPr="00DD3B19">
        <w:rPr>
          <w:rFonts w:eastAsia="Arial Unicode MS"/>
          <w:i/>
          <w:kern w:val="1"/>
          <w:sz w:val="24"/>
          <w:szCs w:val="24"/>
          <w:lang w:eastAsia="ar-SA"/>
        </w:rPr>
        <w:t>Variace</w:t>
      </w:r>
      <w:r w:rsidRPr="00DD3B19">
        <w:rPr>
          <w:rFonts w:eastAsia="Arial Unicode MS"/>
          <w:kern w:val="1"/>
          <w:sz w:val="24"/>
          <w:szCs w:val="24"/>
          <w:lang w:eastAsia="ar-SA"/>
        </w:rPr>
        <w:t xml:space="preserve"> zahrnuje změnu množství nebo kvality plnění, budou parametry změny závazku definovány ve Změnovém listu, potvrzeném (podepsaném) Stranami.</w:t>
      </w:r>
    </w:p>
    <w:p w14:paraId="0BA109E1" w14:textId="77777777" w:rsidR="001A1272" w:rsidRPr="00DD3B19" w:rsidRDefault="001A1272" w:rsidP="00A64DB4">
      <w:pPr>
        <w:pStyle w:val="Odstavecseseznamem"/>
        <w:numPr>
          <w:ilvl w:val="0"/>
          <w:numId w:val="41"/>
        </w:numPr>
        <w:spacing w:after="60" w:line="276" w:lineRule="auto"/>
        <w:ind w:left="425" w:hanging="425"/>
        <w:contextualSpacing w:val="0"/>
        <w:jc w:val="both"/>
        <w:rPr>
          <w:rFonts w:eastAsia="Arial Unicode MS"/>
          <w:kern w:val="1"/>
          <w:sz w:val="24"/>
          <w:szCs w:val="24"/>
          <w:lang w:eastAsia="ar-SA"/>
        </w:rPr>
      </w:pPr>
      <w:r w:rsidRPr="00DD3B19">
        <w:rPr>
          <w:rFonts w:eastAsia="Arial Unicode MS"/>
          <w:kern w:val="1"/>
          <w:sz w:val="24"/>
          <w:szCs w:val="24"/>
          <w:lang w:eastAsia="ar-SA"/>
        </w:rPr>
        <w:t xml:space="preserve">Pokud vznese Správce stavby na Zhotovitele požadavek na předložení návrhu variace s uvedením přiměřené lhůty, ve které má být návrh předložen, předloží Zhotovitel návrh variace Správci stavby ve formě Změnového listu včetně příloh (vzory jsou součástí Smlouvy) a dalších dokladů nezbytných pro řádné zdůvodnění, popis, dokladování a ocenění Variace.  </w:t>
      </w:r>
    </w:p>
    <w:p w14:paraId="3C04BCF4" w14:textId="77777777" w:rsidR="001A1272" w:rsidRPr="00DD3B19" w:rsidRDefault="001A1272" w:rsidP="00A64DB4">
      <w:pPr>
        <w:pStyle w:val="Odstavecseseznamem"/>
        <w:numPr>
          <w:ilvl w:val="0"/>
          <w:numId w:val="41"/>
        </w:numPr>
        <w:spacing w:after="60" w:line="276" w:lineRule="auto"/>
        <w:ind w:left="425" w:hanging="425"/>
        <w:contextualSpacing w:val="0"/>
        <w:jc w:val="both"/>
        <w:rPr>
          <w:rFonts w:eastAsia="Arial Unicode MS"/>
          <w:kern w:val="1"/>
          <w:sz w:val="24"/>
          <w:szCs w:val="24"/>
          <w:lang w:eastAsia="ar-SA"/>
        </w:rPr>
      </w:pPr>
      <w:r w:rsidRPr="00DD3B19">
        <w:rPr>
          <w:rFonts w:eastAsia="Arial Unicode MS"/>
          <w:kern w:val="1"/>
          <w:sz w:val="24"/>
          <w:szCs w:val="24"/>
          <w:lang w:eastAsia="ar-SA"/>
        </w:rPr>
        <w:t xml:space="preserve">Předložený návrh Správce stavby se Zhotovitelem projedná a výsledky jednání zaznamená do Zápisu o projednání ocenění soupisu prací a ceny stavebního objektu/provozního souboru, kterého se </w:t>
      </w:r>
      <w:r w:rsidRPr="00DD3B19">
        <w:rPr>
          <w:rFonts w:eastAsia="Arial Unicode MS"/>
          <w:i/>
          <w:kern w:val="1"/>
          <w:sz w:val="24"/>
          <w:szCs w:val="24"/>
          <w:lang w:eastAsia="ar-SA"/>
        </w:rPr>
        <w:t>Variace</w:t>
      </w:r>
      <w:r w:rsidRPr="00DD3B19">
        <w:rPr>
          <w:rFonts w:eastAsia="Arial Unicode MS"/>
          <w:kern w:val="1"/>
          <w:sz w:val="24"/>
          <w:szCs w:val="24"/>
          <w:lang w:eastAsia="ar-SA"/>
        </w:rPr>
        <w:t xml:space="preserve"> týká. </w:t>
      </w:r>
    </w:p>
    <w:p w14:paraId="1CD1A9AB" w14:textId="77777777" w:rsidR="001A1272" w:rsidRPr="00DD3B19" w:rsidRDefault="001A1272" w:rsidP="00A64DB4">
      <w:pPr>
        <w:pStyle w:val="Odstavecseseznamem"/>
        <w:numPr>
          <w:ilvl w:val="0"/>
          <w:numId w:val="41"/>
        </w:numPr>
        <w:spacing w:after="60" w:line="276" w:lineRule="auto"/>
        <w:ind w:left="425" w:hanging="425"/>
        <w:contextualSpacing w:val="0"/>
        <w:jc w:val="both"/>
        <w:rPr>
          <w:sz w:val="24"/>
          <w:szCs w:val="24"/>
        </w:rPr>
      </w:pPr>
      <w:r w:rsidRPr="00DD3B19">
        <w:rPr>
          <w:rFonts w:eastAsia="Arial Unicode MS"/>
          <w:kern w:val="1"/>
          <w:sz w:val="24"/>
          <w:szCs w:val="24"/>
          <w:lang w:eastAsia="ar-SA"/>
        </w:rPr>
        <w:t xml:space="preserve">Správce stavby vydá Zhotoviteli pokyn k provedení </w:t>
      </w:r>
      <w:r w:rsidRPr="00DD3B19">
        <w:rPr>
          <w:rFonts w:eastAsia="Arial Unicode MS"/>
          <w:i/>
          <w:kern w:val="1"/>
          <w:sz w:val="24"/>
          <w:szCs w:val="24"/>
          <w:lang w:eastAsia="ar-SA"/>
        </w:rPr>
        <w:t>Variace</w:t>
      </w:r>
      <w:r w:rsidRPr="00DD3B19">
        <w:rPr>
          <w:rFonts w:eastAsia="Arial Unicode MS"/>
          <w:kern w:val="1"/>
          <w:sz w:val="24"/>
          <w:szCs w:val="24"/>
          <w:lang w:eastAsia="ar-SA"/>
        </w:rPr>
        <w:t xml:space="preserve"> v rozsahu dle Změnového listu neprodleně po potvrzení (podpisu) Změnového listu. Správce stavby nemůže Zhotoviteli pokyn k provedení </w:t>
      </w:r>
      <w:r w:rsidRPr="00DD3B19">
        <w:rPr>
          <w:rFonts w:eastAsia="Arial Unicode MS"/>
          <w:i/>
          <w:kern w:val="1"/>
          <w:sz w:val="24"/>
          <w:szCs w:val="24"/>
          <w:lang w:eastAsia="ar-SA"/>
        </w:rPr>
        <w:t>Variace</w:t>
      </w:r>
      <w:r w:rsidRPr="00DD3B19">
        <w:rPr>
          <w:rFonts w:eastAsia="Arial Unicode MS"/>
          <w:kern w:val="1"/>
          <w:sz w:val="24"/>
          <w:szCs w:val="24"/>
          <w:lang w:eastAsia="ar-SA"/>
        </w:rPr>
        <w:t xml:space="preserve"> před potvrzením (podpisem) Změnového listu vydat s výjimkou uvedenou v bodě (7). Pokyn k variaci dle Pod-článku 13.2 Smluvních podmínek bude vydán až po nabytí účinnosti Změnového listu. </w:t>
      </w:r>
    </w:p>
    <w:p w14:paraId="3266D479" w14:textId="77777777" w:rsidR="001A1272" w:rsidRPr="00DD3B19" w:rsidRDefault="001A1272" w:rsidP="00A64DB4">
      <w:pPr>
        <w:pStyle w:val="Odstavecseseznamem"/>
        <w:numPr>
          <w:ilvl w:val="0"/>
          <w:numId w:val="41"/>
        </w:numPr>
        <w:spacing w:after="60" w:line="276" w:lineRule="auto"/>
        <w:ind w:left="425" w:hanging="425"/>
        <w:contextualSpacing w:val="0"/>
        <w:jc w:val="both"/>
        <w:rPr>
          <w:sz w:val="24"/>
          <w:szCs w:val="24"/>
        </w:rPr>
      </w:pPr>
      <w:r w:rsidRPr="00DD3B19">
        <w:rPr>
          <w:sz w:val="24"/>
          <w:szCs w:val="24"/>
        </w:rPr>
        <w:t xml:space="preserve">Správce stavby může vydat pokyn k provedení </w:t>
      </w:r>
      <w:r w:rsidRPr="00DD3B19">
        <w:rPr>
          <w:i/>
          <w:sz w:val="24"/>
          <w:szCs w:val="24"/>
        </w:rPr>
        <w:t>Variace</w:t>
      </w:r>
      <w:r w:rsidRPr="00DD3B19">
        <w:rPr>
          <w:sz w:val="24"/>
          <w:szCs w:val="24"/>
        </w:rPr>
        <w:t xml:space="preserve"> před potvrzením (podpisem) Změnového listu v případě, kdy by byl zásadně narušen postup prací a v důsledku toho by hrozilo přerušení prací, anebo vznik škody. Zásadním narušením postupu prací dle předchozí věty není prodlení Zhotovitele s předložením návrhu variace dle Pod-článku 13.3 Smluvních podmínek. Ustanovení bodu 7 se netýká variace dle Pod-článku 13.2 Smluvních podmínek.</w:t>
      </w:r>
    </w:p>
    <w:p w14:paraId="2DF1E725" w14:textId="77777777" w:rsidR="001A1272" w:rsidRPr="00DD3B19" w:rsidRDefault="001A1272" w:rsidP="00A64DB4">
      <w:pPr>
        <w:pStyle w:val="Odstavecseseznamem"/>
        <w:numPr>
          <w:ilvl w:val="0"/>
          <w:numId w:val="41"/>
        </w:numPr>
        <w:spacing w:after="60" w:line="276" w:lineRule="auto"/>
        <w:ind w:left="425" w:hanging="425"/>
        <w:contextualSpacing w:val="0"/>
        <w:jc w:val="both"/>
        <w:rPr>
          <w:sz w:val="24"/>
          <w:szCs w:val="24"/>
        </w:rPr>
      </w:pPr>
      <w:r w:rsidRPr="00DD3B19">
        <w:rPr>
          <w:sz w:val="24"/>
          <w:szCs w:val="24"/>
        </w:rPr>
        <w:t>Jiné výjimky nad rámec předchozích ustanovení může z důvodů hodných zvláštního zřetele schválit oprávněná osoba objednatele.</w:t>
      </w:r>
    </w:p>
    <w:p w14:paraId="343D5155" w14:textId="77777777" w:rsidR="001A1272" w:rsidRDefault="001A1272" w:rsidP="00A64DB4">
      <w:pPr>
        <w:pStyle w:val="Odstavecseseznamem"/>
        <w:numPr>
          <w:ilvl w:val="0"/>
          <w:numId w:val="41"/>
        </w:numPr>
        <w:spacing w:after="60" w:line="276" w:lineRule="auto"/>
        <w:ind w:left="425" w:hanging="425"/>
        <w:contextualSpacing w:val="0"/>
        <w:jc w:val="both"/>
        <w:rPr>
          <w:sz w:val="24"/>
          <w:szCs w:val="24"/>
        </w:rPr>
      </w:pPr>
      <w:r w:rsidRPr="00DD3B19">
        <w:rPr>
          <w:sz w:val="24"/>
          <w:szCs w:val="24"/>
        </w:rPr>
        <w:t xml:space="preserve">Do doby potvrzení (podpisu) Změnového listu (v případě variace dle Pod-článku 13.2 až po nabytí účinnosti Změnového listu) nemohou být práce obsažené v tomto Změnovém listu zahrnuty do Vyúčtování (fakturace). Pokud Vyúčtování (fakturace) bude takové práce obsahovat, nebude Správce stavby k Vyúčtování (fakturaci) přihlížet a Vyúčtování (fakturu) vrátí Zhotoviteli k přepracování. </w:t>
      </w:r>
    </w:p>
    <w:p w14:paraId="2F65EA05" w14:textId="77777777" w:rsidR="00FB18B0" w:rsidRDefault="00FB18B0">
      <w:pPr>
        <w:rPr>
          <w:sz w:val="24"/>
          <w:szCs w:val="24"/>
        </w:rPr>
      </w:pPr>
      <w:r>
        <w:rPr>
          <w:sz w:val="24"/>
          <w:szCs w:val="24"/>
        </w:rPr>
        <w:br w:type="page"/>
      </w:r>
    </w:p>
    <w:p w14:paraId="73CF87DF" w14:textId="77777777" w:rsidR="00FB18B0" w:rsidRDefault="00D44BE4" w:rsidP="00FB18B0">
      <w:pPr>
        <w:pStyle w:val="Odstavecseseznamem"/>
        <w:spacing w:after="60" w:line="276" w:lineRule="auto"/>
        <w:ind w:left="425"/>
        <w:contextualSpacing w:val="0"/>
        <w:jc w:val="both"/>
        <w:rPr>
          <w:sz w:val="24"/>
          <w:szCs w:val="24"/>
        </w:rPr>
      </w:pPr>
      <w:r w:rsidRPr="00D44BE4">
        <w:rPr>
          <w:noProof/>
        </w:rPr>
        <w:lastRenderedPageBreak/>
        <w:drawing>
          <wp:inline distT="0" distB="0" distL="0" distR="0" wp14:anchorId="05E1F81C" wp14:editId="48F7EBAA">
            <wp:extent cx="6188394" cy="924877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6259" cy="9260530"/>
                    </a:xfrm>
                    <a:prstGeom prst="rect">
                      <a:avLst/>
                    </a:prstGeom>
                    <a:noFill/>
                    <a:ln>
                      <a:noFill/>
                    </a:ln>
                  </pic:spPr>
                </pic:pic>
              </a:graphicData>
            </a:graphic>
          </wp:inline>
        </w:drawing>
      </w:r>
    </w:p>
    <w:p w14:paraId="7B9C6FD8" w14:textId="77777777" w:rsidR="008820D9" w:rsidRDefault="008820D9" w:rsidP="008820D9">
      <w:pPr>
        <w:pStyle w:val="Odstavecseseznamem"/>
        <w:spacing w:after="60" w:line="276" w:lineRule="auto"/>
        <w:ind w:left="425"/>
        <w:contextualSpacing w:val="0"/>
        <w:jc w:val="both"/>
        <w:rPr>
          <w:sz w:val="24"/>
          <w:szCs w:val="24"/>
        </w:rPr>
      </w:pPr>
    </w:p>
    <w:p w14:paraId="3B7B98CC" w14:textId="77777777" w:rsidR="00150854" w:rsidRPr="00DD3B19" w:rsidRDefault="003D0BAC" w:rsidP="000C4B48">
      <w:pPr>
        <w:pStyle w:val="Zkladntext"/>
        <w:spacing w:after="3120" w:line="276" w:lineRule="auto"/>
        <w:jc w:val="center"/>
        <w:rPr>
          <w:b/>
          <w:bCs/>
          <w:szCs w:val="24"/>
        </w:rPr>
      </w:pPr>
      <w:r w:rsidRPr="00DD3B19">
        <w:rPr>
          <w:b/>
          <w:bCs/>
          <w:szCs w:val="24"/>
        </w:rPr>
        <w:t>ŘEDITELSTVÍ SILNIC A DÁLNIC ČR</w:t>
      </w:r>
    </w:p>
    <w:p w14:paraId="0FA1902C" w14:textId="77777777" w:rsidR="003D0BAC" w:rsidRPr="00DD3B19" w:rsidRDefault="003D0BAC" w:rsidP="008F5BC2">
      <w:pPr>
        <w:pStyle w:val="Zkladntext"/>
        <w:spacing w:before="120" w:after="120" w:line="276" w:lineRule="auto"/>
        <w:jc w:val="center"/>
        <w:rPr>
          <w:b/>
          <w:bCs/>
          <w:szCs w:val="24"/>
        </w:rPr>
      </w:pPr>
      <w:r w:rsidRPr="00DD3B19">
        <w:rPr>
          <w:b/>
          <w:bCs/>
          <w:szCs w:val="24"/>
        </w:rPr>
        <w:t xml:space="preserve">PŘÍLOHA Č. </w:t>
      </w:r>
      <w:r w:rsidR="0094628C" w:rsidRPr="00DD3B19">
        <w:rPr>
          <w:b/>
          <w:bCs/>
          <w:szCs w:val="24"/>
        </w:rPr>
        <w:t>2</w:t>
      </w:r>
    </w:p>
    <w:p w14:paraId="44249517" w14:textId="77777777" w:rsidR="003D0BAC" w:rsidRPr="00DD3B19" w:rsidRDefault="003D0BAC" w:rsidP="008F5BC2">
      <w:pPr>
        <w:spacing w:before="120" w:after="120" w:line="276" w:lineRule="auto"/>
        <w:jc w:val="center"/>
        <w:rPr>
          <w:b/>
          <w:bCs/>
          <w:caps/>
          <w:sz w:val="24"/>
          <w:szCs w:val="24"/>
        </w:rPr>
      </w:pPr>
      <w:r w:rsidRPr="00DD3B19">
        <w:rPr>
          <w:b/>
          <w:bCs/>
          <w:caps/>
          <w:sz w:val="24"/>
          <w:szCs w:val="24"/>
        </w:rPr>
        <w:t>formuláře k prokázání kvalifikace, jiných zadávacích podmínek a dalších SKUTEČNOSTÍ</w:t>
      </w:r>
    </w:p>
    <w:p w14:paraId="4A787A88" w14:textId="77777777" w:rsidR="009B6CF7" w:rsidRDefault="009B6CF7" w:rsidP="008F5BC2">
      <w:pPr>
        <w:pStyle w:val="Zkladntext"/>
        <w:spacing w:before="120" w:after="120" w:line="276" w:lineRule="auto"/>
        <w:rPr>
          <w:szCs w:val="24"/>
          <w:u w:val="single"/>
        </w:rPr>
      </w:pPr>
    </w:p>
    <w:p w14:paraId="0B0191D2" w14:textId="77777777" w:rsidR="00481702" w:rsidRDefault="00481702">
      <w:pPr>
        <w:rPr>
          <w:sz w:val="24"/>
          <w:szCs w:val="24"/>
          <w:u w:val="single"/>
        </w:rPr>
      </w:pPr>
      <w:r>
        <w:rPr>
          <w:szCs w:val="24"/>
          <w:u w:val="single"/>
        </w:rPr>
        <w:br w:type="page"/>
      </w:r>
    </w:p>
    <w:p w14:paraId="5643D3AB" w14:textId="77777777" w:rsidR="003D0BAC" w:rsidRPr="00DD3B19" w:rsidRDefault="003D0BAC" w:rsidP="00A3228E">
      <w:pPr>
        <w:pStyle w:val="Zkladntext"/>
        <w:spacing w:after="120" w:line="276" w:lineRule="auto"/>
        <w:rPr>
          <w:szCs w:val="24"/>
        </w:rPr>
      </w:pPr>
      <w:r w:rsidRPr="00DD3B19">
        <w:rPr>
          <w:szCs w:val="24"/>
          <w:u w:val="single"/>
        </w:rPr>
        <w:lastRenderedPageBreak/>
        <w:t>Pokyny k vyplnění formulářů</w:t>
      </w:r>
      <w:r w:rsidRPr="00DD3B19">
        <w:rPr>
          <w:szCs w:val="24"/>
        </w:rPr>
        <w:t>:</w:t>
      </w:r>
    </w:p>
    <w:p w14:paraId="031C31AC" w14:textId="77777777" w:rsidR="003D0BAC" w:rsidRPr="00DD3B19" w:rsidRDefault="003D0BAC" w:rsidP="00A64DB4">
      <w:pPr>
        <w:pStyle w:val="Zkladntext"/>
        <w:numPr>
          <w:ilvl w:val="0"/>
          <w:numId w:val="17"/>
        </w:numPr>
        <w:spacing w:line="276" w:lineRule="auto"/>
        <w:rPr>
          <w:bCs/>
          <w:szCs w:val="24"/>
        </w:rPr>
      </w:pPr>
      <w:r w:rsidRPr="00DD3B19">
        <w:rPr>
          <w:bCs/>
          <w:szCs w:val="24"/>
        </w:rPr>
        <w:t>Dodavatel je povinen doplnit všechny údaje požadované ve formulářích.</w:t>
      </w:r>
    </w:p>
    <w:p w14:paraId="6BAA5232" w14:textId="77777777" w:rsidR="003D0BAC" w:rsidRPr="00DD3B19" w:rsidRDefault="003D0BAC" w:rsidP="00A64DB4">
      <w:pPr>
        <w:pStyle w:val="Zkladntext"/>
        <w:numPr>
          <w:ilvl w:val="0"/>
          <w:numId w:val="17"/>
        </w:numPr>
        <w:spacing w:line="276" w:lineRule="auto"/>
        <w:rPr>
          <w:bCs/>
          <w:szCs w:val="24"/>
        </w:rPr>
      </w:pPr>
      <w:r w:rsidRPr="00DD3B19">
        <w:rPr>
          <w:bCs/>
          <w:szCs w:val="24"/>
        </w:rPr>
        <w:t>Dle potřeby je dodavatel oprávněn připojit další listy.</w:t>
      </w:r>
    </w:p>
    <w:p w14:paraId="002049A6" w14:textId="77777777" w:rsidR="003D0BAC" w:rsidRPr="00DD3B19" w:rsidRDefault="003D0BAC" w:rsidP="00A64DB4">
      <w:pPr>
        <w:pStyle w:val="Zkladntext"/>
        <w:numPr>
          <w:ilvl w:val="0"/>
          <w:numId w:val="17"/>
        </w:numPr>
        <w:spacing w:line="276" w:lineRule="auto"/>
        <w:rPr>
          <w:bCs/>
          <w:szCs w:val="24"/>
        </w:rPr>
      </w:pPr>
      <w:r w:rsidRPr="00DD3B19">
        <w:rPr>
          <w:bCs/>
          <w:szCs w:val="24"/>
        </w:rPr>
        <w:t xml:space="preserve">V případě, že se některý údaj určený ve formuláři k doplnění na dodavatele nevztahuje, </w:t>
      </w:r>
      <w:r w:rsidR="00B917A3">
        <w:rPr>
          <w:bCs/>
          <w:szCs w:val="24"/>
        </w:rPr>
        <w:t>uvede u něj</w:t>
      </w:r>
      <w:r w:rsidRPr="00DD3B19">
        <w:rPr>
          <w:bCs/>
          <w:szCs w:val="24"/>
        </w:rPr>
        <w:t xml:space="preserve"> dodavatel „Netýká se“ se stručným vysvětlením důvodu.</w:t>
      </w:r>
    </w:p>
    <w:p w14:paraId="71B604B2" w14:textId="77777777" w:rsidR="003D0BAC" w:rsidRPr="00DD3B19" w:rsidRDefault="003D0BAC" w:rsidP="00A64DB4">
      <w:pPr>
        <w:pStyle w:val="Zkladntext"/>
        <w:numPr>
          <w:ilvl w:val="0"/>
          <w:numId w:val="17"/>
        </w:numPr>
        <w:spacing w:line="276" w:lineRule="auto"/>
        <w:rPr>
          <w:bCs/>
          <w:szCs w:val="24"/>
        </w:rPr>
      </w:pPr>
      <w:r w:rsidRPr="00DD3B19">
        <w:rPr>
          <w:bCs/>
          <w:szCs w:val="24"/>
        </w:rPr>
        <w:t xml:space="preserve">Tam, kde ponechává formulář dodavateli </w:t>
      </w:r>
      <w:r w:rsidR="008E045E">
        <w:rPr>
          <w:bCs/>
          <w:szCs w:val="24"/>
        </w:rPr>
        <w:t>volbu</w:t>
      </w:r>
      <w:r w:rsidRPr="00DD3B19">
        <w:rPr>
          <w:bCs/>
          <w:szCs w:val="24"/>
        </w:rPr>
        <w:t xml:space="preserve"> mezi několika možnými alternativami, zvolí dodavatel jednu z nich a ostatní z formuláře odstraní.</w:t>
      </w:r>
    </w:p>
    <w:p w14:paraId="6EDF24FD" w14:textId="77777777" w:rsidR="003D0BAC" w:rsidRPr="00DD3B19" w:rsidRDefault="003D0BAC" w:rsidP="00A64DB4">
      <w:pPr>
        <w:pStyle w:val="Zkladntext"/>
        <w:numPr>
          <w:ilvl w:val="0"/>
          <w:numId w:val="17"/>
        </w:numPr>
        <w:spacing w:line="276" w:lineRule="auto"/>
        <w:rPr>
          <w:bCs/>
          <w:szCs w:val="24"/>
        </w:rPr>
      </w:pPr>
      <w:r w:rsidRPr="00DD3B19">
        <w:rPr>
          <w:bCs/>
          <w:szCs w:val="24"/>
        </w:rPr>
        <w:t xml:space="preserve">Dodavatel odstraní z formuláře všechny poznámky pod čarou a instrukce pro vyplnění. </w:t>
      </w:r>
    </w:p>
    <w:p w14:paraId="019ADD99" w14:textId="77777777" w:rsidR="003D0BAC" w:rsidRPr="00DD3B19" w:rsidRDefault="008F5BC2" w:rsidP="00A64DB4">
      <w:pPr>
        <w:pStyle w:val="Zkladntext"/>
        <w:numPr>
          <w:ilvl w:val="0"/>
          <w:numId w:val="17"/>
        </w:numPr>
        <w:spacing w:line="276" w:lineRule="auto"/>
        <w:rPr>
          <w:bCs/>
          <w:szCs w:val="24"/>
        </w:rPr>
      </w:pPr>
      <w:r>
        <w:rPr>
          <w:bCs/>
          <w:szCs w:val="24"/>
        </w:rPr>
        <w:t>Učiněním</w:t>
      </w:r>
      <w:r w:rsidRPr="00BB0281">
        <w:rPr>
          <w:bCs/>
          <w:szCs w:val="24"/>
        </w:rPr>
        <w:t xml:space="preserve"> </w:t>
      </w:r>
      <w:r>
        <w:rPr>
          <w:bCs/>
          <w:szCs w:val="24"/>
        </w:rPr>
        <w:t xml:space="preserve">řádně vyplněných </w:t>
      </w:r>
      <w:r w:rsidRPr="00BB0281">
        <w:rPr>
          <w:bCs/>
          <w:szCs w:val="24"/>
        </w:rPr>
        <w:t>formulář</w:t>
      </w:r>
      <w:r>
        <w:rPr>
          <w:bCs/>
          <w:szCs w:val="24"/>
        </w:rPr>
        <w:t>ů součástí nabídky dodavatel</w:t>
      </w:r>
      <w:r w:rsidRPr="00DD3B19" w:rsidDel="008F5BC2">
        <w:rPr>
          <w:bCs/>
          <w:szCs w:val="24"/>
        </w:rPr>
        <w:t xml:space="preserve"> </w:t>
      </w:r>
      <w:r w:rsidR="003D0BAC" w:rsidRPr="00DD3B19">
        <w:rPr>
          <w:bCs/>
          <w:szCs w:val="24"/>
        </w:rPr>
        <w:t>zaručuje pravdivost a přesnost všech v něm uvedených údajů.</w:t>
      </w:r>
    </w:p>
    <w:p w14:paraId="2D33E869" w14:textId="77777777" w:rsidR="003D0BAC" w:rsidRPr="00DD3B19" w:rsidRDefault="003D0BAC" w:rsidP="00A64DB4">
      <w:pPr>
        <w:pStyle w:val="Zkladntext"/>
        <w:numPr>
          <w:ilvl w:val="0"/>
          <w:numId w:val="17"/>
        </w:numPr>
        <w:spacing w:line="276" w:lineRule="auto"/>
        <w:rPr>
          <w:bCs/>
          <w:szCs w:val="24"/>
        </w:rPr>
      </w:pPr>
      <w:r w:rsidRPr="00DD3B19">
        <w:rPr>
          <w:bCs/>
          <w:szCs w:val="24"/>
        </w:rPr>
        <w:t xml:space="preserve">Informace obsažené ve formulářích budou předmětem posuzování splnění kvalifikace a ostatních podmínek účasti v zadávacím řízení. Za přesnost vyplnění formuláře, jeho úplnost a kompletnost připojené dokumentace odpovídá dodavatel. </w:t>
      </w:r>
    </w:p>
    <w:p w14:paraId="3B67D5F8" w14:textId="77777777" w:rsidR="003D0BAC" w:rsidRDefault="003D0BAC" w:rsidP="00A64DB4">
      <w:pPr>
        <w:pStyle w:val="Zkladntext"/>
        <w:numPr>
          <w:ilvl w:val="0"/>
          <w:numId w:val="17"/>
        </w:numPr>
        <w:spacing w:line="276" w:lineRule="auto"/>
        <w:rPr>
          <w:bCs/>
          <w:szCs w:val="24"/>
        </w:rPr>
      </w:pPr>
      <w:r w:rsidRPr="00DD3B19">
        <w:rPr>
          <w:bCs/>
          <w:szCs w:val="24"/>
        </w:rPr>
        <w:t xml:space="preserve">Absence nebo nesprávné vyplnění údajů uvedených ve formulářích nebo chybějící přílohy mohou mít podle okolností za následek vyloučení </w:t>
      </w:r>
      <w:r w:rsidR="00B917A3">
        <w:rPr>
          <w:bCs/>
          <w:szCs w:val="24"/>
        </w:rPr>
        <w:t>dodavatele</w:t>
      </w:r>
      <w:r w:rsidR="00B917A3" w:rsidRPr="00DD3B19">
        <w:rPr>
          <w:bCs/>
          <w:szCs w:val="24"/>
        </w:rPr>
        <w:t xml:space="preserve"> </w:t>
      </w:r>
      <w:r w:rsidRPr="00DD3B19">
        <w:rPr>
          <w:bCs/>
          <w:szCs w:val="24"/>
        </w:rPr>
        <w:t>z účasti v zadávacím řízení.</w:t>
      </w:r>
    </w:p>
    <w:p w14:paraId="19885790" w14:textId="77777777" w:rsidR="00A72D21" w:rsidRPr="00836FE2" w:rsidRDefault="00A72D21" w:rsidP="00A64DB4">
      <w:pPr>
        <w:pStyle w:val="Zkladntext"/>
        <w:numPr>
          <w:ilvl w:val="0"/>
          <w:numId w:val="17"/>
        </w:numPr>
        <w:spacing w:line="276" w:lineRule="auto"/>
        <w:rPr>
          <w:b/>
          <w:bCs/>
          <w:szCs w:val="24"/>
        </w:rPr>
      </w:pPr>
      <w:r w:rsidRPr="001A4332">
        <w:rPr>
          <w:b/>
          <w:bCs/>
          <w:szCs w:val="24"/>
        </w:rPr>
        <w:t>Zadavatel nepožaduje, aby formuláře</w:t>
      </w:r>
      <w:r>
        <w:rPr>
          <w:b/>
          <w:bCs/>
          <w:szCs w:val="24"/>
        </w:rPr>
        <w:t xml:space="preserve"> předložené elektronicky jako součást nabídky, jejichž původcem je dodavatel,</w:t>
      </w:r>
      <w:r w:rsidRPr="001A4332">
        <w:rPr>
          <w:b/>
          <w:bCs/>
          <w:szCs w:val="24"/>
        </w:rPr>
        <w:t xml:space="preserve"> </w:t>
      </w:r>
      <w:r>
        <w:rPr>
          <w:b/>
          <w:bCs/>
          <w:szCs w:val="24"/>
        </w:rPr>
        <w:t>byly ve formě</w:t>
      </w:r>
      <w:r w:rsidRPr="001A4332">
        <w:rPr>
          <w:b/>
          <w:bCs/>
          <w:szCs w:val="24"/>
        </w:rPr>
        <w:t> originál</w:t>
      </w:r>
      <w:r>
        <w:rPr>
          <w:b/>
          <w:bCs/>
          <w:szCs w:val="24"/>
        </w:rPr>
        <w:t>u</w:t>
      </w:r>
      <w:r w:rsidRPr="001A4332">
        <w:rPr>
          <w:b/>
          <w:bCs/>
          <w:szCs w:val="24"/>
        </w:rPr>
        <w:t xml:space="preserve"> nebo ověřené kopi</w:t>
      </w:r>
      <w:r>
        <w:rPr>
          <w:b/>
          <w:bCs/>
          <w:szCs w:val="24"/>
        </w:rPr>
        <w:t>e</w:t>
      </w:r>
      <w:r w:rsidRPr="001A4332">
        <w:rPr>
          <w:b/>
          <w:szCs w:val="24"/>
        </w:rPr>
        <w:t>.</w:t>
      </w:r>
      <w:r>
        <w:rPr>
          <w:b/>
          <w:szCs w:val="24"/>
        </w:rPr>
        <w:t xml:space="preserve"> </w:t>
      </w:r>
    </w:p>
    <w:p w14:paraId="1E93DD9F" w14:textId="77777777" w:rsidR="00A72D21" w:rsidRPr="001A4332" w:rsidRDefault="00A72D21" w:rsidP="00A64DB4">
      <w:pPr>
        <w:pStyle w:val="Zkladntext"/>
        <w:numPr>
          <w:ilvl w:val="0"/>
          <w:numId w:val="17"/>
        </w:numPr>
        <w:spacing w:line="276" w:lineRule="auto"/>
        <w:rPr>
          <w:b/>
          <w:bCs/>
          <w:szCs w:val="24"/>
        </w:rPr>
      </w:pPr>
      <w:r>
        <w:rPr>
          <w:b/>
          <w:szCs w:val="24"/>
        </w:rPr>
        <w:t xml:space="preserve">Vzhledem k tomu, že zadavatel nepožaduje elektronický podpis formulářů, jejichž původcem je dodavatel, je pro účely elektronického podání nabídky originálem těchto formulářů dokument vzniklý v elektronické podobě (tj. </w:t>
      </w:r>
      <w:r w:rsidRPr="00836FE2">
        <w:rPr>
          <w:b/>
          <w:szCs w:val="24"/>
          <w:u w:val="single"/>
        </w:rPr>
        <w:t>nikoliv scan</w:t>
      </w:r>
      <w:r>
        <w:rPr>
          <w:b/>
          <w:szCs w:val="24"/>
        </w:rPr>
        <w:t xml:space="preserve"> listinného dokumentu). Pokud dodavatel takový originální dokument vloží do nabídky, nebude jej následně zadavatel požadovat postupem dle § 122 ZZVZ, protože jej již bude mít k dispozici. </w:t>
      </w:r>
    </w:p>
    <w:p w14:paraId="29A9D9FB" w14:textId="77777777" w:rsidR="003D0BAC" w:rsidRPr="00DD3B19" w:rsidRDefault="003D0BAC" w:rsidP="00A3228E">
      <w:pPr>
        <w:pStyle w:val="Zkladntext"/>
        <w:spacing w:line="276" w:lineRule="auto"/>
        <w:rPr>
          <w:szCs w:val="24"/>
        </w:rPr>
      </w:pPr>
      <w:r w:rsidRPr="00DD3B19">
        <w:rPr>
          <w:szCs w:val="24"/>
        </w:rPr>
        <w:br w:type="page"/>
      </w:r>
    </w:p>
    <w:p w14:paraId="741C3504" w14:textId="77777777" w:rsidR="003D0BAC" w:rsidRPr="00DD3B19" w:rsidRDefault="003D0BAC" w:rsidP="00C068A2">
      <w:pPr>
        <w:pStyle w:val="Zkladntext"/>
        <w:spacing w:after="60" w:line="276" w:lineRule="auto"/>
        <w:rPr>
          <w:b/>
          <w:szCs w:val="24"/>
        </w:rPr>
      </w:pPr>
      <w:r w:rsidRPr="00DD3B19">
        <w:rPr>
          <w:b/>
          <w:szCs w:val="24"/>
        </w:rPr>
        <w:lastRenderedPageBreak/>
        <w:t xml:space="preserve">OBSAH </w:t>
      </w:r>
    </w:p>
    <w:p w14:paraId="792ADB8D" w14:textId="77777777" w:rsidR="003D0BAC" w:rsidRPr="00DD3B19" w:rsidRDefault="003D0BAC" w:rsidP="00C068A2">
      <w:pPr>
        <w:pStyle w:val="Zkladntext"/>
        <w:spacing w:after="60" w:line="276" w:lineRule="auto"/>
        <w:rPr>
          <w:b/>
          <w:bCs/>
          <w:szCs w:val="24"/>
        </w:rPr>
      </w:pPr>
      <w:r w:rsidRPr="00DD3B19">
        <w:rPr>
          <w:b/>
          <w:bCs/>
          <w:szCs w:val="24"/>
        </w:rPr>
        <w:t xml:space="preserve">Formuláře </w:t>
      </w:r>
      <w:r w:rsidRPr="00DD3B19">
        <w:rPr>
          <w:b/>
          <w:bCs/>
          <w:szCs w:val="24"/>
        </w:rPr>
        <w:tab/>
      </w:r>
      <w:r w:rsidR="0094628C" w:rsidRPr="00DD3B19">
        <w:rPr>
          <w:b/>
          <w:bCs/>
          <w:szCs w:val="24"/>
        </w:rPr>
        <w:t>2.1.</w:t>
      </w:r>
      <w:r w:rsidRPr="00DD3B19">
        <w:rPr>
          <w:b/>
          <w:bCs/>
          <w:szCs w:val="24"/>
        </w:rPr>
        <w:tab/>
        <w:t>Základní a profesní způsobilost</w:t>
      </w:r>
    </w:p>
    <w:p w14:paraId="7C35AF39" w14:textId="77777777" w:rsidR="003D0BAC" w:rsidRPr="00DD3B19" w:rsidRDefault="0094628C" w:rsidP="00C068A2">
      <w:pPr>
        <w:pStyle w:val="Zkladntext"/>
        <w:spacing w:after="60" w:line="276" w:lineRule="auto"/>
        <w:rPr>
          <w:szCs w:val="24"/>
        </w:rPr>
      </w:pPr>
      <w:r w:rsidRPr="00DD3B19">
        <w:rPr>
          <w:szCs w:val="24"/>
        </w:rPr>
        <w:t>2</w:t>
      </w:r>
      <w:r w:rsidR="003D0BAC" w:rsidRPr="00DD3B19">
        <w:rPr>
          <w:szCs w:val="24"/>
        </w:rPr>
        <w:t>.1.1</w:t>
      </w:r>
      <w:r w:rsidRPr="00DD3B19">
        <w:rPr>
          <w:szCs w:val="24"/>
        </w:rPr>
        <w:t>.</w:t>
      </w:r>
      <w:r w:rsidR="003D0BAC" w:rsidRPr="00DD3B19">
        <w:rPr>
          <w:szCs w:val="24"/>
        </w:rPr>
        <w:tab/>
      </w:r>
      <w:r w:rsidR="0008677B">
        <w:rPr>
          <w:szCs w:val="24"/>
        </w:rPr>
        <w:t>Č</w:t>
      </w:r>
      <w:r w:rsidR="003D0BAC" w:rsidRPr="00DD3B19">
        <w:rPr>
          <w:szCs w:val="24"/>
        </w:rPr>
        <w:t xml:space="preserve">estné prohlášení </w:t>
      </w:r>
      <w:r w:rsidR="0008677B">
        <w:rPr>
          <w:szCs w:val="24"/>
        </w:rPr>
        <w:t>dodavatele</w:t>
      </w:r>
    </w:p>
    <w:p w14:paraId="3290196A" w14:textId="77777777" w:rsidR="003D0BAC" w:rsidRPr="00DD3B19" w:rsidRDefault="003D0BAC" w:rsidP="00C068A2">
      <w:pPr>
        <w:pStyle w:val="Zkladntext"/>
        <w:spacing w:after="60" w:line="276" w:lineRule="auto"/>
        <w:rPr>
          <w:bCs/>
          <w:szCs w:val="24"/>
        </w:rPr>
      </w:pPr>
      <w:r w:rsidRPr="00DD3B19">
        <w:rPr>
          <w:b/>
          <w:szCs w:val="24"/>
        </w:rPr>
        <w:t xml:space="preserve">Formuláře </w:t>
      </w:r>
      <w:r w:rsidRPr="00DD3B19">
        <w:rPr>
          <w:szCs w:val="24"/>
        </w:rPr>
        <w:tab/>
      </w:r>
      <w:r w:rsidR="0094628C" w:rsidRPr="00DD3B19">
        <w:rPr>
          <w:b/>
          <w:szCs w:val="24"/>
        </w:rPr>
        <w:t>2.2.</w:t>
      </w:r>
      <w:r w:rsidRPr="00DD3B19">
        <w:rPr>
          <w:szCs w:val="24"/>
        </w:rPr>
        <w:tab/>
      </w:r>
      <w:r w:rsidR="0094628C" w:rsidRPr="00DD3B19">
        <w:rPr>
          <w:b/>
          <w:szCs w:val="24"/>
        </w:rPr>
        <w:t>Technická kvalifikace</w:t>
      </w:r>
    </w:p>
    <w:p w14:paraId="5D2BCD26" w14:textId="77777777" w:rsidR="003D0BAC" w:rsidRPr="00DD3B19" w:rsidRDefault="0094628C" w:rsidP="00C068A2">
      <w:pPr>
        <w:pStyle w:val="Zkladntext"/>
        <w:spacing w:after="60" w:line="276" w:lineRule="auto"/>
        <w:rPr>
          <w:bCs/>
          <w:szCs w:val="24"/>
        </w:rPr>
      </w:pPr>
      <w:r w:rsidRPr="00DD3B19">
        <w:rPr>
          <w:bCs/>
          <w:szCs w:val="24"/>
        </w:rPr>
        <w:t>2.2.1.</w:t>
      </w:r>
      <w:r w:rsidR="003D0BAC" w:rsidRPr="00DD3B19">
        <w:rPr>
          <w:bCs/>
          <w:szCs w:val="24"/>
        </w:rPr>
        <w:tab/>
      </w:r>
      <w:r w:rsidR="008A083C">
        <w:rPr>
          <w:bCs/>
          <w:szCs w:val="24"/>
        </w:rPr>
        <w:t>Č</w:t>
      </w:r>
      <w:r w:rsidR="003D0BAC" w:rsidRPr="00DD3B19">
        <w:rPr>
          <w:bCs/>
          <w:szCs w:val="24"/>
        </w:rPr>
        <w:t xml:space="preserve">estné prohlášení </w:t>
      </w:r>
      <w:r w:rsidR="008F5BC2">
        <w:rPr>
          <w:bCs/>
          <w:szCs w:val="24"/>
        </w:rPr>
        <w:t xml:space="preserve">o </w:t>
      </w:r>
      <w:r w:rsidR="003D0BAC" w:rsidRPr="00DD3B19">
        <w:rPr>
          <w:bCs/>
          <w:szCs w:val="24"/>
        </w:rPr>
        <w:t>odborné</w:t>
      </w:r>
      <w:r w:rsidR="008F5BC2">
        <w:rPr>
          <w:bCs/>
          <w:szCs w:val="24"/>
        </w:rPr>
        <w:t>m</w:t>
      </w:r>
      <w:r w:rsidR="003D0BAC" w:rsidRPr="00DD3B19">
        <w:rPr>
          <w:bCs/>
          <w:szCs w:val="24"/>
        </w:rPr>
        <w:t xml:space="preserve"> personálu</w:t>
      </w:r>
    </w:p>
    <w:p w14:paraId="746A1C3E" w14:textId="77777777" w:rsidR="003D0BAC" w:rsidRDefault="0094628C" w:rsidP="00C068A2">
      <w:pPr>
        <w:pStyle w:val="Zkladntext"/>
        <w:spacing w:after="60" w:line="276" w:lineRule="auto"/>
        <w:rPr>
          <w:bCs/>
          <w:szCs w:val="24"/>
        </w:rPr>
      </w:pPr>
      <w:r w:rsidRPr="00DD3B19">
        <w:rPr>
          <w:bCs/>
          <w:szCs w:val="24"/>
        </w:rPr>
        <w:t>2.2.2.</w:t>
      </w:r>
      <w:r w:rsidR="003D0BAC" w:rsidRPr="00DD3B19">
        <w:rPr>
          <w:bCs/>
          <w:szCs w:val="24"/>
        </w:rPr>
        <w:tab/>
      </w:r>
      <w:r w:rsidR="001C3987" w:rsidRPr="00DD3B19">
        <w:rPr>
          <w:bCs/>
          <w:szCs w:val="24"/>
        </w:rPr>
        <w:t xml:space="preserve">Seznam </w:t>
      </w:r>
      <w:r w:rsidR="00C068A2">
        <w:rPr>
          <w:bCs/>
          <w:szCs w:val="24"/>
        </w:rPr>
        <w:t>poskytnutých</w:t>
      </w:r>
      <w:r w:rsidR="00C068A2" w:rsidRPr="00DD3B19">
        <w:rPr>
          <w:bCs/>
          <w:szCs w:val="24"/>
        </w:rPr>
        <w:t xml:space="preserve"> </w:t>
      </w:r>
      <w:r w:rsidR="003D0BAC" w:rsidRPr="00DD3B19">
        <w:rPr>
          <w:bCs/>
          <w:szCs w:val="24"/>
        </w:rPr>
        <w:t>staveb</w:t>
      </w:r>
      <w:r w:rsidR="00C068A2">
        <w:rPr>
          <w:bCs/>
          <w:szCs w:val="24"/>
        </w:rPr>
        <w:t>ních prací</w:t>
      </w:r>
    </w:p>
    <w:p w14:paraId="25CA76E1" w14:textId="77777777" w:rsidR="00DC465F" w:rsidRPr="00DD3B19" w:rsidRDefault="00DC465F" w:rsidP="00DC465F">
      <w:pPr>
        <w:pStyle w:val="Zkladntext"/>
        <w:spacing w:after="60" w:line="276" w:lineRule="auto"/>
        <w:rPr>
          <w:bCs/>
          <w:szCs w:val="24"/>
        </w:rPr>
      </w:pPr>
      <w:r>
        <w:rPr>
          <w:bCs/>
          <w:szCs w:val="24"/>
        </w:rPr>
        <w:t>2.2.3.</w:t>
      </w:r>
      <w:r>
        <w:rPr>
          <w:bCs/>
          <w:szCs w:val="24"/>
        </w:rPr>
        <w:tab/>
        <w:t>Seznam poskytnutých služeb</w:t>
      </w:r>
    </w:p>
    <w:p w14:paraId="633F4F0E" w14:textId="77777777" w:rsidR="00DC465F" w:rsidRPr="00DD3B19" w:rsidRDefault="00DC465F" w:rsidP="00C068A2">
      <w:pPr>
        <w:pStyle w:val="Zkladntext"/>
        <w:spacing w:after="60" w:line="276" w:lineRule="auto"/>
        <w:rPr>
          <w:bCs/>
          <w:szCs w:val="24"/>
        </w:rPr>
      </w:pPr>
    </w:p>
    <w:p w14:paraId="0EC8CA91" w14:textId="77777777" w:rsidR="003D0BAC" w:rsidRPr="00DD3B19" w:rsidRDefault="003D0BAC" w:rsidP="00C068A2">
      <w:pPr>
        <w:pStyle w:val="Zkladntext"/>
        <w:spacing w:after="60" w:line="276" w:lineRule="auto"/>
        <w:rPr>
          <w:b/>
          <w:szCs w:val="24"/>
        </w:rPr>
      </w:pPr>
      <w:r w:rsidRPr="00DD3B19">
        <w:rPr>
          <w:b/>
          <w:szCs w:val="24"/>
        </w:rPr>
        <w:t xml:space="preserve">Formuláře </w:t>
      </w:r>
      <w:r w:rsidRPr="00DD3B19">
        <w:rPr>
          <w:b/>
          <w:szCs w:val="24"/>
        </w:rPr>
        <w:tab/>
      </w:r>
      <w:r w:rsidR="0094628C" w:rsidRPr="00DD3B19">
        <w:rPr>
          <w:b/>
          <w:szCs w:val="24"/>
        </w:rPr>
        <w:t>2.3.</w:t>
      </w:r>
      <w:r w:rsidRPr="00DD3B19">
        <w:rPr>
          <w:b/>
          <w:szCs w:val="24"/>
        </w:rPr>
        <w:tab/>
        <w:t>Jiné podmínky zadávacího řízení</w:t>
      </w:r>
    </w:p>
    <w:p w14:paraId="480FE787" w14:textId="77777777" w:rsidR="003D0BAC" w:rsidRPr="00DD3B19" w:rsidRDefault="0094628C" w:rsidP="00C068A2">
      <w:pPr>
        <w:pStyle w:val="Zkladntext"/>
        <w:spacing w:after="60" w:line="276" w:lineRule="auto"/>
        <w:rPr>
          <w:bCs/>
          <w:szCs w:val="24"/>
        </w:rPr>
      </w:pPr>
      <w:r w:rsidRPr="00DD3B19">
        <w:rPr>
          <w:bCs/>
          <w:szCs w:val="24"/>
        </w:rPr>
        <w:t>2.3.1.</w:t>
      </w:r>
      <w:r w:rsidR="003D0BAC" w:rsidRPr="00DD3B19">
        <w:rPr>
          <w:bCs/>
          <w:szCs w:val="24"/>
        </w:rPr>
        <w:tab/>
        <w:t>Závazek odkoupení vytěženého materiálu</w:t>
      </w:r>
    </w:p>
    <w:p w14:paraId="2532117E" w14:textId="77777777" w:rsidR="003D0BAC" w:rsidRPr="00DD3B19" w:rsidRDefault="0094628C" w:rsidP="00C068A2">
      <w:pPr>
        <w:pStyle w:val="Zkladntext"/>
        <w:spacing w:after="60" w:line="276" w:lineRule="auto"/>
        <w:rPr>
          <w:bCs/>
          <w:szCs w:val="24"/>
        </w:rPr>
      </w:pPr>
      <w:proofErr w:type="gramStart"/>
      <w:r w:rsidRPr="00DD3B19">
        <w:rPr>
          <w:bCs/>
          <w:szCs w:val="24"/>
        </w:rPr>
        <w:t>2.3.2.</w:t>
      </w:r>
      <w:r w:rsidR="003D0BAC" w:rsidRPr="00DD3B19">
        <w:rPr>
          <w:bCs/>
          <w:szCs w:val="24"/>
        </w:rPr>
        <w:t xml:space="preserve">  Přehled</w:t>
      </w:r>
      <w:proofErr w:type="gramEnd"/>
      <w:r w:rsidR="003D0BAC" w:rsidRPr="00DD3B19">
        <w:rPr>
          <w:bCs/>
          <w:szCs w:val="24"/>
        </w:rPr>
        <w:t xml:space="preserve"> patentů, užitných vzorů a průmyslových vzorů</w:t>
      </w:r>
    </w:p>
    <w:p w14:paraId="0CD5D463" w14:textId="77777777" w:rsidR="00E86760" w:rsidRDefault="0094628C" w:rsidP="00C068A2">
      <w:pPr>
        <w:pStyle w:val="Zkladntext"/>
        <w:spacing w:after="60" w:line="276" w:lineRule="auto"/>
        <w:rPr>
          <w:bCs/>
          <w:szCs w:val="24"/>
        </w:rPr>
      </w:pPr>
      <w:proofErr w:type="gramStart"/>
      <w:r w:rsidRPr="00DD3B19">
        <w:rPr>
          <w:bCs/>
          <w:szCs w:val="24"/>
        </w:rPr>
        <w:t>2.3.3.</w:t>
      </w:r>
      <w:r w:rsidR="003D0BAC" w:rsidRPr="00DD3B19">
        <w:rPr>
          <w:bCs/>
          <w:szCs w:val="24"/>
        </w:rPr>
        <w:t xml:space="preserve">  Seznam</w:t>
      </w:r>
      <w:proofErr w:type="gramEnd"/>
      <w:r w:rsidR="003D0BAC" w:rsidRPr="00DD3B19">
        <w:rPr>
          <w:bCs/>
          <w:szCs w:val="24"/>
        </w:rPr>
        <w:t xml:space="preserve"> poddodavatelů</w:t>
      </w:r>
      <w:r w:rsidR="00067882" w:rsidRPr="00DD3B19">
        <w:rPr>
          <w:bCs/>
          <w:szCs w:val="24"/>
        </w:rPr>
        <w:t xml:space="preserve"> a jiných osob</w:t>
      </w:r>
    </w:p>
    <w:p w14:paraId="024183A1" w14:textId="77777777" w:rsidR="009C3198" w:rsidRPr="00DD3B19" w:rsidRDefault="009C3198" w:rsidP="00C068A2">
      <w:pPr>
        <w:pStyle w:val="Zkladntext"/>
        <w:spacing w:after="60" w:line="276" w:lineRule="auto"/>
        <w:rPr>
          <w:bCs/>
          <w:szCs w:val="24"/>
        </w:rPr>
      </w:pPr>
      <w:r>
        <w:rPr>
          <w:bCs/>
          <w:szCs w:val="24"/>
        </w:rPr>
        <w:t>2.3.4.</w:t>
      </w:r>
      <w:r>
        <w:rPr>
          <w:bCs/>
          <w:szCs w:val="24"/>
        </w:rPr>
        <w:tab/>
        <w:t>Přehled technického vybavení</w:t>
      </w:r>
    </w:p>
    <w:p w14:paraId="26636AAB" w14:textId="77777777" w:rsidR="009B6CF7" w:rsidRDefault="009B6CF7" w:rsidP="00C068A2">
      <w:pPr>
        <w:pStyle w:val="Zkladntext"/>
        <w:spacing w:after="60" w:line="276" w:lineRule="auto"/>
        <w:jc w:val="center"/>
        <w:rPr>
          <w:b/>
          <w:szCs w:val="24"/>
        </w:rPr>
      </w:pPr>
    </w:p>
    <w:p w14:paraId="4EFFD7EC" w14:textId="77777777" w:rsidR="00481702" w:rsidRDefault="00481702">
      <w:pPr>
        <w:rPr>
          <w:b/>
          <w:sz w:val="24"/>
          <w:szCs w:val="24"/>
        </w:rPr>
      </w:pPr>
      <w:r>
        <w:rPr>
          <w:b/>
          <w:szCs w:val="24"/>
        </w:rPr>
        <w:br w:type="page"/>
      </w:r>
    </w:p>
    <w:p w14:paraId="480B533F" w14:textId="77777777" w:rsidR="003D0BAC" w:rsidRPr="00DD3B19" w:rsidRDefault="003D0BAC" w:rsidP="0008677B">
      <w:pPr>
        <w:pStyle w:val="Zkladntext"/>
        <w:spacing w:line="276" w:lineRule="auto"/>
        <w:jc w:val="center"/>
        <w:rPr>
          <w:b/>
          <w:szCs w:val="24"/>
        </w:rPr>
      </w:pPr>
      <w:r w:rsidRPr="00DD3B19">
        <w:rPr>
          <w:b/>
          <w:szCs w:val="24"/>
        </w:rPr>
        <w:lastRenderedPageBreak/>
        <w:t xml:space="preserve">FORMULÁŘ </w:t>
      </w:r>
      <w:r w:rsidR="003122D8" w:rsidRPr="00DD3B19">
        <w:rPr>
          <w:b/>
          <w:szCs w:val="24"/>
        </w:rPr>
        <w:t>2</w:t>
      </w:r>
      <w:r w:rsidRPr="00DD3B19">
        <w:rPr>
          <w:b/>
          <w:szCs w:val="24"/>
        </w:rPr>
        <w:t>.1.1</w:t>
      </w:r>
      <w:r w:rsidR="009F7C0D" w:rsidRPr="00DD3B19">
        <w:rPr>
          <w:b/>
          <w:szCs w:val="24"/>
        </w:rPr>
        <w:t>.</w:t>
      </w:r>
    </w:p>
    <w:p w14:paraId="758581E8" w14:textId="77777777" w:rsidR="003D0BAC" w:rsidRPr="00DD3B19" w:rsidRDefault="003D0BAC" w:rsidP="0008677B">
      <w:pPr>
        <w:pStyle w:val="Zkladntext"/>
        <w:spacing w:line="276" w:lineRule="auto"/>
        <w:jc w:val="center"/>
        <w:rPr>
          <w:b/>
          <w:bCs/>
          <w:szCs w:val="24"/>
        </w:rPr>
      </w:pPr>
      <w:r w:rsidRPr="00DD3B19">
        <w:rPr>
          <w:b/>
          <w:bCs/>
          <w:szCs w:val="24"/>
        </w:rPr>
        <w:t>ČESTNÉ PROHLÁŠENÍ</w:t>
      </w:r>
      <w:r w:rsidR="002E541B" w:rsidRPr="00DD3B19">
        <w:rPr>
          <w:b/>
          <w:bCs/>
          <w:szCs w:val="24"/>
        </w:rPr>
        <w:t xml:space="preserve"> </w:t>
      </w:r>
      <w:r w:rsidR="001845CA">
        <w:rPr>
          <w:b/>
          <w:bCs/>
          <w:szCs w:val="24"/>
        </w:rPr>
        <w:t>DODAVATELE</w:t>
      </w:r>
    </w:p>
    <w:p w14:paraId="1DD5A24F" w14:textId="77777777" w:rsidR="008A083C" w:rsidRDefault="008A083C" w:rsidP="00131DBD">
      <w:pPr>
        <w:pStyle w:val="Zkladntext"/>
        <w:spacing w:after="60" w:line="276" w:lineRule="auto"/>
        <w:rPr>
          <w:szCs w:val="24"/>
        </w:rPr>
      </w:pPr>
    </w:p>
    <w:p w14:paraId="27C08273" w14:textId="77777777" w:rsidR="003D0BAC" w:rsidRPr="00DD3B19" w:rsidRDefault="003D0BAC" w:rsidP="0008677B">
      <w:pPr>
        <w:pStyle w:val="Zkladntext"/>
        <w:spacing w:line="276" w:lineRule="auto"/>
        <w:rPr>
          <w:szCs w:val="24"/>
        </w:rPr>
      </w:pPr>
      <w:r w:rsidRPr="00DD3B19">
        <w:rPr>
          <w:szCs w:val="24"/>
        </w:rPr>
        <w:t xml:space="preserve">Společnost </w:t>
      </w:r>
      <w:r w:rsidRPr="0083656F">
        <w:rPr>
          <w:highlight w:val="cyan"/>
        </w:rPr>
        <w:t>[</w:t>
      </w:r>
      <w:r w:rsidRPr="00D35133">
        <w:rPr>
          <w:szCs w:val="24"/>
          <w:highlight w:val="cyan"/>
        </w:rPr>
        <w:t>bude doplněno</w:t>
      </w:r>
      <w:r w:rsidRPr="0083656F">
        <w:rPr>
          <w:szCs w:val="24"/>
          <w:highlight w:val="cyan"/>
        </w:rPr>
        <w:t>]</w:t>
      </w:r>
    </w:p>
    <w:p w14:paraId="1F592FC6" w14:textId="77777777" w:rsidR="003D0BAC" w:rsidRPr="00DD3B19" w:rsidRDefault="003D0BAC" w:rsidP="0008677B">
      <w:pPr>
        <w:pStyle w:val="Zkladntext"/>
        <w:spacing w:line="276" w:lineRule="auto"/>
        <w:rPr>
          <w:szCs w:val="24"/>
        </w:rPr>
      </w:pPr>
      <w:r w:rsidRPr="00DD3B19">
        <w:rPr>
          <w:szCs w:val="24"/>
        </w:rPr>
        <w:t xml:space="preserve">se sídlem: </w:t>
      </w:r>
      <w:r w:rsidRPr="0083656F">
        <w:rPr>
          <w:highlight w:val="cyan"/>
        </w:rPr>
        <w:t>[</w:t>
      </w:r>
      <w:r w:rsidRPr="00D35133">
        <w:rPr>
          <w:szCs w:val="24"/>
          <w:highlight w:val="cyan"/>
        </w:rPr>
        <w:t>bude doplněno</w:t>
      </w:r>
      <w:r w:rsidRPr="0083656F">
        <w:rPr>
          <w:szCs w:val="24"/>
          <w:highlight w:val="cyan"/>
        </w:rPr>
        <w:t>]</w:t>
      </w:r>
    </w:p>
    <w:p w14:paraId="3B8A8909" w14:textId="77777777" w:rsidR="003D0BAC" w:rsidRPr="00DD3B19" w:rsidRDefault="003D0BAC" w:rsidP="0008677B">
      <w:pPr>
        <w:pStyle w:val="Zkladntext"/>
        <w:spacing w:line="276" w:lineRule="auto"/>
        <w:rPr>
          <w:szCs w:val="24"/>
        </w:rPr>
      </w:pPr>
      <w:r w:rsidRPr="00DD3B19">
        <w:rPr>
          <w:szCs w:val="24"/>
        </w:rPr>
        <w:t xml:space="preserve">IČO: </w:t>
      </w:r>
      <w:r w:rsidRPr="0083656F">
        <w:rPr>
          <w:highlight w:val="cyan"/>
        </w:rPr>
        <w:t>[</w:t>
      </w:r>
      <w:r w:rsidRPr="00D35133">
        <w:rPr>
          <w:szCs w:val="24"/>
          <w:highlight w:val="cyan"/>
        </w:rPr>
        <w:t>bude doplněno</w:t>
      </w:r>
      <w:r w:rsidRPr="0083656F">
        <w:rPr>
          <w:szCs w:val="24"/>
          <w:highlight w:val="cyan"/>
        </w:rPr>
        <w:t>]</w:t>
      </w:r>
    </w:p>
    <w:p w14:paraId="4CB7EA65" w14:textId="77777777" w:rsidR="003D0BAC" w:rsidRPr="00DD3B19" w:rsidRDefault="003D0BAC" w:rsidP="0008677B">
      <w:pPr>
        <w:pStyle w:val="Zkladntext"/>
        <w:spacing w:line="276" w:lineRule="auto"/>
        <w:rPr>
          <w:szCs w:val="24"/>
        </w:rPr>
      </w:pPr>
      <w:r w:rsidRPr="00DD3B19">
        <w:rPr>
          <w:szCs w:val="24"/>
        </w:rPr>
        <w:t xml:space="preserve">zapsaná v obchodním rejstříku vedeném </w:t>
      </w:r>
      <w:r w:rsidRPr="0083656F">
        <w:rPr>
          <w:highlight w:val="cyan"/>
        </w:rPr>
        <w:t>[</w:t>
      </w:r>
      <w:r w:rsidRPr="00D35133">
        <w:rPr>
          <w:szCs w:val="24"/>
          <w:highlight w:val="cyan"/>
        </w:rPr>
        <w:t>bude doplněno</w:t>
      </w:r>
      <w:r w:rsidRPr="0083656F">
        <w:rPr>
          <w:highlight w:val="cyan"/>
        </w:rPr>
        <w:t>]</w:t>
      </w:r>
      <w:r w:rsidRPr="00DD3B19">
        <w:rPr>
          <w:szCs w:val="24"/>
        </w:rPr>
        <w:t xml:space="preserve">, oddíl </w:t>
      </w:r>
      <w:r w:rsidRPr="0083656F">
        <w:rPr>
          <w:highlight w:val="cyan"/>
        </w:rPr>
        <w:t>[</w:t>
      </w:r>
      <w:r w:rsidRPr="00D35133">
        <w:rPr>
          <w:szCs w:val="24"/>
          <w:highlight w:val="cyan"/>
        </w:rPr>
        <w:t>bude doplněno</w:t>
      </w:r>
      <w:r w:rsidRPr="0083656F">
        <w:rPr>
          <w:highlight w:val="cyan"/>
        </w:rPr>
        <w:t>]</w:t>
      </w:r>
      <w:r w:rsidRPr="00DD3B19">
        <w:rPr>
          <w:szCs w:val="24"/>
        </w:rPr>
        <w:t xml:space="preserve">, vložka </w:t>
      </w:r>
      <w:r w:rsidRPr="0083656F">
        <w:rPr>
          <w:highlight w:val="cyan"/>
        </w:rPr>
        <w:t>[</w:t>
      </w:r>
      <w:r w:rsidRPr="00D35133">
        <w:rPr>
          <w:szCs w:val="24"/>
          <w:highlight w:val="cyan"/>
        </w:rPr>
        <w:t>bude doplněno</w:t>
      </w:r>
      <w:r w:rsidRPr="0083656F">
        <w:rPr>
          <w:szCs w:val="24"/>
          <w:highlight w:val="cyan"/>
        </w:rPr>
        <w:t>]</w:t>
      </w:r>
    </w:p>
    <w:p w14:paraId="46A81383" w14:textId="77777777" w:rsidR="003D0BAC" w:rsidRPr="00DD3B19" w:rsidRDefault="003D0BAC" w:rsidP="00131DBD">
      <w:pPr>
        <w:pStyle w:val="Zkladntext"/>
        <w:spacing w:after="60" w:line="276" w:lineRule="auto"/>
        <w:rPr>
          <w:szCs w:val="24"/>
        </w:rPr>
      </w:pPr>
      <w:r w:rsidRPr="00DD3B19">
        <w:rPr>
          <w:szCs w:val="24"/>
        </w:rPr>
        <w:t>jakožto účastník v zadávacím řízení na veřejnou zakázku na stavební práce</w:t>
      </w:r>
      <w:r w:rsidR="00956196">
        <w:rPr>
          <w:szCs w:val="24"/>
        </w:rPr>
        <w:t xml:space="preserve"> </w:t>
      </w:r>
      <w:r w:rsidR="00956196" w:rsidRPr="00956196">
        <w:rPr>
          <w:color w:val="0000FF"/>
          <w:szCs w:val="24"/>
        </w:rPr>
        <w:t xml:space="preserve">I/37 Pardubice, Trnová – </w:t>
      </w:r>
      <w:proofErr w:type="gramStart"/>
      <w:r w:rsidR="00956196" w:rsidRPr="00956196">
        <w:rPr>
          <w:color w:val="0000FF"/>
          <w:szCs w:val="24"/>
        </w:rPr>
        <w:t>Fáblovka - Dubina</w:t>
      </w:r>
      <w:proofErr w:type="gramEnd"/>
      <w:r w:rsidR="00F96F2B" w:rsidRPr="00F8144D">
        <w:rPr>
          <w:highlight w:val="green"/>
        </w:rPr>
        <w:fldChar w:fldCharType="begin"/>
      </w:r>
      <w:r w:rsidR="00F96F2B" w:rsidRPr="00F8144D">
        <w:rPr>
          <w:highlight w:val="green"/>
        </w:rPr>
        <w:instrText xml:space="preserve"> MERGEFIELD  ObjectOfContract  \* MERGEFORMAT </w:instrText>
      </w:r>
      <w:r w:rsidR="00F96F2B" w:rsidRPr="00F8144D">
        <w:rPr>
          <w:highlight w:val="green"/>
        </w:rPr>
        <w:fldChar w:fldCharType="end"/>
      </w:r>
      <w:r w:rsidRPr="00DD3B19">
        <w:rPr>
          <w:bCs/>
          <w:szCs w:val="24"/>
        </w:rPr>
        <w:t xml:space="preserve">, </w:t>
      </w:r>
      <w:r w:rsidR="00F8144D">
        <w:rPr>
          <w:bCs/>
          <w:szCs w:val="24"/>
        </w:rPr>
        <w:t xml:space="preserve">ev. </w:t>
      </w:r>
      <w:r w:rsidRPr="00DD3B19">
        <w:rPr>
          <w:szCs w:val="24"/>
        </w:rPr>
        <w:t xml:space="preserve">č. dle Věstníku veřejných zakázek </w:t>
      </w:r>
      <w:r w:rsidRPr="00D35133">
        <w:rPr>
          <w:szCs w:val="24"/>
          <w:highlight w:val="cyan"/>
        </w:rPr>
        <w:t>[bude doplněno</w:t>
      </w:r>
      <w:r w:rsidRPr="0083656F">
        <w:rPr>
          <w:highlight w:val="cyan"/>
        </w:rPr>
        <w:t>]</w:t>
      </w:r>
      <w:r w:rsidRPr="00DD3B19">
        <w:rPr>
          <w:bCs/>
          <w:szCs w:val="24"/>
        </w:rPr>
        <w:t xml:space="preserve"> </w:t>
      </w:r>
      <w:r w:rsidRPr="00DD3B19">
        <w:rPr>
          <w:szCs w:val="24"/>
        </w:rPr>
        <w:t>(dále jen „</w:t>
      </w:r>
      <w:r w:rsidRPr="00DD3B19">
        <w:rPr>
          <w:szCs w:val="24"/>
          <w:u w:val="single"/>
        </w:rPr>
        <w:t>účastník</w:t>
      </w:r>
      <w:r w:rsidRPr="00DD3B19">
        <w:rPr>
          <w:szCs w:val="24"/>
        </w:rPr>
        <w:t xml:space="preserve">“), prokazuje splnění základní a profesní způsobilosti dle </w:t>
      </w:r>
      <w:r w:rsidR="00596764" w:rsidRPr="00DD3B19">
        <w:rPr>
          <w:szCs w:val="24"/>
        </w:rPr>
        <w:t>zákona</w:t>
      </w:r>
      <w:r w:rsidRPr="00DD3B19">
        <w:rPr>
          <w:szCs w:val="24"/>
        </w:rPr>
        <w:t xml:space="preserve"> č. 134/2016 Sb., o zadávání veřejných zakázek, ve znění pozdějších předpisů (dále jen „</w:t>
      </w:r>
      <w:r w:rsidR="00596764" w:rsidRPr="00DD3B19">
        <w:rPr>
          <w:szCs w:val="24"/>
        </w:rPr>
        <w:t>ZZVZ</w:t>
      </w:r>
      <w:r w:rsidRPr="00DD3B19">
        <w:rPr>
          <w:szCs w:val="24"/>
        </w:rPr>
        <w:t>“), níže uvedeným způsobem.</w:t>
      </w:r>
    </w:p>
    <w:p w14:paraId="390154DE" w14:textId="77777777" w:rsidR="003D0BAC" w:rsidRPr="00DD3B19" w:rsidRDefault="003D0BAC" w:rsidP="00CB1ABA">
      <w:pPr>
        <w:pStyle w:val="Zkladntext"/>
        <w:spacing w:after="60" w:line="276" w:lineRule="auto"/>
        <w:rPr>
          <w:b/>
          <w:szCs w:val="24"/>
        </w:rPr>
      </w:pPr>
      <w:r w:rsidRPr="00DD3B19">
        <w:rPr>
          <w:b/>
          <w:szCs w:val="24"/>
        </w:rPr>
        <w:t>Účastník</w:t>
      </w:r>
    </w:p>
    <w:p w14:paraId="03219F0B" w14:textId="77777777" w:rsidR="003D0BAC" w:rsidRPr="00DD3B19" w:rsidRDefault="003D0BAC" w:rsidP="00A64DB4">
      <w:pPr>
        <w:pStyle w:val="Zkladntext"/>
        <w:numPr>
          <w:ilvl w:val="0"/>
          <w:numId w:val="20"/>
        </w:numPr>
        <w:tabs>
          <w:tab w:val="clear" w:pos="720"/>
        </w:tabs>
        <w:spacing w:after="60" w:line="276" w:lineRule="auto"/>
        <w:ind w:left="426"/>
        <w:rPr>
          <w:szCs w:val="24"/>
        </w:rPr>
      </w:pPr>
      <w:r w:rsidRPr="00DD3B19">
        <w:rPr>
          <w:szCs w:val="24"/>
          <w:u w:val="single"/>
        </w:rPr>
        <w:t xml:space="preserve">v souladu s požadavky § 74 odst. 1 písm. a) </w:t>
      </w:r>
      <w:r w:rsidR="00596764" w:rsidRPr="00DD3B19">
        <w:rPr>
          <w:szCs w:val="24"/>
          <w:u w:val="single"/>
        </w:rPr>
        <w:t>ZZVZ</w:t>
      </w:r>
    </w:p>
    <w:p w14:paraId="3BDF2D08" w14:textId="77777777" w:rsidR="003D0BAC" w:rsidRPr="00DD3B19" w:rsidRDefault="003D0BAC" w:rsidP="00131DBD">
      <w:pPr>
        <w:pStyle w:val="Zkladntext"/>
        <w:spacing w:after="60" w:line="276" w:lineRule="auto"/>
        <w:rPr>
          <w:bCs/>
          <w:iCs/>
          <w:szCs w:val="24"/>
        </w:rPr>
      </w:pPr>
      <w:r w:rsidRPr="00DD3B19">
        <w:rPr>
          <w:szCs w:val="24"/>
        </w:rPr>
        <w:t xml:space="preserve">dokládá v přílohách výpisy z evidence Rejstříku trestů </w:t>
      </w:r>
      <w:r w:rsidRPr="00DD3B19">
        <w:rPr>
          <w:bCs/>
          <w:iCs/>
          <w:szCs w:val="24"/>
        </w:rPr>
        <w:t>pro všechny právnické a fyzické osoby, pro něž jsou</w:t>
      </w:r>
      <w:r w:rsidR="00596764" w:rsidRPr="00DD3B19">
        <w:rPr>
          <w:bCs/>
          <w:iCs/>
          <w:szCs w:val="24"/>
        </w:rPr>
        <w:t xml:space="preserve"> dle</w:t>
      </w:r>
      <w:r w:rsidRPr="00DD3B19">
        <w:rPr>
          <w:bCs/>
          <w:iCs/>
          <w:szCs w:val="24"/>
        </w:rPr>
        <w:t xml:space="preserve"> </w:t>
      </w:r>
      <w:r w:rsidR="00596764" w:rsidRPr="00DD3B19">
        <w:rPr>
          <w:bCs/>
          <w:iCs/>
          <w:szCs w:val="24"/>
        </w:rPr>
        <w:t>ZZVZ</w:t>
      </w:r>
      <w:r w:rsidRPr="00DD3B19">
        <w:rPr>
          <w:bCs/>
          <w:iCs/>
          <w:szCs w:val="24"/>
        </w:rPr>
        <w:t xml:space="preserve"> a zadávací dokumentací požadovány</w:t>
      </w:r>
    </w:p>
    <w:p w14:paraId="7BCF630C" w14:textId="77777777" w:rsidR="003D0BAC" w:rsidRPr="00DD3B19" w:rsidRDefault="003D0BAC" w:rsidP="00A64DB4">
      <w:pPr>
        <w:pStyle w:val="Zkladntext"/>
        <w:numPr>
          <w:ilvl w:val="0"/>
          <w:numId w:val="20"/>
        </w:numPr>
        <w:tabs>
          <w:tab w:val="clear" w:pos="720"/>
        </w:tabs>
        <w:spacing w:after="60" w:line="276" w:lineRule="auto"/>
        <w:ind w:left="426"/>
        <w:rPr>
          <w:szCs w:val="24"/>
        </w:rPr>
      </w:pPr>
      <w:r w:rsidRPr="00DD3B19">
        <w:rPr>
          <w:szCs w:val="24"/>
          <w:u w:val="single"/>
        </w:rPr>
        <w:t xml:space="preserve">v souladu s požadavky § 74 odst. 1 písm. b) </w:t>
      </w:r>
      <w:r w:rsidR="00596764" w:rsidRPr="00DD3B19">
        <w:rPr>
          <w:szCs w:val="24"/>
          <w:u w:val="single"/>
        </w:rPr>
        <w:t>ZZVZ</w:t>
      </w:r>
    </w:p>
    <w:p w14:paraId="5E17BDB7" w14:textId="77777777" w:rsidR="003D0BAC" w:rsidRPr="00DD3B19" w:rsidRDefault="003D0BAC" w:rsidP="00131DBD">
      <w:pPr>
        <w:pStyle w:val="Zkladntext"/>
        <w:spacing w:after="60" w:line="276" w:lineRule="auto"/>
        <w:rPr>
          <w:szCs w:val="24"/>
        </w:rPr>
      </w:pPr>
      <w:r w:rsidRPr="00DD3B19">
        <w:rPr>
          <w:szCs w:val="24"/>
        </w:rPr>
        <w:t>dokládá v příloze potvrzení příslušného finančního úřadu prokazující, že účastník nemá zachycen v evidenci daní splatný daňový nedoplatek, a to jak v České republice, tak v zemi sídla</w:t>
      </w:r>
    </w:p>
    <w:p w14:paraId="4FD60725" w14:textId="77777777" w:rsidR="003D0BAC" w:rsidRPr="00DD3B19" w:rsidRDefault="003D0BAC" w:rsidP="00A64DB4">
      <w:pPr>
        <w:pStyle w:val="Zkladntext"/>
        <w:numPr>
          <w:ilvl w:val="0"/>
          <w:numId w:val="20"/>
        </w:numPr>
        <w:tabs>
          <w:tab w:val="clear" w:pos="720"/>
        </w:tabs>
        <w:spacing w:after="60" w:line="276" w:lineRule="auto"/>
        <w:ind w:left="426"/>
        <w:rPr>
          <w:szCs w:val="24"/>
        </w:rPr>
      </w:pPr>
      <w:r w:rsidRPr="00DD3B19">
        <w:rPr>
          <w:szCs w:val="24"/>
          <w:u w:val="single"/>
        </w:rPr>
        <w:t xml:space="preserve">v souladu s požadavky § 74 odst. 1 písm. b) a c) </w:t>
      </w:r>
      <w:r w:rsidR="00596764" w:rsidRPr="00DD3B19">
        <w:rPr>
          <w:szCs w:val="24"/>
          <w:u w:val="single"/>
        </w:rPr>
        <w:t>ZZVZ</w:t>
      </w:r>
    </w:p>
    <w:p w14:paraId="60DD0555" w14:textId="77777777" w:rsidR="003D0BAC" w:rsidRPr="00DD3B19" w:rsidRDefault="003D0BAC" w:rsidP="00131DBD">
      <w:pPr>
        <w:pStyle w:val="Zkladntext"/>
        <w:spacing w:after="60" w:line="276" w:lineRule="auto"/>
        <w:rPr>
          <w:szCs w:val="24"/>
        </w:rPr>
      </w:pPr>
      <w:r w:rsidRPr="00DD3B19">
        <w:rPr>
          <w:szCs w:val="24"/>
        </w:rPr>
        <w:t>tímto čestně prohlašuje, že dle písmene:</w:t>
      </w:r>
    </w:p>
    <w:p w14:paraId="1A22877D" w14:textId="77777777" w:rsidR="003D0BAC" w:rsidRPr="00DD3B19" w:rsidRDefault="003D0BAC" w:rsidP="00CB1ABA">
      <w:pPr>
        <w:pStyle w:val="Zkladntext"/>
        <w:spacing w:after="60" w:line="276" w:lineRule="auto"/>
        <w:rPr>
          <w:szCs w:val="24"/>
        </w:rPr>
      </w:pPr>
      <w:r w:rsidRPr="00DD3B19">
        <w:rPr>
          <w:szCs w:val="24"/>
        </w:rPr>
        <w:t>(</w:t>
      </w:r>
      <w:r w:rsidR="00B768BB" w:rsidRPr="00DD3B19">
        <w:rPr>
          <w:szCs w:val="24"/>
        </w:rPr>
        <w:t>b</w:t>
      </w:r>
      <w:r w:rsidRPr="00DD3B19">
        <w:rPr>
          <w:szCs w:val="24"/>
        </w:rPr>
        <w:t>) nemá v evidenci daní zachyceny daňové nedoplatky na spotřební dani, a to jak v České republice, tak v zemi svého sídla</w:t>
      </w:r>
    </w:p>
    <w:p w14:paraId="39B498AF" w14:textId="77777777" w:rsidR="003D0BAC" w:rsidRPr="00DD3B19" w:rsidRDefault="003D0BAC" w:rsidP="001D622B">
      <w:pPr>
        <w:pStyle w:val="Zkladntext"/>
        <w:spacing w:after="60" w:line="276" w:lineRule="auto"/>
        <w:rPr>
          <w:szCs w:val="24"/>
          <w:u w:val="single"/>
        </w:rPr>
      </w:pPr>
      <w:r w:rsidRPr="00DD3B19">
        <w:rPr>
          <w:szCs w:val="24"/>
        </w:rPr>
        <w:t>(</w:t>
      </w:r>
      <w:r w:rsidR="00B768BB" w:rsidRPr="00DD3B19">
        <w:rPr>
          <w:szCs w:val="24"/>
        </w:rPr>
        <w:t>c</w:t>
      </w:r>
      <w:r w:rsidRPr="00DD3B19">
        <w:rPr>
          <w:szCs w:val="24"/>
        </w:rPr>
        <w:t>) nemá splatný nedoplatek na pojistném nebo na penále na veřejné zdravotní pojištění, a to jak v České republice, tak v zemi sídla</w:t>
      </w:r>
    </w:p>
    <w:p w14:paraId="605235FB" w14:textId="77777777" w:rsidR="003D0BAC" w:rsidRPr="00DD3B19" w:rsidRDefault="003D0BAC" w:rsidP="00A64DB4">
      <w:pPr>
        <w:pStyle w:val="Zkladntext"/>
        <w:numPr>
          <w:ilvl w:val="0"/>
          <w:numId w:val="20"/>
        </w:numPr>
        <w:tabs>
          <w:tab w:val="clear" w:pos="720"/>
        </w:tabs>
        <w:spacing w:after="60" w:line="276" w:lineRule="auto"/>
        <w:ind w:left="426"/>
        <w:rPr>
          <w:szCs w:val="24"/>
        </w:rPr>
      </w:pPr>
      <w:r w:rsidRPr="00DD3B19">
        <w:rPr>
          <w:szCs w:val="24"/>
          <w:u w:val="single"/>
        </w:rPr>
        <w:t xml:space="preserve">v souladu s požadavky § 74 odst. 1 písm. d) </w:t>
      </w:r>
      <w:r w:rsidR="00596764" w:rsidRPr="00DD3B19">
        <w:rPr>
          <w:szCs w:val="24"/>
          <w:u w:val="single"/>
        </w:rPr>
        <w:t>ZZVZ</w:t>
      </w:r>
    </w:p>
    <w:p w14:paraId="4CEDD82B" w14:textId="77777777" w:rsidR="003D0BAC" w:rsidRPr="00DD3B19" w:rsidRDefault="003D0BAC" w:rsidP="00131DBD">
      <w:pPr>
        <w:pStyle w:val="Zkladntext"/>
        <w:spacing w:after="60" w:line="276" w:lineRule="auto"/>
        <w:rPr>
          <w:szCs w:val="24"/>
        </w:rPr>
      </w:pPr>
      <w:r w:rsidRPr="00DD3B19">
        <w:rPr>
          <w:szCs w:val="24"/>
        </w:rPr>
        <w:t xml:space="preserve">dokládá v příloze potvrzení příslušné okresní správy sociálního zabezpečení prokazující, že nemá splatný nedoplatek na pojistném nebo na penále </w:t>
      </w:r>
      <w:r w:rsidRPr="00DD3B19">
        <w:t>na sociální zabezpečení a příspěvku na státní politiku zaměstnanosti</w:t>
      </w:r>
      <w:r w:rsidRPr="00DD3B19">
        <w:rPr>
          <w:szCs w:val="24"/>
        </w:rPr>
        <w:t>, a to jak v České republice, tak v zemi sídla</w:t>
      </w:r>
    </w:p>
    <w:p w14:paraId="5B8AB85F" w14:textId="77777777" w:rsidR="003D0BAC" w:rsidRPr="00DD3B19" w:rsidRDefault="003D0BAC" w:rsidP="00A64DB4">
      <w:pPr>
        <w:pStyle w:val="Zkladntext"/>
        <w:numPr>
          <w:ilvl w:val="0"/>
          <w:numId w:val="20"/>
        </w:numPr>
        <w:tabs>
          <w:tab w:val="clear" w:pos="720"/>
        </w:tabs>
        <w:spacing w:after="60" w:line="276" w:lineRule="auto"/>
        <w:ind w:left="426"/>
        <w:rPr>
          <w:szCs w:val="24"/>
        </w:rPr>
      </w:pPr>
      <w:r w:rsidRPr="00DD3B19">
        <w:rPr>
          <w:szCs w:val="24"/>
          <w:u w:val="single"/>
        </w:rPr>
        <w:t xml:space="preserve">v souladu s požadavky § 74 odst. 1 písm. e) </w:t>
      </w:r>
      <w:r w:rsidR="00596764" w:rsidRPr="00DD3B19">
        <w:rPr>
          <w:szCs w:val="24"/>
          <w:u w:val="single"/>
        </w:rPr>
        <w:t>ZZVZ</w:t>
      </w:r>
    </w:p>
    <w:p w14:paraId="73CFEAAD" w14:textId="77777777" w:rsidR="003D0BAC" w:rsidRPr="00DD3B19" w:rsidRDefault="00F129BD" w:rsidP="00131DBD">
      <w:pPr>
        <w:pStyle w:val="Zkladntext"/>
        <w:spacing w:after="60" w:line="276" w:lineRule="auto"/>
        <w:rPr>
          <w:szCs w:val="24"/>
        </w:rPr>
      </w:pPr>
      <w:r w:rsidRPr="00D35133">
        <w:rPr>
          <w:highlight w:val="cyan"/>
        </w:rPr>
        <w:t>alternativa 1</w:t>
      </w:r>
    </w:p>
    <w:p w14:paraId="0A6AEAB5" w14:textId="77777777" w:rsidR="003D0BAC" w:rsidRPr="00DD3B19" w:rsidRDefault="003D0BAC" w:rsidP="00CB1ABA">
      <w:pPr>
        <w:pStyle w:val="Zkladntext"/>
        <w:spacing w:after="60" w:line="276" w:lineRule="auto"/>
        <w:rPr>
          <w:szCs w:val="24"/>
        </w:rPr>
      </w:pPr>
      <w:r w:rsidRPr="00DD3B19">
        <w:rPr>
          <w:szCs w:val="24"/>
        </w:rPr>
        <w:t xml:space="preserve">dokládá v příloze výpis </w:t>
      </w:r>
      <w:r w:rsidRPr="00DD3B19">
        <w:t xml:space="preserve">z obchodního rejstříku </w:t>
      </w:r>
      <w:r w:rsidRPr="00DD3B19">
        <w:rPr>
          <w:szCs w:val="24"/>
        </w:rPr>
        <w:t xml:space="preserve">prokazující, že není </w:t>
      </w:r>
      <w:r w:rsidRPr="00DD3B19">
        <w:t>v likvidaci, že proti němu nebylo vydáno rozhodnutí o úpadku, nebyla vůči němu nařízena nucená správa podle jiného právního předpisu ani není v obdobné situaci podle právního řádu země svého sídla</w:t>
      </w:r>
    </w:p>
    <w:p w14:paraId="42BADEF8" w14:textId="77777777" w:rsidR="003D0BAC" w:rsidRPr="00DD3B19" w:rsidRDefault="00F129BD" w:rsidP="001D622B">
      <w:pPr>
        <w:pStyle w:val="Zkladntext"/>
        <w:spacing w:after="60" w:line="276" w:lineRule="auto"/>
        <w:rPr>
          <w:szCs w:val="24"/>
        </w:rPr>
      </w:pPr>
      <w:r w:rsidRPr="00D35133">
        <w:rPr>
          <w:highlight w:val="cyan"/>
        </w:rPr>
        <w:t>alternativa 2</w:t>
      </w:r>
    </w:p>
    <w:p w14:paraId="1608B94C" w14:textId="77777777" w:rsidR="003D0BAC" w:rsidRPr="00DD3B19" w:rsidRDefault="003D0BAC" w:rsidP="001D622B">
      <w:pPr>
        <w:pStyle w:val="Zkladntext"/>
        <w:spacing w:after="60" w:line="276" w:lineRule="auto"/>
        <w:rPr>
          <w:szCs w:val="24"/>
        </w:rPr>
      </w:pPr>
      <w:r w:rsidRPr="00DD3B19">
        <w:rPr>
          <w:szCs w:val="24"/>
        </w:rPr>
        <w:t>dokládá v příloze písemné</w:t>
      </w:r>
      <w:r w:rsidRPr="00DD3B19">
        <w:t xml:space="preserve"> čestné prohlášení </w:t>
      </w:r>
      <w:r w:rsidRPr="00DD3B19">
        <w:rPr>
          <w:szCs w:val="24"/>
        </w:rPr>
        <w:t xml:space="preserve">prokazující, že není </w:t>
      </w:r>
      <w:r w:rsidRPr="00DD3B19">
        <w:t>v likvidaci, že proti němu nebylo vydáno rozhodnutí o úpadku, nebyla vůči němu nařízena nucená správa podle jiného právního předpisu ani není v obdobné situaci podle právního řádu země svého sídla</w:t>
      </w:r>
    </w:p>
    <w:p w14:paraId="67B94CFB" w14:textId="77777777" w:rsidR="003D0BAC" w:rsidRPr="00DD3B19" w:rsidRDefault="003D0BAC" w:rsidP="00A64DB4">
      <w:pPr>
        <w:pStyle w:val="Zkladntext"/>
        <w:numPr>
          <w:ilvl w:val="0"/>
          <w:numId w:val="21"/>
        </w:numPr>
        <w:tabs>
          <w:tab w:val="clear" w:pos="720"/>
        </w:tabs>
        <w:spacing w:after="60" w:line="276" w:lineRule="auto"/>
        <w:ind w:left="426"/>
        <w:rPr>
          <w:szCs w:val="24"/>
          <w:u w:val="single"/>
        </w:rPr>
      </w:pPr>
      <w:r w:rsidRPr="00DD3B19">
        <w:rPr>
          <w:szCs w:val="24"/>
          <w:u w:val="single"/>
        </w:rPr>
        <w:t xml:space="preserve">v souladu s požadavky § 77 odst. 1 </w:t>
      </w:r>
      <w:r w:rsidR="00596764" w:rsidRPr="00DD3B19">
        <w:rPr>
          <w:szCs w:val="24"/>
          <w:u w:val="single"/>
        </w:rPr>
        <w:t>ZZVZ</w:t>
      </w:r>
    </w:p>
    <w:p w14:paraId="4ACB381D" w14:textId="77777777" w:rsidR="008326C0" w:rsidRDefault="003D0BAC" w:rsidP="00131DBD">
      <w:pPr>
        <w:pStyle w:val="Zkladntext"/>
        <w:spacing w:after="60" w:line="276" w:lineRule="auto"/>
        <w:rPr>
          <w:szCs w:val="24"/>
        </w:rPr>
      </w:pPr>
      <w:r w:rsidRPr="00DD3B19">
        <w:rPr>
          <w:szCs w:val="24"/>
        </w:rPr>
        <w:t xml:space="preserve">dokládá v příloze výpis z obchodního rejstříku či výpis z jiné obdobné evidence, pokud jiný právní předpis zápis do takové evidence vyžaduje a dále přikládá doklady o </w:t>
      </w:r>
      <w:r w:rsidRPr="00DD3B19">
        <w:t xml:space="preserve">oprávnění podnikat v rozsahu </w:t>
      </w:r>
      <w:r w:rsidRPr="00DD3B19">
        <w:lastRenderedPageBreak/>
        <w:t>odpovídajícímu předmětu veřejné zakázky, pokud jiné právní předpisy takové oprávnění vyžadují</w:t>
      </w:r>
      <w:r w:rsidRPr="00DD3B19">
        <w:rPr>
          <w:szCs w:val="24"/>
        </w:rPr>
        <w:t>, v rozsahu požadovaném zadávací dokumentací</w:t>
      </w:r>
    </w:p>
    <w:p w14:paraId="71347ED5" w14:textId="77777777" w:rsidR="008326C0" w:rsidRPr="006F0684" w:rsidRDefault="008326C0" w:rsidP="00A64DB4">
      <w:pPr>
        <w:pStyle w:val="Zkladntext"/>
        <w:numPr>
          <w:ilvl w:val="0"/>
          <w:numId w:val="21"/>
        </w:numPr>
        <w:tabs>
          <w:tab w:val="clear" w:pos="720"/>
        </w:tabs>
        <w:spacing w:after="60" w:line="276" w:lineRule="auto"/>
        <w:ind w:left="426" w:hanging="426"/>
        <w:rPr>
          <w:szCs w:val="24"/>
          <w:u w:val="single"/>
        </w:rPr>
      </w:pPr>
      <w:r w:rsidRPr="006F0684">
        <w:rPr>
          <w:szCs w:val="24"/>
          <w:u w:val="single"/>
        </w:rPr>
        <w:t>v souladu s požadavky § 77 odst. 2 písm. a) ZZVZ</w:t>
      </w:r>
    </w:p>
    <w:p w14:paraId="05F2AA78" w14:textId="77777777" w:rsidR="008326C0" w:rsidRPr="00C8010B" w:rsidRDefault="008326C0" w:rsidP="008326C0">
      <w:pPr>
        <w:pStyle w:val="Zkladntext"/>
        <w:spacing w:after="60" w:line="276" w:lineRule="auto"/>
        <w:rPr>
          <w:szCs w:val="24"/>
        </w:rPr>
      </w:pPr>
      <w:r>
        <w:rPr>
          <w:szCs w:val="24"/>
        </w:rPr>
        <w:t>dokládá v příloze</w:t>
      </w:r>
      <w:r w:rsidRPr="00C8010B">
        <w:rPr>
          <w:szCs w:val="24"/>
        </w:rPr>
        <w:t xml:space="preserve"> doklady o oprávnění podnikat v rozsahu odpovídajícímu předmětu veřejné zakázky, pokud jiné právní předpisy takové oprávnění vyžadují, </w:t>
      </w:r>
      <w:r>
        <w:rPr>
          <w:szCs w:val="24"/>
        </w:rPr>
        <w:t xml:space="preserve">a to </w:t>
      </w:r>
      <w:r w:rsidRPr="00C8010B">
        <w:rPr>
          <w:szCs w:val="24"/>
        </w:rPr>
        <w:t>v rozsahu požadovaném zadávací dokumentací</w:t>
      </w:r>
    </w:p>
    <w:p w14:paraId="49825F16" w14:textId="77777777" w:rsidR="003D0BAC" w:rsidRPr="00D1599A" w:rsidRDefault="003D0BAC" w:rsidP="008326C0">
      <w:pPr>
        <w:pStyle w:val="Zkladntext"/>
        <w:spacing w:after="60" w:line="276" w:lineRule="auto"/>
        <w:rPr>
          <w:u w:val="single"/>
        </w:rPr>
      </w:pPr>
      <w:r w:rsidRPr="00D1599A">
        <w:rPr>
          <w:u w:val="single"/>
        </w:rPr>
        <w:t xml:space="preserve">v souladu s požadavky § 77 odst. 2 písm. c) </w:t>
      </w:r>
      <w:r w:rsidR="00596764" w:rsidRPr="00D1599A">
        <w:rPr>
          <w:u w:val="single"/>
        </w:rPr>
        <w:t>ZZVZ</w:t>
      </w:r>
    </w:p>
    <w:p w14:paraId="2986B040" w14:textId="77777777" w:rsidR="003D0BAC" w:rsidRPr="00D1599A" w:rsidRDefault="00ED5130" w:rsidP="00131DBD">
      <w:pPr>
        <w:pStyle w:val="Zkladntext"/>
        <w:spacing w:after="60" w:line="276" w:lineRule="auto"/>
      </w:pPr>
      <w:r w:rsidRPr="00D1599A">
        <w:t xml:space="preserve">prohlašuje, že disponuje </w:t>
      </w:r>
      <w:r w:rsidR="000E7D56" w:rsidRPr="00D1599A">
        <w:t>osobou/</w:t>
      </w:r>
      <w:r w:rsidRPr="00D1599A">
        <w:t>osob</w:t>
      </w:r>
      <w:r w:rsidR="00AE64B7" w:rsidRPr="00D1599A">
        <w:t>ami</w:t>
      </w:r>
      <w:r w:rsidRPr="00D1599A">
        <w:t xml:space="preserve">, </w:t>
      </w:r>
      <w:r w:rsidR="000E7D56" w:rsidRPr="00D1599A">
        <w:t>jejímž/</w:t>
      </w:r>
      <w:r w:rsidRPr="00D1599A">
        <w:t>jej</w:t>
      </w:r>
      <w:r w:rsidR="00AE64B7" w:rsidRPr="00D1599A">
        <w:t>ich</w:t>
      </w:r>
      <w:r w:rsidRPr="00D1599A">
        <w:t xml:space="preserve">ž prostřednictvím </w:t>
      </w:r>
      <w:r w:rsidR="006404E5" w:rsidRPr="00D1599A">
        <w:t xml:space="preserve">zabezpečuje </w:t>
      </w:r>
      <w:r w:rsidRPr="00D1599A">
        <w:t>odbornou způsobilost</w:t>
      </w:r>
      <w:r w:rsidR="003D0BAC" w:rsidRPr="00D1599A">
        <w:t xml:space="preserve">: </w:t>
      </w:r>
    </w:p>
    <w:p w14:paraId="2F245840" w14:textId="77777777" w:rsidR="003D0BAC" w:rsidRPr="00D1599A" w:rsidRDefault="003D0BAC" w:rsidP="00A64DB4">
      <w:pPr>
        <w:pStyle w:val="Zkladntext"/>
        <w:numPr>
          <w:ilvl w:val="0"/>
          <w:numId w:val="18"/>
        </w:numPr>
        <w:tabs>
          <w:tab w:val="clear" w:pos="2160"/>
        </w:tabs>
        <w:spacing w:after="60" w:line="276" w:lineRule="auto"/>
        <w:ind w:left="426" w:hanging="425"/>
        <w:rPr>
          <w:bCs/>
          <w:szCs w:val="24"/>
        </w:rPr>
      </w:pPr>
      <w:r w:rsidRPr="00D1599A">
        <w:rPr>
          <w:bCs/>
          <w:iCs/>
          <w:szCs w:val="24"/>
        </w:rPr>
        <w:t xml:space="preserve">v oboru </w:t>
      </w:r>
      <w:r w:rsidRPr="00D1599A">
        <w:rPr>
          <w:szCs w:val="24"/>
        </w:rPr>
        <w:t>dopravní stavby</w:t>
      </w:r>
      <w:r w:rsidRPr="00D1599A">
        <w:rPr>
          <w:bCs/>
          <w:iCs/>
          <w:szCs w:val="24"/>
        </w:rPr>
        <w:t>,</w:t>
      </w:r>
    </w:p>
    <w:p w14:paraId="205A504A" w14:textId="77777777" w:rsidR="003D0BAC" w:rsidRPr="00D1599A" w:rsidRDefault="003D0BAC" w:rsidP="00A64DB4">
      <w:pPr>
        <w:pStyle w:val="Zkladntext"/>
        <w:numPr>
          <w:ilvl w:val="0"/>
          <w:numId w:val="18"/>
        </w:numPr>
        <w:tabs>
          <w:tab w:val="clear" w:pos="2160"/>
        </w:tabs>
        <w:spacing w:after="60" w:line="276" w:lineRule="auto"/>
        <w:ind w:left="426" w:hanging="425"/>
        <w:rPr>
          <w:bCs/>
          <w:szCs w:val="24"/>
        </w:rPr>
      </w:pPr>
      <w:r w:rsidRPr="00D1599A">
        <w:rPr>
          <w:bCs/>
          <w:iCs/>
          <w:szCs w:val="24"/>
        </w:rPr>
        <w:t xml:space="preserve">v oboru </w:t>
      </w:r>
      <w:r w:rsidRPr="00D1599A">
        <w:rPr>
          <w:szCs w:val="24"/>
        </w:rPr>
        <w:t>mosty a inženýrské konstrukce</w:t>
      </w:r>
      <w:r w:rsidRPr="00D1599A">
        <w:rPr>
          <w:bCs/>
          <w:iCs/>
          <w:szCs w:val="24"/>
        </w:rPr>
        <w:t>,</w:t>
      </w:r>
    </w:p>
    <w:p w14:paraId="43C6F3D6" w14:textId="77777777" w:rsidR="004819EA" w:rsidRDefault="003D0BAC" w:rsidP="00A64DB4">
      <w:pPr>
        <w:pStyle w:val="Zkladntext"/>
        <w:numPr>
          <w:ilvl w:val="0"/>
          <w:numId w:val="18"/>
        </w:numPr>
        <w:tabs>
          <w:tab w:val="clear" w:pos="2160"/>
        </w:tabs>
        <w:spacing w:after="60" w:line="276" w:lineRule="auto"/>
        <w:ind w:left="426" w:hanging="425"/>
        <w:rPr>
          <w:bCs/>
          <w:szCs w:val="24"/>
        </w:rPr>
      </w:pPr>
      <w:r w:rsidRPr="00D1599A">
        <w:rPr>
          <w:bCs/>
          <w:iCs/>
          <w:szCs w:val="24"/>
        </w:rPr>
        <w:t xml:space="preserve">v oboru </w:t>
      </w:r>
      <w:r w:rsidRPr="00D1599A">
        <w:rPr>
          <w:szCs w:val="24"/>
        </w:rPr>
        <w:t>zeměměřická činnost</w:t>
      </w:r>
      <w:r w:rsidR="004819EA">
        <w:rPr>
          <w:bCs/>
          <w:szCs w:val="24"/>
        </w:rPr>
        <w:t>,</w:t>
      </w:r>
    </w:p>
    <w:p w14:paraId="42852120" w14:textId="77777777" w:rsidR="003D0BAC" w:rsidRPr="004819EA" w:rsidRDefault="004819EA" w:rsidP="00A64DB4">
      <w:pPr>
        <w:pStyle w:val="Zkladntext"/>
        <w:numPr>
          <w:ilvl w:val="0"/>
          <w:numId w:val="18"/>
        </w:numPr>
        <w:tabs>
          <w:tab w:val="clear" w:pos="2160"/>
        </w:tabs>
        <w:spacing w:after="60" w:line="276" w:lineRule="auto"/>
        <w:ind w:left="426" w:hanging="425"/>
        <w:rPr>
          <w:bCs/>
          <w:szCs w:val="24"/>
        </w:rPr>
      </w:pPr>
      <w:r>
        <w:rPr>
          <w:bCs/>
          <w:szCs w:val="24"/>
        </w:rPr>
        <w:t>geotechnika</w:t>
      </w:r>
      <w:r w:rsidR="003D0BAC" w:rsidRPr="004819EA">
        <w:rPr>
          <w:bCs/>
          <w:iCs/>
          <w:szCs w:val="24"/>
        </w:rPr>
        <w:t>.</w:t>
      </w:r>
    </w:p>
    <w:p w14:paraId="08548DF0" w14:textId="77777777" w:rsidR="008A083C" w:rsidRDefault="008A083C" w:rsidP="00CB1ABA">
      <w:pPr>
        <w:pStyle w:val="Zkladntext"/>
        <w:spacing w:after="60" w:line="276" w:lineRule="auto"/>
        <w:rPr>
          <w:szCs w:val="24"/>
          <w:highlight w:val="green"/>
          <w:u w:val="single"/>
        </w:rPr>
      </w:pPr>
    </w:p>
    <w:p w14:paraId="2ED5E457" w14:textId="77777777" w:rsidR="003D0BAC" w:rsidRPr="00DD3B19" w:rsidRDefault="003D0BAC" w:rsidP="00131DBD">
      <w:pPr>
        <w:pStyle w:val="Zkladntext"/>
        <w:spacing w:after="60" w:line="276" w:lineRule="auto"/>
        <w:rPr>
          <w:b/>
          <w:bCs/>
          <w:szCs w:val="24"/>
        </w:rPr>
      </w:pPr>
      <w:r w:rsidRPr="00DD3B19">
        <w:rPr>
          <w:b/>
          <w:bCs/>
          <w:szCs w:val="24"/>
        </w:rPr>
        <w:t>Toto prohlášení činí účastník na základě své vážné a svobodné vůle a je si vědom všech následků plynoucích z uvedení nepravdivých údajů.</w:t>
      </w:r>
    </w:p>
    <w:p w14:paraId="5EA5A144" w14:textId="77777777" w:rsidR="008A083C" w:rsidRDefault="008A083C" w:rsidP="008A083C">
      <w:pPr>
        <w:pStyle w:val="Zkladntext"/>
        <w:spacing w:after="60" w:line="276" w:lineRule="auto"/>
        <w:rPr>
          <w:szCs w:val="24"/>
        </w:rPr>
      </w:pPr>
    </w:p>
    <w:p w14:paraId="1328885F" w14:textId="77777777" w:rsidR="003D0BAC" w:rsidRPr="0008677B" w:rsidRDefault="003D0BAC" w:rsidP="00131DBD">
      <w:pPr>
        <w:pStyle w:val="Zkladntext"/>
        <w:spacing w:after="60" w:line="276" w:lineRule="auto"/>
        <w:rPr>
          <w:b/>
          <w:u w:val="single"/>
        </w:rPr>
      </w:pPr>
      <w:r w:rsidRPr="0008677B">
        <w:rPr>
          <w:b/>
          <w:u w:val="single"/>
        </w:rPr>
        <w:t>Přílohy:</w:t>
      </w:r>
    </w:p>
    <w:p w14:paraId="15044FC0" w14:textId="77777777" w:rsidR="003D0BAC" w:rsidRPr="00DD3B19" w:rsidRDefault="003D0BAC" w:rsidP="00CB1ABA">
      <w:pPr>
        <w:pStyle w:val="Zkladntext"/>
        <w:spacing w:after="60" w:line="276" w:lineRule="auto"/>
        <w:rPr>
          <w:szCs w:val="24"/>
        </w:rPr>
      </w:pPr>
      <w:r w:rsidRPr="0083656F">
        <w:rPr>
          <w:szCs w:val="24"/>
          <w:highlight w:val="cyan"/>
        </w:rPr>
        <w:t>[</w:t>
      </w:r>
      <w:r w:rsidRPr="00D35133">
        <w:rPr>
          <w:szCs w:val="24"/>
          <w:highlight w:val="cyan"/>
        </w:rPr>
        <w:t>bude doplněno</w:t>
      </w:r>
      <w:r w:rsidRPr="0083656F">
        <w:rPr>
          <w:szCs w:val="24"/>
          <w:highlight w:val="cyan"/>
        </w:rPr>
        <w:t>]</w:t>
      </w:r>
      <w:r w:rsidRPr="00DD3B19">
        <w:rPr>
          <w:szCs w:val="24"/>
        </w:rPr>
        <w:tab/>
      </w:r>
    </w:p>
    <w:p w14:paraId="617424CE" w14:textId="77777777" w:rsidR="002E541B" w:rsidRPr="00DD3B19" w:rsidRDefault="002E541B" w:rsidP="001D64AE">
      <w:pPr>
        <w:pStyle w:val="Zkladntext"/>
        <w:spacing w:line="276" w:lineRule="auto"/>
        <w:jc w:val="left"/>
        <w:rPr>
          <w:b/>
          <w:szCs w:val="24"/>
        </w:rPr>
      </w:pPr>
    </w:p>
    <w:p w14:paraId="3FB4EB8C" w14:textId="77777777" w:rsidR="002E541B" w:rsidRPr="00DD3B19" w:rsidRDefault="002E541B" w:rsidP="00A3228E">
      <w:pPr>
        <w:pStyle w:val="Zkladntext"/>
        <w:spacing w:line="276" w:lineRule="auto"/>
        <w:jc w:val="center"/>
        <w:rPr>
          <w:b/>
          <w:szCs w:val="24"/>
        </w:rPr>
      </w:pPr>
    </w:p>
    <w:p w14:paraId="1ABD253D" w14:textId="77777777" w:rsidR="002E541B" w:rsidRPr="00DD3B19" w:rsidRDefault="002E541B" w:rsidP="00A3228E">
      <w:pPr>
        <w:pStyle w:val="Zkladntext"/>
        <w:spacing w:line="276" w:lineRule="auto"/>
        <w:jc w:val="center"/>
        <w:rPr>
          <w:b/>
          <w:szCs w:val="24"/>
        </w:rPr>
      </w:pPr>
    </w:p>
    <w:p w14:paraId="654A64A8" w14:textId="77777777" w:rsidR="002E541B" w:rsidRPr="00DD3B19" w:rsidRDefault="002E541B" w:rsidP="00A3228E">
      <w:pPr>
        <w:pStyle w:val="Zkladntext"/>
        <w:spacing w:line="276" w:lineRule="auto"/>
        <w:jc w:val="center"/>
        <w:rPr>
          <w:b/>
          <w:szCs w:val="24"/>
        </w:rPr>
      </w:pPr>
    </w:p>
    <w:p w14:paraId="72047684" w14:textId="77777777" w:rsidR="002E541B" w:rsidRPr="00DD3B19" w:rsidRDefault="002E541B" w:rsidP="00A3228E">
      <w:pPr>
        <w:pStyle w:val="Zkladntext"/>
        <w:spacing w:line="276" w:lineRule="auto"/>
        <w:jc w:val="center"/>
        <w:rPr>
          <w:b/>
          <w:szCs w:val="24"/>
        </w:rPr>
      </w:pPr>
    </w:p>
    <w:p w14:paraId="30439EF7" w14:textId="77777777" w:rsidR="00794312" w:rsidRPr="00DD3B19" w:rsidRDefault="00794312" w:rsidP="00A3228E">
      <w:pPr>
        <w:pStyle w:val="Zkladntext"/>
        <w:spacing w:line="276" w:lineRule="auto"/>
        <w:jc w:val="center"/>
        <w:rPr>
          <w:b/>
          <w:szCs w:val="24"/>
        </w:rPr>
      </w:pPr>
    </w:p>
    <w:p w14:paraId="2D362AB2" w14:textId="77777777" w:rsidR="00794312" w:rsidRPr="00DD3B19" w:rsidRDefault="00794312" w:rsidP="00A3228E">
      <w:pPr>
        <w:pStyle w:val="Zkladntext"/>
        <w:spacing w:line="276" w:lineRule="auto"/>
        <w:jc w:val="center"/>
        <w:rPr>
          <w:b/>
          <w:szCs w:val="24"/>
        </w:rPr>
      </w:pPr>
    </w:p>
    <w:p w14:paraId="1210B4A6" w14:textId="77777777" w:rsidR="00794312" w:rsidRPr="00DD3B19" w:rsidRDefault="00794312" w:rsidP="00A3228E">
      <w:pPr>
        <w:pStyle w:val="Zkladntext"/>
        <w:spacing w:line="276" w:lineRule="auto"/>
        <w:jc w:val="center"/>
        <w:rPr>
          <w:b/>
          <w:szCs w:val="24"/>
        </w:rPr>
      </w:pPr>
    </w:p>
    <w:p w14:paraId="25EF10CF" w14:textId="77777777" w:rsidR="00794312" w:rsidRPr="00DD3B19" w:rsidRDefault="00794312" w:rsidP="00A3228E">
      <w:pPr>
        <w:pStyle w:val="Zkladntext"/>
        <w:spacing w:line="276" w:lineRule="auto"/>
        <w:jc w:val="center"/>
        <w:rPr>
          <w:b/>
          <w:szCs w:val="24"/>
        </w:rPr>
      </w:pPr>
    </w:p>
    <w:p w14:paraId="5F649A22" w14:textId="77777777" w:rsidR="004C0DD8" w:rsidRPr="00DD3B19" w:rsidRDefault="004C0DD8">
      <w:pPr>
        <w:rPr>
          <w:b/>
          <w:sz w:val="24"/>
          <w:szCs w:val="24"/>
        </w:rPr>
      </w:pPr>
      <w:r w:rsidRPr="00DD3B19">
        <w:rPr>
          <w:b/>
          <w:szCs w:val="24"/>
        </w:rPr>
        <w:br w:type="page"/>
      </w:r>
    </w:p>
    <w:p w14:paraId="3179E863" w14:textId="77777777" w:rsidR="003D0BAC" w:rsidRPr="00DD3B19" w:rsidRDefault="003D0BAC" w:rsidP="00C079D6">
      <w:pPr>
        <w:pStyle w:val="Zkladntext"/>
        <w:spacing w:line="276" w:lineRule="auto"/>
        <w:jc w:val="center"/>
        <w:rPr>
          <w:b/>
          <w:szCs w:val="24"/>
        </w:rPr>
      </w:pPr>
      <w:r w:rsidRPr="00DD3B19">
        <w:rPr>
          <w:b/>
          <w:szCs w:val="24"/>
        </w:rPr>
        <w:lastRenderedPageBreak/>
        <w:t xml:space="preserve">FORMULÁŘ </w:t>
      </w:r>
      <w:r w:rsidR="003122D8" w:rsidRPr="00DD3B19">
        <w:rPr>
          <w:b/>
          <w:szCs w:val="24"/>
        </w:rPr>
        <w:t>2</w:t>
      </w:r>
      <w:r w:rsidRPr="00DD3B19">
        <w:rPr>
          <w:b/>
          <w:szCs w:val="24"/>
        </w:rPr>
        <w:t>.</w:t>
      </w:r>
      <w:r w:rsidR="003122D8" w:rsidRPr="00DD3B19">
        <w:rPr>
          <w:b/>
          <w:szCs w:val="24"/>
        </w:rPr>
        <w:t>2</w:t>
      </w:r>
      <w:r w:rsidRPr="00DD3B19">
        <w:rPr>
          <w:b/>
          <w:szCs w:val="24"/>
        </w:rPr>
        <w:t>.1</w:t>
      </w:r>
      <w:r w:rsidR="009F7C0D" w:rsidRPr="00DD3B19">
        <w:rPr>
          <w:b/>
          <w:szCs w:val="24"/>
        </w:rPr>
        <w:t>.</w:t>
      </w:r>
    </w:p>
    <w:p w14:paraId="2CD4F63B" w14:textId="77777777" w:rsidR="003D0BAC" w:rsidRPr="00DD3B19" w:rsidRDefault="003D0BAC" w:rsidP="00A3228E">
      <w:pPr>
        <w:pStyle w:val="Zkladntext"/>
        <w:spacing w:line="276" w:lineRule="auto"/>
        <w:jc w:val="center"/>
        <w:rPr>
          <w:b/>
          <w:szCs w:val="24"/>
        </w:rPr>
      </w:pPr>
      <w:r w:rsidRPr="00DD3B19">
        <w:rPr>
          <w:b/>
          <w:szCs w:val="24"/>
        </w:rPr>
        <w:t>ČESTNÉ PROHLÁŠENÍ</w:t>
      </w:r>
      <w:r w:rsidR="00995535" w:rsidRPr="00DD3B19">
        <w:rPr>
          <w:b/>
          <w:szCs w:val="24"/>
        </w:rPr>
        <w:t xml:space="preserve"> </w:t>
      </w:r>
      <w:r w:rsidR="008F5BC2">
        <w:rPr>
          <w:b/>
          <w:szCs w:val="24"/>
        </w:rPr>
        <w:t xml:space="preserve">O </w:t>
      </w:r>
      <w:r w:rsidR="009A2141" w:rsidRPr="00DD3B19">
        <w:rPr>
          <w:b/>
          <w:szCs w:val="24"/>
        </w:rPr>
        <w:t>ODBORNÉ</w:t>
      </w:r>
      <w:r w:rsidR="008F5BC2">
        <w:rPr>
          <w:b/>
          <w:szCs w:val="24"/>
        </w:rPr>
        <w:t>M</w:t>
      </w:r>
      <w:r w:rsidR="009A2141" w:rsidRPr="00DD3B19">
        <w:rPr>
          <w:b/>
          <w:szCs w:val="24"/>
        </w:rPr>
        <w:t xml:space="preserve"> PERSONÁLU</w:t>
      </w:r>
    </w:p>
    <w:p w14:paraId="00F70E3A" w14:textId="77777777" w:rsidR="00131DBD" w:rsidRDefault="00131DBD" w:rsidP="00131DBD">
      <w:pPr>
        <w:pStyle w:val="Zkladntext"/>
        <w:spacing w:after="60" w:line="276" w:lineRule="auto"/>
        <w:rPr>
          <w:szCs w:val="24"/>
        </w:rPr>
      </w:pPr>
    </w:p>
    <w:p w14:paraId="20E983EA" w14:textId="77777777" w:rsidR="008F5BC2" w:rsidRPr="00DD3B19" w:rsidRDefault="008F5BC2" w:rsidP="008F5BC2">
      <w:pPr>
        <w:pStyle w:val="Zkladntext"/>
        <w:spacing w:line="276" w:lineRule="auto"/>
        <w:rPr>
          <w:szCs w:val="24"/>
        </w:rPr>
      </w:pPr>
      <w:r w:rsidRPr="00DD3B19">
        <w:rPr>
          <w:szCs w:val="24"/>
        </w:rPr>
        <w:t xml:space="preserve">Společnost </w:t>
      </w:r>
      <w:r w:rsidRPr="00D64643">
        <w:rPr>
          <w:szCs w:val="24"/>
          <w:highlight w:val="cyan"/>
        </w:rPr>
        <w:t>[</w:t>
      </w:r>
      <w:r w:rsidRPr="00D35133">
        <w:rPr>
          <w:szCs w:val="24"/>
          <w:highlight w:val="cyan"/>
        </w:rPr>
        <w:t>bude doplněno</w:t>
      </w:r>
      <w:r w:rsidRPr="00D64643">
        <w:rPr>
          <w:szCs w:val="24"/>
          <w:highlight w:val="cyan"/>
        </w:rPr>
        <w:t>]</w:t>
      </w:r>
    </w:p>
    <w:p w14:paraId="39766E5E" w14:textId="77777777" w:rsidR="008F5BC2" w:rsidRPr="00DD3B19" w:rsidRDefault="008F5BC2" w:rsidP="008F5BC2">
      <w:pPr>
        <w:pStyle w:val="Zkladntext"/>
        <w:spacing w:line="276" w:lineRule="auto"/>
        <w:rPr>
          <w:szCs w:val="24"/>
        </w:rPr>
      </w:pPr>
      <w:r w:rsidRPr="00DD3B19">
        <w:rPr>
          <w:szCs w:val="24"/>
        </w:rPr>
        <w:t xml:space="preserve">se sídlem: </w:t>
      </w:r>
      <w:r w:rsidRPr="00D64643">
        <w:rPr>
          <w:szCs w:val="24"/>
          <w:highlight w:val="cyan"/>
        </w:rPr>
        <w:t>[</w:t>
      </w:r>
      <w:r w:rsidRPr="00D35133">
        <w:rPr>
          <w:szCs w:val="24"/>
          <w:highlight w:val="cyan"/>
        </w:rPr>
        <w:t>bude doplněno</w:t>
      </w:r>
      <w:r w:rsidRPr="00D64643">
        <w:rPr>
          <w:szCs w:val="24"/>
          <w:highlight w:val="cyan"/>
        </w:rPr>
        <w:t>]</w:t>
      </w:r>
    </w:p>
    <w:p w14:paraId="0F74E0A2" w14:textId="77777777" w:rsidR="008F5BC2" w:rsidRPr="00DD3B19" w:rsidRDefault="008F5BC2" w:rsidP="008F5BC2">
      <w:pPr>
        <w:pStyle w:val="Zkladntext"/>
        <w:spacing w:line="276" w:lineRule="auto"/>
        <w:rPr>
          <w:szCs w:val="24"/>
        </w:rPr>
      </w:pPr>
      <w:r w:rsidRPr="00DD3B19">
        <w:rPr>
          <w:szCs w:val="24"/>
        </w:rPr>
        <w:t xml:space="preserve">IČO: </w:t>
      </w:r>
      <w:r w:rsidRPr="00D64643">
        <w:rPr>
          <w:szCs w:val="24"/>
          <w:highlight w:val="cyan"/>
        </w:rPr>
        <w:t>[</w:t>
      </w:r>
      <w:r w:rsidRPr="00D35133">
        <w:rPr>
          <w:szCs w:val="24"/>
          <w:highlight w:val="cyan"/>
        </w:rPr>
        <w:t>bude doplněno</w:t>
      </w:r>
      <w:r w:rsidRPr="00D64643">
        <w:rPr>
          <w:szCs w:val="24"/>
          <w:highlight w:val="cyan"/>
        </w:rPr>
        <w:t>]</w:t>
      </w:r>
    </w:p>
    <w:p w14:paraId="11DA65CB" w14:textId="77777777" w:rsidR="008F5BC2" w:rsidRPr="00DD3B19" w:rsidRDefault="008F5BC2" w:rsidP="008F5BC2">
      <w:pPr>
        <w:pStyle w:val="Zkladntext"/>
        <w:spacing w:line="276" w:lineRule="auto"/>
        <w:rPr>
          <w:szCs w:val="24"/>
        </w:rPr>
      </w:pPr>
      <w:r w:rsidRPr="00DD3B19">
        <w:rPr>
          <w:szCs w:val="24"/>
        </w:rPr>
        <w:t xml:space="preserve">zapsaná v obchodním rejstříku vedeném </w:t>
      </w:r>
      <w:r w:rsidRPr="00D64643">
        <w:rPr>
          <w:szCs w:val="24"/>
          <w:highlight w:val="cyan"/>
        </w:rPr>
        <w:t>[</w:t>
      </w:r>
      <w:r w:rsidRPr="00D35133">
        <w:rPr>
          <w:szCs w:val="24"/>
          <w:highlight w:val="cyan"/>
        </w:rPr>
        <w:t>bude doplněno</w:t>
      </w:r>
      <w:r w:rsidRPr="00D64643">
        <w:rPr>
          <w:szCs w:val="24"/>
          <w:highlight w:val="cyan"/>
        </w:rPr>
        <w:t>]</w:t>
      </w:r>
      <w:r w:rsidRPr="00DD3B19">
        <w:rPr>
          <w:szCs w:val="24"/>
        </w:rPr>
        <w:t xml:space="preserve">, oddíl </w:t>
      </w:r>
      <w:r w:rsidRPr="00D64643">
        <w:rPr>
          <w:szCs w:val="24"/>
          <w:highlight w:val="cyan"/>
        </w:rPr>
        <w:t>[</w:t>
      </w:r>
      <w:r w:rsidRPr="00D35133">
        <w:rPr>
          <w:szCs w:val="24"/>
          <w:highlight w:val="cyan"/>
        </w:rPr>
        <w:t>bude doplněno</w:t>
      </w:r>
      <w:r w:rsidRPr="00D64643">
        <w:rPr>
          <w:szCs w:val="24"/>
          <w:highlight w:val="cyan"/>
        </w:rPr>
        <w:t>]</w:t>
      </w:r>
      <w:r w:rsidRPr="00DD3B19">
        <w:rPr>
          <w:szCs w:val="24"/>
        </w:rPr>
        <w:t xml:space="preserve">, vložka </w:t>
      </w:r>
      <w:r w:rsidRPr="00D64643">
        <w:rPr>
          <w:szCs w:val="24"/>
          <w:highlight w:val="cyan"/>
        </w:rPr>
        <w:t>[</w:t>
      </w:r>
      <w:r w:rsidRPr="00D35133">
        <w:rPr>
          <w:szCs w:val="24"/>
          <w:highlight w:val="cyan"/>
        </w:rPr>
        <w:t>bude doplněno</w:t>
      </w:r>
      <w:r w:rsidRPr="00D64643">
        <w:rPr>
          <w:szCs w:val="24"/>
          <w:highlight w:val="cyan"/>
        </w:rPr>
        <w:t>]</w:t>
      </w:r>
      <w:r w:rsidRPr="00DD3B19">
        <w:rPr>
          <w:szCs w:val="24"/>
        </w:rPr>
        <w:t>,</w:t>
      </w:r>
    </w:p>
    <w:p w14:paraId="027FE668" w14:textId="77777777" w:rsidR="008F5BC2" w:rsidRDefault="008F5BC2" w:rsidP="008F5BC2">
      <w:pPr>
        <w:pStyle w:val="Zkladntext"/>
        <w:spacing w:after="60" w:line="276" w:lineRule="auto"/>
        <w:rPr>
          <w:szCs w:val="24"/>
        </w:rPr>
      </w:pPr>
      <w:r w:rsidRPr="00DD3B19">
        <w:rPr>
          <w:szCs w:val="24"/>
        </w:rPr>
        <w:t>jakožto účastník v zadávacím řízení na veřejnou zakázku na stavební práce</w:t>
      </w:r>
      <w:r w:rsidR="00956196">
        <w:rPr>
          <w:szCs w:val="24"/>
        </w:rPr>
        <w:t xml:space="preserve"> </w:t>
      </w:r>
      <w:r w:rsidR="00956196" w:rsidRPr="00956196">
        <w:rPr>
          <w:color w:val="0000FF"/>
          <w:szCs w:val="24"/>
        </w:rPr>
        <w:t xml:space="preserve">I/37 Pardubice, Trnová – </w:t>
      </w:r>
      <w:proofErr w:type="gramStart"/>
      <w:r w:rsidR="00956196" w:rsidRPr="00956196">
        <w:rPr>
          <w:color w:val="0000FF"/>
          <w:szCs w:val="24"/>
        </w:rPr>
        <w:t>Fáblovka - Dubina</w:t>
      </w:r>
      <w:proofErr w:type="gramEnd"/>
      <w:r w:rsidRPr="00DD3B19">
        <w:rPr>
          <w:bCs/>
          <w:szCs w:val="24"/>
        </w:rPr>
        <w:t xml:space="preserve">, </w:t>
      </w:r>
      <w:r w:rsidRPr="00DD3B19">
        <w:rPr>
          <w:szCs w:val="24"/>
        </w:rPr>
        <w:t xml:space="preserve">ev. č. dle Věstníku veřejných zakázek </w:t>
      </w:r>
      <w:r w:rsidRPr="00131DBD">
        <w:rPr>
          <w:szCs w:val="24"/>
          <w:highlight w:val="cyan"/>
        </w:rPr>
        <w:fldChar w:fldCharType="begin">
          <w:ffData>
            <w:name w:val="Text70"/>
            <w:enabled/>
            <w:calcOnExit w:val="0"/>
            <w:textInput>
              <w:default w:val="[bude doplněno]"/>
            </w:textInput>
          </w:ffData>
        </w:fldChar>
      </w:r>
      <w:r w:rsidRPr="00131DBD">
        <w:rPr>
          <w:szCs w:val="24"/>
          <w:highlight w:val="cyan"/>
        </w:rPr>
        <w:instrText xml:space="preserve"> FORMTEXT </w:instrText>
      </w:r>
      <w:r w:rsidRPr="00131DBD">
        <w:rPr>
          <w:szCs w:val="24"/>
          <w:highlight w:val="cyan"/>
        </w:rPr>
      </w:r>
      <w:r w:rsidRPr="00131DBD">
        <w:rPr>
          <w:szCs w:val="24"/>
          <w:highlight w:val="cyan"/>
        </w:rPr>
        <w:fldChar w:fldCharType="separate"/>
      </w:r>
      <w:r w:rsidRPr="00131DBD">
        <w:rPr>
          <w:szCs w:val="24"/>
          <w:highlight w:val="cyan"/>
        </w:rPr>
        <w:t>[bude doplněno]</w:t>
      </w:r>
      <w:r w:rsidRPr="00131DBD">
        <w:rPr>
          <w:szCs w:val="24"/>
          <w:highlight w:val="cyan"/>
        </w:rPr>
        <w:fldChar w:fldCharType="end"/>
      </w:r>
      <w:r w:rsidRPr="00DD3B19">
        <w:rPr>
          <w:bCs/>
          <w:szCs w:val="24"/>
        </w:rPr>
        <w:t xml:space="preserve"> </w:t>
      </w:r>
      <w:r w:rsidRPr="00DD3B19">
        <w:rPr>
          <w:szCs w:val="24"/>
        </w:rPr>
        <w:t>(dále jen „</w:t>
      </w:r>
      <w:r w:rsidRPr="00DD3B19">
        <w:rPr>
          <w:szCs w:val="24"/>
          <w:u w:val="single"/>
        </w:rPr>
        <w:t>účastník</w:t>
      </w:r>
      <w:r w:rsidRPr="00DD3B19">
        <w:rPr>
          <w:szCs w:val="24"/>
        </w:rPr>
        <w:t xml:space="preserve">“), tímto čestně prohlašuje, že odborný personál </w:t>
      </w:r>
      <w:r w:rsidRPr="00C8010B">
        <w:rPr>
          <w:szCs w:val="24"/>
        </w:rPr>
        <w:t xml:space="preserve">účastníka </w:t>
      </w:r>
      <w:r w:rsidRPr="00DD3B19">
        <w:rPr>
          <w:szCs w:val="24"/>
        </w:rPr>
        <w:t>splňuje požadavky</w:t>
      </w:r>
      <w:r>
        <w:rPr>
          <w:szCs w:val="24"/>
        </w:rPr>
        <w:t xml:space="preserve"> zadavatele v níže uvedeném rozsahu</w:t>
      </w:r>
      <w:r w:rsidRPr="00DD3B19">
        <w:rPr>
          <w:szCs w:val="24"/>
        </w:rPr>
        <w:t>:</w:t>
      </w:r>
    </w:p>
    <w:p w14:paraId="7FB6C618" w14:textId="77777777" w:rsidR="003D0BAC" w:rsidRPr="00DD3B19" w:rsidRDefault="003D0BAC" w:rsidP="000E7D56">
      <w:pPr>
        <w:pStyle w:val="Zkladntext"/>
        <w:spacing w:before="240" w:after="60" w:line="276" w:lineRule="auto"/>
        <w:rPr>
          <w:szCs w:val="24"/>
        </w:rPr>
      </w:pPr>
      <w:r w:rsidRPr="00DD3B19">
        <w:rPr>
          <w:szCs w:val="24"/>
        </w:rPr>
        <w:t xml:space="preserve">Funkce: </w:t>
      </w:r>
      <w:r w:rsidRPr="0083656F">
        <w:rPr>
          <w:szCs w:val="24"/>
          <w:highlight w:val="cyan"/>
        </w:rPr>
        <w:t>[</w:t>
      </w:r>
      <w:r w:rsidRPr="00D35133">
        <w:rPr>
          <w:szCs w:val="24"/>
          <w:highlight w:val="cyan"/>
        </w:rPr>
        <w:t xml:space="preserve">bude doplněna funkce dle nadpisů / označení pozic použitých zadavatelem </w:t>
      </w:r>
      <w:r w:rsidR="00BB4528" w:rsidRPr="00D35133">
        <w:rPr>
          <w:szCs w:val="24"/>
          <w:highlight w:val="cyan"/>
        </w:rPr>
        <w:t>v čl. 4.</w:t>
      </w:r>
      <w:r w:rsidR="009C3198">
        <w:rPr>
          <w:szCs w:val="24"/>
          <w:highlight w:val="cyan"/>
        </w:rPr>
        <w:t>4</w:t>
      </w:r>
      <w:r w:rsidR="009C3198" w:rsidRPr="00D35133">
        <w:rPr>
          <w:szCs w:val="24"/>
          <w:highlight w:val="cyan"/>
        </w:rPr>
        <w:t xml:space="preserve"> </w:t>
      </w:r>
      <w:r w:rsidR="00BB4528" w:rsidRPr="00D35133">
        <w:rPr>
          <w:szCs w:val="24"/>
          <w:highlight w:val="cyan"/>
        </w:rPr>
        <w:t>zadávací dokumentace</w:t>
      </w:r>
      <w:r w:rsidRPr="0083656F">
        <w:rPr>
          <w:szCs w:val="24"/>
          <w:highlight w:val="cyan"/>
        </w:rPr>
        <w:t>]</w:t>
      </w:r>
    </w:p>
    <w:p w14:paraId="21DA8E45" w14:textId="77777777" w:rsidR="003D0BAC" w:rsidRPr="00DD3B19" w:rsidRDefault="003D0BAC" w:rsidP="00A64DB4">
      <w:pPr>
        <w:pStyle w:val="Zkladntext"/>
        <w:numPr>
          <w:ilvl w:val="0"/>
          <w:numId w:val="32"/>
        </w:numPr>
        <w:spacing w:after="60" w:line="276" w:lineRule="auto"/>
        <w:ind w:left="426"/>
        <w:rPr>
          <w:szCs w:val="24"/>
        </w:rPr>
      </w:pPr>
      <w:r w:rsidRPr="00DD3B19">
        <w:rPr>
          <w:szCs w:val="24"/>
        </w:rPr>
        <w:t>Příjmení:</w:t>
      </w:r>
      <w:r w:rsidR="00C70677">
        <w:rPr>
          <w:szCs w:val="24"/>
        </w:rPr>
        <w:t xml:space="preserve"> </w:t>
      </w:r>
      <w:r w:rsidR="00C70677" w:rsidRPr="00131DBD">
        <w:rPr>
          <w:szCs w:val="24"/>
          <w:highlight w:val="cyan"/>
        </w:rPr>
        <w:fldChar w:fldCharType="begin">
          <w:ffData>
            <w:name w:val="Text70"/>
            <w:enabled/>
            <w:calcOnExit w:val="0"/>
            <w:textInput>
              <w:default w:val="[bude doplněno]"/>
            </w:textInput>
          </w:ffData>
        </w:fldChar>
      </w:r>
      <w:r w:rsidR="00C70677" w:rsidRPr="00131DBD">
        <w:rPr>
          <w:szCs w:val="24"/>
          <w:highlight w:val="cyan"/>
        </w:rPr>
        <w:instrText xml:space="preserve"> FORMTEXT </w:instrText>
      </w:r>
      <w:r w:rsidR="00C70677" w:rsidRPr="00131DBD">
        <w:rPr>
          <w:szCs w:val="24"/>
          <w:highlight w:val="cyan"/>
        </w:rPr>
      </w:r>
      <w:r w:rsidR="00C70677" w:rsidRPr="00131DBD">
        <w:rPr>
          <w:szCs w:val="24"/>
          <w:highlight w:val="cyan"/>
        </w:rPr>
        <w:fldChar w:fldCharType="separate"/>
      </w:r>
      <w:r w:rsidR="00C70677" w:rsidRPr="00131DBD">
        <w:rPr>
          <w:szCs w:val="24"/>
          <w:highlight w:val="cyan"/>
        </w:rPr>
        <w:t>[bude doplněno]</w:t>
      </w:r>
      <w:r w:rsidR="00C70677" w:rsidRPr="00131DBD">
        <w:rPr>
          <w:szCs w:val="24"/>
          <w:highlight w:val="cyan"/>
        </w:rPr>
        <w:fldChar w:fldCharType="end"/>
      </w:r>
    </w:p>
    <w:p w14:paraId="5890A7BC" w14:textId="77777777" w:rsidR="003D0BAC" w:rsidRPr="00DD3B19" w:rsidRDefault="003D0BAC" w:rsidP="00A64DB4">
      <w:pPr>
        <w:pStyle w:val="Zkladntext"/>
        <w:numPr>
          <w:ilvl w:val="0"/>
          <w:numId w:val="32"/>
        </w:numPr>
        <w:spacing w:after="60" w:line="276" w:lineRule="auto"/>
        <w:ind w:left="426"/>
        <w:rPr>
          <w:szCs w:val="24"/>
        </w:rPr>
      </w:pPr>
      <w:r w:rsidRPr="00DD3B19">
        <w:rPr>
          <w:szCs w:val="24"/>
        </w:rPr>
        <w:t>Jméno:</w:t>
      </w:r>
      <w:r w:rsidR="00C70677">
        <w:rPr>
          <w:szCs w:val="24"/>
        </w:rPr>
        <w:t xml:space="preserve"> </w:t>
      </w:r>
      <w:r w:rsidR="00C70677" w:rsidRPr="00131DBD">
        <w:rPr>
          <w:szCs w:val="24"/>
          <w:highlight w:val="cyan"/>
        </w:rPr>
        <w:fldChar w:fldCharType="begin">
          <w:ffData>
            <w:name w:val="Text70"/>
            <w:enabled/>
            <w:calcOnExit w:val="0"/>
            <w:textInput>
              <w:default w:val="[bude doplněno]"/>
            </w:textInput>
          </w:ffData>
        </w:fldChar>
      </w:r>
      <w:r w:rsidR="00C70677" w:rsidRPr="00131DBD">
        <w:rPr>
          <w:szCs w:val="24"/>
          <w:highlight w:val="cyan"/>
        </w:rPr>
        <w:instrText xml:space="preserve"> FORMTEXT </w:instrText>
      </w:r>
      <w:r w:rsidR="00C70677" w:rsidRPr="00131DBD">
        <w:rPr>
          <w:szCs w:val="24"/>
          <w:highlight w:val="cyan"/>
        </w:rPr>
      </w:r>
      <w:r w:rsidR="00C70677" w:rsidRPr="00131DBD">
        <w:rPr>
          <w:szCs w:val="24"/>
          <w:highlight w:val="cyan"/>
        </w:rPr>
        <w:fldChar w:fldCharType="separate"/>
      </w:r>
      <w:r w:rsidR="00C70677" w:rsidRPr="00131DBD">
        <w:rPr>
          <w:szCs w:val="24"/>
          <w:highlight w:val="cyan"/>
        </w:rPr>
        <w:t>[bude doplněno]</w:t>
      </w:r>
      <w:r w:rsidR="00C70677" w:rsidRPr="00131DBD">
        <w:rPr>
          <w:szCs w:val="24"/>
          <w:highlight w:val="cyan"/>
        </w:rPr>
        <w:fldChar w:fldCharType="end"/>
      </w:r>
      <w:r w:rsidRPr="00DD3B19">
        <w:rPr>
          <w:szCs w:val="24"/>
        </w:rPr>
        <w:tab/>
      </w:r>
      <w:r w:rsidRPr="00DD3B19">
        <w:rPr>
          <w:szCs w:val="24"/>
        </w:rPr>
        <w:tab/>
      </w:r>
      <w:r w:rsidRPr="00DD3B19">
        <w:rPr>
          <w:szCs w:val="24"/>
        </w:rPr>
        <w:tab/>
      </w:r>
      <w:r w:rsidRPr="00DD3B19">
        <w:rPr>
          <w:szCs w:val="24"/>
        </w:rPr>
        <w:tab/>
      </w:r>
    </w:p>
    <w:p w14:paraId="407FB9C1" w14:textId="77777777" w:rsidR="003F232E" w:rsidRPr="00DD3B19" w:rsidRDefault="003D0BAC" w:rsidP="00A64DB4">
      <w:pPr>
        <w:pStyle w:val="Zkladntext"/>
        <w:numPr>
          <w:ilvl w:val="0"/>
          <w:numId w:val="32"/>
        </w:numPr>
        <w:spacing w:after="60" w:line="276" w:lineRule="auto"/>
        <w:ind w:left="426"/>
        <w:rPr>
          <w:szCs w:val="24"/>
        </w:rPr>
      </w:pPr>
      <w:r w:rsidRPr="00DD3B19">
        <w:rPr>
          <w:szCs w:val="24"/>
        </w:rPr>
        <w:t>Roky odborné praxe</w:t>
      </w:r>
      <w:r w:rsidR="00C70677">
        <w:rPr>
          <w:szCs w:val="24"/>
        </w:rPr>
        <w:t xml:space="preserve"> v oboru </w:t>
      </w:r>
      <w:r w:rsidR="00C70677" w:rsidRPr="00131DBD">
        <w:rPr>
          <w:szCs w:val="24"/>
          <w:highlight w:val="cyan"/>
        </w:rPr>
        <w:fldChar w:fldCharType="begin">
          <w:ffData>
            <w:name w:val="Text70"/>
            <w:enabled/>
            <w:calcOnExit w:val="0"/>
            <w:textInput>
              <w:default w:val="[bude doplněno]"/>
            </w:textInput>
          </w:ffData>
        </w:fldChar>
      </w:r>
      <w:r w:rsidR="00C70677" w:rsidRPr="00131DBD">
        <w:rPr>
          <w:szCs w:val="24"/>
          <w:highlight w:val="cyan"/>
        </w:rPr>
        <w:instrText xml:space="preserve"> FORMTEXT </w:instrText>
      </w:r>
      <w:r w:rsidR="00C70677" w:rsidRPr="00131DBD">
        <w:rPr>
          <w:szCs w:val="24"/>
          <w:highlight w:val="cyan"/>
        </w:rPr>
      </w:r>
      <w:r w:rsidR="00C70677" w:rsidRPr="00131DBD">
        <w:rPr>
          <w:szCs w:val="24"/>
          <w:highlight w:val="cyan"/>
        </w:rPr>
        <w:fldChar w:fldCharType="separate"/>
      </w:r>
      <w:r w:rsidR="00C70677" w:rsidRPr="00131DBD">
        <w:rPr>
          <w:szCs w:val="24"/>
          <w:highlight w:val="cyan"/>
        </w:rPr>
        <w:t>[bude doplněno]</w:t>
      </w:r>
      <w:r w:rsidR="00C70677" w:rsidRPr="00131DBD">
        <w:rPr>
          <w:szCs w:val="24"/>
          <w:highlight w:val="cyan"/>
        </w:rPr>
        <w:fldChar w:fldCharType="end"/>
      </w:r>
      <w:r w:rsidR="00AE25B3">
        <w:rPr>
          <w:szCs w:val="24"/>
        </w:rPr>
        <w:t xml:space="preserve"> na pozici </w:t>
      </w:r>
      <w:r w:rsidR="00AE25B3" w:rsidRPr="00131DBD">
        <w:rPr>
          <w:szCs w:val="24"/>
          <w:highlight w:val="cyan"/>
        </w:rPr>
        <w:fldChar w:fldCharType="begin">
          <w:ffData>
            <w:name w:val="Text70"/>
            <w:enabled/>
            <w:calcOnExit w:val="0"/>
            <w:textInput>
              <w:default w:val="[bude doplněno]"/>
            </w:textInput>
          </w:ffData>
        </w:fldChar>
      </w:r>
      <w:r w:rsidR="00AE25B3" w:rsidRPr="00131DBD">
        <w:rPr>
          <w:szCs w:val="24"/>
          <w:highlight w:val="cyan"/>
        </w:rPr>
        <w:instrText xml:space="preserve"> FORMTEXT </w:instrText>
      </w:r>
      <w:r w:rsidR="00AE25B3" w:rsidRPr="00131DBD">
        <w:rPr>
          <w:szCs w:val="24"/>
          <w:highlight w:val="cyan"/>
        </w:rPr>
      </w:r>
      <w:r w:rsidR="00AE25B3" w:rsidRPr="00131DBD">
        <w:rPr>
          <w:szCs w:val="24"/>
          <w:highlight w:val="cyan"/>
        </w:rPr>
        <w:fldChar w:fldCharType="separate"/>
      </w:r>
      <w:r w:rsidR="00AE25B3" w:rsidRPr="00131DBD">
        <w:rPr>
          <w:szCs w:val="24"/>
          <w:highlight w:val="cyan"/>
        </w:rPr>
        <w:t>[bude doplněno]</w:t>
      </w:r>
      <w:r w:rsidR="00AE25B3" w:rsidRPr="00131DBD">
        <w:rPr>
          <w:szCs w:val="24"/>
          <w:highlight w:val="cyan"/>
        </w:rPr>
        <w:fldChar w:fldCharType="end"/>
      </w:r>
      <w:r w:rsidRPr="00DD3B19">
        <w:rPr>
          <w:szCs w:val="24"/>
        </w:rPr>
        <w:t>:</w:t>
      </w:r>
      <w:r w:rsidR="00C70677">
        <w:rPr>
          <w:szCs w:val="24"/>
        </w:rPr>
        <w:t xml:space="preserve"> </w:t>
      </w:r>
      <w:r w:rsidR="00C70677" w:rsidRPr="00131DBD">
        <w:rPr>
          <w:szCs w:val="24"/>
          <w:highlight w:val="cyan"/>
        </w:rPr>
        <w:fldChar w:fldCharType="begin">
          <w:ffData>
            <w:name w:val="Text70"/>
            <w:enabled/>
            <w:calcOnExit w:val="0"/>
            <w:textInput>
              <w:default w:val="[bude doplněno]"/>
            </w:textInput>
          </w:ffData>
        </w:fldChar>
      </w:r>
      <w:r w:rsidR="00C70677" w:rsidRPr="00131DBD">
        <w:rPr>
          <w:szCs w:val="24"/>
          <w:highlight w:val="cyan"/>
        </w:rPr>
        <w:instrText xml:space="preserve"> FORMTEXT </w:instrText>
      </w:r>
      <w:r w:rsidR="00C70677" w:rsidRPr="00131DBD">
        <w:rPr>
          <w:szCs w:val="24"/>
          <w:highlight w:val="cyan"/>
        </w:rPr>
      </w:r>
      <w:r w:rsidR="00C70677" w:rsidRPr="00131DBD">
        <w:rPr>
          <w:szCs w:val="24"/>
          <w:highlight w:val="cyan"/>
        </w:rPr>
        <w:fldChar w:fldCharType="separate"/>
      </w:r>
      <w:r w:rsidR="00C70677" w:rsidRPr="00131DBD">
        <w:rPr>
          <w:szCs w:val="24"/>
          <w:highlight w:val="cyan"/>
        </w:rPr>
        <w:t>[bude doplněno]</w:t>
      </w:r>
      <w:r w:rsidR="00C70677" w:rsidRPr="00131DBD">
        <w:rPr>
          <w:szCs w:val="24"/>
          <w:highlight w:val="cyan"/>
        </w:rPr>
        <w:fldChar w:fldCharType="end"/>
      </w:r>
    </w:p>
    <w:p w14:paraId="7F05EE83" w14:textId="77777777" w:rsidR="003D0BAC" w:rsidRPr="00AB0335" w:rsidRDefault="003F232E" w:rsidP="00A64DB4">
      <w:pPr>
        <w:pStyle w:val="Zkladntext"/>
        <w:numPr>
          <w:ilvl w:val="0"/>
          <w:numId w:val="32"/>
        </w:numPr>
        <w:spacing w:after="60" w:line="276" w:lineRule="auto"/>
        <w:ind w:left="426"/>
        <w:rPr>
          <w:szCs w:val="24"/>
        </w:rPr>
      </w:pPr>
      <w:r w:rsidRPr="00AB0335">
        <w:rPr>
          <w:szCs w:val="24"/>
        </w:rPr>
        <w:t>Autorizace</w:t>
      </w:r>
      <w:r w:rsidR="008326C0" w:rsidRPr="00AB0335">
        <w:rPr>
          <w:szCs w:val="24"/>
        </w:rPr>
        <w:t>/jiný doklad</w:t>
      </w:r>
      <w:r w:rsidRPr="00AB0335">
        <w:rPr>
          <w:szCs w:val="24"/>
        </w:rPr>
        <w:t>:</w:t>
      </w:r>
      <w:r w:rsidR="00C70677">
        <w:rPr>
          <w:szCs w:val="24"/>
        </w:rPr>
        <w:t xml:space="preserve"> </w:t>
      </w:r>
      <w:r w:rsidR="00C70677" w:rsidRPr="00131DBD">
        <w:rPr>
          <w:szCs w:val="24"/>
          <w:highlight w:val="cyan"/>
        </w:rPr>
        <w:fldChar w:fldCharType="begin">
          <w:ffData>
            <w:name w:val="Text70"/>
            <w:enabled/>
            <w:calcOnExit w:val="0"/>
            <w:textInput>
              <w:default w:val="[bude doplněno]"/>
            </w:textInput>
          </w:ffData>
        </w:fldChar>
      </w:r>
      <w:r w:rsidR="00C70677" w:rsidRPr="00131DBD">
        <w:rPr>
          <w:szCs w:val="24"/>
          <w:highlight w:val="cyan"/>
        </w:rPr>
        <w:instrText xml:space="preserve"> FORMTEXT </w:instrText>
      </w:r>
      <w:r w:rsidR="00C70677" w:rsidRPr="00131DBD">
        <w:rPr>
          <w:szCs w:val="24"/>
          <w:highlight w:val="cyan"/>
        </w:rPr>
      </w:r>
      <w:r w:rsidR="00C70677" w:rsidRPr="00131DBD">
        <w:rPr>
          <w:szCs w:val="24"/>
          <w:highlight w:val="cyan"/>
        </w:rPr>
        <w:fldChar w:fldCharType="separate"/>
      </w:r>
      <w:r w:rsidR="00C70677" w:rsidRPr="00131DBD">
        <w:rPr>
          <w:szCs w:val="24"/>
          <w:highlight w:val="cyan"/>
        </w:rPr>
        <w:t>[bude doplněno]</w:t>
      </w:r>
      <w:r w:rsidR="00C70677" w:rsidRPr="00131DBD">
        <w:rPr>
          <w:szCs w:val="24"/>
          <w:highlight w:val="cyan"/>
        </w:rPr>
        <w:fldChar w:fldCharType="end"/>
      </w:r>
    </w:p>
    <w:p w14:paraId="219C09C8" w14:textId="77777777" w:rsidR="003D0BAC" w:rsidRPr="00DD3B19" w:rsidRDefault="003D0BAC" w:rsidP="00A64DB4">
      <w:pPr>
        <w:pStyle w:val="Zkladntext"/>
        <w:numPr>
          <w:ilvl w:val="0"/>
          <w:numId w:val="32"/>
        </w:numPr>
        <w:spacing w:after="60" w:line="276" w:lineRule="auto"/>
        <w:ind w:left="426"/>
        <w:rPr>
          <w:szCs w:val="24"/>
        </w:rPr>
      </w:pPr>
      <w:r w:rsidRPr="00DD3B19">
        <w:rPr>
          <w:szCs w:val="24"/>
        </w:rPr>
        <w:t xml:space="preserve">Zakázka podle čl. </w:t>
      </w:r>
      <w:r w:rsidR="00596764" w:rsidRPr="00DD3B19">
        <w:rPr>
          <w:szCs w:val="24"/>
        </w:rPr>
        <w:t>4.</w:t>
      </w:r>
      <w:r w:rsidR="009C3198">
        <w:rPr>
          <w:szCs w:val="24"/>
        </w:rPr>
        <w:t>4</w:t>
      </w:r>
      <w:r w:rsidR="009C3198" w:rsidRPr="00DD3B19">
        <w:rPr>
          <w:szCs w:val="24"/>
        </w:rPr>
        <w:t xml:space="preserve"> </w:t>
      </w:r>
      <w:r w:rsidRPr="00DD3B19">
        <w:rPr>
          <w:szCs w:val="24"/>
        </w:rPr>
        <w:t>zadávací dokumentace</w:t>
      </w:r>
      <w:r w:rsidR="00800F78">
        <w:rPr>
          <w:szCs w:val="24"/>
        </w:rPr>
        <w:t xml:space="preserve"> </w:t>
      </w:r>
      <w:r w:rsidR="00800F78" w:rsidRPr="00800F78">
        <w:rPr>
          <w:szCs w:val="24"/>
          <w:u w:val="single"/>
        </w:rPr>
        <w:t>pro účely prokázání kvalifikace</w:t>
      </w:r>
      <w:r w:rsidR="00C70677">
        <w:rPr>
          <w:szCs w:val="24"/>
        </w:rPr>
        <w:t xml:space="preserve">, na jejíž realizaci se odborný personál podílel v pozici </w:t>
      </w:r>
      <w:r w:rsidR="00C70677" w:rsidRPr="00131DBD">
        <w:rPr>
          <w:szCs w:val="24"/>
          <w:highlight w:val="cyan"/>
        </w:rPr>
        <w:fldChar w:fldCharType="begin">
          <w:ffData>
            <w:name w:val="Text70"/>
            <w:enabled/>
            <w:calcOnExit w:val="0"/>
            <w:textInput>
              <w:default w:val="[bude doplněno]"/>
            </w:textInput>
          </w:ffData>
        </w:fldChar>
      </w:r>
      <w:r w:rsidR="00C70677" w:rsidRPr="00131DBD">
        <w:rPr>
          <w:szCs w:val="24"/>
          <w:highlight w:val="cyan"/>
        </w:rPr>
        <w:instrText xml:space="preserve"> FORMTEXT </w:instrText>
      </w:r>
      <w:r w:rsidR="00C70677" w:rsidRPr="00131DBD">
        <w:rPr>
          <w:szCs w:val="24"/>
          <w:highlight w:val="cyan"/>
        </w:rPr>
      </w:r>
      <w:r w:rsidR="00C70677" w:rsidRPr="00131DBD">
        <w:rPr>
          <w:szCs w:val="24"/>
          <w:highlight w:val="cyan"/>
        </w:rPr>
        <w:fldChar w:fldCharType="separate"/>
      </w:r>
      <w:r w:rsidR="00C70677" w:rsidRPr="00131DBD">
        <w:rPr>
          <w:szCs w:val="24"/>
          <w:highlight w:val="cyan"/>
        </w:rPr>
        <w:t>[bude doplněno]</w:t>
      </w:r>
      <w:r w:rsidR="00C70677" w:rsidRPr="00131DBD">
        <w:rPr>
          <w:szCs w:val="24"/>
          <w:highlight w:val="cyan"/>
        </w:rPr>
        <w:fldChar w:fldCharType="end"/>
      </w:r>
      <w:r w:rsidRPr="00DD3B19">
        <w:rPr>
          <w:szCs w:val="24"/>
        </w:rPr>
        <w:t>:</w:t>
      </w:r>
    </w:p>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86"/>
        <w:gridCol w:w="1842"/>
        <w:gridCol w:w="3402"/>
        <w:gridCol w:w="1985"/>
      </w:tblGrid>
      <w:tr w:rsidR="003D0BAC" w:rsidRPr="00DD3B19" w14:paraId="4D2B0437" w14:textId="77777777" w:rsidTr="00A2553C">
        <w:trPr>
          <w:cantSplit/>
          <w:trHeight w:val="1404"/>
        </w:trPr>
        <w:tc>
          <w:tcPr>
            <w:tcW w:w="2686" w:type="dxa"/>
            <w:shd w:val="clear" w:color="auto" w:fill="auto"/>
            <w:vAlign w:val="center"/>
          </w:tcPr>
          <w:p w14:paraId="7A301099" w14:textId="77777777" w:rsidR="003D0BAC" w:rsidRPr="00DD3B19" w:rsidRDefault="003D0BAC" w:rsidP="009C3198">
            <w:pPr>
              <w:pStyle w:val="Zkladntext"/>
              <w:spacing w:after="60" w:line="276" w:lineRule="auto"/>
              <w:jc w:val="center"/>
              <w:rPr>
                <w:szCs w:val="24"/>
              </w:rPr>
            </w:pPr>
            <w:r w:rsidRPr="00DD3B19">
              <w:rPr>
                <w:szCs w:val="24"/>
              </w:rPr>
              <w:t>Název zakázky / Popis stavebních prací odpovídající čl. 4.</w:t>
            </w:r>
            <w:r w:rsidR="009C3198">
              <w:rPr>
                <w:szCs w:val="24"/>
              </w:rPr>
              <w:t>4</w:t>
            </w:r>
            <w:r w:rsidR="009C3198" w:rsidRPr="00DD3B19">
              <w:rPr>
                <w:szCs w:val="24"/>
              </w:rPr>
              <w:t xml:space="preserve"> </w:t>
            </w:r>
            <w:r w:rsidRPr="00DD3B19">
              <w:rPr>
                <w:szCs w:val="24"/>
              </w:rPr>
              <w:t>zadávací dokumentace</w:t>
            </w:r>
          </w:p>
        </w:tc>
        <w:tc>
          <w:tcPr>
            <w:tcW w:w="1842" w:type="dxa"/>
            <w:shd w:val="clear" w:color="auto" w:fill="auto"/>
            <w:vAlign w:val="center"/>
          </w:tcPr>
          <w:p w14:paraId="20F9C0B5" w14:textId="77777777" w:rsidR="003D0BAC" w:rsidRPr="00DD3B19" w:rsidRDefault="003D0BAC" w:rsidP="00CB1ABA">
            <w:pPr>
              <w:pStyle w:val="Zkladntext"/>
              <w:spacing w:after="60" w:line="276" w:lineRule="auto"/>
              <w:jc w:val="center"/>
              <w:rPr>
                <w:szCs w:val="24"/>
              </w:rPr>
            </w:pPr>
            <w:r w:rsidRPr="00DD3B19">
              <w:rPr>
                <w:szCs w:val="24"/>
              </w:rPr>
              <w:t>Objednatel, dodavatel a místo plnění</w:t>
            </w:r>
          </w:p>
        </w:tc>
        <w:tc>
          <w:tcPr>
            <w:tcW w:w="3402" w:type="dxa"/>
            <w:shd w:val="clear" w:color="auto" w:fill="auto"/>
            <w:vAlign w:val="center"/>
          </w:tcPr>
          <w:p w14:paraId="2862B4CD" w14:textId="77777777" w:rsidR="003D0BAC" w:rsidRPr="00DD3B19" w:rsidRDefault="003D0BAC" w:rsidP="001D622B">
            <w:pPr>
              <w:pStyle w:val="Zkladntext"/>
              <w:spacing w:after="60" w:line="276" w:lineRule="auto"/>
              <w:jc w:val="center"/>
              <w:rPr>
                <w:szCs w:val="24"/>
              </w:rPr>
            </w:pPr>
            <w:r w:rsidRPr="00DD3B19">
              <w:rPr>
                <w:szCs w:val="24"/>
              </w:rPr>
              <w:t>Popis činnosti odborného personálu na zakázce</w:t>
            </w:r>
          </w:p>
        </w:tc>
        <w:tc>
          <w:tcPr>
            <w:tcW w:w="1985" w:type="dxa"/>
            <w:shd w:val="clear" w:color="auto" w:fill="auto"/>
            <w:vAlign w:val="center"/>
          </w:tcPr>
          <w:p w14:paraId="6DBED62A" w14:textId="77777777" w:rsidR="003D0BAC" w:rsidRPr="00DD3B19" w:rsidRDefault="003D0BAC" w:rsidP="001D622B">
            <w:pPr>
              <w:pStyle w:val="Zkladntext"/>
              <w:spacing w:after="60" w:line="276" w:lineRule="auto"/>
              <w:jc w:val="center"/>
              <w:rPr>
                <w:szCs w:val="24"/>
              </w:rPr>
            </w:pPr>
            <w:r w:rsidRPr="00DD3B19">
              <w:rPr>
                <w:szCs w:val="24"/>
              </w:rPr>
              <w:t xml:space="preserve">Finanční objem stavebních </w:t>
            </w:r>
            <w:r w:rsidR="00031AE8" w:rsidRPr="00DD3B19">
              <w:rPr>
                <w:szCs w:val="24"/>
              </w:rPr>
              <w:t>prací</w:t>
            </w:r>
          </w:p>
        </w:tc>
      </w:tr>
      <w:tr w:rsidR="003D0BAC" w:rsidRPr="00DD3B19" w14:paraId="0804EB2B" w14:textId="77777777" w:rsidTr="00A2553C">
        <w:trPr>
          <w:cantSplit/>
          <w:trHeight w:val="864"/>
        </w:trPr>
        <w:tc>
          <w:tcPr>
            <w:tcW w:w="2686" w:type="dxa"/>
            <w:vAlign w:val="center"/>
          </w:tcPr>
          <w:p w14:paraId="064D8EAC" w14:textId="77777777" w:rsidR="003D0BAC" w:rsidRPr="00C70677" w:rsidRDefault="00C70677" w:rsidP="00A31270">
            <w:pPr>
              <w:pStyle w:val="Zkladntext"/>
              <w:spacing w:after="60" w:line="276" w:lineRule="auto"/>
              <w:rPr>
                <w:szCs w:val="24"/>
              </w:rPr>
            </w:pPr>
            <w:r w:rsidRPr="00131DBD">
              <w:rPr>
                <w:szCs w:val="24"/>
                <w:highlight w:val="cyan"/>
              </w:rPr>
              <w:fldChar w:fldCharType="begin">
                <w:ffData>
                  <w:name w:val="Text70"/>
                  <w:enabled/>
                  <w:calcOnExit w:val="0"/>
                  <w:textInput>
                    <w:default w:val="[bude doplněno]"/>
                  </w:textInput>
                </w:ffData>
              </w:fldChar>
            </w:r>
            <w:r w:rsidRPr="00131DBD">
              <w:rPr>
                <w:szCs w:val="24"/>
                <w:highlight w:val="cyan"/>
              </w:rPr>
              <w:instrText xml:space="preserve"> FORMTEXT </w:instrText>
            </w:r>
            <w:r w:rsidRPr="00131DBD">
              <w:rPr>
                <w:szCs w:val="24"/>
                <w:highlight w:val="cyan"/>
              </w:rPr>
            </w:r>
            <w:r w:rsidRPr="00131DBD">
              <w:rPr>
                <w:szCs w:val="24"/>
                <w:highlight w:val="cyan"/>
              </w:rPr>
              <w:fldChar w:fldCharType="separate"/>
            </w:r>
            <w:r w:rsidRPr="00131DBD">
              <w:rPr>
                <w:szCs w:val="24"/>
                <w:highlight w:val="cyan"/>
              </w:rPr>
              <w:t>[bude doplněno]</w:t>
            </w:r>
            <w:r w:rsidRPr="00131DBD">
              <w:rPr>
                <w:szCs w:val="24"/>
                <w:highlight w:val="cyan"/>
              </w:rPr>
              <w:fldChar w:fldCharType="end"/>
            </w:r>
          </w:p>
        </w:tc>
        <w:tc>
          <w:tcPr>
            <w:tcW w:w="1842" w:type="dxa"/>
            <w:vAlign w:val="center"/>
          </w:tcPr>
          <w:p w14:paraId="6867040B" w14:textId="77777777" w:rsidR="003D0BAC" w:rsidRPr="00C70677" w:rsidRDefault="00C70677" w:rsidP="00CB1ABA">
            <w:pPr>
              <w:pStyle w:val="Zkladntext"/>
              <w:spacing w:after="60" w:line="276" w:lineRule="auto"/>
              <w:rPr>
                <w:szCs w:val="24"/>
              </w:rPr>
            </w:pPr>
            <w:r w:rsidRPr="00131DBD">
              <w:rPr>
                <w:szCs w:val="24"/>
                <w:highlight w:val="cyan"/>
              </w:rPr>
              <w:fldChar w:fldCharType="begin">
                <w:ffData>
                  <w:name w:val="Text70"/>
                  <w:enabled/>
                  <w:calcOnExit w:val="0"/>
                  <w:textInput>
                    <w:default w:val="[bude doplněno]"/>
                  </w:textInput>
                </w:ffData>
              </w:fldChar>
            </w:r>
            <w:r w:rsidRPr="00131DBD">
              <w:rPr>
                <w:szCs w:val="24"/>
                <w:highlight w:val="cyan"/>
              </w:rPr>
              <w:instrText xml:space="preserve"> FORMTEXT </w:instrText>
            </w:r>
            <w:r w:rsidRPr="00131DBD">
              <w:rPr>
                <w:szCs w:val="24"/>
                <w:highlight w:val="cyan"/>
              </w:rPr>
            </w:r>
            <w:r w:rsidRPr="00131DBD">
              <w:rPr>
                <w:szCs w:val="24"/>
                <w:highlight w:val="cyan"/>
              </w:rPr>
              <w:fldChar w:fldCharType="separate"/>
            </w:r>
            <w:r w:rsidRPr="00131DBD">
              <w:rPr>
                <w:szCs w:val="24"/>
                <w:highlight w:val="cyan"/>
              </w:rPr>
              <w:t>[bude doplněno]</w:t>
            </w:r>
            <w:r w:rsidRPr="00131DBD">
              <w:rPr>
                <w:szCs w:val="24"/>
                <w:highlight w:val="cyan"/>
              </w:rPr>
              <w:fldChar w:fldCharType="end"/>
            </w:r>
          </w:p>
        </w:tc>
        <w:tc>
          <w:tcPr>
            <w:tcW w:w="3402" w:type="dxa"/>
            <w:vAlign w:val="center"/>
          </w:tcPr>
          <w:p w14:paraId="5313169A" w14:textId="77777777" w:rsidR="003D0BAC" w:rsidRPr="00C70677" w:rsidRDefault="00C70677" w:rsidP="001D622B">
            <w:pPr>
              <w:pStyle w:val="Zkladntext"/>
              <w:spacing w:after="60" w:line="276" w:lineRule="auto"/>
              <w:rPr>
                <w:szCs w:val="24"/>
              </w:rPr>
            </w:pPr>
            <w:r w:rsidRPr="00131DBD">
              <w:rPr>
                <w:szCs w:val="24"/>
                <w:highlight w:val="cyan"/>
              </w:rPr>
              <w:fldChar w:fldCharType="begin">
                <w:ffData>
                  <w:name w:val="Text70"/>
                  <w:enabled/>
                  <w:calcOnExit w:val="0"/>
                  <w:textInput>
                    <w:default w:val="[bude doplněno]"/>
                  </w:textInput>
                </w:ffData>
              </w:fldChar>
            </w:r>
            <w:r w:rsidRPr="00131DBD">
              <w:rPr>
                <w:szCs w:val="24"/>
                <w:highlight w:val="cyan"/>
              </w:rPr>
              <w:instrText xml:space="preserve"> FORMTEXT </w:instrText>
            </w:r>
            <w:r w:rsidRPr="00131DBD">
              <w:rPr>
                <w:szCs w:val="24"/>
                <w:highlight w:val="cyan"/>
              </w:rPr>
            </w:r>
            <w:r w:rsidRPr="00131DBD">
              <w:rPr>
                <w:szCs w:val="24"/>
                <w:highlight w:val="cyan"/>
              </w:rPr>
              <w:fldChar w:fldCharType="separate"/>
            </w:r>
            <w:r w:rsidRPr="00131DBD">
              <w:rPr>
                <w:szCs w:val="24"/>
                <w:highlight w:val="cyan"/>
              </w:rPr>
              <w:t>[bude doplněno]</w:t>
            </w:r>
            <w:r w:rsidRPr="00131DBD">
              <w:rPr>
                <w:szCs w:val="24"/>
                <w:highlight w:val="cyan"/>
              </w:rPr>
              <w:fldChar w:fldCharType="end"/>
            </w:r>
          </w:p>
        </w:tc>
        <w:tc>
          <w:tcPr>
            <w:tcW w:w="1985" w:type="dxa"/>
            <w:vAlign w:val="center"/>
          </w:tcPr>
          <w:p w14:paraId="1E56EE69" w14:textId="77777777" w:rsidR="003D0BAC" w:rsidRPr="00C70677" w:rsidRDefault="00C70677" w:rsidP="001D622B">
            <w:pPr>
              <w:pStyle w:val="Zkladntext"/>
              <w:spacing w:after="60" w:line="276" w:lineRule="auto"/>
              <w:rPr>
                <w:szCs w:val="24"/>
              </w:rPr>
            </w:pPr>
            <w:r w:rsidRPr="00131DBD">
              <w:rPr>
                <w:szCs w:val="24"/>
                <w:highlight w:val="cyan"/>
              </w:rPr>
              <w:fldChar w:fldCharType="begin">
                <w:ffData>
                  <w:name w:val="Text70"/>
                  <w:enabled/>
                  <w:calcOnExit w:val="0"/>
                  <w:textInput>
                    <w:default w:val="[bude doplněno]"/>
                  </w:textInput>
                </w:ffData>
              </w:fldChar>
            </w:r>
            <w:r w:rsidRPr="00131DBD">
              <w:rPr>
                <w:szCs w:val="24"/>
                <w:highlight w:val="cyan"/>
              </w:rPr>
              <w:instrText xml:space="preserve"> FORMTEXT </w:instrText>
            </w:r>
            <w:r w:rsidRPr="00131DBD">
              <w:rPr>
                <w:szCs w:val="24"/>
                <w:highlight w:val="cyan"/>
              </w:rPr>
            </w:r>
            <w:r w:rsidRPr="00131DBD">
              <w:rPr>
                <w:szCs w:val="24"/>
                <w:highlight w:val="cyan"/>
              </w:rPr>
              <w:fldChar w:fldCharType="separate"/>
            </w:r>
            <w:r w:rsidRPr="00131DBD">
              <w:rPr>
                <w:szCs w:val="24"/>
                <w:highlight w:val="cyan"/>
              </w:rPr>
              <w:t>[bude doplněno]</w:t>
            </w:r>
            <w:r w:rsidRPr="00131DBD">
              <w:rPr>
                <w:szCs w:val="24"/>
                <w:highlight w:val="cyan"/>
              </w:rPr>
              <w:fldChar w:fldCharType="end"/>
            </w:r>
          </w:p>
        </w:tc>
      </w:tr>
    </w:tbl>
    <w:p w14:paraId="3FBE8CDD" w14:textId="77777777" w:rsidR="00800F78" w:rsidRPr="00DD3B19" w:rsidRDefault="00800F78" w:rsidP="00800F78">
      <w:pPr>
        <w:pStyle w:val="Zkladntext"/>
        <w:numPr>
          <w:ilvl w:val="0"/>
          <w:numId w:val="32"/>
        </w:numPr>
        <w:spacing w:after="60" w:line="276" w:lineRule="auto"/>
        <w:ind w:left="426"/>
        <w:rPr>
          <w:szCs w:val="24"/>
        </w:rPr>
      </w:pPr>
      <w:r w:rsidRPr="00DD3B19">
        <w:rPr>
          <w:szCs w:val="24"/>
        </w:rPr>
        <w:t>Zakázka podle čl. 4.</w:t>
      </w:r>
      <w:r>
        <w:rPr>
          <w:szCs w:val="24"/>
        </w:rPr>
        <w:t>4</w:t>
      </w:r>
      <w:r w:rsidRPr="00DD3B19">
        <w:rPr>
          <w:szCs w:val="24"/>
        </w:rPr>
        <w:t xml:space="preserve"> zadávací dokumentace</w:t>
      </w:r>
      <w:r>
        <w:rPr>
          <w:szCs w:val="24"/>
        </w:rPr>
        <w:t xml:space="preserve"> </w:t>
      </w:r>
      <w:r w:rsidRPr="00800F78">
        <w:rPr>
          <w:szCs w:val="24"/>
          <w:u w:val="single"/>
        </w:rPr>
        <w:t>pro účely hodnocení nabídek</w:t>
      </w:r>
      <w:r>
        <w:rPr>
          <w:szCs w:val="24"/>
        </w:rPr>
        <w:t xml:space="preserve">, na jejíž realizaci se odborný personál podílel v pozici </w:t>
      </w:r>
      <w:r w:rsidRPr="00131DBD">
        <w:rPr>
          <w:szCs w:val="24"/>
          <w:highlight w:val="cyan"/>
        </w:rPr>
        <w:fldChar w:fldCharType="begin">
          <w:ffData>
            <w:name w:val="Text70"/>
            <w:enabled/>
            <w:calcOnExit w:val="0"/>
            <w:textInput>
              <w:default w:val="[bude doplněno]"/>
            </w:textInput>
          </w:ffData>
        </w:fldChar>
      </w:r>
      <w:r w:rsidRPr="00131DBD">
        <w:rPr>
          <w:szCs w:val="24"/>
          <w:highlight w:val="cyan"/>
        </w:rPr>
        <w:instrText xml:space="preserve"> FORMTEXT </w:instrText>
      </w:r>
      <w:r w:rsidRPr="00131DBD">
        <w:rPr>
          <w:szCs w:val="24"/>
          <w:highlight w:val="cyan"/>
        </w:rPr>
      </w:r>
      <w:r w:rsidRPr="00131DBD">
        <w:rPr>
          <w:szCs w:val="24"/>
          <w:highlight w:val="cyan"/>
        </w:rPr>
        <w:fldChar w:fldCharType="separate"/>
      </w:r>
      <w:r w:rsidRPr="00131DBD">
        <w:rPr>
          <w:szCs w:val="24"/>
          <w:highlight w:val="cyan"/>
        </w:rPr>
        <w:t>[bude doplněno]</w:t>
      </w:r>
      <w:r w:rsidRPr="00131DBD">
        <w:rPr>
          <w:szCs w:val="24"/>
          <w:highlight w:val="cyan"/>
        </w:rPr>
        <w:fldChar w:fldCharType="end"/>
      </w:r>
      <w:r w:rsidRPr="00DD3B19">
        <w:rPr>
          <w:szCs w:val="24"/>
        </w:rPr>
        <w:t>:</w:t>
      </w:r>
    </w:p>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86"/>
        <w:gridCol w:w="1842"/>
        <w:gridCol w:w="3402"/>
        <w:gridCol w:w="1985"/>
      </w:tblGrid>
      <w:tr w:rsidR="00800F78" w:rsidRPr="00DD3B19" w14:paraId="027C1027" w14:textId="77777777" w:rsidTr="006B587B">
        <w:trPr>
          <w:cantSplit/>
          <w:trHeight w:val="1404"/>
        </w:trPr>
        <w:tc>
          <w:tcPr>
            <w:tcW w:w="2686" w:type="dxa"/>
            <w:shd w:val="clear" w:color="auto" w:fill="auto"/>
            <w:vAlign w:val="center"/>
          </w:tcPr>
          <w:p w14:paraId="0C2ED5A0" w14:textId="77777777" w:rsidR="00800F78" w:rsidRPr="00DD3B19" w:rsidRDefault="00800F78" w:rsidP="006B587B">
            <w:pPr>
              <w:pStyle w:val="Zkladntext"/>
              <w:spacing w:after="60" w:line="276" w:lineRule="auto"/>
              <w:jc w:val="center"/>
              <w:rPr>
                <w:szCs w:val="24"/>
              </w:rPr>
            </w:pPr>
            <w:r w:rsidRPr="00DD3B19">
              <w:rPr>
                <w:szCs w:val="24"/>
              </w:rPr>
              <w:t>Název zakázky / Popis stavebních prací odpovídající čl. 4.</w:t>
            </w:r>
            <w:r>
              <w:rPr>
                <w:szCs w:val="24"/>
              </w:rPr>
              <w:t>4</w:t>
            </w:r>
            <w:r w:rsidRPr="00DD3B19">
              <w:rPr>
                <w:szCs w:val="24"/>
              </w:rPr>
              <w:t xml:space="preserve"> zadávací dokumentace</w:t>
            </w:r>
          </w:p>
        </w:tc>
        <w:tc>
          <w:tcPr>
            <w:tcW w:w="1842" w:type="dxa"/>
            <w:shd w:val="clear" w:color="auto" w:fill="auto"/>
            <w:vAlign w:val="center"/>
          </w:tcPr>
          <w:p w14:paraId="7BC61EB5" w14:textId="77777777" w:rsidR="00800F78" w:rsidRPr="00DD3B19" w:rsidRDefault="00800F78" w:rsidP="006B587B">
            <w:pPr>
              <w:pStyle w:val="Zkladntext"/>
              <w:spacing w:after="60" w:line="276" w:lineRule="auto"/>
              <w:jc w:val="center"/>
              <w:rPr>
                <w:szCs w:val="24"/>
              </w:rPr>
            </w:pPr>
            <w:r w:rsidRPr="00DD3B19">
              <w:rPr>
                <w:szCs w:val="24"/>
              </w:rPr>
              <w:t>Objednatel, dodavatel a místo plnění</w:t>
            </w:r>
          </w:p>
        </w:tc>
        <w:tc>
          <w:tcPr>
            <w:tcW w:w="3402" w:type="dxa"/>
            <w:shd w:val="clear" w:color="auto" w:fill="auto"/>
            <w:vAlign w:val="center"/>
          </w:tcPr>
          <w:p w14:paraId="7A94FFCF" w14:textId="77777777" w:rsidR="00800F78" w:rsidRPr="00DD3B19" w:rsidRDefault="00800F78" w:rsidP="006B587B">
            <w:pPr>
              <w:pStyle w:val="Zkladntext"/>
              <w:spacing w:after="60" w:line="276" w:lineRule="auto"/>
              <w:jc w:val="center"/>
              <w:rPr>
                <w:szCs w:val="24"/>
              </w:rPr>
            </w:pPr>
            <w:r w:rsidRPr="00DD3B19">
              <w:rPr>
                <w:szCs w:val="24"/>
              </w:rPr>
              <w:t>Popis činnosti odborného personálu na zakázce</w:t>
            </w:r>
          </w:p>
        </w:tc>
        <w:tc>
          <w:tcPr>
            <w:tcW w:w="1985" w:type="dxa"/>
            <w:shd w:val="clear" w:color="auto" w:fill="auto"/>
            <w:vAlign w:val="center"/>
          </w:tcPr>
          <w:p w14:paraId="4126A45B" w14:textId="77777777" w:rsidR="00800F78" w:rsidRPr="00DD3B19" w:rsidRDefault="00800F78" w:rsidP="006B587B">
            <w:pPr>
              <w:pStyle w:val="Zkladntext"/>
              <w:spacing w:after="60" w:line="276" w:lineRule="auto"/>
              <w:jc w:val="center"/>
              <w:rPr>
                <w:szCs w:val="24"/>
              </w:rPr>
            </w:pPr>
            <w:r w:rsidRPr="00DD3B19">
              <w:rPr>
                <w:szCs w:val="24"/>
              </w:rPr>
              <w:t>Finanční objem stavebních prací</w:t>
            </w:r>
          </w:p>
        </w:tc>
      </w:tr>
      <w:tr w:rsidR="00800F78" w:rsidRPr="00DD3B19" w14:paraId="1366E14E" w14:textId="77777777" w:rsidTr="006B587B">
        <w:trPr>
          <w:cantSplit/>
          <w:trHeight w:val="864"/>
        </w:trPr>
        <w:tc>
          <w:tcPr>
            <w:tcW w:w="2686" w:type="dxa"/>
            <w:vAlign w:val="center"/>
          </w:tcPr>
          <w:p w14:paraId="6C845A84" w14:textId="77777777" w:rsidR="00800F78" w:rsidRPr="00C70677" w:rsidRDefault="00800F78" w:rsidP="006B587B">
            <w:pPr>
              <w:pStyle w:val="Zkladntext"/>
              <w:spacing w:after="60" w:line="276" w:lineRule="auto"/>
              <w:rPr>
                <w:szCs w:val="24"/>
              </w:rPr>
            </w:pPr>
            <w:r w:rsidRPr="00131DBD">
              <w:rPr>
                <w:szCs w:val="24"/>
                <w:highlight w:val="cyan"/>
              </w:rPr>
              <w:fldChar w:fldCharType="begin">
                <w:ffData>
                  <w:name w:val="Text70"/>
                  <w:enabled/>
                  <w:calcOnExit w:val="0"/>
                  <w:textInput>
                    <w:default w:val="[bude doplněno]"/>
                  </w:textInput>
                </w:ffData>
              </w:fldChar>
            </w:r>
            <w:r w:rsidRPr="00131DBD">
              <w:rPr>
                <w:szCs w:val="24"/>
                <w:highlight w:val="cyan"/>
              </w:rPr>
              <w:instrText xml:space="preserve"> FORMTEXT </w:instrText>
            </w:r>
            <w:r w:rsidRPr="00131DBD">
              <w:rPr>
                <w:szCs w:val="24"/>
                <w:highlight w:val="cyan"/>
              </w:rPr>
            </w:r>
            <w:r w:rsidRPr="00131DBD">
              <w:rPr>
                <w:szCs w:val="24"/>
                <w:highlight w:val="cyan"/>
              </w:rPr>
              <w:fldChar w:fldCharType="separate"/>
            </w:r>
            <w:r w:rsidRPr="00131DBD">
              <w:rPr>
                <w:szCs w:val="24"/>
                <w:highlight w:val="cyan"/>
              </w:rPr>
              <w:t>[bude doplněno]</w:t>
            </w:r>
            <w:r w:rsidRPr="00131DBD">
              <w:rPr>
                <w:szCs w:val="24"/>
                <w:highlight w:val="cyan"/>
              </w:rPr>
              <w:fldChar w:fldCharType="end"/>
            </w:r>
          </w:p>
        </w:tc>
        <w:tc>
          <w:tcPr>
            <w:tcW w:w="1842" w:type="dxa"/>
            <w:vAlign w:val="center"/>
          </w:tcPr>
          <w:p w14:paraId="2C917C8F" w14:textId="77777777" w:rsidR="00800F78" w:rsidRPr="00C70677" w:rsidRDefault="00800F78" w:rsidP="006B587B">
            <w:pPr>
              <w:pStyle w:val="Zkladntext"/>
              <w:spacing w:after="60" w:line="276" w:lineRule="auto"/>
              <w:rPr>
                <w:szCs w:val="24"/>
              </w:rPr>
            </w:pPr>
            <w:r w:rsidRPr="00131DBD">
              <w:rPr>
                <w:szCs w:val="24"/>
                <w:highlight w:val="cyan"/>
              </w:rPr>
              <w:fldChar w:fldCharType="begin">
                <w:ffData>
                  <w:name w:val="Text70"/>
                  <w:enabled/>
                  <w:calcOnExit w:val="0"/>
                  <w:textInput>
                    <w:default w:val="[bude doplněno]"/>
                  </w:textInput>
                </w:ffData>
              </w:fldChar>
            </w:r>
            <w:r w:rsidRPr="00131DBD">
              <w:rPr>
                <w:szCs w:val="24"/>
                <w:highlight w:val="cyan"/>
              </w:rPr>
              <w:instrText xml:space="preserve"> FORMTEXT </w:instrText>
            </w:r>
            <w:r w:rsidRPr="00131DBD">
              <w:rPr>
                <w:szCs w:val="24"/>
                <w:highlight w:val="cyan"/>
              </w:rPr>
            </w:r>
            <w:r w:rsidRPr="00131DBD">
              <w:rPr>
                <w:szCs w:val="24"/>
                <w:highlight w:val="cyan"/>
              </w:rPr>
              <w:fldChar w:fldCharType="separate"/>
            </w:r>
            <w:r w:rsidRPr="00131DBD">
              <w:rPr>
                <w:szCs w:val="24"/>
                <w:highlight w:val="cyan"/>
              </w:rPr>
              <w:t>[bude doplněno]</w:t>
            </w:r>
            <w:r w:rsidRPr="00131DBD">
              <w:rPr>
                <w:szCs w:val="24"/>
                <w:highlight w:val="cyan"/>
              </w:rPr>
              <w:fldChar w:fldCharType="end"/>
            </w:r>
          </w:p>
        </w:tc>
        <w:tc>
          <w:tcPr>
            <w:tcW w:w="3402" w:type="dxa"/>
            <w:vAlign w:val="center"/>
          </w:tcPr>
          <w:p w14:paraId="64643511" w14:textId="77777777" w:rsidR="00800F78" w:rsidRPr="00C70677" w:rsidRDefault="00800F78" w:rsidP="006B587B">
            <w:pPr>
              <w:pStyle w:val="Zkladntext"/>
              <w:spacing w:after="60" w:line="276" w:lineRule="auto"/>
              <w:rPr>
                <w:szCs w:val="24"/>
              </w:rPr>
            </w:pPr>
            <w:r w:rsidRPr="00131DBD">
              <w:rPr>
                <w:szCs w:val="24"/>
                <w:highlight w:val="cyan"/>
              </w:rPr>
              <w:fldChar w:fldCharType="begin">
                <w:ffData>
                  <w:name w:val="Text70"/>
                  <w:enabled/>
                  <w:calcOnExit w:val="0"/>
                  <w:textInput>
                    <w:default w:val="[bude doplněno]"/>
                  </w:textInput>
                </w:ffData>
              </w:fldChar>
            </w:r>
            <w:r w:rsidRPr="00131DBD">
              <w:rPr>
                <w:szCs w:val="24"/>
                <w:highlight w:val="cyan"/>
              </w:rPr>
              <w:instrText xml:space="preserve"> FORMTEXT </w:instrText>
            </w:r>
            <w:r w:rsidRPr="00131DBD">
              <w:rPr>
                <w:szCs w:val="24"/>
                <w:highlight w:val="cyan"/>
              </w:rPr>
            </w:r>
            <w:r w:rsidRPr="00131DBD">
              <w:rPr>
                <w:szCs w:val="24"/>
                <w:highlight w:val="cyan"/>
              </w:rPr>
              <w:fldChar w:fldCharType="separate"/>
            </w:r>
            <w:r w:rsidRPr="00131DBD">
              <w:rPr>
                <w:szCs w:val="24"/>
                <w:highlight w:val="cyan"/>
              </w:rPr>
              <w:t>[bude doplněno]</w:t>
            </w:r>
            <w:r w:rsidRPr="00131DBD">
              <w:rPr>
                <w:szCs w:val="24"/>
                <w:highlight w:val="cyan"/>
              </w:rPr>
              <w:fldChar w:fldCharType="end"/>
            </w:r>
          </w:p>
        </w:tc>
        <w:tc>
          <w:tcPr>
            <w:tcW w:w="1985" w:type="dxa"/>
            <w:vAlign w:val="center"/>
          </w:tcPr>
          <w:p w14:paraId="7354B313" w14:textId="77777777" w:rsidR="00800F78" w:rsidRPr="00C70677" w:rsidRDefault="00800F78" w:rsidP="006B587B">
            <w:pPr>
              <w:pStyle w:val="Zkladntext"/>
              <w:spacing w:after="60" w:line="276" w:lineRule="auto"/>
              <w:rPr>
                <w:szCs w:val="24"/>
              </w:rPr>
            </w:pPr>
            <w:r w:rsidRPr="00131DBD">
              <w:rPr>
                <w:szCs w:val="24"/>
                <w:highlight w:val="cyan"/>
              </w:rPr>
              <w:fldChar w:fldCharType="begin">
                <w:ffData>
                  <w:name w:val="Text70"/>
                  <w:enabled/>
                  <w:calcOnExit w:val="0"/>
                  <w:textInput>
                    <w:default w:val="[bude doplněno]"/>
                  </w:textInput>
                </w:ffData>
              </w:fldChar>
            </w:r>
            <w:r w:rsidRPr="00131DBD">
              <w:rPr>
                <w:szCs w:val="24"/>
                <w:highlight w:val="cyan"/>
              </w:rPr>
              <w:instrText xml:space="preserve"> FORMTEXT </w:instrText>
            </w:r>
            <w:r w:rsidRPr="00131DBD">
              <w:rPr>
                <w:szCs w:val="24"/>
                <w:highlight w:val="cyan"/>
              </w:rPr>
            </w:r>
            <w:r w:rsidRPr="00131DBD">
              <w:rPr>
                <w:szCs w:val="24"/>
                <w:highlight w:val="cyan"/>
              </w:rPr>
              <w:fldChar w:fldCharType="separate"/>
            </w:r>
            <w:r w:rsidRPr="00131DBD">
              <w:rPr>
                <w:szCs w:val="24"/>
                <w:highlight w:val="cyan"/>
              </w:rPr>
              <w:t>[bude doplněno]</w:t>
            </w:r>
            <w:r w:rsidRPr="00131DBD">
              <w:rPr>
                <w:szCs w:val="24"/>
                <w:highlight w:val="cyan"/>
              </w:rPr>
              <w:fldChar w:fldCharType="end"/>
            </w:r>
          </w:p>
        </w:tc>
      </w:tr>
    </w:tbl>
    <w:p w14:paraId="6CDE3B7C" w14:textId="77777777" w:rsidR="003D0BAC" w:rsidRDefault="003F232E" w:rsidP="00800F78">
      <w:pPr>
        <w:pStyle w:val="Zkladntext"/>
        <w:numPr>
          <w:ilvl w:val="0"/>
          <w:numId w:val="32"/>
        </w:numPr>
        <w:spacing w:after="60" w:line="276" w:lineRule="auto"/>
        <w:ind w:left="426"/>
        <w:rPr>
          <w:szCs w:val="24"/>
        </w:rPr>
      </w:pPr>
      <w:r w:rsidRPr="00DD3B19">
        <w:rPr>
          <w:szCs w:val="24"/>
        </w:rPr>
        <w:t>Vztah k</w:t>
      </w:r>
      <w:r w:rsidR="00E94E5C" w:rsidRPr="00DD3B19">
        <w:rPr>
          <w:szCs w:val="24"/>
        </w:rPr>
        <w:t> </w:t>
      </w:r>
      <w:r w:rsidRPr="00DD3B19">
        <w:rPr>
          <w:szCs w:val="24"/>
        </w:rPr>
        <w:t>dodavateli</w:t>
      </w:r>
      <w:r w:rsidR="00E94E5C" w:rsidRPr="00DD3B19">
        <w:rPr>
          <w:szCs w:val="24"/>
        </w:rPr>
        <w:t xml:space="preserve"> (pracovněprávní</w:t>
      </w:r>
      <w:r w:rsidR="001852D8" w:rsidRPr="00DD3B19">
        <w:rPr>
          <w:szCs w:val="24"/>
        </w:rPr>
        <w:t xml:space="preserve">, </w:t>
      </w:r>
      <w:r w:rsidR="00C6729B" w:rsidRPr="00DD3B19">
        <w:rPr>
          <w:szCs w:val="24"/>
        </w:rPr>
        <w:t>pod</w:t>
      </w:r>
      <w:r w:rsidR="001852D8" w:rsidRPr="00DD3B19">
        <w:rPr>
          <w:szCs w:val="24"/>
        </w:rPr>
        <w:t>dodavatelský apod.</w:t>
      </w:r>
      <w:r w:rsidR="00E94E5C" w:rsidRPr="00DD3B19">
        <w:rPr>
          <w:szCs w:val="24"/>
        </w:rPr>
        <w:t>)</w:t>
      </w:r>
      <w:r w:rsidRPr="00DD3B19">
        <w:rPr>
          <w:szCs w:val="24"/>
        </w:rPr>
        <w:t>:</w:t>
      </w:r>
      <w:r w:rsidR="00C70677">
        <w:rPr>
          <w:szCs w:val="24"/>
        </w:rPr>
        <w:t xml:space="preserve"> </w:t>
      </w:r>
      <w:r w:rsidR="00C70677" w:rsidRPr="00131DBD">
        <w:rPr>
          <w:szCs w:val="24"/>
          <w:highlight w:val="cyan"/>
        </w:rPr>
        <w:fldChar w:fldCharType="begin">
          <w:ffData>
            <w:name w:val="Text70"/>
            <w:enabled/>
            <w:calcOnExit w:val="0"/>
            <w:textInput>
              <w:default w:val="[bude doplněno]"/>
            </w:textInput>
          </w:ffData>
        </w:fldChar>
      </w:r>
      <w:r w:rsidR="00C70677" w:rsidRPr="00131DBD">
        <w:rPr>
          <w:szCs w:val="24"/>
          <w:highlight w:val="cyan"/>
        </w:rPr>
        <w:instrText xml:space="preserve"> FORMTEXT </w:instrText>
      </w:r>
      <w:r w:rsidR="00C70677" w:rsidRPr="00131DBD">
        <w:rPr>
          <w:szCs w:val="24"/>
          <w:highlight w:val="cyan"/>
        </w:rPr>
      </w:r>
      <w:r w:rsidR="00C70677" w:rsidRPr="00131DBD">
        <w:rPr>
          <w:szCs w:val="24"/>
          <w:highlight w:val="cyan"/>
        </w:rPr>
        <w:fldChar w:fldCharType="separate"/>
      </w:r>
      <w:r w:rsidR="00C70677" w:rsidRPr="00131DBD">
        <w:rPr>
          <w:szCs w:val="24"/>
          <w:highlight w:val="cyan"/>
        </w:rPr>
        <w:t>[bude doplněno]</w:t>
      </w:r>
      <w:r w:rsidR="00C70677" w:rsidRPr="00131DBD">
        <w:rPr>
          <w:szCs w:val="24"/>
          <w:highlight w:val="cyan"/>
        </w:rPr>
        <w:fldChar w:fldCharType="end"/>
      </w:r>
    </w:p>
    <w:p w14:paraId="249CEF32" w14:textId="77777777" w:rsidR="00FE0D0E" w:rsidRPr="00DD3B19" w:rsidRDefault="00FE0D0E" w:rsidP="00800F78">
      <w:pPr>
        <w:pStyle w:val="Zkladntext"/>
        <w:numPr>
          <w:ilvl w:val="0"/>
          <w:numId w:val="32"/>
        </w:numPr>
        <w:spacing w:after="60" w:line="276" w:lineRule="auto"/>
        <w:ind w:left="426"/>
        <w:rPr>
          <w:szCs w:val="24"/>
        </w:rPr>
      </w:pPr>
      <w:r>
        <w:rPr>
          <w:szCs w:val="24"/>
        </w:rPr>
        <w:t>Úroveň znalosti českého</w:t>
      </w:r>
      <w:r w:rsidR="003C12AB">
        <w:rPr>
          <w:szCs w:val="24"/>
        </w:rPr>
        <w:t xml:space="preserve"> nebo slovenského</w:t>
      </w:r>
      <w:r>
        <w:rPr>
          <w:szCs w:val="24"/>
        </w:rPr>
        <w:t xml:space="preserve"> jazyka:</w:t>
      </w:r>
      <w:r w:rsidR="00C70677">
        <w:rPr>
          <w:szCs w:val="24"/>
        </w:rPr>
        <w:t xml:space="preserve"> </w:t>
      </w:r>
      <w:r w:rsidR="00C70677" w:rsidRPr="00131DBD">
        <w:rPr>
          <w:szCs w:val="24"/>
          <w:highlight w:val="cyan"/>
        </w:rPr>
        <w:fldChar w:fldCharType="begin">
          <w:ffData>
            <w:name w:val="Text70"/>
            <w:enabled/>
            <w:calcOnExit w:val="0"/>
            <w:textInput>
              <w:default w:val="[bude doplněno]"/>
            </w:textInput>
          </w:ffData>
        </w:fldChar>
      </w:r>
      <w:r w:rsidR="00C70677" w:rsidRPr="00131DBD">
        <w:rPr>
          <w:szCs w:val="24"/>
          <w:highlight w:val="cyan"/>
        </w:rPr>
        <w:instrText xml:space="preserve"> FORMTEXT </w:instrText>
      </w:r>
      <w:r w:rsidR="00C70677" w:rsidRPr="00131DBD">
        <w:rPr>
          <w:szCs w:val="24"/>
          <w:highlight w:val="cyan"/>
        </w:rPr>
      </w:r>
      <w:r w:rsidR="00C70677" w:rsidRPr="00131DBD">
        <w:rPr>
          <w:szCs w:val="24"/>
          <w:highlight w:val="cyan"/>
        </w:rPr>
        <w:fldChar w:fldCharType="separate"/>
      </w:r>
      <w:r w:rsidR="00C70677" w:rsidRPr="00131DBD">
        <w:rPr>
          <w:szCs w:val="24"/>
          <w:highlight w:val="cyan"/>
        </w:rPr>
        <w:t>[bude doplněno]</w:t>
      </w:r>
      <w:r w:rsidR="00C70677" w:rsidRPr="00131DBD">
        <w:rPr>
          <w:szCs w:val="24"/>
          <w:highlight w:val="cyan"/>
        </w:rPr>
        <w:fldChar w:fldCharType="end"/>
      </w:r>
    </w:p>
    <w:p w14:paraId="3391216A" w14:textId="77777777" w:rsidR="00131DBD" w:rsidRDefault="00131DBD" w:rsidP="00131DBD">
      <w:pPr>
        <w:pStyle w:val="Zkladntext"/>
        <w:spacing w:after="60" w:line="276" w:lineRule="auto"/>
        <w:rPr>
          <w:szCs w:val="24"/>
        </w:rPr>
      </w:pPr>
    </w:p>
    <w:p w14:paraId="61BBA796" w14:textId="77777777" w:rsidR="00E33124" w:rsidRPr="00DD3B19" w:rsidRDefault="00E33124" w:rsidP="00800F78">
      <w:pPr>
        <w:pStyle w:val="Zkladntext"/>
        <w:spacing w:after="60" w:line="276" w:lineRule="auto"/>
        <w:ind w:left="426"/>
        <w:rPr>
          <w:b/>
          <w:szCs w:val="24"/>
        </w:rPr>
      </w:pPr>
    </w:p>
    <w:p w14:paraId="77191BA7" w14:textId="77777777" w:rsidR="00C079D6" w:rsidRDefault="00C079D6">
      <w:pPr>
        <w:rPr>
          <w:b/>
          <w:sz w:val="24"/>
        </w:rPr>
      </w:pPr>
      <w:r>
        <w:rPr>
          <w:b/>
        </w:rPr>
        <w:br w:type="page"/>
      </w:r>
    </w:p>
    <w:p w14:paraId="1946C0AB" w14:textId="77777777" w:rsidR="003D0BAC" w:rsidRPr="00DD3B19" w:rsidRDefault="003D0BAC" w:rsidP="00C079D6">
      <w:pPr>
        <w:pStyle w:val="Zkladntext"/>
        <w:spacing w:line="276" w:lineRule="auto"/>
        <w:jc w:val="center"/>
        <w:rPr>
          <w:b/>
        </w:rPr>
      </w:pPr>
      <w:r w:rsidRPr="00DD3B19">
        <w:rPr>
          <w:b/>
        </w:rPr>
        <w:lastRenderedPageBreak/>
        <w:t xml:space="preserve">FORMULÁŘ </w:t>
      </w:r>
      <w:r w:rsidR="003F232E" w:rsidRPr="00DD3B19">
        <w:rPr>
          <w:b/>
        </w:rPr>
        <w:t>2</w:t>
      </w:r>
      <w:r w:rsidRPr="00DD3B19">
        <w:rPr>
          <w:b/>
        </w:rPr>
        <w:t>.</w:t>
      </w:r>
      <w:r w:rsidR="003F232E" w:rsidRPr="00DD3B19">
        <w:rPr>
          <w:b/>
        </w:rPr>
        <w:t>2</w:t>
      </w:r>
      <w:r w:rsidRPr="00DD3B19">
        <w:rPr>
          <w:b/>
        </w:rPr>
        <w:t>.</w:t>
      </w:r>
      <w:r w:rsidR="003F232E" w:rsidRPr="00DD3B19">
        <w:rPr>
          <w:b/>
        </w:rPr>
        <w:t>2.</w:t>
      </w:r>
    </w:p>
    <w:p w14:paraId="4A5A2248" w14:textId="77777777" w:rsidR="003D0BAC" w:rsidRPr="00DD3B19" w:rsidRDefault="00031AE8" w:rsidP="00C079D6">
      <w:pPr>
        <w:pStyle w:val="Zkladntext"/>
        <w:spacing w:after="240" w:line="276" w:lineRule="auto"/>
        <w:jc w:val="center"/>
        <w:rPr>
          <w:b/>
          <w:szCs w:val="24"/>
        </w:rPr>
      </w:pPr>
      <w:r w:rsidRPr="00DD3B19">
        <w:rPr>
          <w:b/>
          <w:szCs w:val="24"/>
        </w:rPr>
        <w:t xml:space="preserve">SEZNAM </w:t>
      </w:r>
      <w:r w:rsidR="008326C0">
        <w:rPr>
          <w:b/>
          <w:szCs w:val="24"/>
        </w:rPr>
        <w:t>POSKYTNUTÝCH</w:t>
      </w:r>
      <w:r w:rsidR="008326C0" w:rsidRPr="00DD3B19">
        <w:rPr>
          <w:b/>
          <w:szCs w:val="24"/>
        </w:rPr>
        <w:t xml:space="preserve"> </w:t>
      </w:r>
      <w:r w:rsidR="003D0BAC" w:rsidRPr="00DD3B19">
        <w:rPr>
          <w:b/>
          <w:szCs w:val="24"/>
        </w:rPr>
        <w:t>STAVEB</w:t>
      </w:r>
      <w:r w:rsidR="008326C0">
        <w:rPr>
          <w:b/>
          <w:szCs w:val="24"/>
        </w:rPr>
        <w:t>NÍCH PRACÍ</w:t>
      </w:r>
    </w:p>
    <w:p w14:paraId="7EE20CE7" w14:textId="77777777" w:rsidR="003D0BAC" w:rsidRPr="00DD3B19" w:rsidRDefault="003D0BAC" w:rsidP="00131DBD">
      <w:pPr>
        <w:pStyle w:val="Zkladntext"/>
        <w:spacing w:line="276" w:lineRule="auto"/>
        <w:rPr>
          <w:szCs w:val="24"/>
        </w:rPr>
      </w:pPr>
      <w:r w:rsidRPr="00DD3B19">
        <w:rPr>
          <w:szCs w:val="24"/>
        </w:rPr>
        <w:t xml:space="preserve">Společnost </w:t>
      </w:r>
      <w:r w:rsidRPr="0083656F">
        <w:rPr>
          <w:szCs w:val="24"/>
          <w:highlight w:val="cyan"/>
        </w:rPr>
        <w:t>[</w:t>
      </w:r>
      <w:r w:rsidRPr="00D35133">
        <w:rPr>
          <w:szCs w:val="24"/>
          <w:highlight w:val="cyan"/>
        </w:rPr>
        <w:t>bude doplněno</w:t>
      </w:r>
      <w:r w:rsidR="00CB1ABA" w:rsidRPr="0083656F">
        <w:rPr>
          <w:szCs w:val="24"/>
          <w:highlight w:val="cyan"/>
        </w:rPr>
        <w:t>]</w:t>
      </w:r>
    </w:p>
    <w:p w14:paraId="4115F793" w14:textId="77777777" w:rsidR="003D0BAC" w:rsidRPr="00DD3B19" w:rsidRDefault="003D0BAC" w:rsidP="00131DBD">
      <w:pPr>
        <w:pStyle w:val="Zkladntext"/>
        <w:spacing w:line="276" w:lineRule="auto"/>
        <w:rPr>
          <w:szCs w:val="24"/>
        </w:rPr>
      </w:pPr>
      <w:r w:rsidRPr="00DD3B19">
        <w:rPr>
          <w:szCs w:val="24"/>
        </w:rPr>
        <w:t xml:space="preserve">se sídlem: </w:t>
      </w:r>
      <w:r w:rsidRPr="0083656F">
        <w:rPr>
          <w:szCs w:val="24"/>
          <w:highlight w:val="cyan"/>
        </w:rPr>
        <w:t>[</w:t>
      </w:r>
      <w:r w:rsidRPr="00D35133">
        <w:rPr>
          <w:szCs w:val="24"/>
          <w:highlight w:val="cyan"/>
        </w:rPr>
        <w:t>bude doplněno</w:t>
      </w:r>
      <w:r w:rsidR="00CB1ABA" w:rsidRPr="0083656F">
        <w:rPr>
          <w:szCs w:val="24"/>
          <w:highlight w:val="cyan"/>
        </w:rPr>
        <w:t>]</w:t>
      </w:r>
    </w:p>
    <w:p w14:paraId="02C78D69" w14:textId="77777777" w:rsidR="003D0BAC" w:rsidRPr="00DD3B19" w:rsidRDefault="003D0BAC" w:rsidP="00131DBD">
      <w:pPr>
        <w:pStyle w:val="Zkladntext"/>
        <w:spacing w:line="276" w:lineRule="auto"/>
        <w:rPr>
          <w:szCs w:val="24"/>
        </w:rPr>
      </w:pPr>
      <w:r w:rsidRPr="00DD3B19">
        <w:rPr>
          <w:szCs w:val="24"/>
        </w:rPr>
        <w:t>IČ</w:t>
      </w:r>
      <w:r w:rsidR="003F232E" w:rsidRPr="00DD3B19">
        <w:rPr>
          <w:szCs w:val="24"/>
        </w:rPr>
        <w:t>O</w:t>
      </w:r>
      <w:r w:rsidRPr="00DD3B19">
        <w:rPr>
          <w:szCs w:val="24"/>
        </w:rPr>
        <w:t xml:space="preserve">: </w:t>
      </w:r>
      <w:r w:rsidRPr="0083656F">
        <w:rPr>
          <w:szCs w:val="24"/>
          <w:highlight w:val="cyan"/>
        </w:rPr>
        <w:t>[</w:t>
      </w:r>
      <w:r w:rsidRPr="00D35133">
        <w:rPr>
          <w:szCs w:val="24"/>
          <w:highlight w:val="cyan"/>
        </w:rPr>
        <w:t>bude doplněno</w:t>
      </w:r>
      <w:r w:rsidR="00CB1ABA" w:rsidRPr="0083656F">
        <w:rPr>
          <w:szCs w:val="24"/>
          <w:highlight w:val="cyan"/>
        </w:rPr>
        <w:t>]</w:t>
      </w:r>
    </w:p>
    <w:p w14:paraId="3C88A1CD" w14:textId="77777777" w:rsidR="003D0BAC" w:rsidRPr="00DD3B19" w:rsidRDefault="003D0BAC" w:rsidP="00131DBD">
      <w:pPr>
        <w:pStyle w:val="Zkladntext"/>
        <w:spacing w:line="276" w:lineRule="auto"/>
        <w:rPr>
          <w:szCs w:val="24"/>
        </w:rPr>
      </w:pPr>
      <w:r w:rsidRPr="00DD3B19">
        <w:rPr>
          <w:szCs w:val="24"/>
        </w:rPr>
        <w:t xml:space="preserve">zapsaná v obchodním rejstříku vedeném </w:t>
      </w:r>
      <w:r w:rsidRPr="0083656F">
        <w:rPr>
          <w:szCs w:val="24"/>
          <w:highlight w:val="cyan"/>
        </w:rPr>
        <w:t>[</w:t>
      </w:r>
      <w:r w:rsidRPr="00D35133">
        <w:rPr>
          <w:szCs w:val="24"/>
          <w:highlight w:val="cyan"/>
        </w:rPr>
        <w:t>bude doplněno</w:t>
      </w:r>
      <w:r w:rsidRPr="0083656F">
        <w:rPr>
          <w:szCs w:val="24"/>
          <w:highlight w:val="cyan"/>
        </w:rPr>
        <w:t>]</w:t>
      </w:r>
      <w:r w:rsidRPr="00DD3B19">
        <w:rPr>
          <w:szCs w:val="24"/>
        </w:rPr>
        <w:t xml:space="preserve">, oddíl </w:t>
      </w:r>
      <w:r w:rsidRPr="0083656F">
        <w:rPr>
          <w:szCs w:val="24"/>
          <w:highlight w:val="cyan"/>
        </w:rPr>
        <w:t>[b</w:t>
      </w:r>
      <w:r w:rsidRPr="00D35133">
        <w:rPr>
          <w:szCs w:val="24"/>
          <w:highlight w:val="cyan"/>
        </w:rPr>
        <w:t>ude doplněno</w:t>
      </w:r>
      <w:r w:rsidRPr="0083656F">
        <w:rPr>
          <w:szCs w:val="24"/>
          <w:highlight w:val="cyan"/>
        </w:rPr>
        <w:t>]</w:t>
      </w:r>
      <w:r w:rsidRPr="00DD3B19">
        <w:rPr>
          <w:szCs w:val="24"/>
        </w:rPr>
        <w:t xml:space="preserve">, vložka </w:t>
      </w:r>
      <w:r w:rsidRPr="0083656F">
        <w:rPr>
          <w:szCs w:val="24"/>
          <w:highlight w:val="cyan"/>
        </w:rPr>
        <w:t>[</w:t>
      </w:r>
      <w:r w:rsidRPr="00D35133">
        <w:rPr>
          <w:szCs w:val="24"/>
          <w:highlight w:val="cyan"/>
        </w:rPr>
        <w:t>bude doplněno</w:t>
      </w:r>
      <w:r w:rsidRPr="0083656F">
        <w:rPr>
          <w:szCs w:val="24"/>
          <w:highlight w:val="cyan"/>
        </w:rPr>
        <w:t>]</w:t>
      </w:r>
      <w:r w:rsidRPr="00DD3B19">
        <w:rPr>
          <w:szCs w:val="24"/>
        </w:rPr>
        <w:t>,</w:t>
      </w:r>
    </w:p>
    <w:p w14:paraId="60B41934" w14:textId="77777777" w:rsidR="003D0BAC" w:rsidRPr="00DD3B19" w:rsidRDefault="003D0BAC" w:rsidP="00131DBD">
      <w:pPr>
        <w:pStyle w:val="Zkladntext"/>
        <w:spacing w:after="60" w:line="276" w:lineRule="auto"/>
        <w:rPr>
          <w:szCs w:val="24"/>
        </w:rPr>
      </w:pPr>
      <w:r w:rsidRPr="00DD3B19">
        <w:rPr>
          <w:szCs w:val="24"/>
        </w:rPr>
        <w:t xml:space="preserve">jakožto účastník v zadávacím řízení na veřejnou zakázku na stavební práce </w:t>
      </w:r>
      <w:r w:rsidR="00956196" w:rsidRPr="00956196">
        <w:rPr>
          <w:color w:val="0000FF"/>
          <w:szCs w:val="24"/>
        </w:rPr>
        <w:t xml:space="preserve">I/37 Pardubice, Trnová – </w:t>
      </w:r>
      <w:proofErr w:type="gramStart"/>
      <w:r w:rsidR="00956196" w:rsidRPr="00956196">
        <w:rPr>
          <w:color w:val="0000FF"/>
          <w:szCs w:val="24"/>
        </w:rPr>
        <w:t>Fáblovka - Dubina</w:t>
      </w:r>
      <w:proofErr w:type="gramEnd"/>
      <w:r w:rsidRPr="00DD3B19">
        <w:rPr>
          <w:bCs/>
          <w:szCs w:val="24"/>
        </w:rPr>
        <w:t xml:space="preserve">, </w:t>
      </w:r>
      <w:r w:rsidRPr="00DD3B19">
        <w:rPr>
          <w:szCs w:val="24"/>
        </w:rPr>
        <w:t xml:space="preserve">ev. č. dle Věstníku veřejných zakázek </w:t>
      </w:r>
      <w:r w:rsidR="006171F2" w:rsidRPr="00131DBD">
        <w:rPr>
          <w:szCs w:val="24"/>
          <w:highlight w:val="cyan"/>
        </w:rPr>
        <w:fldChar w:fldCharType="begin">
          <w:ffData>
            <w:name w:val="Text70"/>
            <w:enabled/>
            <w:calcOnExit w:val="0"/>
            <w:textInput>
              <w:default w:val="[bude doplněno]"/>
            </w:textInput>
          </w:ffData>
        </w:fldChar>
      </w:r>
      <w:r w:rsidRPr="00131DBD">
        <w:rPr>
          <w:szCs w:val="24"/>
          <w:highlight w:val="cyan"/>
        </w:rPr>
        <w:instrText xml:space="preserve"> FORMTEXT </w:instrText>
      </w:r>
      <w:r w:rsidR="006171F2" w:rsidRPr="00131DBD">
        <w:rPr>
          <w:szCs w:val="24"/>
          <w:highlight w:val="cyan"/>
        </w:rPr>
      </w:r>
      <w:r w:rsidR="006171F2" w:rsidRPr="00131DBD">
        <w:rPr>
          <w:szCs w:val="24"/>
          <w:highlight w:val="cyan"/>
        </w:rPr>
        <w:fldChar w:fldCharType="separate"/>
      </w:r>
      <w:r w:rsidRPr="00131DBD">
        <w:rPr>
          <w:szCs w:val="24"/>
          <w:highlight w:val="cyan"/>
        </w:rPr>
        <w:t>[bude doplněno]</w:t>
      </w:r>
      <w:r w:rsidR="006171F2" w:rsidRPr="00131DBD">
        <w:rPr>
          <w:szCs w:val="24"/>
          <w:highlight w:val="cyan"/>
        </w:rPr>
        <w:fldChar w:fldCharType="end"/>
      </w:r>
      <w:r w:rsidRPr="00DD3B19">
        <w:rPr>
          <w:bCs/>
          <w:szCs w:val="24"/>
        </w:rPr>
        <w:t xml:space="preserve"> </w:t>
      </w:r>
      <w:r w:rsidRPr="00DD3B19">
        <w:rPr>
          <w:szCs w:val="24"/>
        </w:rPr>
        <w:t>(dále jen „</w:t>
      </w:r>
      <w:r w:rsidRPr="00DD3B19">
        <w:rPr>
          <w:szCs w:val="24"/>
          <w:u w:val="single"/>
        </w:rPr>
        <w:t>účastník</w:t>
      </w:r>
      <w:r w:rsidRPr="00DD3B19">
        <w:rPr>
          <w:szCs w:val="24"/>
        </w:rPr>
        <w:t xml:space="preserve">“), tímto čestně prohlašuje, že </w:t>
      </w:r>
      <w:r w:rsidR="008326C0">
        <w:rPr>
          <w:szCs w:val="24"/>
        </w:rPr>
        <w:t>poskytnul</w:t>
      </w:r>
      <w:r w:rsidR="008326C0" w:rsidRPr="00DD3B19">
        <w:rPr>
          <w:szCs w:val="24"/>
        </w:rPr>
        <w:t xml:space="preserve"> </w:t>
      </w:r>
      <w:r w:rsidRPr="00DD3B19">
        <w:rPr>
          <w:szCs w:val="24"/>
        </w:rPr>
        <w:t>dále uvedené stav</w:t>
      </w:r>
      <w:r w:rsidR="008326C0">
        <w:rPr>
          <w:szCs w:val="24"/>
        </w:rPr>
        <w:t>e</w:t>
      </w:r>
      <w:r w:rsidRPr="00DD3B19">
        <w:rPr>
          <w:szCs w:val="24"/>
        </w:rPr>
        <w:t>b</w:t>
      </w:r>
      <w:r w:rsidR="008326C0">
        <w:rPr>
          <w:szCs w:val="24"/>
        </w:rPr>
        <w:t>ní práce</w:t>
      </w:r>
      <w:r w:rsidRPr="00DD3B19">
        <w:rPr>
          <w:szCs w:val="24"/>
        </w:rPr>
        <w:t xml:space="preserve"> ve smyslu </w:t>
      </w:r>
      <w:r w:rsidR="00BB4528" w:rsidRPr="00DD3B19">
        <w:rPr>
          <w:szCs w:val="24"/>
        </w:rPr>
        <w:t>požadavků na kvalifikaci</w:t>
      </w:r>
      <w:r w:rsidRPr="00DD3B19">
        <w:rPr>
          <w:szCs w:val="24"/>
        </w:rPr>
        <w:t xml:space="preserve"> dle čl. 4.</w:t>
      </w:r>
      <w:r w:rsidR="009C3198">
        <w:rPr>
          <w:szCs w:val="24"/>
        </w:rPr>
        <w:t>5</w:t>
      </w:r>
      <w:r w:rsidR="009C3198" w:rsidRPr="00DD3B19">
        <w:rPr>
          <w:szCs w:val="24"/>
        </w:rPr>
        <w:t xml:space="preserve"> </w:t>
      </w:r>
      <w:r w:rsidRPr="00DD3B19">
        <w:rPr>
          <w:szCs w:val="24"/>
        </w:rPr>
        <w:t>zadávací dokumentace shora uvedené zakázky:</w:t>
      </w:r>
    </w:p>
    <w:tbl>
      <w:tblPr>
        <w:tblW w:w="9845"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24"/>
        <w:gridCol w:w="1524"/>
        <w:gridCol w:w="832"/>
        <w:gridCol w:w="833"/>
        <w:gridCol w:w="970"/>
        <w:gridCol w:w="970"/>
        <w:gridCol w:w="1433"/>
        <w:gridCol w:w="1559"/>
      </w:tblGrid>
      <w:tr w:rsidR="003D0BAC" w:rsidRPr="00DD3B19" w14:paraId="65C76285" w14:textId="77777777" w:rsidTr="00A2553C">
        <w:trPr>
          <w:cantSplit/>
          <w:trHeight w:val="2287"/>
        </w:trPr>
        <w:tc>
          <w:tcPr>
            <w:tcW w:w="1724" w:type="dxa"/>
            <w:vAlign w:val="center"/>
          </w:tcPr>
          <w:p w14:paraId="7837C7AA" w14:textId="77777777" w:rsidR="003D0BAC" w:rsidRPr="00AB3736" w:rsidRDefault="003D0BAC" w:rsidP="006404E5">
            <w:pPr>
              <w:pStyle w:val="Zkladntext"/>
              <w:spacing w:line="276" w:lineRule="auto"/>
              <w:jc w:val="center"/>
              <w:rPr>
                <w:sz w:val="20"/>
              </w:rPr>
            </w:pPr>
            <w:r w:rsidRPr="00AB3736">
              <w:rPr>
                <w:sz w:val="20"/>
              </w:rPr>
              <w:t>Název zakázky /</w:t>
            </w:r>
          </w:p>
          <w:p w14:paraId="0EF3B48E" w14:textId="77777777" w:rsidR="003D0BAC" w:rsidRPr="00AB3736" w:rsidRDefault="003D0BAC" w:rsidP="006404E5">
            <w:pPr>
              <w:pStyle w:val="Zkladntext"/>
              <w:spacing w:line="276" w:lineRule="auto"/>
              <w:jc w:val="center"/>
              <w:rPr>
                <w:b/>
                <w:sz w:val="20"/>
              </w:rPr>
            </w:pPr>
            <w:r w:rsidRPr="00AB3736">
              <w:rPr>
                <w:sz w:val="20"/>
              </w:rPr>
              <w:t>Druh prací</w:t>
            </w:r>
          </w:p>
          <w:p w14:paraId="36625F5D" w14:textId="77777777" w:rsidR="003D0BAC" w:rsidRPr="00AB3736" w:rsidRDefault="003D0BAC" w:rsidP="006404E5">
            <w:pPr>
              <w:pStyle w:val="Zkladntext"/>
              <w:spacing w:line="276" w:lineRule="auto"/>
              <w:jc w:val="center"/>
              <w:rPr>
                <w:b/>
                <w:sz w:val="20"/>
              </w:rPr>
            </w:pPr>
            <w:r w:rsidRPr="00AB3736">
              <w:rPr>
                <w:b/>
                <w:sz w:val="20"/>
              </w:rPr>
              <w:t>(vypovídající stručný popis prací)</w:t>
            </w:r>
          </w:p>
        </w:tc>
        <w:tc>
          <w:tcPr>
            <w:tcW w:w="1524" w:type="dxa"/>
            <w:vAlign w:val="center"/>
          </w:tcPr>
          <w:p w14:paraId="76F139F7" w14:textId="77777777" w:rsidR="003D0BAC" w:rsidRPr="00AB3736" w:rsidRDefault="003D0BAC" w:rsidP="006404E5">
            <w:pPr>
              <w:pStyle w:val="Zkladntext"/>
              <w:spacing w:line="276" w:lineRule="auto"/>
              <w:jc w:val="center"/>
              <w:rPr>
                <w:sz w:val="20"/>
              </w:rPr>
            </w:pPr>
            <w:r w:rsidRPr="00AB3736">
              <w:rPr>
                <w:sz w:val="20"/>
              </w:rPr>
              <w:t>Finanční objem stavby</w:t>
            </w:r>
            <w:r w:rsidRPr="00AB3736">
              <w:rPr>
                <w:sz w:val="20"/>
                <w:vertAlign w:val="superscript"/>
              </w:rPr>
              <w:footnoteReference w:id="12"/>
            </w:r>
          </w:p>
          <w:p w14:paraId="1F49A800" w14:textId="77777777" w:rsidR="003D0BAC" w:rsidRPr="00AB3736" w:rsidRDefault="003D0BAC" w:rsidP="006404E5">
            <w:pPr>
              <w:pStyle w:val="Zkladntext"/>
              <w:spacing w:line="276" w:lineRule="auto"/>
              <w:jc w:val="center"/>
              <w:rPr>
                <w:sz w:val="20"/>
              </w:rPr>
            </w:pPr>
            <w:r w:rsidRPr="00AB3736">
              <w:rPr>
                <w:sz w:val="20"/>
              </w:rPr>
              <w:t>v Kč nebo ekvivalentu Kč a procentuální podíl dodavatele na realizaci stavby vlastními kapacitami</w:t>
            </w:r>
          </w:p>
        </w:tc>
        <w:tc>
          <w:tcPr>
            <w:tcW w:w="832" w:type="dxa"/>
            <w:vAlign w:val="center"/>
          </w:tcPr>
          <w:p w14:paraId="67BED7CC" w14:textId="77777777" w:rsidR="003D0BAC" w:rsidRPr="00AB3736" w:rsidRDefault="003D0BAC" w:rsidP="006404E5">
            <w:pPr>
              <w:pStyle w:val="Zkladntext"/>
              <w:spacing w:line="276" w:lineRule="auto"/>
              <w:jc w:val="center"/>
              <w:rPr>
                <w:sz w:val="20"/>
              </w:rPr>
            </w:pPr>
            <w:r w:rsidRPr="00AB3736">
              <w:rPr>
                <w:b/>
                <w:sz w:val="20"/>
              </w:rPr>
              <w:t>Doba plnění dle</w:t>
            </w:r>
            <w:r w:rsidRPr="00AB3736">
              <w:rPr>
                <w:sz w:val="20"/>
              </w:rPr>
              <w:t xml:space="preserve"> </w:t>
            </w:r>
            <w:r w:rsidR="00AB5B45" w:rsidRPr="00AB3736">
              <w:rPr>
                <w:sz w:val="20"/>
              </w:rPr>
              <w:t>Smlouv</w:t>
            </w:r>
            <w:r w:rsidRPr="00AB3736">
              <w:rPr>
                <w:sz w:val="20"/>
              </w:rPr>
              <w:t>y o dílo</w:t>
            </w:r>
          </w:p>
        </w:tc>
        <w:tc>
          <w:tcPr>
            <w:tcW w:w="833" w:type="dxa"/>
            <w:vAlign w:val="center"/>
          </w:tcPr>
          <w:p w14:paraId="1F69981C" w14:textId="77777777" w:rsidR="003D0BAC" w:rsidRPr="00AB3736" w:rsidRDefault="003D0BAC" w:rsidP="006404E5">
            <w:pPr>
              <w:pStyle w:val="Zkladntext"/>
              <w:spacing w:line="276" w:lineRule="auto"/>
              <w:jc w:val="center"/>
              <w:rPr>
                <w:sz w:val="20"/>
              </w:rPr>
            </w:pPr>
            <w:r w:rsidRPr="00AB3736">
              <w:rPr>
                <w:sz w:val="20"/>
              </w:rPr>
              <w:t>Datum zahájení</w:t>
            </w:r>
          </w:p>
          <w:p w14:paraId="30FD2C56" w14:textId="77777777" w:rsidR="003D0BAC" w:rsidRPr="00AB3736" w:rsidRDefault="003D0BAC" w:rsidP="006404E5">
            <w:pPr>
              <w:pStyle w:val="Zkladntext"/>
              <w:spacing w:line="276" w:lineRule="auto"/>
              <w:jc w:val="center"/>
              <w:rPr>
                <w:b/>
                <w:sz w:val="20"/>
              </w:rPr>
            </w:pPr>
            <w:r w:rsidRPr="00AB3736">
              <w:rPr>
                <w:b/>
                <w:sz w:val="20"/>
              </w:rPr>
              <w:t>prací</w:t>
            </w:r>
          </w:p>
        </w:tc>
        <w:tc>
          <w:tcPr>
            <w:tcW w:w="970" w:type="dxa"/>
            <w:vAlign w:val="center"/>
          </w:tcPr>
          <w:p w14:paraId="7B9AA1A0" w14:textId="77777777" w:rsidR="003D0BAC" w:rsidRPr="00AB3736" w:rsidRDefault="003D0BAC" w:rsidP="006404E5">
            <w:pPr>
              <w:pStyle w:val="Zkladntext"/>
              <w:spacing w:line="276" w:lineRule="auto"/>
              <w:jc w:val="center"/>
              <w:rPr>
                <w:sz w:val="20"/>
              </w:rPr>
            </w:pPr>
            <w:r w:rsidRPr="00AB3736">
              <w:rPr>
                <w:sz w:val="20"/>
              </w:rPr>
              <w:t>Datum dokončení či uvedení do provozu</w:t>
            </w:r>
          </w:p>
        </w:tc>
        <w:tc>
          <w:tcPr>
            <w:tcW w:w="970" w:type="dxa"/>
            <w:vAlign w:val="center"/>
          </w:tcPr>
          <w:p w14:paraId="763774C7" w14:textId="77777777" w:rsidR="003D0BAC" w:rsidRPr="00AB3736" w:rsidRDefault="003D0BAC" w:rsidP="006404E5">
            <w:pPr>
              <w:pStyle w:val="Zkladntext"/>
              <w:spacing w:line="276" w:lineRule="auto"/>
              <w:jc w:val="center"/>
              <w:rPr>
                <w:sz w:val="20"/>
              </w:rPr>
            </w:pPr>
            <w:r w:rsidRPr="00AB3736">
              <w:rPr>
                <w:sz w:val="20"/>
              </w:rPr>
              <w:t>Objednatel</w:t>
            </w:r>
            <w:r w:rsidRPr="00AB3736">
              <w:rPr>
                <w:sz w:val="20"/>
                <w:vertAlign w:val="superscript"/>
              </w:rPr>
              <w:footnoteReference w:id="13"/>
            </w:r>
          </w:p>
          <w:p w14:paraId="4887E7A9" w14:textId="77777777" w:rsidR="003D0BAC" w:rsidRPr="00AB3736" w:rsidRDefault="003D0BAC" w:rsidP="006404E5">
            <w:pPr>
              <w:pStyle w:val="Zkladntext"/>
              <w:spacing w:line="276" w:lineRule="auto"/>
              <w:rPr>
                <w:sz w:val="20"/>
              </w:rPr>
            </w:pPr>
          </w:p>
        </w:tc>
        <w:tc>
          <w:tcPr>
            <w:tcW w:w="1433" w:type="dxa"/>
            <w:vAlign w:val="center"/>
          </w:tcPr>
          <w:p w14:paraId="20CF117E" w14:textId="77777777" w:rsidR="003D0BAC" w:rsidRPr="00AB3736" w:rsidRDefault="003D0BAC" w:rsidP="006404E5">
            <w:pPr>
              <w:pStyle w:val="Zkladntext"/>
              <w:spacing w:line="276" w:lineRule="auto"/>
              <w:jc w:val="center"/>
              <w:rPr>
                <w:sz w:val="20"/>
              </w:rPr>
            </w:pPr>
            <w:r w:rsidRPr="00AB3736">
              <w:rPr>
                <w:sz w:val="20"/>
              </w:rPr>
              <w:t>Investor</w:t>
            </w:r>
            <w:r w:rsidRPr="00AB3736">
              <w:rPr>
                <w:sz w:val="20"/>
                <w:vertAlign w:val="superscript"/>
              </w:rPr>
              <w:footnoteReference w:id="14"/>
            </w:r>
            <w:r w:rsidRPr="00AB3736">
              <w:rPr>
                <w:sz w:val="20"/>
              </w:rPr>
              <w:t xml:space="preserve"> a místo stavby</w:t>
            </w:r>
          </w:p>
        </w:tc>
        <w:tc>
          <w:tcPr>
            <w:tcW w:w="1559" w:type="dxa"/>
            <w:vAlign w:val="center"/>
          </w:tcPr>
          <w:p w14:paraId="42DED31C" w14:textId="77777777" w:rsidR="003D0BAC" w:rsidRPr="00AB3736" w:rsidRDefault="003D0BAC" w:rsidP="006404E5">
            <w:pPr>
              <w:pStyle w:val="Zkladntext"/>
              <w:spacing w:line="276" w:lineRule="auto"/>
              <w:jc w:val="center"/>
              <w:rPr>
                <w:sz w:val="20"/>
              </w:rPr>
            </w:pPr>
            <w:r w:rsidRPr="00AB3736">
              <w:rPr>
                <w:sz w:val="20"/>
              </w:rPr>
              <w:t>Potvrzení o</w:t>
            </w:r>
            <w:r w:rsidR="00CF33A4" w:rsidRPr="00AB3736">
              <w:rPr>
                <w:sz w:val="20"/>
              </w:rPr>
              <w:t> </w:t>
            </w:r>
            <w:r w:rsidRPr="00AB3736">
              <w:rPr>
                <w:sz w:val="20"/>
              </w:rPr>
              <w:t xml:space="preserve">provedení díla </w:t>
            </w:r>
            <w:r w:rsidRPr="00AB3736">
              <w:rPr>
                <w:b/>
                <w:sz w:val="20"/>
              </w:rPr>
              <w:t>(před. protokol)</w:t>
            </w:r>
            <w:r w:rsidRPr="00AB3736">
              <w:rPr>
                <w:sz w:val="20"/>
              </w:rPr>
              <w:t xml:space="preserve"> vydáno?</w:t>
            </w:r>
          </w:p>
          <w:p w14:paraId="7955A5D2" w14:textId="77777777" w:rsidR="003D0BAC" w:rsidRPr="00AB3736" w:rsidRDefault="003D0BAC" w:rsidP="006404E5">
            <w:pPr>
              <w:pStyle w:val="Zkladntext"/>
              <w:spacing w:line="276" w:lineRule="auto"/>
              <w:jc w:val="center"/>
              <w:rPr>
                <w:sz w:val="20"/>
              </w:rPr>
            </w:pPr>
            <w:r w:rsidRPr="00AB3736">
              <w:rPr>
                <w:sz w:val="20"/>
              </w:rPr>
              <w:t>Ano / Ještě ne (</w:t>
            </w:r>
            <w:r w:rsidR="00AB5B45" w:rsidRPr="00AB3736">
              <w:rPr>
                <w:sz w:val="20"/>
              </w:rPr>
              <w:t>Smlouv</w:t>
            </w:r>
            <w:r w:rsidRPr="00AB3736">
              <w:rPr>
                <w:sz w:val="20"/>
              </w:rPr>
              <w:t>a probíhá) / Ne</w:t>
            </w:r>
          </w:p>
        </w:tc>
      </w:tr>
      <w:tr w:rsidR="003D0BAC" w:rsidRPr="00DD3B19" w14:paraId="0276FE5E" w14:textId="77777777" w:rsidTr="00A2553C">
        <w:trPr>
          <w:cantSplit/>
        </w:trPr>
        <w:tc>
          <w:tcPr>
            <w:tcW w:w="1724" w:type="dxa"/>
          </w:tcPr>
          <w:p w14:paraId="2D1B84A0" w14:textId="77777777" w:rsidR="003D0BAC" w:rsidRPr="00DD3B19" w:rsidRDefault="003D0BAC" w:rsidP="00A31270">
            <w:pPr>
              <w:pStyle w:val="Zkladntext"/>
              <w:spacing w:after="60" w:line="276" w:lineRule="auto"/>
              <w:rPr>
                <w:i/>
                <w:szCs w:val="24"/>
              </w:rPr>
            </w:pPr>
          </w:p>
        </w:tc>
        <w:tc>
          <w:tcPr>
            <w:tcW w:w="1524" w:type="dxa"/>
          </w:tcPr>
          <w:p w14:paraId="13BBAEB7" w14:textId="77777777" w:rsidR="003D0BAC" w:rsidRPr="00DD3B19" w:rsidRDefault="003D0BAC" w:rsidP="00CB1ABA">
            <w:pPr>
              <w:pStyle w:val="Zkladntext"/>
              <w:spacing w:after="60" w:line="276" w:lineRule="auto"/>
              <w:rPr>
                <w:szCs w:val="24"/>
              </w:rPr>
            </w:pPr>
          </w:p>
        </w:tc>
        <w:tc>
          <w:tcPr>
            <w:tcW w:w="832" w:type="dxa"/>
          </w:tcPr>
          <w:p w14:paraId="222A6BFD" w14:textId="77777777" w:rsidR="003D0BAC" w:rsidRPr="00DD3B19" w:rsidRDefault="003D0BAC" w:rsidP="001D622B">
            <w:pPr>
              <w:pStyle w:val="Zkladntext"/>
              <w:spacing w:after="60" w:line="276" w:lineRule="auto"/>
              <w:rPr>
                <w:szCs w:val="24"/>
              </w:rPr>
            </w:pPr>
          </w:p>
        </w:tc>
        <w:tc>
          <w:tcPr>
            <w:tcW w:w="833" w:type="dxa"/>
          </w:tcPr>
          <w:p w14:paraId="507D83A7" w14:textId="77777777" w:rsidR="003D0BAC" w:rsidRPr="00DD3B19" w:rsidRDefault="003D0BAC" w:rsidP="001D622B">
            <w:pPr>
              <w:pStyle w:val="Zkladntext"/>
              <w:spacing w:after="60" w:line="276" w:lineRule="auto"/>
              <w:rPr>
                <w:szCs w:val="24"/>
              </w:rPr>
            </w:pPr>
          </w:p>
        </w:tc>
        <w:tc>
          <w:tcPr>
            <w:tcW w:w="970" w:type="dxa"/>
          </w:tcPr>
          <w:p w14:paraId="7A308717" w14:textId="77777777" w:rsidR="003D0BAC" w:rsidRPr="00DD3B19" w:rsidRDefault="003D0BAC" w:rsidP="001D622B">
            <w:pPr>
              <w:pStyle w:val="Zkladntext"/>
              <w:spacing w:after="60" w:line="276" w:lineRule="auto"/>
              <w:rPr>
                <w:szCs w:val="24"/>
              </w:rPr>
            </w:pPr>
          </w:p>
        </w:tc>
        <w:tc>
          <w:tcPr>
            <w:tcW w:w="970" w:type="dxa"/>
          </w:tcPr>
          <w:p w14:paraId="32BB6D00" w14:textId="77777777" w:rsidR="003D0BAC" w:rsidRPr="00DD3B19" w:rsidRDefault="003D0BAC" w:rsidP="001D622B">
            <w:pPr>
              <w:pStyle w:val="Zkladntext"/>
              <w:spacing w:after="60" w:line="276" w:lineRule="auto"/>
              <w:rPr>
                <w:szCs w:val="24"/>
              </w:rPr>
            </w:pPr>
          </w:p>
        </w:tc>
        <w:tc>
          <w:tcPr>
            <w:tcW w:w="1433" w:type="dxa"/>
          </w:tcPr>
          <w:p w14:paraId="5B51655A" w14:textId="77777777" w:rsidR="003D0BAC" w:rsidRPr="00DD3B19" w:rsidRDefault="003D0BAC" w:rsidP="001D622B">
            <w:pPr>
              <w:pStyle w:val="Zkladntext"/>
              <w:spacing w:after="60" w:line="276" w:lineRule="auto"/>
              <w:rPr>
                <w:szCs w:val="24"/>
              </w:rPr>
            </w:pPr>
          </w:p>
        </w:tc>
        <w:tc>
          <w:tcPr>
            <w:tcW w:w="1559" w:type="dxa"/>
          </w:tcPr>
          <w:p w14:paraId="5CAA0B0E" w14:textId="77777777" w:rsidR="003D0BAC" w:rsidRPr="00DD3B19" w:rsidRDefault="003D0BAC" w:rsidP="001D622B">
            <w:pPr>
              <w:pStyle w:val="Zkladntext"/>
              <w:spacing w:after="60" w:line="276" w:lineRule="auto"/>
              <w:rPr>
                <w:szCs w:val="24"/>
              </w:rPr>
            </w:pPr>
          </w:p>
        </w:tc>
      </w:tr>
      <w:tr w:rsidR="003D0BAC" w:rsidRPr="00DD3B19" w14:paraId="782F33BB" w14:textId="77777777" w:rsidTr="00A2553C">
        <w:trPr>
          <w:cantSplit/>
        </w:trPr>
        <w:tc>
          <w:tcPr>
            <w:tcW w:w="1724" w:type="dxa"/>
          </w:tcPr>
          <w:p w14:paraId="2A090D4E" w14:textId="77777777" w:rsidR="003D0BAC" w:rsidRPr="00DD3B19" w:rsidRDefault="003D0BAC" w:rsidP="00A31270">
            <w:pPr>
              <w:pStyle w:val="Zkladntext"/>
              <w:spacing w:after="60" w:line="276" w:lineRule="auto"/>
              <w:rPr>
                <w:szCs w:val="24"/>
              </w:rPr>
            </w:pPr>
          </w:p>
        </w:tc>
        <w:tc>
          <w:tcPr>
            <w:tcW w:w="1524" w:type="dxa"/>
          </w:tcPr>
          <w:p w14:paraId="385022CF" w14:textId="77777777" w:rsidR="003D0BAC" w:rsidRPr="00DD3B19" w:rsidRDefault="003D0BAC" w:rsidP="00CB1ABA">
            <w:pPr>
              <w:pStyle w:val="Zkladntext"/>
              <w:spacing w:after="60" w:line="276" w:lineRule="auto"/>
              <w:rPr>
                <w:szCs w:val="24"/>
              </w:rPr>
            </w:pPr>
          </w:p>
        </w:tc>
        <w:tc>
          <w:tcPr>
            <w:tcW w:w="832" w:type="dxa"/>
          </w:tcPr>
          <w:p w14:paraId="755435E3" w14:textId="77777777" w:rsidR="003D0BAC" w:rsidRPr="00DD3B19" w:rsidRDefault="003D0BAC" w:rsidP="001D622B">
            <w:pPr>
              <w:pStyle w:val="Zkladntext"/>
              <w:spacing w:after="60" w:line="276" w:lineRule="auto"/>
              <w:rPr>
                <w:szCs w:val="24"/>
              </w:rPr>
            </w:pPr>
          </w:p>
        </w:tc>
        <w:tc>
          <w:tcPr>
            <w:tcW w:w="833" w:type="dxa"/>
          </w:tcPr>
          <w:p w14:paraId="3AA44BBD" w14:textId="77777777" w:rsidR="003D0BAC" w:rsidRPr="00DD3B19" w:rsidRDefault="003D0BAC" w:rsidP="001D622B">
            <w:pPr>
              <w:pStyle w:val="Zkladntext"/>
              <w:spacing w:after="60" w:line="276" w:lineRule="auto"/>
              <w:rPr>
                <w:szCs w:val="24"/>
              </w:rPr>
            </w:pPr>
          </w:p>
        </w:tc>
        <w:tc>
          <w:tcPr>
            <w:tcW w:w="970" w:type="dxa"/>
          </w:tcPr>
          <w:p w14:paraId="4BFA5851" w14:textId="77777777" w:rsidR="003D0BAC" w:rsidRPr="00DD3B19" w:rsidRDefault="003D0BAC" w:rsidP="001D622B">
            <w:pPr>
              <w:pStyle w:val="Zkladntext"/>
              <w:spacing w:after="60" w:line="276" w:lineRule="auto"/>
              <w:rPr>
                <w:szCs w:val="24"/>
              </w:rPr>
            </w:pPr>
          </w:p>
        </w:tc>
        <w:tc>
          <w:tcPr>
            <w:tcW w:w="970" w:type="dxa"/>
          </w:tcPr>
          <w:p w14:paraId="5E1B0047" w14:textId="77777777" w:rsidR="003D0BAC" w:rsidRPr="00DD3B19" w:rsidRDefault="003D0BAC" w:rsidP="001D622B">
            <w:pPr>
              <w:pStyle w:val="Zkladntext"/>
              <w:spacing w:after="60" w:line="276" w:lineRule="auto"/>
              <w:rPr>
                <w:szCs w:val="24"/>
              </w:rPr>
            </w:pPr>
          </w:p>
        </w:tc>
        <w:tc>
          <w:tcPr>
            <w:tcW w:w="1433" w:type="dxa"/>
          </w:tcPr>
          <w:p w14:paraId="4CE6905D" w14:textId="77777777" w:rsidR="003D0BAC" w:rsidRPr="00DD3B19" w:rsidRDefault="003D0BAC" w:rsidP="001D622B">
            <w:pPr>
              <w:pStyle w:val="Zkladntext"/>
              <w:spacing w:after="60" w:line="276" w:lineRule="auto"/>
              <w:rPr>
                <w:szCs w:val="24"/>
              </w:rPr>
            </w:pPr>
          </w:p>
        </w:tc>
        <w:tc>
          <w:tcPr>
            <w:tcW w:w="1559" w:type="dxa"/>
          </w:tcPr>
          <w:p w14:paraId="443D2131" w14:textId="77777777" w:rsidR="003D0BAC" w:rsidRPr="00DD3B19" w:rsidRDefault="003D0BAC" w:rsidP="001D622B">
            <w:pPr>
              <w:pStyle w:val="Zkladntext"/>
              <w:spacing w:after="60" w:line="276" w:lineRule="auto"/>
              <w:rPr>
                <w:szCs w:val="24"/>
              </w:rPr>
            </w:pPr>
          </w:p>
        </w:tc>
      </w:tr>
      <w:tr w:rsidR="003D0BAC" w:rsidRPr="00DD3B19" w14:paraId="7D6724ED" w14:textId="77777777" w:rsidTr="00A2553C">
        <w:trPr>
          <w:cantSplit/>
        </w:trPr>
        <w:tc>
          <w:tcPr>
            <w:tcW w:w="1724" w:type="dxa"/>
          </w:tcPr>
          <w:p w14:paraId="45E09275" w14:textId="77777777" w:rsidR="003D0BAC" w:rsidRPr="00DD3B19" w:rsidRDefault="003D0BAC" w:rsidP="00A31270">
            <w:pPr>
              <w:pStyle w:val="Zkladntext"/>
              <w:spacing w:after="60" w:line="276" w:lineRule="auto"/>
              <w:rPr>
                <w:szCs w:val="24"/>
              </w:rPr>
            </w:pPr>
          </w:p>
        </w:tc>
        <w:tc>
          <w:tcPr>
            <w:tcW w:w="1524" w:type="dxa"/>
          </w:tcPr>
          <w:p w14:paraId="535F605B" w14:textId="77777777" w:rsidR="003D0BAC" w:rsidRPr="00DD3B19" w:rsidRDefault="003D0BAC" w:rsidP="00CB1ABA">
            <w:pPr>
              <w:pStyle w:val="Zkladntext"/>
              <w:spacing w:after="60" w:line="276" w:lineRule="auto"/>
              <w:rPr>
                <w:szCs w:val="24"/>
              </w:rPr>
            </w:pPr>
          </w:p>
        </w:tc>
        <w:tc>
          <w:tcPr>
            <w:tcW w:w="832" w:type="dxa"/>
          </w:tcPr>
          <w:p w14:paraId="0D005256" w14:textId="77777777" w:rsidR="003D0BAC" w:rsidRPr="00DD3B19" w:rsidRDefault="003D0BAC" w:rsidP="001D622B">
            <w:pPr>
              <w:pStyle w:val="Zkladntext"/>
              <w:spacing w:after="60" w:line="276" w:lineRule="auto"/>
              <w:rPr>
                <w:szCs w:val="24"/>
              </w:rPr>
            </w:pPr>
          </w:p>
        </w:tc>
        <w:tc>
          <w:tcPr>
            <w:tcW w:w="833" w:type="dxa"/>
          </w:tcPr>
          <w:p w14:paraId="60636776" w14:textId="77777777" w:rsidR="003D0BAC" w:rsidRPr="00DD3B19" w:rsidRDefault="003D0BAC" w:rsidP="001D622B">
            <w:pPr>
              <w:pStyle w:val="Zkladntext"/>
              <w:spacing w:after="60" w:line="276" w:lineRule="auto"/>
              <w:rPr>
                <w:szCs w:val="24"/>
              </w:rPr>
            </w:pPr>
          </w:p>
        </w:tc>
        <w:tc>
          <w:tcPr>
            <w:tcW w:w="970" w:type="dxa"/>
          </w:tcPr>
          <w:p w14:paraId="6084F8E0" w14:textId="77777777" w:rsidR="003D0BAC" w:rsidRPr="00DD3B19" w:rsidRDefault="003D0BAC" w:rsidP="001D622B">
            <w:pPr>
              <w:pStyle w:val="Zkladntext"/>
              <w:spacing w:after="60" w:line="276" w:lineRule="auto"/>
              <w:rPr>
                <w:szCs w:val="24"/>
              </w:rPr>
            </w:pPr>
          </w:p>
        </w:tc>
        <w:tc>
          <w:tcPr>
            <w:tcW w:w="970" w:type="dxa"/>
          </w:tcPr>
          <w:p w14:paraId="684C8F80" w14:textId="77777777" w:rsidR="003D0BAC" w:rsidRPr="00DD3B19" w:rsidRDefault="003D0BAC" w:rsidP="001D622B">
            <w:pPr>
              <w:pStyle w:val="Zkladntext"/>
              <w:spacing w:after="60" w:line="276" w:lineRule="auto"/>
              <w:rPr>
                <w:szCs w:val="24"/>
              </w:rPr>
            </w:pPr>
          </w:p>
        </w:tc>
        <w:tc>
          <w:tcPr>
            <w:tcW w:w="1433" w:type="dxa"/>
          </w:tcPr>
          <w:p w14:paraId="5C2A1171" w14:textId="77777777" w:rsidR="003D0BAC" w:rsidRPr="00DD3B19" w:rsidRDefault="003D0BAC" w:rsidP="001D622B">
            <w:pPr>
              <w:pStyle w:val="Zkladntext"/>
              <w:spacing w:after="60" w:line="276" w:lineRule="auto"/>
              <w:rPr>
                <w:szCs w:val="24"/>
              </w:rPr>
            </w:pPr>
          </w:p>
        </w:tc>
        <w:tc>
          <w:tcPr>
            <w:tcW w:w="1559" w:type="dxa"/>
          </w:tcPr>
          <w:p w14:paraId="54EC0420" w14:textId="77777777" w:rsidR="003D0BAC" w:rsidRPr="00DD3B19" w:rsidRDefault="003D0BAC" w:rsidP="001D622B">
            <w:pPr>
              <w:pStyle w:val="Zkladntext"/>
              <w:spacing w:after="60" w:line="276" w:lineRule="auto"/>
              <w:rPr>
                <w:szCs w:val="24"/>
              </w:rPr>
            </w:pPr>
          </w:p>
        </w:tc>
      </w:tr>
      <w:tr w:rsidR="003D0BAC" w:rsidRPr="00DD3B19" w14:paraId="08BF5DCE" w14:textId="77777777" w:rsidTr="00A2553C">
        <w:trPr>
          <w:cantSplit/>
        </w:trPr>
        <w:tc>
          <w:tcPr>
            <w:tcW w:w="1724" w:type="dxa"/>
          </w:tcPr>
          <w:p w14:paraId="7900881D" w14:textId="77777777" w:rsidR="003D0BAC" w:rsidRPr="00DD3B19" w:rsidRDefault="003D0BAC" w:rsidP="00A31270">
            <w:pPr>
              <w:pStyle w:val="Zkladntext"/>
              <w:spacing w:after="60" w:line="276" w:lineRule="auto"/>
              <w:rPr>
                <w:szCs w:val="24"/>
              </w:rPr>
            </w:pPr>
          </w:p>
        </w:tc>
        <w:tc>
          <w:tcPr>
            <w:tcW w:w="1524" w:type="dxa"/>
          </w:tcPr>
          <w:p w14:paraId="2472AFA8" w14:textId="77777777" w:rsidR="003D0BAC" w:rsidRPr="00DD3B19" w:rsidRDefault="003D0BAC" w:rsidP="00CB1ABA">
            <w:pPr>
              <w:pStyle w:val="Zkladntext"/>
              <w:spacing w:after="60" w:line="276" w:lineRule="auto"/>
              <w:rPr>
                <w:szCs w:val="24"/>
              </w:rPr>
            </w:pPr>
          </w:p>
        </w:tc>
        <w:tc>
          <w:tcPr>
            <w:tcW w:w="832" w:type="dxa"/>
          </w:tcPr>
          <w:p w14:paraId="5EC981E4" w14:textId="77777777" w:rsidR="003D0BAC" w:rsidRPr="00DD3B19" w:rsidRDefault="003D0BAC" w:rsidP="001D622B">
            <w:pPr>
              <w:pStyle w:val="Zkladntext"/>
              <w:spacing w:after="60" w:line="276" w:lineRule="auto"/>
              <w:rPr>
                <w:szCs w:val="24"/>
              </w:rPr>
            </w:pPr>
          </w:p>
        </w:tc>
        <w:tc>
          <w:tcPr>
            <w:tcW w:w="833" w:type="dxa"/>
          </w:tcPr>
          <w:p w14:paraId="7388FB11" w14:textId="77777777" w:rsidR="003D0BAC" w:rsidRPr="00DD3B19" w:rsidRDefault="003D0BAC" w:rsidP="001D622B">
            <w:pPr>
              <w:pStyle w:val="Zkladntext"/>
              <w:spacing w:after="60" w:line="276" w:lineRule="auto"/>
              <w:rPr>
                <w:szCs w:val="24"/>
              </w:rPr>
            </w:pPr>
          </w:p>
        </w:tc>
        <w:tc>
          <w:tcPr>
            <w:tcW w:w="970" w:type="dxa"/>
          </w:tcPr>
          <w:p w14:paraId="6914A2F3" w14:textId="77777777" w:rsidR="003D0BAC" w:rsidRPr="00DD3B19" w:rsidRDefault="003D0BAC" w:rsidP="001D622B">
            <w:pPr>
              <w:pStyle w:val="Zkladntext"/>
              <w:spacing w:after="60" w:line="276" w:lineRule="auto"/>
              <w:rPr>
                <w:szCs w:val="24"/>
              </w:rPr>
            </w:pPr>
          </w:p>
        </w:tc>
        <w:tc>
          <w:tcPr>
            <w:tcW w:w="970" w:type="dxa"/>
          </w:tcPr>
          <w:p w14:paraId="57BC3425" w14:textId="77777777" w:rsidR="003D0BAC" w:rsidRPr="00DD3B19" w:rsidRDefault="003D0BAC" w:rsidP="001D622B">
            <w:pPr>
              <w:pStyle w:val="Zkladntext"/>
              <w:spacing w:after="60" w:line="276" w:lineRule="auto"/>
              <w:rPr>
                <w:szCs w:val="24"/>
              </w:rPr>
            </w:pPr>
          </w:p>
        </w:tc>
        <w:tc>
          <w:tcPr>
            <w:tcW w:w="1433" w:type="dxa"/>
          </w:tcPr>
          <w:p w14:paraId="6A29508C" w14:textId="77777777" w:rsidR="003D0BAC" w:rsidRPr="00DD3B19" w:rsidRDefault="003D0BAC" w:rsidP="001D622B">
            <w:pPr>
              <w:pStyle w:val="Zkladntext"/>
              <w:spacing w:after="60" w:line="276" w:lineRule="auto"/>
              <w:rPr>
                <w:szCs w:val="24"/>
              </w:rPr>
            </w:pPr>
          </w:p>
        </w:tc>
        <w:tc>
          <w:tcPr>
            <w:tcW w:w="1559" w:type="dxa"/>
          </w:tcPr>
          <w:p w14:paraId="4E03F448" w14:textId="77777777" w:rsidR="003D0BAC" w:rsidRPr="00DD3B19" w:rsidRDefault="003D0BAC" w:rsidP="001D622B">
            <w:pPr>
              <w:pStyle w:val="Zkladntext"/>
              <w:spacing w:after="60" w:line="276" w:lineRule="auto"/>
              <w:rPr>
                <w:szCs w:val="24"/>
              </w:rPr>
            </w:pPr>
          </w:p>
        </w:tc>
      </w:tr>
    </w:tbl>
    <w:p w14:paraId="307E4DAD" w14:textId="77777777" w:rsidR="00131DBD" w:rsidRDefault="00131DBD" w:rsidP="00131DBD">
      <w:pPr>
        <w:pStyle w:val="Zkladntext"/>
        <w:spacing w:after="60" w:line="276" w:lineRule="auto"/>
        <w:rPr>
          <w:szCs w:val="24"/>
        </w:rPr>
      </w:pPr>
    </w:p>
    <w:p w14:paraId="7876B545" w14:textId="77777777" w:rsidR="00C079D6" w:rsidRPr="0083656F" w:rsidRDefault="001C707D" w:rsidP="00131DBD">
      <w:pPr>
        <w:pStyle w:val="Zkladntext"/>
        <w:spacing w:after="60" w:line="276" w:lineRule="auto"/>
        <w:rPr>
          <w:b/>
          <w:szCs w:val="24"/>
          <w:u w:val="single"/>
        </w:rPr>
      </w:pPr>
      <w:r w:rsidRPr="0083656F">
        <w:rPr>
          <w:b/>
          <w:szCs w:val="24"/>
          <w:u w:val="single"/>
        </w:rPr>
        <w:t>Přílohy:</w:t>
      </w:r>
      <w:r w:rsidR="00C079D6" w:rsidRPr="0083656F">
        <w:rPr>
          <w:b/>
          <w:szCs w:val="24"/>
          <w:u w:val="single"/>
        </w:rPr>
        <w:t xml:space="preserve"> </w:t>
      </w:r>
    </w:p>
    <w:p w14:paraId="7D150695" w14:textId="77777777" w:rsidR="00C079D6" w:rsidRDefault="003D0BAC" w:rsidP="00C079D6">
      <w:pPr>
        <w:pStyle w:val="Zkladntext"/>
        <w:spacing w:after="60" w:line="276" w:lineRule="auto"/>
        <w:rPr>
          <w:szCs w:val="24"/>
        </w:rPr>
      </w:pPr>
      <w:r w:rsidRPr="00C079D6">
        <w:rPr>
          <w:szCs w:val="24"/>
        </w:rPr>
        <w:t xml:space="preserve">Osvědčení objednatelů dle § 79 odst. 2 písm. a) </w:t>
      </w:r>
      <w:r w:rsidR="00596764" w:rsidRPr="00C079D6">
        <w:rPr>
          <w:szCs w:val="24"/>
        </w:rPr>
        <w:t>ZZVZ</w:t>
      </w:r>
    </w:p>
    <w:p w14:paraId="2AAA7F56" w14:textId="77777777" w:rsidR="001D64AE" w:rsidRDefault="001D64AE" w:rsidP="001D64AE">
      <w:pPr>
        <w:spacing w:after="60" w:line="276" w:lineRule="auto"/>
        <w:jc w:val="both"/>
        <w:rPr>
          <w:b/>
          <w:caps/>
          <w:szCs w:val="24"/>
        </w:rPr>
      </w:pPr>
    </w:p>
    <w:p w14:paraId="69E3CDCC" w14:textId="77777777" w:rsidR="0018374F" w:rsidRDefault="0018374F">
      <w:pPr>
        <w:rPr>
          <w:b/>
          <w:caps/>
          <w:sz w:val="24"/>
          <w:szCs w:val="24"/>
        </w:rPr>
      </w:pPr>
    </w:p>
    <w:p w14:paraId="635AF6DB" w14:textId="77777777" w:rsidR="001D64AE" w:rsidRDefault="001D64AE">
      <w:pPr>
        <w:rPr>
          <w:b/>
          <w:caps/>
          <w:sz w:val="24"/>
          <w:szCs w:val="24"/>
        </w:rPr>
      </w:pPr>
      <w:r>
        <w:rPr>
          <w:b/>
          <w:caps/>
          <w:sz w:val="24"/>
          <w:szCs w:val="24"/>
        </w:rPr>
        <w:br w:type="page"/>
      </w:r>
    </w:p>
    <w:p w14:paraId="33BD110B" w14:textId="77777777" w:rsidR="00DC465F" w:rsidRPr="009A27D9" w:rsidRDefault="00DC465F" w:rsidP="00DC465F">
      <w:pPr>
        <w:pStyle w:val="Zkladntext"/>
        <w:spacing w:after="60" w:line="276" w:lineRule="auto"/>
        <w:jc w:val="center"/>
        <w:rPr>
          <w:b/>
          <w:szCs w:val="24"/>
        </w:rPr>
      </w:pPr>
      <w:r>
        <w:rPr>
          <w:b/>
          <w:szCs w:val="24"/>
        </w:rPr>
        <w:lastRenderedPageBreak/>
        <w:t>FORMULÁŘ 2.2.3</w:t>
      </w:r>
      <w:r w:rsidRPr="009A27D9">
        <w:rPr>
          <w:b/>
          <w:szCs w:val="24"/>
        </w:rPr>
        <w:t>.</w:t>
      </w:r>
    </w:p>
    <w:p w14:paraId="77439288" w14:textId="77777777" w:rsidR="00DC465F" w:rsidRPr="009A27D9" w:rsidRDefault="00DC465F" w:rsidP="00DC465F">
      <w:pPr>
        <w:pStyle w:val="Zkladntext"/>
        <w:spacing w:after="60" w:line="276" w:lineRule="auto"/>
        <w:jc w:val="center"/>
        <w:rPr>
          <w:b/>
          <w:szCs w:val="24"/>
        </w:rPr>
      </w:pPr>
      <w:r w:rsidRPr="009A27D9">
        <w:rPr>
          <w:b/>
          <w:szCs w:val="24"/>
        </w:rPr>
        <w:t xml:space="preserve">SEZNAM </w:t>
      </w:r>
      <w:r>
        <w:rPr>
          <w:b/>
          <w:szCs w:val="24"/>
        </w:rPr>
        <w:t>POSKYTNUTÝCH</w:t>
      </w:r>
      <w:r w:rsidRPr="009A27D9">
        <w:rPr>
          <w:b/>
          <w:szCs w:val="24"/>
        </w:rPr>
        <w:t xml:space="preserve"> SLUŽEB</w:t>
      </w:r>
    </w:p>
    <w:p w14:paraId="76596CCE" w14:textId="77777777" w:rsidR="00DC465F" w:rsidRPr="009A27D9" w:rsidRDefault="00DC465F" w:rsidP="00DC465F">
      <w:pPr>
        <w:pStyle w:val="Zkladntext"/>
        <w:spacing w:line="276" w:lineRule="auto"/>
        <w:rPr>
          <w:szCs w:val="24"/>
        </w:rPr>
      </w:pPr>
      <w:r w:rsidRPr="009A27D9">
        <w:rPr>
          <w:szCs w:val="24"/>
        </w:rPr>
        <w:t xml:space="preserve">Společnost </w:t>
      </w:r>
      <w:r w:rsidRPr="00F76ECD">
        <w:rPr>
          <w:szCs w:val="24"/>
          <w:highlight w:val="cyan"/>
        </w:rPr>
        <w:t>[</w:t>
      </w:r>
      <w:r w:rsidRPr="009A27D9">
        <w:rPr>
          <w:szCs w:val="24"/>
          <w:highlight w:val="cyan"/>
        </w:rPr>
        <w:t>bude doplněno</w:t>
      </w:r>
      <w:r w:rsidRPr="00F76ECD">
        <w:rPr>
          <w:szCs w:val="24"/>
          <w:highlight w:val="cyan"/>
        </w:rPr>
        <w:t>]</w:t>
      </w:r>
    </w:p>
    <w:p w14:paraId="5FB00F59" w14:textId="77777777" w:rsidR="00DC465F" w:rsidRPr="009A27D9" w:rsidRDefault="00DC465F" w:rsidP="00DC465F">
      <w:pPr>
        <w:pStyle w:val="Zkladntext"/>
        <w:spacing w:line="276" w:lineRule="auto"/>
        <w:rPr>
          <w:szCs w:val="24"/>
        </w:rPr>
      </w:pPr>
      <w:r w:rsidRPr="009A27D9">
        <w:rPr>
          <w:szCs w:val="24"/>
        </w:rPr>
        <w:t xml:space="preserve">se sídlem: </w:t>
      </w:r>
      <w:r w:rsidRPr="00F76ECD">
        <w:rPr>
          <w:szCs w:val="24"/>
          <w:highlight w:val="cyan"/>
        </w:rPr>
        <w:t>[</w:t>
      </w:r>
      <w:r w:rsidRPr="009A27D9">
        <w:rPr>
          <w:szCs w:val="24"/>
          <w:highlight w:val="cyan"/>
        </w:rPr>
        <w:t>bude doplněno</w:t>
      </w:r>
      <w:r w:rsidRPr="00F76ECD">
        <w:rPr>
          <w:szCs w:val="24"/>
          <w:highlight w:val="cyan"/>
        </w:rPr>
        <w:t>]</w:t>
      </w:r>
    </w:p>
    <w:p w14:paraId="0049B48F" w14:textId="77777777" w:rsidR="00DC465F" w:rsidRPr="009A27D9" w:rsidRDefault="00DC465F" w:rsidP="00DC465F">
      <w:pPr>
        <w:pStyle w:val="Zkladntext"/>
        <w:spacing w:line="276" w:lineRule="auto"/>
        <w:rPr>
          <w:szCs w:val="24"/>
        </w:rPr>
      </w:pPr>
      <w:r w:rsidRPr="009A27D9">
        <w:rPr>
          <w:szCs w:val="24"/>
        </w:rPr>
        <w:t xml:space="preserve">IČO: </w:t>
      </w:r>
      <w:r w:rsidRPr="00F76ECD">
        <w:rPr>
          <w:szCs w:val="24"/>
          <w:highlight w:val="cyan"/>
        </w:rPr>
        <w:t>[</w:t>
      </w:r>
      <w:r w:rsidRPr="009A27D9">
        <w:rPr>
          <w:szCs w:val="24"/>
          <w:highlight w:val="cyan"/>
        </w:rPr>
        <w:t>bude doplněno</w:t>
      </w:r>
      <w:r w:rsidRPr="00F76ECD">
        <w:rPr>
          <w:szCs w:val="24"/>
          <w:highlight w:val="cyan"/>
        </w:rPr>
        <w:t>]</w:t>
      </w:r>
    </w:p>
    <w:p w14:paraId="26A082A8" w14:textId="77777777" w:rsidR="00DC465F" w:rsidRPr="009A27D9" w:rsidRDefault="00DC465F" w:rsidP="00DC465F">
      <w:pPr>
        <w:pStyle w:val="Zkladntext"/>
        <w:spacing w:line="276" w:lineRule="auto"/>
        <w:rPr>
          <w:szCs w:val="24"/>
        </w:rPr>
      </w:pPr>
      <w:r w:rsidRPr="009A27D9">
        <w:rPr>
          <w:szCs w:val="24"/>
        </w:rPr>
        <w:t xml:space="preserve">zapsaná v obchodním rejstříku vedeném </w:t>
      </w:r>
      <w:r w:rsidRPr="00F76ECD">
        <w:rPr>
          <w:szCs w:val="24"/>
          <w:highlight w:val="cyan"/>
        </w:rPr>
        <w:t>[</w:t>
      </w:r>
      <w:r w:rsidRPr="009A27D9">
        <w:rPr>
          <w:szCs w:val="24"/>
          <w:highlight w:val="cyan"/>
        </w:rPr>
        <w:t>bude doplněno</w:t>
      </w:r>
      <w:r w:rsidRPr="00F76ECD">
        <w:rPr>
          <w:szCs w:val="24"/>
          <w:highlight w:val="cyan"/>
        </w:rPr>
        <w:t>]</w:t>
      </w:r>
      <w:r w:rsidRPr="009A27D9">
        <w:rPr>
          <w:szCs w:val="24"/>
        </w:rPr>
        <w:t xml:space="preserve">, oddíl </w:t>
      </w:r>
      <w:r w:rsidRPr="00F76ECD">
        <w:rPr>
          <w:szCs w:val="24"/>
          <w:highlight w:val="cyan"/>
        </w:rPr>
        <w:t>[</w:t>
      </w:r>
      <w:r w:rsidRPr="009A27D9">
        <w:rPr>
          <w:szCs w:val="24"/>
          <w:highlight w:val="cyan"/>
        </w:rPr>
        <w:t>bude doplněno</w:t>
      </w:r>
      <w:r w:rsidRPr="00F76ECD">
        <w:rPr>
          <w:szCs w:val="24"/>
          <w:highlight w:val="cyan"/>
        </w:rPr>
        <w:t>]</w:t>
      </w:r>
      <w:r w:rsidRPr="009A27D9">
        <w:rPr>
          <w:szCs w:val="24"/>
        </w:rPr>
        <w:t xml:space="preserve">, vložka </w:t>
      </w:r>
      <w:r w:rsidRPr="00F76ECD">
        <w:rPr>
          <w:szCs w:val="24"/>
          <w:highlight w:val="cyan"/>
        </w:rPr>
        <w:t>[</w:t>
      </w:r>
      <w:r w:rsidRPr="009A27D9">
        <w:rPr>
          <w:szCs w:val="24"/>
          <w:highlight w:val="cyan"/>
        </w:rPr>
        <w:t>bude doplněno</w:t>
      </w:r>
      <w:r w:rsidRPr="00F76ECD">
        <w:rPr>
          <w:szCs w:val="24"/>
          <w:highlight w:val="cyan"/>
        </w:rPr>
        <w:t>]</w:t>
      </w:r>
      <w:r w:rsidRPr="009A27D9">
        <w:rPr>
          <w:szCs w:val="24"/>
        </w:rPr>
        <w:t>,</w:t>
      </w:r>
    </w:p>
    <w:p w14:paraId="76C11D0E" w14:textId="77777777" w:rsidR="00DC465F" w:rsidRPr="009A27D9" w:rsidRDefault="00DC465F" w:rsidP="00DC465F">
      <w:pPr>
        <w:pStyle w:val="Zkladntext"/>
        <w:spacing w:after="60" w:line="276" w:lineRule="auto"/>
        <w:rPr>
          <w:szCs w:val="24"/>
        </w:rPr>
      </w:pPr>
      <w:r w:rsidRPr="009A27D9">
        <w:rPr>
          <w:szCs w:val="24"/>
        </w:rPr>
        <w:t>jakožto účastník v zadávacím řízení na veřejnou zakázku na služby</w:t>
      </w:r>
      <w:r w:rsidRPr="007F6E5D">
        <w:rPr>
          <w:szCs w:val="24"/>
        </w:rPr>
        <w:t xml:space="preserve"> </w:t>
      </w:r>
      <w:r w:rsidR="00956196" w:rsidRPr="00956196">
        <w:rPr>
          <w:color w:val="0000FF"/>
          <w:szCs w:val="24"/>
        </w:rPr>
        <w:t xml:space="preserve">I/37 Pardubice, Trnová – </w:t>
      </w:r>
      <w:proofErr w:type="gramStart"/>
      <w:r w:rsidR="00956196" w:rsidRPr="00956196">
        <w:rPr>
          <w:color w:val="0000FF"/>
          <w:szCs w:val="24"/>
        </w:rPr>
        <w:t>Fáblovka - Dubina</w:t>
      </w:r>
      <w:proofErr w:type="gramEnd"/>
      <w:r w:rsidRPr="009A27D9">
        <w:rPr>
          <w:bCs/>
          <w:szCs w:val="24"/>
        </w:rPr>
        <w:t xml:space="preserve">, </w:t>
      </w:r>
      <w:r w:rsidRPr="009A27D9">
        <w:rPr>
          <w:szCs w:val="24"/>
        </w:rPr>
        <w:t xml:space="preserve">ev. č. dle Věstníku veřejných zakázek </w:t>
      </w:r>
      <w:r w:rsidRPr="009A27D9">
        <w:rPr>
          <w:szCs w:val="24"/>
          <w:highlight w:val="cyan"/>
        </w:rPr>
        <w:fldChar w:fldCharType="begin">
          <w:ffData>
            <w:name w:val="Text70"/>
            <w:enabled/>
            <w:calcOnExit w:val="0"/>
            <w:textInput>
              <w:default w:val="[bude doplněno]"/>
            </w:textInput>
          </w:ffData>
        </w:fldChar>
      </w:r>
      <w:r w:rsidRPr="009A27D9">
        <w:rPr>
          <w:szCs w:val="24"/>
          <w:highlight w:val="cyan"/>
        </w:rPr>
        <w:instrText xml:space="preserve"> FORMTEXT </w:instrText>
      </w:r>
      <w:r w:rsidRPr="009A27D9">
        <w:rPr>
          <w:szCs w:val="24"/>
          <w:highlight w:val="cyan"/>
        </w:rPr>
      </w:r>
      <w:r w:rsidRPr="009A27D9">
        <w:rPr>
          <w:szCs w:val="24"/>
          <w:highlight w:val="cyan"/>
        </w:rPr>
        <w:fldChar w:fldCharType="separate"/>
      </w:r>
      <w:r w:rsidRPr="009A27D9">
        <w:rPr>
          <w:szCs w:val="24"/>
          <w:highlight w:val="cyan"/>
        </w:rPr>
        <w:t>[bude doplněno]</w:t>
      </w:r>
      <w:r w:rsidRPr="009A27D9">
        <w:rPr>
          <w:szCs w:val="24"/>
          <w:highlight w:val="cyan"/>
        </w:rPr>
        <w:fldChar w:fldCharType="end"/>
      </w:r>
      <w:r w:rsidRPr="009A27D9">
        <w:rPr>
          <w:bCs/>
          <w:szCs w:val="24"/>
        </w:rPr>
        <w:t xml:space="preserve"> </w:t>
      </w:r>
      <w:r w:rsidRPr="009A27D9">
        <w:rPr>
          <w:szCs w:val="24"/>
        </w:rPr>
        <w:t>(dále jen „</w:t>
      </w:r>
      <w:r w:rsidRPr="009A27D9">
        <w:rPr>
          <w:szCs w:val="24"/>
          <w:u w:val="single"/>
        </w:rPr>
        <w:t>účastník</w:t>
      </w:r>
      <w:r w:rsidRPr="009A27D9">
        <w:rPr>
          <w:szCs w:val="24"/>
        </w:rPr>
        <w:t xml:space="preserve">“), tímto čestně prohlašuje, že řádně poskytoval dále uvedené služby ve smyslu </w:t>
      </w:r>
      <w:r>
        <w:rPr>
          <w:szCs w:val="24"/>
        </w:rPr>
        <w:t>požadavku na kvalifikaci</w:t>
      </w:r>
      <w:r w:rsidRPr="009A27D9">
        <w:rPr>
          <w:szCs w:val="24"/>
        </w:rPr>
        <w:t xml:space="preserve"> dle čl. 4.</w:t>
      </w:r>
      <w:r>
        <w:rPr>
          <w:szCs w:val="24"/>
        </w:rPr>
        <w:t>6</w:t>
      </w:r>
      <w:r w:rsidRPr="009A27D9">
        <w:rPr>
          <w:szCs w:val="24"/>
        </w:rPr>
        <w:t xml:space="preserve"> zadávací dokumentace shora uvedené zakázky:</w:t>
      </w:r>
    </w:p>
    <w:tbl>
      <w:tblPr>
        <w:tblpPr w:leftFromText="180" w:rightFromText="180" w:vertAnchor="text" w:horzAnchor="margin" w:tblpXSpec="center" w:tblpY="232"/>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150"/>
        <w:gridCol w:w="1086"/>
        <w:gridCol w:w="1215"/>
        <w:gridCol w:w="967"/>
        <w:gridCol w:w="1022"/>
        <w:gridCol w:w="1022"/>
        <w:gridCol w:w="1022"/>
        <w:gridCol w:w="1022"/>
        <w:gridCol w:w="1401"/>
      </w:tblGrid>
      <w:tr w:rsidR="00DC465F" w:rsidRPr="009A27D9" w14:paraId="6409D3A8" w14:textId="77777777" w:rsidTr="00652063">
        <w:trPr>
          <w:cantSplit/>
        </w:trPr>
        <w:tc>
          <w:tcPr>
            <w:tcW w:w="580" w:type="pct"/>
            <w:vAlign w:val="center"/>
          </w:tcPr>
          <w:p w14:paraId="698488E3" w14:textId="77777777" w:rsidR="00DC465F" w:rsidRPr="009A27D9" w:rsidRDefault="00DC465F" w:rsidP="00652063">
            <w:pPr>
              <w:pStyle w:val="tabulka0"/>
              <w:widowControl/>
              <w:spacing w:before="0" w:after="60" w:line="276" w:lineRule="auto"/>
              <w:rPr>
                <w:rFonts w:ascii="Times New Roman" w:hAnsi="Times New Roman"/>
                <w:sz w:val="16"/>
                <w:szCs w:val="16"/>
              </w:rPr>
            </w:pPr>
            <w:r w:rsidRPr="009A27D9">
              <w:rPr>
                <w:rFonts w:ascii="Times New Roman" w:hAnsi="Times New Roman"/>
                <w:sz w:val="16"/>
                <w:szCs w:val="16"/>
              </w:rPr>
              <w:t>Název zakázky /</w:t>
            </w:r>
          </w:p>
          <w:p w14:paraId="1C844E66" w14:textId="77777777" w:rsidR="00DC465F" w:rsidRPr="009A27D9" w:rsidRDefault="00DC465F" w:rsidP="00652063">
            <w:pPr>
              <w:pStyle w:val="tabulka0"/>
              <w:widowControl/>
              <w:spacing w:before="0" w:after="60" w:line="276" w:lineRule="auto"/>
              <w:rPr>
                <w:rFonts w:ascii="Times New Roman" w:hAnsi="Times New Roman"/>
                <w:b/>
                <w:sz w:val="16"/>
                <w:szCs w:val="16"/>
              </w:rPr>
            </w:pPr>
            <w:r w:rsidRPr="009A27D9">
              <w:rPr>
                <w:rFonts w:ascii="Times New Roman" w:hAnsi="Times New Roman"/>
                <w:sz w:val="16"/>
                <w:szCs w:val="16"/>
              </w:rPr>
              <w:t>Druh služeb</w:t>
            </w:r>
          </w:p>
          <w:p w14:paraId="1AC0620B" w14:textId="77777777" w:rsidR="00DC465F" w:rsidRPr="009A27D9" w:rsidRDefault="00DC465F" w:rsidP="00652063">
            <w:pPr>
              <w:pStyle w:val="tabulka0"/>
              <w:widowControl/>
              <w:spacing w:before="0" w:after="60" w:line="276" w:lineRule="auto"/>
              <w:rPr>
                <w:rFonts w:ascii="Times New Roman" w:hAnsi="Times New Roman"/>
                <w:b/>
                <w:sz w:val="16"/>
                <w:szCs w:val="16"/>
              </w:rPr>
            </w:pPr>
            <w:r w:rsidRPr="009A27D9">
              <w:rPr>
                <w:rFonts w:ascii="Times New Roman" w:hAnsi="Times New Roman"/>
                <w:sz w:val="16"/>
                <w:szCs w:val="16"/>
              </w:rPr>
              <w:t>(vypovídající stručný popis služeb)</w:t>
            </w:r>
          </w:p>
        </w:tc>
        <w:tc>
          <w:tcPr>
            <w:tcW w:w="548" w:type="pct"/>
            <w:vAlign w:val="center"/>
          </w:tcPr>
          <w:p w14:paraId="617E024E" w14:textId="77777777" w:rsidR="00DC465F" w:rsidRPr="009A27D9" w:rsidRDefault="00DC465F" w:rsidP="00652063">
            <w:pPr>
              <w:pStyle w:val="tabulka0"/>
              <w:widowControl/>
              <w:spacing w:before="0" w:after="60" w:line="276" w:lineRule="auto"/>
              <w:rPr>
                <w:rFonts w:ascii="Times New Roman" w:hAnsi="Times New Roman"/>
                <w:sz w:val="16"/>
                <w:szCs w:val="16"/>
              </w:rPr>
            </w:pPr>
            <w:r w:rsidRPr="009A27D9">
              <w:rPr>
                <w:rFonts w:ascii="Times New Roman" w:hAnsi="Times New Roman"/>
                <w:sz w:val="16"/>
                <w:szCs w:val="16"/>
              </w:rPr>
              <w:t>Celková cena služeb, za něž byl účastník odpovědný</w:t>
            </w:r>
          </w:p>
          <w:p w14:paraId="3A2B6106" w14:textId="77777777" w:rsidR="00DC465F" w:rsidRPr="009A27D9" w:rsidRDefault="00DC465F" w:rsidP="00652063">
            <w:pPr>
              <w:pStyle w:val="tabulka0"/>
              <w:widowControl/>
              <w:spacing w:before="0" w:after="60" w:line="276" w:lineRule="auto"/>
              <w:rPr>
                <w:rFonts w:ascii="Times New Roman" w:hAnsi="Times New Roman"/>
                <w:sz w:val="16"/>
                <w:szCs w:val="16"/>
              </w:rPr>
            </w:pPr>
            <w:r w:rsidRPr="009A27D9">
              <w:rPr>
                <w:rFonts w:ascii="Times New Roman" w:hAnsi="Times New Roman"/>
                <w:sz w:val="16"/>
                <w:szCs w:val="16"/>
              </w:rPr>
              <w:t>v Kč nebo ekvivalentu Kč</w:t>
            </w:r>
          </w:p>
        </w:tc>
        <w:tc>
          <w:tcPr>
            <w:tcW w:w="613" w:type="pct"/>
            <w:vAlign w:val="center"/>
          </w:tcPr>
          <w:p w14:paraId="2D35F23B" w14:textId="77777777" w:rsidR="00DC465F" w:rsidRPr="009A27D9" w:rsidRDefault="00DC465F" w:rsidP="00652063">
            <w:pPr>
              <w:pStyle w:val="tabulka0"/>
              <w:widowControl/>
              <w:spacing w:before="0" w:after="60" w:line="276" w:lineRule="auto"/>
              <w:rPr>
                <w:rFonts w:ascii="Times New Roman" w:hAnsi="Times New Roman"/>
                <w:sz w:val="16"/>
                <w:szCs w:val="16"/>
              </w:rPr>
            </w:pPr>
            <w:r w:rsidRPr="009A27D9">
              <w:rPr>
                <w:rFonts w:ascii="Times New Roman" w:hAnsi="Times New Roman"/>
                <w:sz w:val="16"/>
                <w:szCs w:val="16"/>
              </w:rPr>
              <w:t>Specifikace poskytovaných služeb</w:t>
            </w:r>
          </w:p>
        </w:tc>
        <w:tc>
          <w:tcPr>
            <w:tcW w:w="488" w:type="pct"/>
            <w:vAlign w:val="center"/>
          </w:tcPr>
          <w:p w14:paraId="099A8D1D" w14:textId="77777777" w:rsidR="00DC465F" w:rsidRPr="009A27D9" w:rsidRDefault="00DC465F" w:rsidP="00652063">
            <w:pPr>
              <w:pStyle w:val="tabulka0"/>
              <w:widowControl/>
              <w:spacing w:before="0" w:after="60" w:line="276" w:lineRule="auto"/>
              <w:rPr>
                <w:rFonts w:ascii="Times New Roman" w:hAnsi="Times New Roman"/>
                <w:sz w:val="16"/>
                <w:szCs w:val="16"/>
              </w:rPr>
            </w:pPr>
            <w:r w:rsidRPr="009A27D9">
              <w:rPr>
                <w:rFonts w:ascii="Times New Roman" w:hAnsi="Times New Roman"/>
                <w:sz w:val="16"/>
                <w:szCs w:val="16"/>
              </w:rPr>
              <w:t>Doba plnění dle smlouvy</w:t>
            </w:r>
          </w:p>
        </w:tc>
        <w:tc>
          <w:tcPr>
            <w:tcW w:w="516" w:type="pct"/>
            <w:vAlign w:val="center"/>
          </w:tcPr>
          <w:p w14:paraId="0924568C" w14:textId="77777777" w:rsidR="00DC465F" w:rsidRPr="009A27D9" w:rsidRDefault="00DC465F" w:rsidP="00652063">
            <w:pPr>
              <w:pStyle w:val="tabulka0"/>
              <w:widowControl/>
              <w:spacing w:before="0" w:after="60" w:line="276" w:lineRule="auto"/>
              <w:rPr>
                <w:rFonts w:ascii="Times New Roman" w:hAnsi="Times New Roman"/>
                <w:sz w:val="16"/>
                <w:szCs w:val="16"/>
              </w:rPr>
            </w:pPr>
            <w:r w:rsidRPr="009A27D9">
              <w:rPr>
                <w:rFonts w:ascii="Times New Roman" w:hAnsi="Times New Roman"/>
                <w:sz w:val="16"/>
                <w:szCs w:val="16"/>
              </w:rPr>
              <w:t>Datum zahájení</w:t>
            </w:r>
            <w:r>
              <w:rPr>
                <w:rFonts w:ascii="Times New Roman" w:hAnsi="Times New Roman"/>
                <w:sz w:val="16"/>
                <w:szCs w:val="16"/>
              </w:rPr>
              <w:t xml:space="preserve"> a ukončení</w:t>
            </w:r>
          </w:p>
          <w:p w14:paraId="5218F780" w14:textId="77777777" w:rsidR="00DC465F" w:rsidRPr="009A27D9" w:rsidRDefault="00DC465F" w:rsidP="00652063">
            <w:pPr>
              <w:pStyle w:val="tabulka0"/>
              <w:widowControl/>
              <w:spacing w:before="0" w:after="60" w:line="276" w:lineRule="auto"/>
              <w:rPr>
                <w:rFonts w:ascii="Times New Roman" w:hAnsi="Times New Roman"/>
                <w:sz w:val="16"/>
                <w:szCs w:val="16"/>
              </w:rPr>
            </w:pPr>
            <w:r w:rsidRPr="009A27D9">
              <w:rPr>
                <w:rFonts w:ascii="Times New Roman" w:hAnsi="Times New Roman"/>
                <w:sz w:val="16"/>
                <w:szCs w:val="16"/>
              </w:rPr>
              <w:t>poskytování služeb</w:t>
            </w:r>
          </w:p>
        </w:tc>
        <w:tc>
          <w:tcPr>
            <w:tcW w:w="516" w:type="pct"/>
            <w:vAlign w:val="center"/>
          </w:tcPr>
          <w:p w14:paraId="22DBBDA6" w14:textId="77777777" w:rsidR="00DC465F" w:rsidRPr="009A27D9" w:rsidRDefault="00DC465F" w:rsidP="00652063">
            <w:pPr>
              <w:pStyle w:val="tabulka0"/>
              <w:widowControl/>
              <w:spacing w:before="0" w:after="60" w:line="276" w:lineRule="auto"/>
              <w:rPr>
                <w:rFonts w:ascii="Times New Roman" w:hAnsi="Times New Roman"/>
                <w:sz w:val="16"/>
                <w:szCs w:val="16"/>
              </w:rPr>
            </w:pPr>
            <w:r>
              <w:rPr>
                <w:rFonts w:ascii="Times New Roman" w:hAnsi="Times New Roman"/>
                <w:sz w:val="16"/>
                <w:szCs w:val="16"/>
              </w:rPr>
              <w:t xml:space="preserve"> Objednatel služeb</w:t>
            </w:r>
          </w:p>
        </w:tc>
        <w:tc>
          <w:tcPr>
            <w:tcW w:w="516" w:type="pct"/>
            <w:vAlign w:val="center"/>
          </w:tcPr>
          <w:p w14:paraId="63073C1B" w14:textId="77777777" w:rsidR="00DC465F" w:rsidRPr="009A27D9" w:rsidRDefault="00DC465F" w:rsidP="00652063">
            <w:pPr>
              <w:pStyle w:val="tabulka0"/>
              <w:widowControl/>
              <w:spacing w:before="0" w:after="60" w:line="276" w:lineRule="auto"/>
              <w:rPr>
                <w:rFonts w:ascii="Times New Roman" w:hAnsi="Times New Roman"/>
                <w:sz w:val="16"/>
                <w:szCs w:val="16"/>
              </w:rPr>
            </w:pPr>
            <w:r>
              <w:rPr>
                <w:rFonts w:ascii="Times New Roman" w:hAnsi="Times New Roman"/>
                <w:sz w:val="16"/>
                <w:szCs w:val="16"/>
              </w:rPr>
              <w:t>M</w:t>
            </w:r>
            <w:r w:rsidRPr="009A27D9">
              <w:rPr>
                <w:rFonts w:ascii="Times New Roman" w:hAnsi="Times New Roman"/>
                <w:sz w:val="16"/>
                <w:szCs w:val="16"/>
              </w:rPr>
              <w:t>ísto poskytování služeb</w:t>
            </w:r>
          </w:p>
        </w:tc>
        <w:tc>
          <w:tcPr>
            <w:tcW w:w="516" w:type="pct"/>
            <w:vAlign w:val="center"/>
          </w:tcPr>
          <w:p w14:paraId="2799B77E" w14:textId="77777777" w:rsidR="00DC465F" w:rsidRPr="009A27D9" w:rsidRDefault="00DC465F" w:rsidP="00652063">
            <w:pPr>
              <w:pStyle w:val="tabulka0"/>
              <w:widowControl/>
              <w:spacing w:before="0" w:after="60" w:line="276" w:lineRule="auto"/>
              <w:rPr>
                <w:rFonts w:ascii="Times New Roman" w:hAnsi="Times New Roman"/>
                <w:sz w:val="16"/>
                <w:szCs w:val="16"/>
              </w:rPr>
            </w:pPr>
            <w:r w:rsidRPr="009A27D9">
              <w:rPr>
                <w:rFonts w:ascii="Times New Roman" w:hAnsi="Times New Roman"/>
                <w:sz w:val="16"/>
                <w:szCs w:val="16"/>
              </w:rPr>
              <w:t>Dodavatel (D) nebo poddoda-vatel (P)</w:t>
            </w:r>
          </w:p>
        </w:tc>
        <w:tc>
          <w:tcPr>
            <w:tcW w:w="707" w:type="pct"/>
            <w:vAlign w:val="center"/>
          </w:tcPr>
          <w:p w14:paraId="4F2134E3" w14:textId="77777777" w:rsidR="00DC465F" w:rsidRPr="009A27D9" w:rsidRDefault="00DC465F" w:rsidP="00652063">
            <w:pPr>
              <w:pStyle w:val="tabulka0"/>
              <w:widowControl/>
              <w:spacing w:before="0" w:after="60" w:line="276" w:lineRule="auto"/>
              <w:ind w:left="-70"/>
              <w:rPr>
                <w:rFonts w:ascii="Times New Roman" w:hAnsi="Times New Roman"/>
                <w:sz w:val="16"/>
                <w:szCs w:val="16"/>
              </w:rPr>
            </w:pPr>
            <w:r w:rsidRPr="009A27D9">
              <w:rPr>
                <w:rFonts w:ascii="Times New Roman" w:hAnsi="Times New Roman"/>
                <w:sz w:val="16"/>
                <w:szCs w:val="16"/>
              </w:rPr>
              <w:t>Byly služby, které jsou předmětem zakázky, již dokončeny / předány objednateli?</w:t>
            </w:r>
          </w:p>
          <w:p w14:paraId="47F6D9AE" w14:textId="77777777" w:rsidR="00DC465F" w:rsidRPr="009A27D9" w:rsidRDefault="00DC465F" w:rsidP="00652063">
            <w:pPr>
              <w:pStyle w:val="tabulka0"/>
              <w:widowControl/>
              <w:spacing w:before="0" w:after="60" w:line="276" w:lineRule="auto"/>
              <w:ind w:left="-70"/>
              <w:rPr>
                <w:rFonts w:ascii="Times New Roman" w:hAnsi="Times New Roman"/>
                <w:sz w:val="16"/>
                <w:szCs w:val="16"/>
                <w:highlight w:val="red"/>
              </w:rPr>
            </w:pPr>
            <w:r w:rsidRPr="009A27D9">
              <w:rPr>
                <w:rFonts w:ascii="Times New Roman" w:hAnsi="Times New Roman"/>
                <w:sz w:val="16"/>
                <w:szCs w:val="16"/>
              </w:rPr>
              <w:t>Ano / Ještě ne (Smlouva probíhá) / Ne</w:t>
            </w:r>
          </w:p>
        </w:tc>
      </w:tr>
      <w:tr w:rsidR="00DC465F" w:rsidRPr="009A27D9" w14:paraId="377D736D" w14:textId="77777777" w:rsidTr="00652063">
        <w:trPr>
          <w:cantSplit/>
          <w:trHeight w:val="567"/>
        </w:trPr>
        <w:tc>
          <w:tcPr>
            <w:tcW w:w="580" w:type="pct"/>
            <w:vAlign w:val="center"/>
          </w:tcPr>
          <w:p w14:paraId="6809C000" w14:textId="77777777" w:rsidR="00DC465F" w:rsidRPr="009A27D9" w:rsidRDefault="00DC465F" w:rsidP="00652063">
            <w:pPr>
              <w:pStyle w:val="tabulka0"/>
              <w:widowControl/>
              <w:spacing w:before="0" w:after="60" w:line="276" w:lineRule="auto"/>
              <w:rPr>
                <w:rFonts w:ascii="Times New Roman" w:hAnsi="Times New Roman"/>
                <w:b/>
                <w:i/>
                <w:sz w:val="16"/>
                <w:szCs w:val="16"/>
                <w:highlight w:val="red"/>
              </w:rPr>
            </w:pPr>
          </w:p>
        </w:tc>
        <w:tc>
          <w:tcPr>
            <w:tcW w:w="548" w:type="pct"/>
            <w:vAlign w:val="center"/>
          </w:tcPr>
          <w:p w14:paraId="5917B663" w14:textId="77777777" w:rsidR="00DC465F" w:rsidRPr="009A27D9" w:rsidRDefault="00DC465F" w:rsidP="00652063">
            <w:pPr>
              <w:pStyle w:val="tabulka0"/>
              <w:widowControl/>
              <w:spacing w:before="0" w:after="60" w:line="276" w:lineRule="auto"/>
              <w:rPr>
                <w:rFonts w:ascii="Times New Roman" w:hAnsi="Times New Roman"/>
                <w:sz w:val="16"/>
                <w:szCs w:val="16"/>
                <w:highlight w:val="red"/>
              </w:rPr>
            </w:pPr>
          </w:p>
        </w:tc>
        <w:tc>
          <w:tcPr>
            <w:tcW w:w="613" w:type="pct"/>
            <w:vAlign w:val="center"/>
          </w:tcPr>
          <w:p w14:paraId="7DBCCD80" w14:textId="77777777" w:rsidR="00DC465F" w:rsidRPr="009A27D9" w:rsidRDefault="00DC465F" w:rsidP="00652063">
            <w:pPr>
              <w:pStyle w:val="tabulka0"/>
              <w:widowControl/>
              <w:spacing w:before="0" w:after="60" w:line="276" w:lineRule="auto"/>
              <w:rPr>
                <w:rFonts w:ascii="Times New Roman" w:hAnsi="Times New Roman"/>
                <w:sz w:val="16"/>
                <w:szCs w:val="16"/>
                <w:highlight w:val="red"/>
              </w:rPr>
            </w:pPr>
          </w:p>
        </w:tc>
        <w:tc>
          <w:tcPr>
            <w:tcW w:w="488" w:type="pct"/>
            <w:vAlign w:val="center"/>
          </w:tcPr>
          <w:p w14:paraId="4F24AA06" w14:textId="77777777" w:rsidR="00DC465F" w:rsidRPr="009A27D9" w:rsidRDefault="00DC465F" w:rsidP="00652063">
            <w:pPr>
              <w:pStyle w:val="tabulka0"/>
              <w:widowControl/>
              <w:spacing w:before="0" w:after="60" w:line="276" w:lineRule="auto"/>
              <w:rPr>
                <w:rFonts w:ascii="Times New Roman" w:hAnsi="Times New Roman"/>
                <w:sz w:val="16"/>
                <w:szCs w:val="16"/>
                <w:highlight w:val="red"/>
              </w:rPr>
            </w:pPr>
          </w:p>
        </w:tc>
        <w:tc>
          <w:tcPr>
            <w:tcW w:w="516" w:type="pct"/>
            <w:vAlign w:val="center"/>
          </w:tcPr>
          <w:p w14:paraId="4C9B9234" w14:textId="77777777" w:rsidR="00DC465F" w:rsidRPr="009A27D9" w:rsidRDefault="00DC465F" w:rsidP="00652063">
            <w:pPr>
              <w:pStyle w:val="tabulka0"/>
              <w:widowControl/>
              <w:spacing w:before="0" w:after="60" w:line="276" w:lineRule="auto"/>
              <w:rPr>
                <w:rFonts w:ascii="Times New Roman" w:hAnsi="Times New Roman"/>
                <w:sz w:val="16"/>
                <w:szCs w:val="16"/>
                <w:highlight w:val="red"/>
              </w:rPr>
            </w:pPr>
          </w:p>
        </w:tc>
        <w:tc>
          <w:tcPr>
            <w:tcW w:w="516" w:type="pct"/>
            <w:vAlign w:val="center"/>
          </w:tcPr>
          <w:p w14:paraId="0744AF8F" w14:textId="77777777" w:rsidR="00DC465F" w:rsidRPr="009A27D9" w:rsidRDefault="00DC465F" w:rsidP="00652063">
            <w:pPr>
              <w:pStyle w:val="tabulka0"/>
              <w:widowControl/>
              <w:spacing w:before="0" w:after="60" w:line="276" w:lineRule="auto"/>
              <w:rPr>
                <w:rFonts w:ascii="Times New Roman" w:hAnsi="Times New Roman"/>
                <w:sz w:val="16"/>
                <w:szCs w:val="16"/>
                <w:highlight w:val="red"/>
              </w:rPr>
            </w:pPr>
          </w:p>
        </w:tc>
        <w:tc>
          <w:tcPr>
            <w:tcW w:w="516" w:type="pct"/>
            <w:vAlign w:val="center"/>
          </w:tcPr>
          <w:p w14:paraId="710FAC2E" w14:textId="77777777" w:rsidR="00DC465F" w:rsidRPr="009A27D9" w:rsidRDefault="00DC465F" w:rsidP="00652063">
            <w:pPr>
              <w:pStyle w:val="tabulka0"/>
              <w:widowControl/>
              <w:spacing w:before="0" w:after="60" w:line="276" w:lineRule="auto"/>
              <w:rPr>
                <w:rFonts w:ascii="Times New Roman" w:hAnsi="Times New Roman"/>
                <w:sz w:val="16"/>
                <w:szCs w:val="16"/>
                <w:highlight w:val="red"/>
              </w:rPr>
            </w:pPr>
          </w:p>
        </w:tc>
        <w:tc>
          <w:tcPr>
            <w:tcW w:w="516" w:type="pct"/>
            <w:vAlign w:val="center"/>
          </w:tcPr>
          <w:p w14:paraId="014D5980" w14:textId="77777777" w:rsidR="00DC465F" w:rsidRPr="009A27D9" w:rsidRDefault="00DC465F" w:rsidP="00652063">
            <w:pPr>
              <w:pStyle w:val="tabulka0"/>
              <w:widowControl/>
              <w:spacing w:before="0" w:after="60" w:line="276" w:lineRule="auto"/>
              <w:rPr>
                <w:rFonts w:ascii="Times New Roman" w:hAnsi="Times New Roman"/>
                <w:sz w:val="16"/>
                <w:szCs w:val="16"/>
                <w:highlight w:val="red"/>
              </w:rPr>
            </w:pPr>
          </w:p>
        </w:tc>
        <w:tc>
          <w:tcPr>
            <w:tcW w:w="707" w:type="pct"/>
            <w:vAlign w:val="center"/>
          </w:tcPr>
          <w:p w14:paraId="0F6F2F7C" w14:textId="77777777" w:rsidR="00DC465F" w:rsidRPr="009A27D9" w:rsidRDefault="00DC465F" w:rsidP="00652063">
            <w:pPr>
              <w:pStyle w:val="tabulka0"/>
              <w:widowControl/>
              <w:spacing w:before="0" w:after="60" w:line="276" w:lineRule="auto"/>
              <w:rPr>
                <w:rFonts w:ascii="Times New Roman" w:hAnsi="Times New Roman"/>
                <w:sz w:val="16"/>
                <w:szCs w:val="16"/>
                <w:highlight w:val="red"/>
              </w:rPr>
            </w:pPr>
          </w:p>
        </w:tc>
      </w:tr>
      <w:tr w:rsidR="00DC465F" w:rsidRPr="009A27D9" w14:paraId="63F37DB4" w14:textId="77777777" w:rsidTr="00652063">
        <w:trPr>
          <w:cantSplit/>
          <w:trHeight w:val="567"/>
        </w:trPr>
        <w:tc>
          <w:tcPr>
            <w:tcW w:w="580" w:type="pct"/>
            <w:vAlign w:val="center"/>
          </w:tcPr>
          <w:p w14:paraId="62C1F799" w14:textId="77777777" w:rsidR="00DC465F" w:rsidRPr="009A27D9" w:rsidRDefault="00DC465F" w:rsidP="00652063">
            <w:pPr>
              <w:pStyle w:val="tabulka0"/>
              <w:widowControl/>
              <w:spacing w:before="0" w:after="60" w:line="276" w:lineRule="auto"/>
              <w:rPr>
                <w:rFonts w:ascii="Times New Roman" w:hAnsi="Times New Roman"/>
                <w:b/>
                <w:i/>
                <w:sz w:val="16"/>
                <w:szCs w:val="16"/>
                <w:highlight w:val="red"/>
              </w:rPr>
            </w:pPr>
          </w:p>
        </w:tc>
        <w:tc>
          <w:tcPr>
            <w:tcW w:w="548" w:type="pct"/>
            <w:vAlign w:val="center"/>
          </w:tcPr>
          <w:p w14:paraId="46448664" w14:textId="77777777" w:rsidR="00DC465F" w:rsidRPr="009A27D9" w:rsidRDefault="00DC465F" w:rsidP="00652063">
            <w:pPr>
              <w:pStyle w:val="tabulka0"/>
              <w:widowControl/>
              <w:spacing w:before="0" w:after="60" w:line="276" w:lineRule="auto"/>
              <w:rPr>
                <w:rFonts w:ascii="Times New Roman" w:hAnsi="Times New Roman"/>
                <w:sz w:val="16"/>
                <w:szCs w:val="16"/>
                <w:highlight w:val="red"/>
              </w:rPr>
            </w:pPr>
          </w:p>
        </w:tc>
        <w:tc>
          <w:tcPr>
            <w:tcW w:w="613" w:type="pct"/>
            <w:vAlign w:val="center"/>
          </w:tcPr>
          <w:p w14:paraId="4DE4940D" w14:textId="77777777" w:rsidR="00DC465F" w:rsidRPr="009A27D9" w:rsidRDefault="00DC465F" w:rsidP="00652063">
            <w:pPr>
              <w:pStyle w:val="tabulka0"/>
              <w:widowControl/>
              <w:spacing w:before="0" w:after="60" w:line="276" w:lineRule="auto"/>
              <w:rPr>
                <w:rFonts w:ascii="Times New Roman" w:hAnsi="Times New Roman"/>
                <w:sz w:val="16"/>
                <w:szCs w:val="16"/>
                <w:highlight w:val="red"/>
              </w:rPr>
            </w:pPr>
          </w:p>
        </w:tc>
        <w:tc>
          <w:tcPr>
            <w:tcW w:w="488" w:type="pct"/>
            <w:vAlign w:val="center"/>
          </w:tcPr>
          <w:p w14:paraId="55109BE0" w14:textId="77777777" w:rsidR="00DC465F" w:rsidRPr="009A27D9" w:rsidRDefault="00DC465F" w:rsidP="00652063">
            <w:pPr>
              <w:pStyle w:val="tabulka0"/>
              <w:widowControl/>
              <w:spacing w:before="0" w:after="60" w:line="276" w:lineRule="auto"/>
              <w:rPr>
                <w:rFonts w:ascii="Times New Roman" w:hAnsi="Times New Roman"/>
                <w:sz w:val="16"/>
                <w:szCs w:val="16"/>
                <w:highlight w:val="red"/>
              </w:rPr>
            </w:pPr>
          </w:p>
        </w:tc>
        <w:tc>
          <w:tcPr>
            <w:tcW w:w="516" w:type="pct"/>
            <w:vAlign w:val="center"/>
          </w:tcPr>
          <w:p w14:paraId="7938C274" w14:textId="77777777" w:rsidR="00DC465F" w:rsidRPr="009A27D9" w:rsidRDefault="00DC465F" w:rsidP="00652063">
            <w:pPr>
              <w:pStyle w:val="tabulka0"/>
              <w:widowControl/>
              <w:spacing w:before="0" w:after="60" w:line="276" w:lineRule="auto"/>
              <w:rPr>
                <w:rFonts w:ascii="Times New Roman" w:hAnsi="Times New Roman"/>
                <w:sz w:val="16"/>
                <w:szCs w:val="16"/>
                <w:highlight w:val="red"/>
              </w:rPr>
            </w:pPr>
          </w:p>
        </w:tc>
        <w:tc>
          <w:tcPr>
            <w:tcW w:w="516" w:type="pct"/>
            <w:vAlign w:val="center"/>
          </w:tcPr>
          <w:p w14:paraId="1188D36E" w14:textId="77777777" w:rsidR="00DC465F" w:rsidRPr="009A27D9" w:rsidRDefault="00DC465F" w:rsidP="00652063">
            <w:pPr>
              <w:pStyle w:val="tabulka0"/>
              <w:widowControl/>
              <w:spacing w:before="0" w:after="60" w:line="276" w:lineRule="auto"/>
              <w:rPr>
                <w:rFonts w:ascii="Times New Roman" w:hAnsi="Times New Roman"/>
                <w:sz w:val="16"/>
                <w:szCs w:val="16"/>
                <w:highlight w:val="red"/>
              </w:rPr>
            </w:pPr>
          </w:p>
        </w:tc>
        <w:tc>
          <w:tcPr>
            <w:tcW w:w="516" w:type="pct"/>
            <w:vAlign w:val="center"/>
          </w:tcPr>
          <w:p w14:paraId="4923DD08" w14:textId="77777777" w:rsidR="00DC465F" w:rsidRPr="009A27D9" w:rsidRDefault="00DC465F" w:rsidP="00652063">
            <w:pPr>
              <w:pStyle w:val="tabulka0"/>
              <w:widowControl/>
              <w:spacing w:before="0" w:after="60" w:line="276" w:lineRule="auto"/>
              <w:rPr>
                <w:rFonts w:ascii="Times New Roman" w:hAnsi="Times New Roman"/>
                <w:sz w:val="16"/>
                <w:szCs w:val="16"/>
                <w:highlight w:val="red"/>
              </w:rPr>
            </w:pPr>
          </w:p>
        </w:tc>
        <w:tc>
          <w:tcPr>
            <w:tcW w:w="516" w:type="pct"/>
            <w:vAlign w:val="center"/>
          </w:tcPr>
          <w:p w14:paraId="7FE34CFA" w14:textId="77777777" w:rsidR="00DC465F" w:rsidRPr="009A27D9" w:rsidRDefault="00DC465F" w:rsidP="00652063">
            <w:pPr>
              <w:pStyle w:val="tabulka0"/>
              <w:widowControl/>
              <w:spacing w:before="0" w:after="60" w:line="276" w:lineRule="auto"/>
              <w:rPr>
                <w:rFonts w:ascii="Times New Roman" w:hAnsi="Times New Roman"/>
                <w:sz w:val="16"/>
                <w:szCs w:val="16"/>
                <w:highlight w:val="red"/>
              </w:rPr>
            </w:pPr>
          </w:p>
        </w:tc>
        <w:tc>
          <w:tcPr>
            <w:tcW w:w="707" w:type="pct"/>
            <w:vAlign w:val="center"/>
          </w:tcPr>
          <w:p w14:paraId="4E0D0130" w14:textId="77777777" w:rsidR="00DC465F" w:rsidRPr="009A27D9" w:rsidRDefault="00DC465F" w:rsidP="00652063">
            <w:pPr>
              <w:pStyle w:val="tabulka0"/>
              <w:widowControl/>
              <w:spacing w:before="0" w:after="60" w:line="276" w:lineRule="auto"/>
              <w:rPr>
                <w:rFonts w:ascii="Times New Roman" w:hAnsi="Times New Roman"/>
                <w:sz w:val="16"/>
                <w:szCs w:val="16"/>
                <w:highlight w:val="red"/>
              </w:rPr>
            </w:pPr>
          </w:p>
        </w:tc>
      </w:tr>
      <w:tr w:rsidR="00DC465F" w:rsidRPr="009A27D9" w14:paraId="4F8C9ECF" w14:textId="77777777" w:rsidTr="00652063">
        <w:trPr>
          <w:cantSplit/>
          <w:trHeight w:val="567"/>
        </w:trPr>
        <w:tc>
          <w:tcPr>
            <w:tcW w:w="580" w:type="pct"/>
            <w:vAlign w:val="center"/>
          </w:tcPr>
          <w:p w14:paraId="0F2A587B" w14:textId="77777777" w:rsidR="00DC465F" w:rsidRPr="009A27D9" w:rsidRDefault="00DC465F" w:rsidP="00652063">
            <w:pPr>
              <w:pStyle w:val="tabulka0"/>
              <w:widowControl/>
              <w:spacing w:before="0" w:after="60" w:line="276" w:lineRule="auto"/>
              <w:rPr>
                <w:rFonts w:ascii="Times New Roman" w:hAnsi="Times New Roman"/>
                <w:b/>
                <w:i/>
                <w:sz w:val="16"/>
                <w:szCs w:val="16"/>
                <w:highlight w:val="red"/>
              </w:rPr>
            </w:pPr>
          </w:p>
        </w:tc>
        <w:tc>
          <w:tcPr>
            <w:tcW w:w="548" w:type="pct"/>
            <w:vAlign w:val="center"/>
          </w:tcPr>
          <w:p w14:paraId="66912459" w14:textId="77777777" w:rsidR="00DC465F" w:rsidRPr="009A27D9" w:rsidRDefault="00DC465F" w:rsidP="00652063">
            <w:pPr>
              <w:pStyle w:val="tabulka0"/>
              <w:widowControl/>
              <w:spacing w:before="0" w:after="60" w:line="276" w:lineRule="auto"/>
              <w:rPr>
                <w:rFonts w:ascii="Times New Roman" w:hAnsi="Times New Roman"/>
                <w:sz w:val="16"/>
                <w:szCs w:val="16"/>
                <w:highlight w:val="red"/>
              </w:rPr>
            </w:pPr>
          </w:p>
        </w:tc>
        <w:tc>
          <w:tcPr>
            <w:tcW w:w="613" w:type="pct"/>
            <w:vAlign w:val="center"/>
          </w:tcPr>
          <w:p w14:paraId="692C56FA" w14:textId="77777777" w:rsidR="00DC465F" w:rsidRPr="009A27D9" w:rsidRDefault="00DC465F" w:rsidP="00652063">
            <w:pPr>
              <w:pStyle w:val="tabulka0"/>
              <w:widowControl/>
              <w:spacing w:before="0" w:after="60" w:line="276" w:lineRule="auto"/>
              <w:rPr>
                <w:rFonts w:ascii="Times New Roman" w:hAnsi="Times New Roman"/>
                <w:sz w:val="16"/>
                <w:szCs w:val="16"/>
                <w:highlight w:val="red"/>
              </w:rPr>
            </w:pPr>
          </w:p>
        </w:tc>
        <w:tc>
          <w:tcPr>
            <w:tcW w:w="488" w:type="pct"/>
            <w:vAlign w:val="center"/>
          </w:tcPr>
          <w:p w14:paraId="65119D32" w14:textId="77777777" w:rsidR="00DC465F" w:rsidRPr="009A27D9" w:rsidRDefault="00DC465F" w:rsidP="00652063">
            <w:pPr>
              <w:pStyle w:val="tabulka0"/>
              <w:widowControl/>
              <w:spacing w:before="0" w:after="60" w:line="276" w:lineRule="auto"/>
              <w:rPr>
                <w:rFonts w:ascii="Times New Roman" w:hAnsi="Times New Roman"/>
                <w:sz w:val="16"/>
                <w:szCs w:val="16"/>
                <w:highlight w:val="red"/>
              </w:rPr>
            </w:pPr>
          </w:p>
        </w:tc>
        <w:tc>
          <w:tcPr>
            <w:tcW w:w="516" w:type="pct"/>
            <w:vAlign w:val="center"/>
          </w:tcPr>
          <w:p w14:paraId="6FC861F9" w14:textId="77777777" w:rsidR="00DC465F" w:rsidRPr="009A27D9" w:rsidRDefault="00DC465F" w:rsidP="00652063">
            <w:pPr>
              <w:pStyle w:val="tabulka0"/>
              <w:widowControl/>
              <w:spacing w:before="0" w:after="60" w:line="276" w:lineRule="auto"/>
              <w:rPr>
                <w:rFonts w:ascii="Times New Roman" w:hAnsi="Times New Roman"/>
                <w:sz w:val="16"/>
                <w:szCs w:val="16"/>
                <w:highlight w:val="red"/>
              </w:rPr>
            </w:pPr>
          </w:p>
        </w:tc>
        <w:tc>
          <w:tcPr>
            <w:tcW w:w="516" w:type="pct"/>
            <w:vAlign w:val="center"/>
          </w:tcPr>
          <w:p w14:paraId="7563935A" w14:textId="77777777" w:rsidR="00DC465F" w:rsidRPr="009A27D9" w:rsidRDefault="00DC465F" w:rsidP="00652063">
            <w:pPr>
              <w:pStyle w:val="tabulka0"/>
              <w:widowControl/>
              <w:spacing w:before="0" w:after="60" w:line="276" w:lineRule="auto"/>
              <w:rPr>
                <w:rFonts w:ascii="Times New Roman" w:hAnsi="Times New Roman"/>
                <w:sz w:val="16"/>
                <w:szCs w:val="16"/>
                <w:highlight w:val="red"/>
              </w:rPr>
            </w:pPr>
          </w:p>
        </w:tc>
        <w:tc>
          <w:tcPr>
            <w:tcW w:w="516" w:type="pct"/>
            <w:vAlign w:val="center"/>
          </w:tcPr>
          <w:p w14:paraId="0818D451" w14:textId="77777777" w:rsidR="00DC465F" w:rsidRPr="009A27D9" w:rsidRDefault="00DC465F" w:rsidP="00652063">
            <w:pPr>
              <w:pStyle w:val="tabulka0"/>
              <w:widowControl/>
              <w:spacing w:before="0" w:after="60" w:line="276" w:lineRule="auto"/>
              <w:rPr>
                <w:rFonts w:ascii="Times New Roman" w:hAnsi="Times New Roman"/>
                <w:sz w:val="16"/>
                <w:szCs w:val="16"/>
                <w:highlight w:val="red"/>
              </w:rPr>
            </w:pPr>
          </w:p>
        </w:tc>
        <w:tc>
          <w:tcPr>
            <w:tcW w:w="516" w:type="pct"/>
            <w:vAlign w:val="center"/>
          </w:tcPr>
          <w:p w14:paraId="3B95DB34" w14:textId="77777777" w:rsidR="00DC465F" w:rsidRPr="009A27D9" w:rsidRDefault="00DC465F" w:rsidP="00652063">
            <w:pPr>
              <w:pStyle w:val="tabulka0"/>
              <w:widowControl/>
              <w:spacing w:before="0" w:after="60" w:line="276" w:lineRule="auto"/>
              <w:rPr>
                <w:rFonts w:ascii="Times New Roman" w:hAnsi="Times New Roman"/>
                <w:sz w:val="16"/>
                <w:szCs w:val="16"/>
                <w:highlight w:val="red"/>
              </w:rPr>
            </w:pPr>
          </w:p>
        </w:tc>
        <w:tc>
          <w:tcPr>
            <w:tcW w:w="707" w:type="pct"/>
            <w:vAlign w:val="center"/>
          </w:tcPr>
          <w:p w14:paraId="7F072112" w14:textId="77777777" w:rsidR="00DC465F" w:rsidRPr="009A27D9" w:rsidRDefault="00DC465F" w:rsidP="00652063">
            <w:pPr>
              <w:pStyle w:val="tabulka0"/>
              <w:widowControl/>
              <w:spacing w:before="0" w:after="60" w:line="276" w:lineRule="auto"/>
              <w:rPr>
                <w:rFonts w:ascii="Times New Roman" w:hAnsi="Times New Roman"/>
                <w:sz w:val="16"/>
                <w:szCs w:val="16"/>
                <w:highlight w:val="red"/>
              </w:rPr>
            </w:pPr>
          </w:p>
        </w:tc>
      </w:tr>
    </w:tbl>
    <w:p w14:paraId="60B53AFF" w14:textId="77777777" w:rsidR="00DC465F" w:rsidRDefault="00DC465F" w:rsidP="00DC465F">
      <w:pPr>
        <w:pStyle w:val="Zkladntext"/>
        <w:spacing w:after="60" w:line="276" w:lineRule="auto"/>
        <w:rPr>
          <w:szCs w:val="24"/>
        </w:rPr>
      </w:pPr>
    </w:p>
    <w:p w14:paraId="23A533A3" w14:textId="77777777" w:rsidR="00DC465F" w:rsidRDefault="00DC465F" w:rsidP="00DC465F">
      <w:pPr>
        <w:rPr>
          <w:b/>
          <w:caps/>
          <w:sz w:val="24"/>
          <w:szCs w:val="24"/>
        </w:rPr>
      </w:pPr>
    </w:p>
    <w:p w14:paraId="13BAB661" w14:textId="77777777" w:rsidR="00DC465F" w:rsidRDefault="00DC465F">
      <w:pPr>
        <w:rPr>
          <w:b/>
          <w:caps/>
          <w:sz w:val="24"/>
          <w:szCs w:val="24"/>
        </w:rPr>
      </w:pPr>
    </w:p>
    <w:p w14:paraId="7CF3699F" w14:textId="77777777" w:rsidR="00DC465F" w:rsidRDefault="00DC465F">
      <w:pPr>
        <w:rPr>
          <w:b/>
          <w:caps/>
          <w:sz w:val="24"/>
          <w:szCs w:val="24"/>
        </w:rPr>
      </w:pPr>
    </w:p>
    <w:p w14:paraId="2127F66B" w14:textId="77777777" w:rsidR="00DC465F" w:rsidRDefault="00DC465F">
      <w:pPr>
        <w:rPr>
          <w:b/>
          <w:caps/>
          <w:sz w:val="24"/>
          <w:szCs w:val="24"/>
        </w:rPr>
      </w:pPr>
    </w:p>
    <w:p w14:paraId="152531E1" w14:textId="77777777" w:rsidR="00DC465F" w:rsidRDefault="00DC465F">
      <w:pPr>
        <w:rPr>
          <w:b/>
          <w:caps/>
          <w:sz w:val="24"/>
          <w:szCs w:val="24"/>
        </w:rPr>
      </w:pPr>
    </w:p>
    <w:p w14:paraId="4EF73165" w14:textId="77777777" w:rsidR="00DC465F" w:rsidRDefault="00DC465F">
      <w:pPr>
        <w:rPr>
          <w:b/>
          <w:caps/>
          <w:sz w:val="24"/>
          <w:szCs w:val="24"/>
        </w:rPr>
      </w:pPr>
      <w:r>
        <w:rPr>
          <w:b/>
          <w:caps/>
          <w:sz w:val="24"/>
          <w:szCs w:val="24"/>
        </w:rPr>
        <w:br w:type="page"/>
      </w:r>
    </w:p>
    <w:p w14:paraId="7C2ED36B" w14:textId="77777777" w:rsidR="003D0BAC" w:rsidRPr="00DD3B19" w:rsidRDefault="003D0BAC" w:rsidP="00847BA5">
      <w:pPr>
        <w:spacing w:line="276" w:lineRule="auto"/>
        <w:jc w:val="center"/>
        <w:rPr>
          <w:b/>
          <w:caps/>
          <w:sz w:val="24"/>
          <w:szCs w:val="24"/>
        </w:rPr>
      </w:pPr>
      <w:r w:rsidRPr="00DD3B19">
        <w:rPr>
          <w:b/>
          <w:caps/>
          <w:sz w:val="24"/>
          <w:szCs w:val="24"/>
        </w:rPr>
        <w:lastRenderedPageBreak/>
        <w:t xml:space="preserve">FORMULÁŘ </w:t>
      </w:r>
      <w:r w:rsidR="00163F07" w:rsidRPr="00DD3B19">
        <w:rPr>
          <w:b/>
          <w:caps/>
          <w:sz w:val="24"/>
          <w:szCs w:val="24"/>
        </w:rPr>
        <w:t>2.3.1.</w:t>
      </w:r>
    </w:p>
    <w:p w14:paraId="2B71A702" w14:textId="77777777" w:rsidR="003D0BAC" w:rsidRDefault="003D0BAC" w:rsidP="008326C0">
      <w:pPr>
        <w:spacing w:before="120" w:after="120" w:line="276" w:lineRule="auto"/>
        <w:jc w:val="center"/>
        <w:rPr>
          <w:b/>
          <w:caps/>
          <w:sz w:val="24"/>
          <w:szCs w:val="24"/>
        </w:rPr>
      </w:pPr>
      <w:r w:rsidRPr="00DD3B19">
        <w:rPr>
          <w:b/>
          <w:caps/>
          <w:sz w:val="24"/>
          <w:szCs w:val="24"/>
        </w:rPr>
        <w:t>závazek ODKOUPENÍ VYTĚŽENÉHO MATERIÁLU</w:t>
      </w:r>
    </w:p>
    <w:p w14:paraId="4220CA5F" w14:textId="77777777" w:rsidR="00831E9A" w:rsidRDefault="00831E9A" w:rsidP="008326C0">
      <w:pPr>
        <w:spacing w:before="120" w:after="120" w:line="276" w:lineRule="auto"/>
        <w:jc w:val="center"/>
        <w:rPr>
          <w:b/>
          <w:caps/>
          <w:sz w:val="24"/>
          <w:szCs w:val="24"/>
        </w:rPr>
      </w:pPr>
    </w:p>
    <w:p w14:paraId="7F0085C2" w14:textId="77777777" w:rsidR="00831E9A" w:rsidRPr="00831E9A" w:rsidRDefault="00831E9A" w:rsidP="008326C0">
      <w:pPr>
        <w:spacing w:before="120" w:after="120" w:line="276" w:lineRule="auto"/>
        <w:jc w:val="center"/>
        <w:rPr>
          <w:b/>
          <w:caps/>
          <w:color w:val="0000FF"/>
          <w:sz w:val="24"/>
          <w:szCs w:val="24"/>
        </w:rPr>
      </w:pPr>
      <w:r w:rsidRPr="00831E9A">
        <w:rPr>
          <w:b/>
          <w:caps/>
          <w:color w:val="0000FF"/>
          <w:sz w:val="24"/>
          <w:szCs w:val="24"/>
        </w:rPr>
        <w:t>NEPOUŽIJE SE</w:t>
      </w:r>
    </w:p>
    <w:p w14:paraId="52186F38" w14:textId="77777777" w:rsidR="0018374F" w:rsidRDefault="0018374F">
      <w:pPr>
        <w:rPr>
          <w:b/>
          <w:sz w:val="24"/>
        </w:rPr>
      </w:pPr>
      <w:r>
        <w:rPr>
          <w:b/>
          <w:sz w:val="24"/>
        </w:rPr>
        <w:br w:type="page"/>
      </w:r>
    </w:p>
    <w:p w14:paraId="0E6F880B" w14:textId="77777777" w:rsidR="003D0BAC" w:rsidRPr="00DD3B19" w:rsidRDefault="003D0BAC" w:rsidP="00847BA5">
      <w:pPr>
        <w:spacing w:line="276" w:lineRule="auto"/>
        <w:jc w:val="center"/>
        <w:rPr>
          <w:sz w:val="24"/>
        </w:rPr>
      </w:pPr>
      <w:r w:rsidRPr="00DD3B19">
        <w:rPr>
          <w:b/>
          <w:sz w:val="24"/>
        </w:rPr>
        <w:lastRenderedPageBreak/>
        <w:t xml:space="preserve">FORMULÁŘ </w:t>
      </w:r>
      <w:r w:rsidR="00163F07" w:rsidRPr="00DD3B19">
        <w:rPr>
          <w:b/>
          <w:sz w:val="24"/>
        </w:rPr>
        <w:t>2.3.2.</w:t>
      </w:r>
    </w:p>
    <w:p w14:paraId="67C2D986" w14:textId="77777777" w:rsidR="003D0BAC" w:rsidRPr="00DD3B19" w:rsidRDefault="003D0BAC" w:rsidP="00A3228E">
      <w:pPr>
        <w:spacing w:after="240" w:line="276" w:lineRule="auto"/>
        <w:jc w:val="center"/>
        <w:rPr>
          <w:b/>
          <w:sz w:val="24"/>
          <w:szCs w:val="24"/>
        </w:rPr>
      </w:pPr>
      <w:r w:rsidRPr="00DD3B19">
        <w:rPr>
          <w:b/>
          <w:sz w:val="24"/>
          <w:szCs w:val="24"/>
        </w:rPr>
        <w:t>PŘEHLED PATENTŮ, UŽITNÝCH VZORŮ A PRŮMYSLOVÝCH VZORŮ</w:t>
      </w:r>
    </w:p>
    <w:p w14:paraId="391FC71E" w14:textId="77777777" w:rsidR="00CE1AFB" w:rsidRPr="00DD3B19" w:rsidRDefault="00CE1AFB" w:rsidP="00CE1AFB">
      <w:pPr>
        <w:pStyle w:val="Zkladntext"/>
        <w:spacing w:line="276" w:lineRule="auto"/>
        <w:rPr>
          <w:szCs w:val="24"/>
        </w:rPr>
      </w:pPr>
      <w:r w:rsidRPr="00DD3B19">
        <w:rPr>
          <w:szCs w:val="24"/>
        </w:rPr>
        <w:t xml:space="preserve">Společnost </w:t>
      </w:r>
      <w:r w:rsidRPr="000F60FE">
        <w:rPr>
          <w:szCs w:val="24"/>
          <w:highlight w:val="cyan"/>
        </w:rPr>
        <w:t>[</w:t>
      </w:r>
      <w:r w:rsidRPr="00D35133">
        <w:rPr>
          <w:szCs w:val="24"/>
          <w:highlight w:val="cyan"/>
        </w:rPr>
        <w:t>bude doplněno</w:t>
      </w:r>
      <w:r w:rsidRPr="000F60FE">
        <w:rPr>
          <w:szCs w:val="24"/>
          <w:highlight w:val="cyan"/>
        </w:rPr>
        <w:t>]</w:t>
      </w:r>
    </w:p>
    <w:p w14:paraId="132690C9" w14:textId="77777777" w:rsidR="00CE1AFB" w:rsidRPr="00DD3B19" w:rsidRDefault="00CE1AFB" w:rsidP="00CE1AFB">
      <w:pPr>
        <w:pStyle w:val="Zkladntext"/>
        <w:spacing w:line="276" w:lineRule="auto"/>
        <w:rPr>
          <w:szCs w:val="24"/>
        </w:rPr>
      </w:pPr>
      <w:r w:rsidRPr="00DD3B19">
        <w:rPr>
          <w:szCs w:val="24"/>
        </w:rPr>
        <w:t xml:space="preserve">se sídlem: </w:t>
      </w:r>
      <w:r w:rsidRPr="000F60FE">
        <w:rPr>
          <w:szCs w:val="24"/>
          <w:highlight w:val="cyan"/>
        </w:rPr>
        <w:t>[</w:t>
      </w:r>
      <w:r w:rsidRPr="00D35133">
        <w:rPr>
          <w:szCs w:val="24"/>
          <w:highlight w:val="cyan"/>
        </w:rPr>
        <w:t>bude doplněno</w:t>
      </w:r>
      <w:r w:rsidRPr="000F60FE">
        <w:rPr>
          <w:szCs w:val="24"/>
          <w:highlight w:val="cyan"/>
        </w:rPr>
        <w:t>]</w:t>
      </w:r>
    </w:p>
    <w:p w14:paraId="498D1C0D" w14:textId="77777777" w:rsidR="00CE1AFB" w:rsidRPr="00DD3B19" w:rsidRDefault="00CE1AFB" w:rsidP="00CE1AFB">
      <w:pPr>
        <w:pStyle w:val="Zkladntext"/>
        <w:spacing w:line="276" w:lineRule="auto"/>
        <w:rPr>
          <w:szCs w:val="24"/>
        </w:rPr>
      </w:pPr>
      <w:r w:rsidRPr="00DD3B19">
        <w:rPr>
          <w:szCs w:val="24"/>
        </w:rPr>
        <w:t xml:space="preserve">IČO: </w:t>
      </w:r>
      <w:r w:rsidRPr="000F60FE">
        <w:rPr>
          <w:szCs w:val="24"/>
          <w:highlight w:val="cyan"/>
        </w:rPr>
        <w:t>[</w:t>
      </w:r>
      <w:r w:rsidRPr="00D35133">
        <w:rPr>
          <w:szCs w:val="24"/>
          <w:highlight w:val="cyan"/>
        </w:rPr>
        <w:t>bude doplněno</w:t>
      </w:r>
      <w:r w:rsidRPr="000F60FE">
        <w:rPr>
          <w:szCs w:val="24"/>
          <w:highlight w:val="cyan"/>
        </w:rPr>
        <w:t>]</w:t>
      </w:r>
    </w:p>
    <w:p w14:paraId="4579FEEE" w14:textId="77777777" w:rsidR="00CE1AFB" w:rsidRPr="00DD3B19" w:rsidRDefault="00CE1AFB" w:rsidP="00CE1AFB">
      <w:pPr>
        <w:pStyle w:val="Zkladntext"/>
        <w:spacing w:line="276" w:lineRule="auto"/>
        <w:rPr>
          <w:szCs w:val="24"/>
        </w:rPr>
      </w:pPr>
      <w:r w:rsidRPr="00DD3B19">
        <w:rPr>
          <w:szCs w:val="24"/>
        </w:rPr>
        <w:t xml:space="preserve">zapsaná v obchodním rejstříku vedeném </w:t>
      </w:r>
      <w:r w:rsidRPr="000F60FE">
        <w:rPr>
          <w:szCs w:val="24"/>
          <w:highlight w:val="cyan"/>
        </w:rPr>
        <w:t>[</w:t>
      </w:r>
      <w:r w:rsidRPr="00D35133">
        <w:rPr>
          <w:szCs w:val="24"/>
          <w:highlight w:val="cyan"/>
        </w:rPr>
        <w:t>bude doplněno</w:t>
      </w:r>
      <w:r w:rsidRPr="000F60FE">
        <w:rPr>
          <w:szCs w:val="24"/>
          <w:highlight w:val="cyan"/>
        </w:rPr>
        <w:t>]</w:t>
      </w:r>
      <w:r w:rsidRPr="00DD3B19">
        <w:rPr>
          <w:szCs w:val="24"/>
        </w:rPr>
        <w:t xml:space="preserve">, oddíl </w:t>
      </w:r>
      <w:r w:rsidRPr="000F60FE">
        <w:rPr>
          <w:szCs w:val="24"/>
          <w:highlight w:val="cyan"/>
        </w:rPr>
        <w:t>[</w:t>
      </w:r>
      <w:r w:rsidRPr="00D35133">
        <w:rPr>
          <w:szCs w:val="24"/>
          <w:highlight w:val="cyan"/>
        </w:rPr>
        <w:t>bude doplněno</w:t>
      </w:r>
      <w:r w:rsidRPr="000F60FE">
        <w:rPr>
          <w:szCs w:val="24"/>
          <w:highlight w:val="cyan"/>
        </w:rPr>
        <w:t>]</w:t>
      </w:r>
      <w:r w:rsidRPr="00DD3B19">
        <w:rPr>
          <w:szCs w:val="24"/>
        </w:rPr>
        <w:t xml:space="preserve">, vložka </w:t>
      </w:r>
      <w:r w:rsidRPr="000F60FE">
        <w:rPr>
          <w:szCs w:val="24"/>
          <w:highlight w:val="cyan"/>
        </w:rPr>
        <w:t>[</w:t>
      </w:r>
      <w:r w:rsidRPr="00D35133">
        <w:rPr>
          <w:szCs w:val="24"/>
          <w:highlight w:val="cyan"/>
        </w:rPr>
        <w:t>bude doplněno</w:t>
      </w:r>
      <w:r w:rsidRPr="000F60FE">
        <w:rPr>
          <w:szCs w:val="24"/>
          <w:highlight w:val="cyan"/>
        </w:rPr>
        <w:t>]</w:t>
      </w:r>
    </w:p>
    <w:p w14:paraId="7435D2FD" w14:textId="77777777" w:rsidR="003D0BAC" w:rsidRPr="00DD3B19" w:rsidRDefault="003D0BAC" w:rsidP="00A3228E">
      <w:pPr>
        <w:spacing w:after="120" w:line="276" w:lineRule="auto"/>
        <w:jc w:val="both"/>
        <w:rPr>
          <w:sz w:val="24"/>
          <w:szCs w:val="24"/>
        </w:rPr>
      </w:pPr>
      <w:r w:rsidRPr="00DD3B19">
        <w:rPr>
          <w:sz w:val="24"/>
          <w:szCs w:val="24"/>
        </w:rPr>
        <w:t xml:space="preserve">jakožto </w:t>
      </w:r>
      <w:r w:rsidR="00847BA5">
        <w:rPr>
          <w:sz w:val="24"/>
          <w:szCs w:val="24"/>
        </w:rPr>
        <w:t>dodavatel</w:t>
      </w:r>
      <w:r w:rsidRPr="00DD3B19">
        <w:rPr>
          <w:sz w:val="24"/>
          <w:szCs w:val="24"/>
        </w:rPr>
        <w:t xml:space="preserve"> veřejn</w:t>
      </w:r>
      <w:r w:rsidR="00B629C8">
        <w:rPr>
          <w:sz w:val="24"/>
          <w:szCs w:val="24"/>
        </w:rPr>
        <w:t>é</w:t>
      </w:r>
      <w:r w:rsidRPr="00DD3B19">
        <w:rPr>
          <w:sz w:val="24"/>
          <w:szCs w:val="24"/>
        </w:rPr>
        <w:t xml:space="preserve"> zakázk</w:t>
      </w:r>
      <w:r w:rsidR="00B629C8">
        <w:rPr>
          <w:sz w:val="24"/>
          <w:szCs w:val="24"/>
        </w:rPr>
        <w:t>y</w:t>
      </w:r>
      <w:r w:rsidRPr="00DD3B19">
        <w:rPr>
          <w:sz w:val="24"/>
          <w:szCs w:val="24"/>
        </w:rPr>
        <w:t xml:space="preserve"> na stavební práce </w:t>
      </w:r>
      <w:r w:rsidR="00956196" w:rsidRPr="00956196">
        <w:rPr>
          <w:color w:val="0000FF"/>
          <w:sz w:val="24"/>
          <w:szCs w:val="24"/>
        </w:rPr>
        <w:t xml:space="preserve">I/37 Pardubice, Trnová – </w:t>
      </w:r>
      <w:proofErr w:type="gramStart"/>
      <w:r w:rsidR="00956196" w:rsidRPr="00956196">
        <w:rPr>
          <w:color w:val="0000FF"/>
          <w:sz w:val="24"/>
          <w:szCs w:val="24"/>
        </w:rPr>
        <w:t>Fáblovka - Dubina</w:t>
      </w:r>
      <w:proofErr w:type="gramEnd"/>
      <w:r w:rsidRPr="00DD3B19">
        <w:rPr>
          <w:bCs/>
          <w:sz w:val="24"/>
          <w:szCs w:val="24"/>
        </w:rPr>
        <w:t xml:space="preserve">, </w:t>
      </w:r>
      <w:r w:rsidRPr="00DD3B19">
        <w:rPr>
          <w:sz w:val="24"/>
          <w:szCs w:val="24"/>
        </w:rPr>
        <w:t xml:space="preserve">ev. č. dle Věstníku veřejných zakázek </w:t>
      </w:r>
      <w:r w:rsidRPr="001D622B">
        <w:rPr>
          <w:sz w:val="24"/>
          <w:szCs w:val="24"/>
          <w:highlight w:val="cyan"/>
        </w:rPr>
        <w:t>[bude doplněno]</w:t>
      </w:r>
      <w:r w:rsidRPr="00DD3B19">
        <w:rPr>
          <w:bCs/>
          <w:sz w:val="24"/>
          <w:szCs w:val="24"/>
        </w:rPr>
        <w:t xml:space="preserve"> </w:t>
      </w:r>
      <w:r w:rsidRPr="00DD3B19">
        <w:rPr>
          <w:sz w:val="24"/>
          <w:szCs w:val="24"/>
        </w:rPr>
        <w:t>(dále jen „</w:t>
      </w:r>
      <w:r w:rsidR="00847BA5">
        <w:rPr>
          <w:sz w:val="24"/>
          <w:szCs w:val="24"/>
          <w:u w:val="single"/>
        </w:rPr>
        <w:t>dodavatel</w:t>
      </w:r>
      <w:r w:rsidRPr="00DD3B19">
        <w:rPr>
          <w:sz w:val="24"/>
          <w:szCs w:val="24"/>
        </w:rPr>
        <w:t>“), tímto závazně</w:t>
      </w:r>
    </w:p>
    <w:p w14:paraId="4FEC2EA4" w14:textId="77777777" w:rsidR="003D0BAC" w:rsidRPr="00F8144D" w:rsidRDefault="003D0BAC" w:rsidP="00A3228E">
      <w:pPr>
        <w:spacing w:after="120" w:line="276" w:lineRule="auto"/>
        <w:jc w:val="center"/>
        <w:rPr>
          <w:sz w:val="24"/>
        </w:rPr>
      </w:pPr>
      <w:r w:rsidRPr="00F8144D">
        <w:rPr>
          <w:sz w:val="24"/>
        </w:rPr>
        <w:t>prohlašuje, že</w:t>
      </w:r>
    </w:p>
    <w:p w14:paraId="32C637CC" w14:textId="77777777" w:rsidR="003D0BAC" w:rsidRPr="00DD3B19" w:rsidRDefault="003D0BAC" w:rsidP="00A3228E">
      <w:pPr>
        <w:spacing w:after="120" w:line="276" w:lineRule="auto"/>
        <w:jc w:val="both"/>
        <w:rPr>
          <w:sz w:val="24"/>
          <w:szCs w:val="24"/>
        </w:rPr>
      </w:pPr>
      <w:r w:rsidRPr="00DD3B19">
        <w:rPr>
          <w:sz w:val="24"/>
          <w:szCs w:val="24"/>
        </w:rPr>
        <w:t>technologické procesy, zařízení či jejich součásti nutné pro realizaci stavby</w:t>
      </w:r>
    </w:p>
    <w:p w14:paraId="79576E5D" w14:textId="77777777" w:rsidR="003D0BAC" w:rsidRPr="00DD3B19" w:rsidRDefault="003D0BAC" w:rsidP="00A64DB4">
      <w:pPr>
        <w:pStyle w:val="Odstavecseseznamem"/>
        <w:numPr>
          <w:ilvl w:val="0"/>
          <w:numId w:val="33"/>
        </w:numPr>
        <w:spacing w:after="120" w:line="276" w:lineRule="auto"/>
        <w:ind w:left="284" w:hanging="284"/>
        <w:jc w:val="both"/>
        <w:rPr>
          <w:sz w:val="24"/>
          <w:szCs w:val="24"/>
        </w:rPr>
      </w:pPr>
      <w:r w:rsidRPr="00DD3B19">
        <w:rPr>
          <w:sz w:val="24"/>
          <w:szCs w:val="24"/>
        </w:rPr>
        <w:t xml:space="preserve">využívají těchto vynálezů, které jsou chráněny patentem dle příslušných ustanovení </w:t>
      </w:r>
      <w:r w:rsidR="00596764" w:rsidRPr="00DD3B19">
        <w:rPr>
          <w:sz w:val="24"/>
          <w:szCs w:val="24"/>
        </w:rPr>
        <w:t>zákona</w:t>
      </w:r>
      <w:r w:rsidRPr="00DD3B19">
        <w:rPr>
          <w:sz w:val="24"/>
          <w:szCs w:val="24"/>
        </w:rPr>
        <w:t xml:space="preserve"> č. 527/1990 Sb., o vynálezech a zlepšovacích návrzích, ve znění pozdějších předpisů, nebo užitným vzorem dle příslušných ustanovení </w:t>
      </w:r>
      <w:r w:rsidR="00596764" w:rsidRPr="00DD3B19">
        <w:rPr>
          <w:sz w:val="24"/>
          <w:szCs w:val="24"/>
        </w:rPr>
        <w:t>zákon</w:t>
      </w:r>
      <w:r w:rsidRPr="00DD3B19">
        <w:rPr>
          <w:sz w:val="24"/>
          <w:szCs w:val="24"/>
        </w:rPr>
        <w:t>a č. 478/1992 Sb., o</w:t>
      </w:r>
      <w:r w:rsidR="00596764" w:rsidRPr="00DD3B19">
        <w:rPr>
          <w:sz w:val="24"/>
          <w:szCs w:val="24"/>
        </w:rPr>
        <w:t> </w:t>
      </w:r>
      <w:r w:rsidRPr="00DD3B19">
        <w:rPr>
          <w:sz w:val="24"/>
          <w:szCs w:val="24"/>
        </w:rPr>
        <w:t xml:space="preserve">užitných vzorech, ve znění pozdějších předpisů, resp. ekvivalentů či obdoby vynálezů dle příslušných zahraničních právních řádů, které požívají na území České republiky obdobné právní ochrany jako patenty či užitné vzory: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160"/>
        <w:gridCol w:w="2400"/>
        <w:gridCol w:w="1920"/>
        <w:gridCol w:w="2806"/>
      </w:tblGrid>
      <w:tr w:rsidR="006C0E2E" w:rsidRPr="00DD3B19" w14:paraId="48E7C3B7" w14:textId="77777777" w:rsidTr="00A2553C">
        <w:trPr>
          <w:trHeight w:val="2807"/>
          <w:jc w:val="center"/>
        </w:trPr>
        <w:tc>
          <w:tcPr>
            <w:tcW w:w="490" w:type="dxa"/>
            <w:shd w:val="clear" w:color="auto" w:fill="D9D9D9"/>
            <w:vAlign w:val="center"/>
          </w:tcPr>
          <w:p w14:paraId="2A31DD26" w14:textId="77777777" w:rsidR="003D0BAC" w:rsidRPr="00DD3B19" w:rsidRDefault="003D0BAC" w:rsidP="00A3228E">
            <w:pPr>
              <w:spacing w:line="276" w:lineRule="auto"/>
              <w:ind w:left="-14" w:firstLine="14"/>
              <w:jc w:val="center"/>
              <w:rPr>
                <w:b/>
                <w:sz w:val="24"/>
                <w:szCs w:val="24"/>
              </w:rPr>
            </w:pPr>
            <w:r w:rsidRPr="00DD3B19">
              <w:rPr>
                <w:b/>
                <w:sz w:val="24"/>
                <w:szCs w:val="24"/>
              </w:rPr>
              <w:t>č.</w:t>
            </w:r>
          </w:p>
        </w:tc>
        <w:tc>
          <w:tcPr>
            <w:tcW w:w="2160" w:type="dxa"/>
            <w:shd w:val="clear" w:color="auto" w:fill="D9D9D9"/>
            <w:vAlign w:val="center"/>
          </w:tcPr>
          <w:p w14:paraId="55FDBBEB" w14:textId="77777777" w:rsidR="003D0BAC" w:rsidRPr="00DD3B19" w:rsidRDefault="003D0BAC" w:rsidP="00A3228E">
            <w:pPr>
              <w:spacing w:line="276" w:lineRule="auto"/>
              <w:jc w:val="center"/>
              <w:rPr>
                <w:b/>
                <w:sz w:val="24"/>
                <w:szCs w:val="24"/>
              </w:rPr>
            </w:pPr>
            <w:r w:rsidRPr="00DD3B19">
              <w:rPr>
                <w:b/>
                <w:sz w:val="24"/>
                <w:szCs w:val="24"/>
              </w:rPr>
              <w:t>Název a identifikace (zejm. číslo, datum udělení, resp. registrace do příslušného rejstříku) patentu či užitného vzoru</w:t>
            </w:r>
          </w:p>
        </w:tc>
        <w:tc>
          <w:tcPr>
            <w:tcW w:w="2400" w:type="dxa"/>
            <w:shd w:val="clear" w:color="auto" w:fill="D9D9D9"/>
            <w:vAlign w:val="center"/>
          </w:tcPr>
          <w:p w14:paraId="021EFA4B" w14:textId="77777777" w:rsidR="003D0BAC" w:rsidRPr="00DD3B19" w:rsidRDefault="003D0BAC" w:rsidP="00A3228E">
            <w:pPr>
              <w:spacing w:line="276" w:lineRule="auto"/>
              <w:jc w:val="center"/>
              <w:rPr>
                <w:b/>
                <w:sz w:val="24"/>
                <w:szCs w:val="24"/>
              </w:rPr>
            </w:pPr>
            <w:r w:rsidRPr="00DD3B19">
              <w:rPr>
                <w:b/>
                <w:sz w:val="24"/>
                <w:szCs w:val="24"/>
              </w:rPr>
              <w:t>Popis zařízení či technologického procesu, který je předmětem ochrany</w:t>
            </w:r>
          </w:p>
        </w:tc>
        <w:tc>
          <w:tcPr>
            <w:tcW w:w="1920" w:type="dxa"/>
            <w:shd w:val="clear" w:color="auto" w:fill="D9D9D9"/>
            <w:vAlign w:val="center"/>
          </w:tcPr>
          <w:p w14:paraId="7974D381" w14:textId="77777777" w:rsidR="003D0BAC" w:rsidRPr="00DD3B19" w:rsidRDefault="003D0BAC" w:rsidP="00847BA5">
            <w:pPr>
              <w:spacing w:line="276" w:lineRule="auto"/>
              <w:jc w:val="center"/>
              <w:rPr>
                <w:b/>
                <w:sz w:val="24"/>
                <w:szCs w:val="24"/>
              </w:rPr>
            </w:pPr>
            <w:r w:rsidRPr="00DD3B19">
              <w:rPr>
                <w:b/>
                <w:sz w:val="24"/>
                <w:szCs w:val="24"/>
              </w:rPr>
              <w:t xml:space="preserve">Právní titul </w:t>
            </w:r>
            <w:r w:rsidR="00847BA5">
              <w:rPr>
                <w:b/>
                <w:sz w:val="24"/>
                <w:szCs w:val="24"/>
              </w:rPr>
              <w:t>dodavatele</w:t>
            </w:r>
            <w:r w:rsidRPr="00DD3B19">
              <w:rPr>
                <w:b/>
                <w:sz w:val="24"/>
                <w:szCs w:val="24"/>
              </w:rPr>
              <w:t xml:space="preserve"> k</w:t>
            </w:r>
            <w:r w:rsidR="00596764" w:rsidRPr="00DD3B19">
              <w:rPr>
                <w:b/>
                <w:sz w:val="24"/>
                <w:szCs w:val="24"/>
              </w:rPr>
              <w:t> </w:t>
            </w:r>
            <w:r w:rsidRPr="00DD3B19">
              <w:rPr>
                <w:b/>
                <w:sz w:val="24"/>
                <w:szCs w:val="24"/>
              </w:rPr>
              <w:t>nakládání s</w:t>
            </w:r>
            <w:r w:rsidR="00596764" w:rsidRPr="00DD3B19">
              <w:rPr>
                <w:b/>
                <w:sz w:val="24"/>
                <w:szCs w:val="24"/>
              </w:rPr>
              <w:t> </w:t>
            </w:r>
            <w:r w:rsidRPr="00DD3B19">
              <w:rPr>
                <w:b/>
                <w:sz w:val="24"/>
                <w:szCs w:val="24"/>
              </w:rPr>
              <w:t xml:space="preserve">právy patentu či užitnému vzory v rozsahu stanoveném v příslušných ustanoveních </w:t>
            </w:r>
            <w:r w:rsidR="00AB5B45" w:rsidRPr="00DD3B19">
              <w:rPr>
                <w:b/>
                <w:sz w:val="24"/>
                <w:szCs w:val="24"/>
              </w:rPr>
              <w:t>Smlouv</w:t>
            </w:r>
            <w:r w:rsidRPr="00DD3B19">
              <w:rPr>
                <w:b/>
                <w:sz w:val="24"/>
                <w:szCs w:val="24"/>
              </w:rPr>
              <w:t>y</w:t>
            </w:r>
          </w:p>
        </w:tc>
        <w:tc>
          <w:tcPr>
            <w:tcW w:w="2806" w:type="dxa"/>
            <w:shd w:val="clear" w:color="auto" w:fill="D9D9D9"/>
            <w:vAlign w:val="center"/>
          </w:tcPr>
          <w:p w14:paraId="11E2E7EA" w14:textId="77777777" w:rsidR="003D0BAC" w:rsidRPr="00DD3B19" w:rsidRDefault="003D0BAC" w:rsidP="00847BA5">
            <w:pPr>
              <w:spacing w:line="276" w:lineRule="auto"/>
              <w:jc w:val="center"/>
              <w:rPr>
                <w:b/>
                <w:sz w:val="24"/>
                <w:szCs w:val="24"/>
              </w:rPr>
            </w:pPr>
            <w:r w:rsidRPr="00DD3B19">
              <w:rPr>
                <w:b/>
                <w:sz w:val="24"/>
                <w:szCs w:val="24"/>
              </w:rPr>
              <w:t>Termín expirace právní ochrany patentu či užitného vzoru na území České republiky</w:t>
            </w:r>
          </w:p>
        </w:tc>
      </w:tr>
      <w:tr w:rsidR="003D0BAC" w:rsidRPr="00DD3B19" w14:paraId="57A2E543" w14:textId="77777777" w:rsidTr="00A2553C">
        <w:trPr>
          <w:trHeight w:val="638"/>
          <w:jc w:val="center"/>
        </w:trPr>
        <w:tc>
          <w:tcPr>
            <w:tcW w:w="490" w:type="dxa"/>
            <w:shd w:val="clear" w:color="auto" w:fill="auto"/>
            <w:vAlign w:val="center"/>
          </w:tcPr>
          <w:p w14:paraId="7E4C16CC" w14:textId="77777777" w:rsidR="003D0BAC" w:rsidRPr="00DD3B19" w:rsidRDefault="003D0BAC" w:rsidP="00A3228E">
            <w:pPr>
              <w:spacing w:line="276" w:lineRule="auto"/>
              <w:jc w:val="center"/>
              <w:rPr>
                <w:sz w:val="24"/>
                <w:szCs w:val="24"/>
              </w:rPr>
            </w:pPr>
            <w:r w:rsidRPr="00DD3B19">
              <w:rPr>
                <w:sz w:val="24"/>
                <w:szCs w:val="24"/>
              </w:rPr>
              <w:t xml:space="preserve">1. </w:t>
            </w:r>
          </w:p>
        </w:tc>
        <w:tc>
          <w:tcPr>
            <w:tcW w:w="2160" w:type="dxa"/>
            <w:vAlign w:val="center"/>
          </w:tcPr>
          <w:p w14:paraId="48138FB6" w14:textId="77777777" w:rsidR="003D0BAC" w:rsidRPr="00D35133" w:rsidRDefault="003D0BAC" w:rsidP="008B76F0">
            <w:pPr>
              <w:spacing w:after="120" w:line="276" w:lineRule="auto"/>
              <w:jc w:val="center"/>
              <w:rPr>
                <w:b/>
                <w:sz w:val="24"/>
                <w:szCs w:val="24"/>
                <w:highlight w:val="cyan"/>
              </w:rPr>
            </w:pPr>
            <w:r w:rsidRPr="00D35133">
              <w:rPr>
                <w:sz w:val="24"/>
                <w:szCs w:val="24"/>
                <w:highlight w:val="cyan"/>
              </w:rPr>
              <w:t>[bude doplněno]</w:t>
            </w:r>
          </w:p>
        </w:tc>
        <w:tc>
          <w:tcPr>
            <w:tcW w:w="2400" w:type="dxa"/>
            <w:vAlign w:val="center"/>
          </w:tcPr>
          <w:p w14:paraId="317D1FD8" w14:textId="77777777" w:rsidR="003D0BAC" w:rsidRPr="00D35133" w:rsidRDefault="003D0BAC" w:rsidP="008B76F0">
            <w:pPr>
              <w:spacing w:line="276" w:lineRule="auto"/>
              <w:jc w:val="center"/>
              <w:rPr>
                <w:sz w:val="24"/>
                <w:szCs w:val="24"/>
                <w:highlight w:val="cyan"/>
              </w:rPr>
            </w:pPr>
            <w:r w:rsidRPr="00D35133">
              <w:rPr>
                <w:sz w:val="24"/>
                <w:szCs w:val="24"/>
                <w:highlight w:val="cyan"/>
              </w:rPr>
              <w:t>[bude doplněno]</w:t>
            </w:r>
          </w:p>
        </w:tc>
        <w:tc>
          <w:tcPr>
            <w:tcW w:w="1920" w:type="dxa"/>
            <w:vAlign w:val="center"/>
          </w:tcPr>
          <w:p w14:paraId="283B7C6F" w14:textId="77777777" w:rsidR="003D0BAC" w:rsidRPr="00D35133" w:rsidRDefault="003D0BAC" w:rsidP="008B76F0">
            <w:pPr>
              <w:spacing w:line="276" w:lineRule="auto"/>
              <w:jc w:val="center"/>
              <w:rPr>
                <w:sz w:val="24"/>
                <w:szCs w:val="24"/>
                <w:highlight w:val="cyan"/>
              </w:rPr>
            </w:pPr>
            <w:r w:rsidRPr="00D35133">
              <w:rPr>
                <w:sz w:val="24"/>
                <w:szCs w:val="24"/>
                <w:highlight w:val="cyan"/>
              </w:rPr>
              <w:t>[bude doplněno]</w:t>
            </w:r>
          </w:p>
        </w:tc>
        <w:tc>
          <w:tcPr>
            <w:tcW w:w="2806" w:type="dxa"/>
            <w:vAlign w:val="center"/>
          </w:tcPr>
          <w:p w14:paraId="0D21756F" w14:textId="77777777" w:rsidR="003D0BAC" w:rsidRPr="00D35133" w:rsidRDefault="003D0BAC" w:rsidP="008B76F0">
            <w:pPr>
              <w:spacing w:line="276" w:lineRule="auto"/>
              <w:jc w:val="center"/>
              <w:rPr>
                <w:sz w:val="24"/>
                <w:szCs w:val="24"/>
                <w:highlight w:val="cyan"/>
              </w:rPr>
            </w:pPr>
            <w:r w:rsidRPr="00D35133">
              <w:rPr>
                <w:sz w:val="24"/>
                <w:szCs w:val="24"/>
                <w:highlight w:val="cyan"/>
              </w:rPr>
              <w:t>[bude doplněno]</w:t>
            </w:r>
          </w:p>
        </w:tc>
      </w:tr>
      <w:tr w:rsidR="003D0BAC" w:rsidRPr="00DD3B19" w14:paraId="48667013" w14:textId="77777777" w:rsidTr="00A2553C">
        <w:trPr>
          <w:trHeight w:val="692"/>
          <w:jc w:val="center"/>
        </w:trPr>
        <w:tc>
          <w:tcPr>
            <w:tcW w:w="490" w:type="dxa"/>
            <w:shd w:val="clear" w:color="auto" w:fill="auto"/>
            <w:vAlign w:val="center"/>
          </w:tcPr>
          <w:p w14:paraId="1F420F30" w14:textId="77777777" w:rsidR="003D0BAC" w:rsidRPr="00DD3B19" w:rsidRDefault="003D0BAC" w:rsidP="00A3228E">
            <w:pPr>
              <w:spacing w:line="276" w:lineRule="auto"/>
              <w:jc w:val="center"/>
              <w:rPr>
                <w:sz w:val="24"/>
                <w:szCs w:val="24"/>
              </w:rPr>
            </w:pPr>
            <w:r w:rsidRPr="00DD3B19">
              <w:rPr>
                <w:sz w:val="24"/>
                <w:szCs w:val="24"/>
              </w:rPr>
              <w:t>2.</w:t>
            </w:r>
          </w:p>
        </w:tc>
        <w:tc>
          <w:tcPr>
            <w:tcW w:w="2160" w:type="dxa"/>
            <w:vAlign w:val="center"/>
          </w:tcPr>
          <w:p w14:paraId="444D61BB" w14:textId="77777777" w:rsidR="003D0BAC" w:rsidRPr="00D35133" w:rsidRDefault="003D0BAC" w:rsidP="008B76F0">
            <w:pPr>
              <w:spacing w:after="120" w:line="276" w:lineRule="auto"/>
              <w:jc w:val="center"/>
              <w:rPr>
                <w:b/>
                <w:sz w:val="24"/>
                <w:szCs w:val="24"/>
                <w:highlight w:val="cyan"/>
              </w:rPr>
            </w:pPr>
            <w:r w:rsidRPr="00D35133">
              <w:rPr>
                <w:sz w:val="24"/>
                <w:szCs w:val="24"/>
                <w:highlight w:val="cyan"/>
              </w:rPr>
              <w:t>[bude doplněno]</w:t>
            </w:r>
          </w:p>
        </w:tc>
        <w:tc>
          <w:tcPr>
            <w:tcW w:w="2400" w:type="dxa"/>
            <w:vAlign w:val="center"/>
          </w:tcPr>
          <w:p w14:paraId="67AB0CBC" w14:textId="77777777" w:rsidR="003D0BAC" w:rsidRPr="00D35133" w:rsidRDefault="003D0BAC" w:rsidP="008B76F0">
            <w:pPr>
              <w:spacing w:line="276" w:lineRule="auto"/>
              <w:jc w:val="center"/>
              <w:rPr>
                <w:sz w:val="24"/>
                <w:szCs w:val="24"/>
                <w:highlight w:val="cyan"/>
              </w:rPr>
            </w:pPr>
            <w:r w:rsidRPr="00D35133">
              <w:rPr>
                <w:sz w:val="24"/>
                <w:szCs w:val="24"/>
                <w:highlight w:val="cyan"/>
              </w:rPr>
              <w:t>[bude doplněno]</w:t>
            </w:r>
          </w:p>
        </w:tc>
        <w:tc>
          <w:tcPr>
            <w:tcW w:w="1920" w:type="dxa"/>
            <w:vAlign w:val="center"/>
          </w:tcPr>
          <w:p w14:paraId="28148547" w14:textId="77777777" w:rsidR="003D0BAC" w:rsidRPr="00D35133" w:rsidRDefault="003D0BAC" w:rsidP="008B76F0">
            <w:pPr>
              <w:spacing w:line="276" w:lineRule="auto"/>
              <w:jc w:val="center"/>
              <w:rPr>
                <w:sz w:val="24"/>
                <w:szCs w:val="24"/>
                <w:highlight w:val="cyan"/>
              </w:rPr>
            </w:pPr>
            <w:r w:rsidRPr="00D35133">
              <w:rPr>
                <w:sz w:val="24"/>
                <w:szCs w:val="24"/>
                <w:highlight w:val="cyan"/>
              </w:rPr>
              <w:t>[bude doplněno]</w:t>
            </w:r>
          </w:p>
        </w:tc>
        <w:tc>
          <w:tcPr>
            <w:tcW w:w="2806" w:type="dxa"/>
            <w:vAlign w:val="center"/>
          </w:tcPr>
          <w:p w14:paraId="3649CDBC" w14:textId="77777777" w:rsidR="003D0BAC" w:rsidRPr="00D35133" w:rsidRDefault="003D0BAC" w:rsidP="008B76F0">
            <w:pPr>
              <w:spacing w:line="276" w:lineRule="auto"/>
              <w:jc w:val="center"/>
              <w:rPr>
                <w:sz w:val="24"/>
                <w:szCs w:val="24"/>
                <w:highlight w:val="cyan"/>
              </w:rPr>
            </w:pPr>
            <w:r w:rsidRPr="00D35133">
              <w:rPr>
                <w:sz w:val="24"/>
                <w:szCs w:val="24"/>
                <w:highlight w:val="cyan"/>
              </w:rPr>
              <w:t>[bude doplněno]</w:t>
            </w:r>
          </w:p>
        </w:tc>
      </w:tr>
    </w:tbl>
    <w:p w14:paraId="1CE66D62" w14:textId="77777777" w:rsidR="003D0BAC" w:rsidRPr="00DD3B19" w:rsidRDefault="003D0BAC" w:rsidP="00A64DB4">
      <w:pPr>
        <w:pStyle w:val="Odstavecseseznamem"/>
        <w:numPr>
          <w:ilvl w:val="0"/>
          <w:numId w:val="33"/>
        </w:numPr>
        <w:spacing w:before="120" w:line="276" w:lineRule="auto"/>
        <w:ind w:left="284" w:hanging="284"/>
        <w:jc w:val="both"/>
        <w:rPr>
          <w:sz w:val="24"/>
          <w:szCs w:val="24"/>
        </w:rPr>
      </w:pPr>
      <w:r w:rsidRPr="00DD3B19">
        <w:rPr>
          <w:sz w:val="24"/>
          <w:szCs w:val="24"/>
        </w:rPr>
        <w:t xml:space="preserve">využívají těchto věcí, výrobků či zařízení, které jsou chráněny průmyslovým vzorem ve smyslu </w:t>
      </w:r>
      <w:r w:rsidR="00596764" w:rsidRPr="00DD3B19">
        <w:rPr>
          <w:sz w:val="24"/>
          <w:szCs w:val="24"/>
        </w:rPr>
        <w:t>zákon</w:t>
      </w:r>
      <w:r w:rsidRPr="00DD3B19">
        <w:rPr>
          <w:sz w:val="24"/>
          <w:szCs w:val="24"/>
        </w:rPr>
        <w:t>a č. 207/2000 Sb., o ochraně průmyslových vzorů, ve znění pozdějších předpisů, resp. věcí, výrobků či zařízení, které mají dle příslušných zahraničních právních řádů ekvivalentní či obdobný status jako průmyslové vzory a které na území České republiky požívají obdobné právní ochrany:</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2154"/>
        <w:gridCol w:w="2388"/>
        <w:gridCol w:w="1943"/>
        <w:gridCol w:w="2734"/>
      </w:tblGrid>
      <w:tr w:rsidR="006C0E2E" w:rsidRPr="00DD3B19" w14:paraId="28C5B9BD" w14:textId="77777777" w:rsidTr="00A2553C">
        <w:trPr>
          <w:trHeight w:val="841"/>
          <w:jc w:val="center"/>
        </w:trPr>
        <w:tc>
          <w:tcPr>
            <w:tcW w:w="557" w:type="dxa"/>
            <w:shd w:val="clear" w:color="auto" w:fill="D9D9D9"/>
            <w:vAlign w:val="center"/>
          </w:tcPr>
          <w:p w14:paraId="4EFF1255" w14:textId="77777777" w:rsidR="003D0BAC" w:rsidRPr="00DD3B19" w:rsidRDefault="003D0BAC" w:rsidP="00A3228E">
            <w:pPr>
              <w:spacing w:line="276" w:lineRule="auto"/>
              <w:ind w:left="-14" w:firstLine="14"/>
              <w:jc w:val="center"/>
              <w:rPr>
                <w:b/>
                <w:sz w:val="24"/>
                <w:szCs w:val="24"/>
              </w:rPr>
            </w:pPr>
            <w:r w:rsidRPr="00DD3B19">
              <w:rPr>
                <w:b/>
                <w:sz w:val="24"/>
                <w:szCs w:val="24"/>
              </w:rPr>
              <w:t>č.</w:t>
            </w:r>
          </w:p>
        </w:tc>
        <w:tc>
          <w:tcPr>
            <w:tcW w:w="2154" w:type="dxa"/>
            <w:shd w:val="clear" w:color="auto" w:fill="D9D9D9"/>
            <w:vAlign w:val="center"/>
          </w:tcPr>
          <w:p w14:paraId="2A6F1688" w14:textId="77777777" w:rsidR="003D0BAC" w:rsidRPr="00DD3B19" w:rsidRDefault="003D0BAC" w:rsidP="00A3228E">
            <w:pPr>
              <w:spacing w:line="276" w:lineRule="auto"/>
              <w:jc w:val="center"/>
              <w:rPr>
                <w:b/>
                <w:sz w:val="24"/>
                <w:szCs w:val="24"/>
              </w:rPr>
            </w:pPr>
            <w:r w:rsidRPr="00DD3B19">
              <w:rPr>
                <w:b/>
                <w:sz w:val="24"/>
                <w:szCs w:val="24"/>
              </w:rPr>
              <w:t>Název a identifikace (zejm. číslo, datum udělení, resp. registrace do příslušného rejstříku) průmyslového vzoru</w:t>
            </w:r>
          </w:p>
        </w:tc>
        <w:tc>
          <w:tcPr>
            <w:tcW w:w="2388" w:type="dxa"/>
            <w:shd w:val="clear" w:color="auto" w:fill="D9D9D9"/>
            <w:vAlign w:val="center"/>
          </w:tcPr>
          <w:p w14:paraId="02C0161C" w14:textId="77777777" w:rsidR="003D0BAC" w:rsidRPr="00DD3B19" w:rsidRDefault="003D0BAC" w:rsidP="00A3228E">
            <w:pPr>
              <w:spacing w:line="276" w:lineRule="auto"/>
              <w:jc w:val="center"/>
              <w:rPr>
                <w:b/>
                <w:sz w:val="24"/>
                <w:szCs w:val="24"/>
              </w:rPr>
            </w:pPr>
            <w:r w:rsidRPr="00DD3B19">
              <w:rPr>
                <w:b/>
                <w:sz w:val="24"/>
                <w:szCs w:val="24"/>
              </w:rPr>
              <w:t>Popis věci, výrobku či zařízení, které je předmětem ochrany</w:t>
            </w:r>
          </w:p>
        </w:tc>
        <w:tc>
          <w:tcPr>
            <w:tcW w:w="1943" w:type="dxa"/>
            <w:shd w:val="clear" w:color="auto" w:fill="D9D9D9"/>
            <w:vAlign w:val="center"/>
          </w:tcPr>
          <w:p w14:paraId="1E1CD437" w14:textId="77777777" w:rsidR="003D0BAC" w:rsidRPr="00DD3B19" w:rsidRDefault="003D0BAC" w:rsidP="00847BA5">
            <w:pPr>
              <w:spacing w:line="276" w:lineRule="auto"/>
              <w:jc w:val="center"/>
              <w:rPr>
                <w:b/>
                <w:sz w:val="24"/>
                <w:szCs w:val="24"/>
              </w:rPr>
            </w:pPr>
            <w:r w:rsidRPr="00DD3B19">
              <w:rPr>
                <w:b/>
                <w:sz w:val="24"/>
                <w:szCs w:val="24"/>
              </w:rPr>
              <w:t xml:space="preserve">Právní titul </w:t>
            </w:r>
            <w:r w:rsidR="00847BA5">
              <w:rPr>
                <w:b/>
                <w:sz w:val="24"/>
                <w:szCs w:val="24"/>
              </w:rPr>
              <w:t>dodavatele</w:t>
            </w:r>
            <w:r w:rsidRPr="00DD3B19">
              <w:rPr>
                <w:b/>
                <w:sz w:val="24"/>
                <w:szCs w:val="24"/>
              </w:rPr>
              <w:t xml:space="preserve"> k</w:t>
            </w:r>
            <w:r w:rsidR="00596764" w:rsidRPr="00DD3B19">
              <w:rPr>
                <w:b/>
                <w:sz w:val="24"/>
                <w:szCs w:val="24"/>
              </w:rPr>
              <w:t> </w:t>
            </w:r>
            <w:r w:rsidRPr="00DD3B19">
              <w:rPr>
                <w:b/>
                <w:sz w:val="24"/>
                <w:szCs w:val="24"/>
              </w:rPr>
              <w:t>nakládání s</w:t>
            </w:r>
            <w:r w:rsidR="00596764" w:rsidRPr="00DD3B19">
              <w:rPr>
                <w:b/>
                <w:sz w:val="24"/>
                <w:szCs w:val="24"/>
              </w:rPr>
              <w:t> </w:t>
            </w:r>
            <w:r w:rsidRPr="00DD3B19">
              <w:rPr>
                <w:b/>
                <w:sz w:val="24"/>
                <w:szCs w:val="24"/>
              </w:rPr>
              <w:t>právy k</w:t>
            </w:r>
            <w:r w:rsidR="00596764" w:rsidRPr="00DD3B19">
              <w:rPr>
                <w:b/>
                <w:sz w:val="24"/>
                <w:szCs w:val="24"/>
              </w:rPr>
              <w:t> </w:t>
            </w:r>
            <w:r w:rsidRPr="00DD3B19">
              <w:rPr>
                <w:b/>
                <w:sz w:val="24"/>
                <w:szCs w:val="24"/>
              </w:rPr>
              <w:t xml:space="preserve">průmyslovému vzoru v rozsahu stanoveném v příslušných </w:t>
            </w:r>
            <w:r w:rsidRPr="00DD3B19">
              <w:rPr>
                <w:b/>
                <w:sz w:val="24"/>
                <w:szCs w:val="24"/>
              </w:rPr>
              <w:lastRenderedPageBreak/>
              <w:t xml:space="preserve">ustanoveních </w:t>
            </w:r>
            <w:r w:rsidR="00AB5B45" w:rsidRPr="00DD3B19">
              <w:rPr>
                <w:b/>
                <w:sz w:val="24"/>
                <w:szCs w:val="24"/>
              </w:rPr>
              <w:t>Smlouv</w:t>
            </w:r>
            <w:r w:rsidRPr="00DD3B19">
              <w:rPr>
                <w:b/>
                <w:sz w:val="24"/>
                <w:szCs w:val="24"/>
              </w:rPr>
              <w:t>y</w:t>
            </w:r>
          </w:p>
        </w:tc>
        <w:tc>
          <w:tcPr>
            <w:tcW w:w="2734" w:type="dxa"/>
            <w:shd w:val="clear" w:color="auto" w:fill="D9D9D9"/>
            <w:vAlign w:val="center"/>
          </w:tcPr>
          <w:p w14:paraId="5306039F" w14:textId="77777777" w:rsidR="003D0BAC" w:rsidRPr="00DD3B19" w:rsidRDefault="003D0BAC" w:rsidP="00A3228E">
            <w:pPr>
              <w:spacing w:line="276" w:lineRule="auto"/>
              <w:jc w:val="center"/>
              <w:rPr>
                <w:b/>
                <w:sz w:val="24"/>
                <w:szCs w:val="24"/>
              </w:rPr>
            </w:pPr>
            <w:r w:rsidRPr="00DD3B19">
              <w:rPr>
                <w:b/>
                <w:sz w:val="24"/>
                <w:szCs w:val="24"/>
              </w:rPr>
              <w:lastRenderedPageBreak/>
              <w:t>Termín expirace právní ochrany průmyslového vzoru na území České republiky</w:t>
            </w:r>
          </w:p>
        </w:tc>
      </w:tr>
      <w:tr w:rsidR="003D0BAC" w:rsidRPr="00DD3B19" w14:paraId="7C2184E3" w14:textId="77777777" w:rsidTr="00A2553C">
        <w:trPr>
          <w:trHeight w:val="827"/>
          <w:jc w:val="center"/>
        </w:trPr>
        <w:tc>
          <w:tcPr>
            <w:tcW w:w="557" w:type="dxa"/>
            <w:shd w:val="clear" w:color="auto" w:fill="auto"/>
            <w:vAlign w:val="center"/>
          </w:tcPr>
          <w:p w14:paraId="44734C5F" w14:textId="77777777" w:rsidR="003D0BAC" w:rsidRPr="00DD3B19" w:rsidRDefault="003D0BAC" w:rsidP="00A3228E">
            <w:pPr>
              <w:spacing w:line="276" w:lineRule="auto"/>
              <w:jc w:val="center"/>
              <w:rPr>
                <w:sz w:val="24"/>
                <w:szCs w:val="24"/>
              </w:rPr>
            </w:pPr>
            <w:r w:rsidRPr="00DD3B19">
              <w:rPr>
                <w:sz w:val="24"/>
                <w:szCs w:val="24"/>
              </w:rPr>
              <w:t>1.</w:t>
            </w:r>
          </w:p>
        </w:tc>
        <w:tc>
          <w:tcPr>
            <w:tcW w:w="2154" w:type="dxa"/>
            <w:vAlign w:val="center"/>
          </w:tcPr>
          <w:p w14:paraId="1645A1A5" w14:textId="77777777" w:rsidR="003D0BAC" w:rsidRPr="00D35133" w:rsidRDefault="003D0BAC" w:rsidP="00A3228E">
            <w:pPr>
              <w:spacing w:line="276" w:lineRule="auto"/>
              <w:jc w:val="center"/>
              <w:rPr>
                <w:sz w:val="24"/>
                <w:szCs w:val="24"/>
                <w:highlight w:val="cyan"/>
              </w:rPr>
            </w:pPr>
            <w:r w:rsidRPr="00D35133">
              <w:rPr>
                <w:sz w:val="24"/>
                <w:szCs w:val="24"/>
                <w:highlight w:val="cyan"/>
              </w:rPr>
              <w:t>[bude doplněno]</w:t>
            </w:r>
          </w:p>
        </w:tc>
        <w:tc>
          <w:tcPr>
            <w:tcW w:w="2388" w:type="dxa"/>
            <w:vAlign w:val="center"/>
          </w:tcPr>
          <w:p w14:paraId="0856F536" w14:textId="77777777" w:rsidR="003D0BAC" w:rsidRPr="00D35133" w:rsidRDefault="003D0BAC" w:rsidP="00A3228E">
            <w:pPr>
              <w:spacing w:line="276" w:lineRule="auto"/>
              <w:jc w:val="center"/>
              <w:rPr>
                <w:sz w:val="24"/>
                <w:szCs w:val="24"/>
                <w:highlight w:val="cyan"/>
              </w:rPr>
            </w:pPr>
            <w:r w:rsidRPr="00D35133">
              <w:rPr>
                <w:sz w:val="24"/>
                <w:szCs w:val="24"/>
                <w:highlight w:val="cyan"/>
              </w:rPr>
              <w:t>[bude doplněno]</w:t>
            </w:r>
          </w:p>
        </w:tc>
        <w:tc>
          <w:tcPr>
            <w:tcW w:w="1943" w:type="dxa"/>
            <w:vAlign w:val="center"/>
          </w:tcPr>
          <w:p w14:paraId="0B09C9EC" w14:textId="77777777" w:rsidR="003D0BAC" w:rsidRPr="00D35133" w:rsidRDefault="003D0BAC" w:rsidP="00A3228E">
            <w:pPr>
              <w:spacing w:line="276" w:lineRule="auto"/>
              <w:jc w:val="center"/>
              <w:rPr>
                <w:sz w:val="24"/>
                <w:szCs w:val="24"/>
                <w:highlight w:val="cyan"/>
              </w:rPr>
            </w:pPr>
            <w:r w:rsidRPr="00D35133">
              <w:rPr>
                <w:sz w:val="24"/>
                <w:szCs w:val="24"/>
                <w:highlight w:val="cyan"/>
              </w:rPr>
              <w:t>[bude doplněno]</w:t>
            </w:r>
          </w:p>
        </w:tc>
        <w:tc>
          <w:tcPr>
            <w:tcW w:w="2734" w:type="dxa"/>
            <w:vAlign w:val="center"/>
          </w:tcPr>
          <w:p w14:paraId="11942A25" w14:textId="77777777" w:rsidR="003D0BAC" w:rsidRPr="00D35133" w:rsidRDefault="003D0BAC" w:rsidP="00A3228E">
            <w:pPr>
              <w:spacing w:line="276" w:lineRule="auto"/>
              <w:jc w:val="center"/>
              <w:rPr>
                <w:sz w:val="24"/>
                <w:szCs w:val="24"/>
                <w:highlight w:val="cyan"/>
              </w:rPr>
            </w:pPr>
            <w:r w:rsidRPr="00D35133">
              <w:rPr>
                <w:sz w:val="24"/>
                <w:szCs w:val="24"/>
                <w:highlight w:val="cyan"/>
              </w:rPr>
              <w:t>[bude doplněno]</w:t>
            </w:r>
          </w:p>
        </w:tc>
      </w:tr>
      <w:tr w:rsidR="003D0BAC" w:rsidRPr="00DD3B19" w14:paraId="43DB2EC0" w14:textId="77777777" w:rsidTr="00A2553C">
        <w:trPr>
          <w:trHeight w:val="692"/>
          <w:jc w:val="center"/>
        </w:trPr>
        <w:tc>
          <w:tcPr>
            <w:tcW w:w="557" w:type="dxa"/>
            <w:shd w:val="clear" w:color="auto" w:fill="auto"/>
            <w:vAlign w:val="center"/>
          </w:tcPr>
          <w:p w14:paraId="2CF3E231" w14:textId="77777777" w:rsidR="003D0BAC" w:rsidRPr="00DD3B19" w:rsidRDefault="003D0BAC" w:rsidP="00A3228E">
            <w:pPr>
              <w:spacing w:line="276" w:lineRule="auto"/>
              <w:jc w:val="center"/>
              <w:rPr>
                <w:sz w:val="24"/>
                <w:szCs w:val="24"/>
              </w:rPr>
            </w:pPr>
            <w:r w:rsidRPr="00DD3B19">
              <w:rPr>
                <w:sz w:val="24"/>
                <w:szCs w:val="24"/>
              </w:rPr>
              <w:t>2.</w:t>
            </w:r>
          </w:p>
        </w:tc>
        <w:tc>
          <w:tcPr>
            <w:tcW w:w="2154" w:type="dxa"/>
            <w:vAlign w:val="center"/>
          </w:tcPr>
          <w:p w14:paraId="233930AB" w14:textId="77777777" w:rsidR="003D0BAC" w:rsidRPr="00D35133" w:rsidRDefault="003D0BAC" w:rsidP="00A3228E">
            <w:pPr>
              <w:spacing w:line="276" w:lineRule="auto"/>
              <w:jc w:val="center"/>
              <w:rPr>
                <w:sz w:val="24"/>
                <w:szCs w:val="24"/>
                <w:highlight w:val="cyan"/>
              </w:rPr>
            </w:pPr>
            <w:r w:rsidRPr="00D35133">
              <w:rPr>
                <w:sz w:val="24"/>
                <w:szCs w:val="24"/>
                <w:highlight w:val="cyan"/>
              </w:rPr>
              <w:t>[bude doplněno]</w:t>
            </w:r>
          </w:p>
        </w:tc>
        <w:tc>
          <w:tcPr>
            <w:tcW w:w="2388" w:type="dxa"/>
            <w:vAlign w:val="center"/>
          </w:tcPr>
          <w:p w14:paraId="640CD2CE" w14:textId="77777777" w:rsidR="003D0BAC" w:rsidRPr="00D35133" w:rsidRDefault="003D0BAC" w:rsidP="00A3228E">
            <w:pPr>
              <w:spacing w:line="276" w:lineRule="auto"/>
              <w:jc w:val="center"/>
              <w:rPr>
                <w:sz w:val="24"/>
                <w:szCs w:val="24"/>
                <w:highlight w:val="cyan"/>
              </w:rPr>
            </w:pPr>
            <w:r w:rsidRPr="00D35133">
              <w:rPr>
                <w:sz w:val="24"/>
                <w:szCs w:val="24"/>
                <w:highlight w:val="cyan"/>
              </w:rPr>
              <w:t>[bude doplněno]</w:t>
            </w:r>
          </w:p>
        </w:tc>
        <w:tc>
          <w:tcPr>
            <w:tcW w:w="1943" w:type="dxa"/>
            <w:vAlign w:val="center"/>
          </w:tcPr>
          <w:p w14:paraId="5B001C00" w14:textId="77777777" w:rsidR="003D0BAC" w:rsidRPr="00D35133" w:rsidRDefault="003D0BAC" w:rsidP="00A3228E">
            <w:pPr>
              <w:spacing w:line="276" w:lineRule="auto"/>
              <w:jc w:val="center"/>
              <w:rPr>
                <w:sz w:val="24"/>
                <w:szCs w:val="24"/>
                <w:highlight w:val="cyan"/>
              </w:rPr>
            </w:pPr>
            <w:r w:rsidRPr="00D35133">
              <w:rPr>
                <w:sz w:val="24"/>
                <w:szCs w:val="24"/>
                <w:highlight w:val="cyan"/>
              </w:rPr>
              <w:t>[bude doplněno]</w:t>
            </w:r>
          </w:p>
        </w:tc>
        <w:tc>
          <w:tcPr>
            <w:tcW w:w="2734" w:type="dxa"/>
            <w:vAlign w:val="center"/>
          </w:tcPr>
          <w:p w14:paraId="2E3F0CCF" w14:textId="77777777" w:rsidR="003D0BAC" w:rsidRPr="00D35133" w:rsidRDefault="003D0BAC" w:rsidP="00A3228E">
            <w:pPr>
              <w:spacing w:line="276" w:lineRule="auto"/>
              <w:jc w:val="center"/>
              <w:rPr>
                <w:sz w:val="24"/>
                <w:szCs w:val="24"/>
                <w:highlight w:val="cyan"/>
              </w:rPr>
            </w:pPr>
            <w:r w:rsidRPr="00D35133">
              <w:rPr>
                <w:sz w:val="24"/>
                <w:szCs w:val="24"/>
                <w:highlight w:val="cyan"/>
              </w:rPr>
              <w:t>[bude doplněno]</w:t>
            </w:r>
          </w:p>
        </w:tc>
      </w:tr>
    </w:tbl>
    <w:p w14:paraId="4A9D5584" w14:textId="77777777" w:rsidR="003D0BAC" w:rsidRPr="00DD3B19" w:rsidRDefault="003D0BAC" w:rsidP="00A64DB4">
      <w:pPr>
        <w:pStyle w:val="Odstavecseseznamem"/>
        <w:numPr>
          <w:ilvl w:val="0"/>
          <w:numId w:val="33"/>
        </w:numPr>
        <w:spacing w:before="120" w:after="120" w:line="276" w:lineRule="auto"/>
        <w:ind w:left="284" w:hanging="284"/>
        <w:jc w:val="both"/>
        <w:rPr>
          <w:sz w:val="24"/>
          <w:szCs w:val="24"/>
        </w:rPr>
      </w:pPr>
      <w:r w:rsidRPr="00DD3B19">
        <w:rPr>
          <w:sz w:val="24"/>
          <w:szCs w:val="24"/>
        </w:rPr>
        <w:t>nevyžadují získání žádných dalších práv (licencí) k patentům, užitným vzorům, průmyslovým vzorům nebo ekvivalentním či obdobným předmětům právní ochrany dle zahraničních právních řádů, které na území České republiky požívají obdobné právní ochrany jako patent, resp. užitný vzor, resp. průmyslový vzor.</w:t>
      </w:r>
    </w:p>
    <w:p w14:paraId="10E673A9" w14:textId="77777777" w:rsidR="003D0BAC" w:rsidRDefault="00B629C8" w:rsidP="000F60FE">
      <w:pPr>
        <w:spacing w:after="60" w:line="276" w:lineRule="auto"/>
        <w:jc w:val="both"/>
        <w:rPr>
          <w:sz w:val="24"/>
          <w:szCs w:val="24"/>
        </w:rPr>
      </w:pPr>
      <w:r>
        <w:rPr>
          <w:sz w:val="24"/>
          <w:szCs w:val="24"/>
        </w:rPr>
        <w:t>Dodavatel</w:t>
      </w:r>
      <w:r w:rsidR="003D0BAC" w:rsidRPr="00DD3B19">
        <w:rPr>
          <w:sz w:val="24"/>
          <w:szCs w:val="24"/>
        </w:rPr>
        <w:t xml:space="preserve"> dále prohlašuje, že uzavřením </w:t>
      </w:r>
      <w:r w:rsidR="00AB5B45" w:rsidRPr="00DD3B19">
        <w:rPr>
          <w:sz w:val="24"/>
          <w:szCs w:val="24"/>
        </w:rPr>
        <w:t>Smlouv</w:t>
      </w:r>
      <w:r w:rsidR="003D0BAC" w:rsidRPr="00DD3B19">
        <w:rPr>
          <w:sz w:val="24"/>
          <w:szCs w:val="24"/>
        </w:rPr>
        <w:t>y poskytuje zadavateli veškerá práva (licence) ke shora v bodech 1 a 2 uvedeným předmětům právní ochrany</w:t>
      </w:r>
      <w:r w:rsidR="003D0BAC" w:rsidRPr="00E3670E">
        <w:rPr>
          <w:sz w:val="24"/>
          <w:szCs w:val="24"/>
        </w:rPr>
        <w:t>, a to v rozsahu stanoveném v </w:t>
      </w:r>
      <w:r w:rsidR="00A66FA9" w:rsidRPr="00E3670E">
        <w:rPr>
          <w:sz w:val="24"/>
          <w:szCs w:val="24"/>
        </w:rPr>
        <w:t xml:space="preserve">čl. 17.5 </w:t>
      </w:r>
      <w:r w:rsidR="00946979" w:rsidRPr="00E3670E">
        <w:rPr>
          <w:sz w:val="24"/>
          <w:szCs w:val="24"/>
        </w:rPr>
        <w:t>Smluvních</w:t>
      </w:r>
      <w:r w:rsidR="00A66FA9" w:rsidRPr="00E3670E">
        <w:rPr>
          <w:sz w:val="24"/>
          <w:szCs w:val="24"/>
        </w:rPr>
        <w:t xml:space="preserve"> podmínek</w:t>
      </w:r>
      <w:r w:rsidR="003D0BAC" w:rsidRPr="00E3670E">
        <w:rPr>
          <w:sz w:val="24"/>
          <w:szCs w:val="24"/>
        </w:rPr>
        <w:t>.</w:t>
      </w:r>
    </w:p>
    <w:p w14:paraId="73EFD18A" w14:textId="77777777" w:rsidR="000F60FE" w:rsidRPr="00DD3B19" w:rsidRDefault="000F60FE" w:rsidP="000F60FE">
      <w:pPr>
        <w:spacing w:after="60" w:line="276" w:lineRule="auto"/>
        <w:jc w:val="both"/>
        <w:rPr>
          <w:sz w:val="24"/>
          <w:szCs w:val="24"/>
        </w:rPr>
      </w:pPr>
    </w:p>
    <w:p w14:paraId="52468F59" w14:textId="77777777" w:rsidR="008326C0" w:rsidRDefault="008326C0">
      <w:pPr>
        <w:rPr>
          <w:rFonts w:ascii="Arial" w:hAnsi="Arial"/>
          <w:b/>
          <w:sz w:val="24"/>
          <w:szCs w:val="24"/>
        </w:rPr>
      </w:pPr>
      <w:r>
        <w:rPr>
          <w:sz w:val="24"/>
          <w:szCs w:val="24"/>
        </w:rPr>
        <w:br w:type="page"/>
      </w:r>
    </w:p>
    <w:p w14:paraId="77F618AE" w14:textId="77777777" w:rsidR="003D0BAC" w:rsidRPr="00DD3B19" w:rsidRDefault="003D0BAC" w:rsidP="00A3228E">
      <w:pPr>
        <w:pStyle w:val="Section"/>
        <w:widowControl/>
        <w:spacing w:line="276" w:lineRule="auto"/>
        <w:rPr>
          <w:rFonts w:ascii="Times New Roman" w:hAnsi="Times New Roman"/>
          <w:sz w:val="24"/>
          <w:szCs w:val="24"/>
        </w:rPr>
      </w:pPr>
      <w:r w:rsidRPr="00DD3B19">
        <w:rPr>
          <w:rFonts w:ascii="Times New Roman" w:hAnsi="Times New Roman"/>
          <w:sz w:val="24"/>
          <w:szCs w:val="24"/>
        </w:rPr>
        <w:lastRenderedPageBreak/>
        <w:t xml:space="preserve">FORMULÁŘ </w:t>
      </w:r>
      <w:r w:rsidR="00163F07" w:rsidRPr="00DD3B19">
        <w:rPr>
          <w:rFonts w:ascii="Times New Roman" w:hAnsi="Times New Roman"/>
          <w:sz w:val="24"/>
          <w:szCs w:val="24"/>
        </w:rPr>
        <w:t>2.3.3.</w:t>
      </w:r>
    </w:p>
    <w:p w14:paraId="371DB2C3" w14:textId="77777777" w:rsidR="003D0BAC" w:rsidRPr="000F60FE" w:rsidRDefault="003D0BAC" w:rsidP="008326C0">
      <w:pPr>
        <w:pStyle w:val="Section"/>
        <w:widowControl/>
        <w:spacing w:before="120" w:after="120" w:line="276" w:lineRule="auto"/>
        <w:rPr>
          <w:rFonts w:ascii="Times New Roman" w:hAnsi="Times New Roman"/>
          <w:b w:val="0"/>
          <w:sz w:val="24"/>
        </w:rPr>
      </w:pPr>
      <w:r w:rsidRPr="000F60FE">
        <w:rPr>
          <w:rFonts w:ascii="Times New Roman" w:hAnsi="Times New Roman"/>
          <w:sz w:val="24"/>
        </w:rPr>
        <w:t xml:space="preserve">SEZNAM PODDODAVATELŮ </w:t>
      </w:r>
      <w:r w:rsidR="00CF33A4" w:rsidRPr="000F60FE">
        <w:rPr>
          <w:rFonts w:ascii="Times New Roman" w:hAnsi="Times New Roman"/>
          <w:sz w:val="24"/>
        </w:rPr>
        <w:t>A JINÝCH OSOB</w:t>
      </w:r>
    </w:p>
    <w:p w14:paraId="095FBDE2" w14:textId="77777777" w:rsidR="00CE1AFB" w:rsidRPr="00DD3B19" w:rsidRDefault="00CE1AFB" w:rsidP="00CE1AFB">
      <w:pPr>
        <w:pStyle w:val="Zkladntext"/>
        <w:spacing w:line="276" w:lineRule="auto"/>
        <w:rPr>
          <w:szCs w:val="24"/>
        </w:rPr>
      </w:pPr>
      <w:r w:rsidRPr="00DD3B19">
        <w:rPr>
          <w:szCs w:val="24"/>
        </w:rPr>
        <w:t xml:space="preserve">Společnost </w:t>
      </w:r>
      <w:r w:rsidRPr="000F60FE">
        <w:rPr>
          <w:szCs w:val="24"/>
          <w:highlight w:val="cyan"/>
        </w:rPr>
        <w:t>[</w:t>
      </w:r>
      <w:r w:rsidRPr="00D35133">
        <w:rPr>
          <w:szCs w:val="24"/>
          <w:highlight w:val="cyan"/>
        </w:rPr>
        <w:t>bude doplněno</w:t>
      </w:r>
      <w:r w:rsidRPr="000F60FE">
        <w:rPr>
          <w:szCs w:val="24"/>
          <w:highlight w:val="cyan"/>
        </w:rPr>
        <w:t>]</w:t>
      </w:r>
    </w:p>
    <w:p w14:paraId="39042ED0" w14:textId="77777777" w:rsidR="00CE1AFB" w:rsidRPr="00DD3B19" w:rsidRDefault="00CE1AFB" w:rsidP="00CE1AFB">
      <w:pPr>
        <w:pStyle w:val="Zkladntext"/>
        <w:spacing w:line="276" w:lineRule="auto"/>
        <w:rPr>
          <w:szCs w:val="24"/>
        </w:rPr>
      </w:pPr>
      <w:r w:rsidRPr="00DD3B19">
        <w:rPr>
          <w:szCs w:val="24"/>
        </w:rPr>
        <w:t xml:space="preserve">se sídlem: </w:t>
      </w:r>
      <w:r w:rsidRPr="000F60FE">
        <w:rPr>
          <w:szCs w:val="24"/>
          <w:highlight w:val="cyan"/>
        </w:rPr>
        <w:t>[</w:t>
      </w:r>
      <w:r w:rsidRPr="00D35133">
        <w:rPr>
          <w:szCs w:val="24"/>
          <w:highlight w:val="cyan"/>
        </w:rPr>
        <w:t>bude doplněno</w:t>
      </w:r>
      <w:r w:rsidRPr="000F60FE">
        <w:rPr>
          <w:szCs w:val="24"/>
          <w:highlight w:val="cyan"/>
        </w:rPr>
        <w:t>]</w:t>
      </w:r>
    </w:p>
    <w:p w14:paraId="7084C5BD" w14:textId="77777777" w:rsidR="00CE1AFB" w:rsidRPr="00DD3B19" w:rsidRDefault="00CE1AFB" w:rsidP="00CE1AFB">
      <w:pPr>
        <w:pStyle w:val="Zkladntext"/>
        <w:spacing w:line="276" w:lineRule="auto"/>
        <w:rPr>
          <w:szCs w:val="24"/>
        </w:rPr>
      </w:pPr>
      <w:r w:rsidRPr="00DD3B19">
        <w:rPr>
          <w:szCs w:val="24"/>
        </w:rPr>
        <w:t xml:space="preserve">IČO: </w:t>
      </w:r>
      <w:r w:rsidRPr="000F60FE">
        <w:rPr>
          <w:szCs w:val="24"/>
          <w:highlight w:val="cyan"/>
        </w:rPr>
        <w:t>[</w:t>
      </w:r>
      <w:r w:rsidRPr="00D35133">
        <w:rPr>
          <w:szCs w:val="24"/>
          <w:highlight w:val="cyan"/>
        </w:rPr>
        <w:t>bude doplněno</w:t>
      </w:r>
      <w:r w:rsidRPr="000F60FE">
        <w:rPr>
          <w:szCs w:val="24"/>
          <w:highlight w:val="cyan"/>
        </w:rPr>
        <w:t>]</w:t>
      </w:r>
    </w:p>
    <w:p w14:paraId="30A2DE3E" w14:textId="77777777" w:rsidR="00CE1AFB" w:rsidRPr="00DD3B19" w:rsidRDefault="00CE1AFB" w:rsidP="00CE1AFB">
      <w:pPr>
        <w:pStyle w:val="Zkladntext"/>
        <w:spacing w:line="276" w:lineRule="auto"/>
        <w:rPr>
          <w:szCs w:val="24"/>
        </w:rPr>
      </w:pPr>
      <w:r w:rsidRPr="00DD3B19">
        <w:rPr>
          <w:szCs w:val="24"/>
        </w:rPr>
        <w:t xml:space="preserve">zapsaná v obchodním rejstříku vedeném </w:t>
      </w:r>
      <w:r w:rsidRPr="000F60FE">
        <w:rPr>
          <w:szCs w:val="24"/>
          <w:highlight w:val="cyan"/>
        </w:rPr>
        <w:t>[</w:t>
      </w:r>
      <w:r w:rsidRPr="00D35133">
        <w:rPr>
          <w:szCs w:val="24"/>
          <w:highlight w:val="cyan"/>
        </w:rPr>
        <w:t>bude doplněno</w:t>
      </w:r>
      <w:r w:rsidRPr="000F60FE">
        <w:rPr>
          <w:szCs w:val="24"/>
          <w:highlight w:val="cyan"/>
        </w:rPr>
        <w:t>]</w:t>
      </w:r>
      <w:r w:rsidRPr="00DD3B19">
        <w:rPr>
          <w:szCs w:val="24"/>
        </w:rPr>
        <w:t xml:space="preserve">, oddíl </w:t>
      </w:r>
      <w:r w:rsidRPr="000F60FE">
        <w:rPr>
          <w:szCs w:val="24"/>
          <w:highlight w:val="cyan"/>
        </w:rPr>
        <w:t>[</w:t>
      </w:r>
      <w:r w:rsidRPr="00D35133">
        <w:rPr>
          <w:szCs w:val="24"/>
          <w:highlight w:val="cyan"/>
        </w:rPr>
        <w:t>bude doplněno</w:t>
      </w:r>
      <w:r w:rsidRPr="000F60FE">
        <w:rPr>
          <w:szCs w:val="24"/>
          <w:highlight w:val="cyan"/>
        </w:rPr>
        <w:t>]</w:t>
      </w:r>
      <w:r w:rsidRPr="00DD3B19">
        <w:rPr>
          <w:szCs w:val="24"/>
        </w:rPr>
        <w:t xml:space="preserve">, vložka </w:t>
      </w:r>
      <w:r w:rsidRPr="000F60FE">
        <w:rPr>
          <w:szCs w:val="24"/>
          <w:highlight w:val="cyan"/>
        </w:rPr>
        <w:t>[</w:t>
      </w:r>
      <w:r w:rsidRPr="00D35133">
        <w:rPr>
          <w:szCs w:val="24"/>
          <w:highlight w:val="cyan"/>
        </w:rPr>
        <w:t>bude doplněno</w:t>
      </w:r>
      <w:r w:rsidRPr="000F60FE">
        <w:rPr>
          <w:szCs w:val="24"/>
          <w:highlight w:val="cyan"/>
        </w:rPr>
        <w:t>]</w:t>
      </w:r>
    </w:p>
    <w:p w14:paraId="7334D0A7" w14:textId="77777777" w:rsidR="003D0BAC" w:rsidRPr="00DD3B19" w:rsidRDefault="003D0BAC" w:rsidP="00A3228E">
      <w:pPr>
        <w:spacing w:after="120" w:line="276" w:lineRule="auto"/>
        <w:jc w:val="both"/>
        <w:rPr>
          <w:sz w:val="24"/>
          <w:szCs w:val="24"/>
        </w:rPr>
      </w:pPr>
      <w:r w:rsidRPr="00DD3B19">
        <w:rPr>
          <w:sz w:val="24"/>
          <w:szCs w:val="24"/>
        </w:rPr>
        <w:t xml:space="preserve">jakožto dodavatel veřejné zakázky na stavební práce </w:t>
      </w:r>
      <w:r w:rsidR="00956196" w:rsidRPr="00956196">
        <w:rPr>
          <w:color w:val="0000FF"/>
          <w:sz w:val="24"/>
          <w:szCs w:val="24"/>
        </w:rPr>
        <w:t xml:space="preserve">I/37 Pardubice, Trnová – </w:t>
      </w:r>
      <w:proofErr w:type="gramStart"/>
      <w:r w:rsidR="00956196" w:rsidRPr="00956196">
        <w:rPr>
          <w:color w:val="0000FF"/>
          <w:sz w:val="24"/>
          <w:szCs w:val="24"/>
        </w:rPr>
        <w:t>Fáblovka - Dubina</w:t>
      </w:r>
      <w:proofErr w:type="gramEnd"/>
      <w:r w:rsidRPr="00DD3B19">
        <w:rPr>
          <w:bCs/>
          <w:sz w:val="24"/>
          <w:szCs w:val="24"/>
        </w:rPr>
        <w:t xml:space="preserve">, </w:t>
      </w:r>
      <w:r w:rsidRPr="00DD3B19">
        <w:rPr>
          <w:sz w:val="24"/>
          <w:szCs w:val="24"/>
        </w:rPr>
        <w:t xml:space="preserve">ev. č. dle Věstníku veřejných zakázek </w:t>
      </w:r>
      <w:r w:rsidR="006171F2" w:rsidRPr="00CE1AFB">
        <w:rPr>
          <w:sz w:val="24"/>
          <w:szCs w:val="24"/>
          <w:highlight w:val="cyan"/>
        </w:rPr>
        <w:fldChar w:fldCharType="begin">
          <w:ffData>
            <w:name w:val="Text1"/>
            <w:enabled/>
            <w:calcOnExit w:val="0"/>
            <w:textInput>
              <w:default w:val="[bude doplněno]"/>
            </w:textInput>
          </w:ffData>
        </w:fldChar>
      </w:r>
      <w:r w:rsidRPr="00CE1AFB">
        <w:rPr>
          <w:sz w:val="24"/>
          <w:szCs w:val="24"/>
          <w:highlight w:val="cyan"/>
        </w:rPr>
        <w:instrText xml:space="preserve"> FORMTEXT </w:instrText>
      </w:r>
      <w:r w:rsidR="006171F2" w:rsidRPr="00CE1AFB">
        <w:rPr>
          <w:sz w:val="24"/>
          <w:szCs w:val="24"/>
          <w:highlight w:val="cyan"/>
        </w:rPr>
      </w:r>
      <w:r w:rsidR="006171F2" w:rsidRPr="00CE1AFB">
        <w:rPr>
          <w:sz w:val="24"/>
          <w:szCs w:val="24"/>
          <w:highlight w:val="cyan"/>
        </w:rPr>
        <w:fldChar w:fldCharType="separate"/>
      </w:r>
      <w:r w:rsidRPr="00CE1AFB">
        <w:rPr>
          <w:sz w:val="24"/>
          <w:szCs w:val="24"/>
          <w:highlight w:val="cyan"/>
        </w:rPr>
        <w:t>[bude doplněno]</w:t>
      </w:r>
      <w:r w:rsidR="006171F2" w:rsidRPr="00CE1AFB">
        <w:rPr>
          <w:sz w:val="24"/>
          <w:szCs w:val="24"/>
          <w:highlight w:val="cyan"/>
        </w:rPr>
        <w:fldChar w:fldCharType="end"/>
      </w:r>
      <w:r w:rsidRPr="00DD3B19">
        <w:rPr>
          <w:bCs/>
          <w:sz w:val="24"/>
          <w:szCs w:val="24"/>
        </w:rPr>
        <w:t xml:space="preserve"> </w:t>
      </w:r>
      <w:r w:rsidRPr="00DD3B19">
        <w:rPr>
          <w:sz w:val="24"/>
          <w:szCs w:val="24"/>
        </w:rPr>
        <w:t>(dále jen „</w:t>
      </w:r>
      <w:r w:rsidRPr="00DD3B19">
        <w:rPr>
          <w:sz w:val="24"/>
          <w:szCs w:val="24"/>
          <w:u w:val="single"/>
        </w:rPr>
        <w:t>dodavatel</w:t>
      </w:r>
      <w:r w:rsidRPr="00DD3B19">
        <w:rPr>
          <w:sz w:val="24"/>
          <w:szCs w:val="24"/>
        </w:rPr>
        <w:t>“),</w:t>
      </w:r>
    </w:p>
    <w:p w14:paraId="4C359898" w14:textId="77777777" w:rsidR="003D0BAC" w:rsidRPr="00DD3B19" w:rsidRDefault="003D0BAC" w:rsidP="00A64DB4">
      <w:pPr>
        <w:pStyle w:val="Odstavecseseznamem"/>
        <w:numPr>
          <w:ilvl w:val="0"/>
          <w:numId w:val="34"/>
        </w:numPr>
        <w:spacing w:after="120" w:line="276" w:lineRule="auto"/>
        <w:ind w:hanging="720"/>
        <w:jc w:val="both"/>
        <w:rPr>
          <w:b/>
          <w:sz w:val="24"/>
          <w:szCs w:val="24"/>
        </w:rPr>
      </w:pPr>
    </w:p>
    <w:p w14:paraId="3F2BD7DC" w14:textId="77777777" w:rsidR="003D0BAC" w:rsidRPr="00CE1AFB" w:rsidRDefault="003D0BAC" w:rsidP="007B78D3">
      <w:pPr>
        <w:spacing w:line="276" w:lineRule="auto"/>
        <w:jc w:val="both"/>
        <w:rPr>
          <w:b/>
          <w:sz w:val="24"/>
          <w:szCs w:val="24"/>
          <w:highlight w:val="cyan"/>
        </w:rPr>
      </w:pPr>
      <w:r w:rsidRPr="00CE1AFB">
        <w:rPr>
          <w:b/>
          <w:sz w:val="24"/>
          <w:highlight w:val="cyan"/>
        </w:rPr>
        <w:t>Alternativa 1</w:t>
      </w:r>
    </w:p>
    <w:p w14:paraId="1004E832" w14:textId="77777777" w:rsidR="00CE1AFB" w:rsidRPr="00BB0281" w:rsidRDefault="003D0BAC" w:rsidP="00CE1AFB">
      <w:pPr>
        <w:spacing w:after="60" w:line="276" w:lineRule="auto"/>
        <w:jc w:val="both"/>
        <w:rPr>
          <w:sz w:val="24"/>
          <w:szCs w:val="24"/>
        </w:rPr>
      </w:pPr>
      <w:r w:rsidRPr="00DD3B19">
        <w:rPr>
          <w:sz w:val="24"/>
          <w:szCs w:val="24"/>
        </w:rPr>
        <w:t xml:space="preserve">v souladu s požadavky § 105 odst. 1 </w:t>
      </w:r>
      <w:r w:rsidR="00596764" w:rsidRPr="00DD3B19">
        <w:rPr>
          <w:sz w:val="24"/>
          <w:szCs w:val="24"/>
        </w:rPr>
        <w:t>zákona</w:t>
      </w:r>
      <w:r w:rsidRPr="00DD3B19">
        <w:rPr>
          <w:sz w:val="24"/>
          <w:szCs w:val="24"/>
        </w:rPr>
        <w:t xml:space="preserve"> č. 134/2016 Sb., o zadávání veřejných zakázek, ve znění pozdějších předpisů, níže uvádí části veřejné zakázky, které hodlá plnit prostřednictvím </w:t>
      </w:r>
      <w:r w:rsidR="00842352" w:rsidRPr="00DD3B19">
        <w:rPr>
          <w:sz w:val="24"/>
          <w:szCs w:val="24"/>
        </w:rPr>
        <w:t>pod</w:t>
      </w:r>
      <w:r w:rsidRPr="00DD3B19">
        <w:rPr>
          <w:sz w:val="24"/>
          <w:szCs w:val="24"/>
        </w:rPr>
        <w:t>dodavatelů:</w:t>
      </w:r>
      <w:r w:rsidR="00CE1AFB" w:rsidRPr="00CE1AFB">
        <w:rPr>
          <w:sz w:val="24"/>
          <w:szCs w:val="24"/>
        </w:rPr>
        <w:t xml:space="preserve"> </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923"/>
      </w:tblGrid>
      <w:tr w:rsidR="00CE1AFB" w:rsidRPr="00BB0281" w14:paraId="3A342DA6" w14:textId="77777777" w:rsidTr="00A2553C">
        <w:trPr>
          <w:cantSplit/>
        </w:trPr>
        <w:tc>
          <w:tcPr>
            <w:tcW w:w="9923" w:type="dxa"/>
            <w:tcBorders>
              <w:top w:val="single" w:sz="6" w:space="0" w:color="auto"/>
              <w:left w:val="single" w:sz="6" w:space="0" w:color="auto"/>
              <w:bottom w:val="single" w:sz="6" w:space="0" w:color="auto"/>
              <w:right w:val="single" w:sz="6" w:space="0" w:color="auto"/>
            </w:tcBorders>
            <w:vAlign w:val="center"/>
          </w:tcPr>
          <w:p w14:paraId="274C6E67" w14:textId="77777777" w:rsidR="00CE1AFB" w:rsidRPr="00BB0281" w:rsidRDefault="00CE1AFB" w:rsidP="00392C90">
            <w:pPr>
              <w:pStyle w:val="tabulka0"/>
              <w:widowControl/>
              <w:tabs>
                <w:tab w:val="left" w:pos="1486"/>
              </w:tabs>
              <w:spacing w:before="0" w:after="60" w:line="276" w:lineRule="auto"/>
              <w:rPr>
                <w:rFonts w:ascii="Times New Roman" w:hAnsi="Times New Roman"/>
                <w:b/>
                <w:color w:val="000000"/>
                <w:sz w:val="24"/>
                <w:szCs w:val="24"/>
              </w:rPr>
            </w:pPr>
            <w:r w:rsidRPr="00BB0281">
              <w:rPr>
                <w:rFonts w:ascii="Times New Roman" w:hAnsi="Times New Roman"/>
                <w:b/>
                <w:color w:val="000000"/>
                <w:sz w:val="24"/>
                <w:szCs w:val="24"/>
              </w:rPr>
              <w:t>Část</w:t>
            </w:r>
            <w:r>
              <w:rPr>
                <w:rFonts w:ascii="Times New Roman" w:hAnsi="Times New Roman"/>
                <w:b/>
                <w:color w:val="000000"/>
                <w:sz w:val="24"/>
                <w:szCs w:val="24"/>
              </w:rPr>
              <w:t>i</w:t>
            </w:r>
            <w:r w:rsidRPr="00BB0281">
              <w:rPr>
                <w:rFonts w:ascii="Times New Roman" w:hAnsi="Times New Roman"/>
                <w:b/>
                <w:color w:val="000000"/>
                <w:sz w:val="24"/>
                <w:szCs w:val="24"/>
              </w:rPr>
              <w:t xml:space="preserve"> veřejné zakázky, kter</w:t>
            </w:r>
            <w:r>
              <w:rPr>
                <w:rFonts w:ascii="Times New Roman" w:hAnsi="Times New Roman"/>
                <w:b/>
                <w:color w:val="000000"/>
                <w:sz w:val="24"/>
                <w:szCs w:val="24"/>
              </w:rPr>
              <w:t>é budou plnit</w:t>
            </w:r>
            <w:r w:rsidRPr="00BB0281">
              <w:rPr>
                <w:rFonts w:ascii="Times New Roman" w:hAnsi="Times New Roman"/>
                <w:b/>
                <w:color w:val="000000"/>
                <w:sz w:val="24"/>
                <w:szCs w:val="24"/>
              </w:rPr>
              <w:t xml:space="preserve"> poddodavatel</w:t>
            </w:r>
            <w:r>
              <w:rPr>
                <w:rFonts w:ascii="Times New Roman" w:hAnsi="Times New Roman"/>
                <w:b/>
                <w:color w:val="000000"/>
                <w:sz w:val="24"/>
                <w:szCs w:val="24"/>
              </w:rPr>
              <w:t>é</w:t>
            </w:r>
          </w:p>
        </w:tc>
      </w:tr>
      <w:tr w:rsidR="00CE1AFB" w:rsidRPr="00BB0281" w14:paraId="5D28BD63" w14:textId="77777777" w:rsidTr="00A2553C">
        <w:trPr>
          <w:cantSplit/>
        </w:trPr>
        <w:tc>
          <w:tcPr>
            <w:tcW w:w="9923" w:type="dxa"/>
            <w:tcBorders>
              <w:top w:val="single" w:sz="6" w:space="0" w:color="auto"/>
              <w:left w:val="single" w:sz="6" w:space="0" w:color="auto"/>
              <w:bottom w:val="single" w:sz="6" w:space="0" w:color="auto"/>
              <w:right w:val="single" w:sz="6" w:space="0" w:color="auto"/>
            </w:tcBorders>
            <w:vAlign w:val="center"/>
          </w:tcPr>
          <w:p w14:paraId="7EC81709" w14:textId="77777777" w:rsidR="00CE1AFB" w:rsidRPr="00BB0281" w:rsidRDefault="00CE1AFB" w:rsidP="00392C90">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r>
      <w:tr w:rsidR="00CE1AFB" w:rsidRPr="00BB0281" w14:paraId="4E0F8D9C" w14:textId="77777777" w:rsidTr="00A2553C">
        <w:trPr>
          <w:cantSplit/>
        </w:trPr>
        <w:tc>
          <w:tcPr>
            <w:tcW w:w="9923" w:type="dxa"/>
            <w:tcBorders>
              <w:top w:val="single" w:sz="6" w:space="0" w:color="auto"/>
              <w:left w:val="single" w:sz="6" w:space="0" w:color="auto"/>
              <w:bottom w:val="single" w:sz="6" w:space="0" w:color="auto"/>
              <w:right w:val="single" w:sz="6" w:space="0" w:color="auto"/>
            </w:tcBorders>
            <w:vAlign w:val="center"/>
          </w:tcPr>
          <w:p w14:paraId="7EF66863" w14:textId="77777777" w:rsidR="00CE1AFB" w:rsidRPr="00BB0281" w:rsidRDefault="00CE1AFB" w:rsidP="00392C90">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r>
    </w:tbl>
    <w:p w14:paraId="45B86606" w14:textId="77777777" w:rsidR="003D0BAC" w:rsidRPr="00DD3B19" w:rsidRDefault="003D0BAC" w:rsidP="00E94136">
      <w:pPr>
        <w:spacing w:before="120" w:after="120" w:line="276" w:lineRule="auto"/>
        <w:jc w:val="both"/>
        <w:rPr>
          <w:sz w:val="24"/>
          <w:szCs w:val="24"/>
        </w:rPr>
      </w:pPr>
      <w:r w:rsidRPr="00DD3B19">
        <w:rPr>
          <w:sz w:val="24"/>
          <w:szCs w:val="24"/>
        </w:rPr>
        <w:t>nebo</w:t>
      </w:r>
    </w:p>
    <w:p w14:paraId="4E2ED18A" w14:textId="77777777" w:rsidR="003D0BAC" w:rsidRPr="00CE1AFB" w:rsidRDefault="003D0BAC" w:rsidP="007B78D3">
      <w:pPr>
        <w:spacing w:line="276" w:lineRule="auto"/>
        <w:jc w:val="both"/>
        <w:rPr>
          <w:b/>
          <w:sz w:val="24"/>
          <w:szCs w:val="24"/>
          <w:highlight w:val="cyan"/>
        </w:rPr>
      </w:pPr>
      <w:r w:rsidRPr="00CE1AFB">
        <w:rPr>
          <w:b/>
          <w:sz w:val="24"/>
          <w:highlight w:val="cyan"/>
        </w:rPr>
        <w:t>Alternativa 2</w:t>
      </w:r>
    </w:p>
    <w:p w14:paraId="75298168" w14:textId="77777777" w:rsidR="003D0BAC" w:rsidRPr="00DD3B19" w:rsidRDefault="003D0BAC" w:rsidP="007B78D3">
      <w:pPr>
        <w:spacing w:after="240" w:line="276" w:lineRule="auto"/>
        <w:jc w:val="both"/>
        <w:rPr>
          <w:sz w:val="24"/>
          <w:szCs w:val="24"/>
        </w:rPr>
      </w:pPr>
      <w:r w:rsidRPr="00DD3B19">
        <w:rPr>
          <w:sz w:val="24"/>
          <w:szCs w:val="24"/>
        </w:rPr>
        <w:t>v souladu s požadavky § 105 odst. 1</w:t>
      </w:r>
      <w:r w:rsidR="00596764" w:rsidRPr="00DD3B19">
        <w:rPr>
          <w:sz w:val="24"/>
          <w:szCs w:val="24"/>
        </w:rPr>
        <w:t xml:space="preserve"> zákona</w:t>
      </w:r>
      <w:r w:rsidRPr="00DD3B19">
        <w:rPr>
          <w:sz w:val="24"/>
          <w:szCs w:val="24"/>
        </w:rPr>
        <w:t xml:space="preserve"> č. 134/2016 Sb., o zadávání veřejných zakázek, ve znění pozdějších předpisů, níže předkládá seznam poddodavatelů, pokud jsou dodavateli známi včetně uvedení, kterou část bude každý z poddodavatelů plnit</w:t>
      </w:r>
      <w:r w:rsidR="006E1878">
        <w:rPr>
          <w:sz w:val="24"/>
          <w:szCs w:val="24"/>
        </w:rPr>
        <w:t>:</w:t>
      </w:r>
    </w:p>
    <w:tbl>
      <w:tblPr>
        <w:tblW w:w="9808"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835"/>
        <w:gridCol w:w="3119"/>
        <w:gridCol w:w="3854"/>
      </w:tblGrid>
      <w:tr w:rsidR="003D0BAC" w:rsidRPr="00DD3B19" w14:paraId="3528A43D" w14:textId="77777777" w:rsidTr="00A2553C">
        <w:trPr>
          <w:cantSplit/>
          <w:trHeight w:val="953"/>
        </w:trPr>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545670A9" w14:textId="77777777" w:rsidR="003D0BAC" w:rsidRPr="00DD3B19" w:rsidRDefault="003D0BAC" w:rsidP="007B78D3">
            <w:pPr>
              <w:pStyle w:val="tabulka0"/>
              <w:widowControl/>
              <w:spacing w:line="276" w:lineRule="auto"/>
              <w:rPr>
                <w:rFonts w:ascii="Times New Roman" w:hAnsi="Times New Roman"/>
                <w:b/>
                <w:sz w:val="24"/>
                <w:szCs w:val="24"/>
              </w:rPr>
            </w:pPr>
            <w:r w:rsidRPr="00DD3B19">
              <w:rPr>
                <w:rFonts w:ascii="Times New Roman" w:hAnsi="Times New Roman"/>
                <w:b/>
                <w:sz w:val="24"/>
                <w:szCs w:val="24"/>
              </w:rPr>
              <w:t>Obchodní firma nebo název nebo jméno a příjmení poddodavatele</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132CE33B" w14:textId="77777777" w:rsidR="003D0BAC" w:rsidRPr="00DD3B19" w:rsidRDefault="003D0BAC" w:rsidP="007B78D3">
            <w:pPr>
              <w:pStyle w:val="tabulka0"/>
              <w:widowControl/>
              <w:spacing w:line="276" w:lineRule="auto"/>
              <w:rPr>
                <w:rFonts w:ascii="Times New Roman" w:hAnsi="Times New Roman"/>
                <w:b/>
                <w:color w:val="000000"/>
                <w:sz w:val="24"/>
                <w:szCs w:val="24"/>
              </w:rPr>
            </w:pPr>
            <w:r w:rsidRPr="00DD3B19">
              <w:rPr>
                <w:rFonts w:ascii="Times New Roman" w:hAnsi="Times New Roman"/>
                <w:b/>
                <w:sz w:val="24"/>
                <w:szCs w:val="24"/>
              </w:rPr>
              <w:t>IČO (pokud bylo přiděleno) a sídlo poddodavatele</w:t>
            </w:r>
          </w:p>
        </w:tc>
        <w:tc>
          <w:tcPr>
            <w:tcW w:w="3854" w:type="dxa"/>
            <w:tcBorders>
              <w:top w:val="single" w:sz="6" w:space="0" w:color="auto"/>
              <w:left w:val="single" w:sz="6" w:space="0" w:color="auto"/>
              <w:bottom w:val="single" w:sz="6" w:space="0" w:color="auto"/>
              <w:right w:val="single" w:sz="6" w:space="0" w:color="auto"/>
            </w:tcBorders>
            <w:vAlign w:val="center"/>
          </w:tcPr>
          <w:p w14:paraId="3C160E20" w14:textId="77777777" w:rsidR="003D0BAC" w:rsidRPr="00DD3B19" w:rsidRDefault="003D0BAC" w:rsidP="007B78D3">
            <w:pPr>
              <w:pStyle w:val="tabulka0"/>
              <w:widowControl/>
              <w:tabs>
                <w:tab w:val="left" w:pos="1486"/>
              </w:tabs>
              <w:spacing w:line="276" w:lineRule="auto"/>
              <w:rPr>
                <w:rFonts w:ascii="Times New Roman" w:hAnsi="Times New Roman"/>
                <w:b/>
                <w:color w:val="000000"/>
                <w:sz w:val="24"/>
                <w:szCs w:val="24"/>
              </w:rPr>
            </w:pPr>
            <w:r w:rsidRPr="00DD3B19">
              <w:rPr>
                <w:rFonts w:ascii="Times New Roman" w:hAnsi="Times New Roman"/>
                <w:b/>
                <w:color w:val="000000"/>
                <w:sz w:val="24"/>
                <w:szCs w:val="24"/>
              </w:rPr>
              <w:t>Část veřejné zakázky, kterou bude poddodavatel plnit</w:t>
            </w:r>
          </w:p>
        </w:tc>
      </w:tr>
      <w:tr w:rsidR="003D0BAC" w:rsidRPr="00DD3B19" w14:paraId="35A04F55" w14:textId="77777777" w:rsidTr="00A2553C">
        <w:trPr>
          <w:cantSplit/>
        </w:trPr>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73317DFE" w14:textId="77777777" w:rsidR="003D0BAC" w:rsidRPr="00D35133" w:rsidRDefault="003D0BAC" w:rsidP="007B78D3">
            <w:pPr>
              <w:pStyle w:val="tabulka0"/>
              <w:widowControl/>
              <w:spacing w:line="276" w:lineRule="auto"/>
              <w:rPr>
                <w:rFonts w:ascii="Times New Roman" w:hAnsi="Times New Roman"/>
                <w:sz w:val="24"/>
                <w:szCs w:val="24"/>
                <w:highlight w:val="cyan"/>
              </w:rPr>
            </w:pPr>
            <w:r w:rsidRPr="00D35133">
              <w:rPr>
                <w:rFonts w:ascii="Times New Roman" w:hAnsi="Times New Roman"/>
                <w:sz w:val="24"/>
                <w:szCs w:val="24"/>
                <w:highlight w:val="cyan"/>
              </w:rPr>
              <w:t>[bude doplněno]</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4CBB5E34" w14:textId="77777777" w:rsidR="003D0BAC" w:rsidRPr="00D35133" w:rsidRDefault="003D0BAC" w:rsidP="007B78D3">
            <w:pPr>
              <w:pStyle w:val="tabulka0"/>
              <w:widowControl/>
              <w:spacing w:line="276" w:lineRule="auto"/>
              <w:rPr>
                <w:rFonts w:ascii="Times New Roman" w:hAnsi="Times New Roman"/>
                <w:sz w:val="24"/>
                <w:szCs w:val="24"/>
                <w:highlight w:val="cyan"/>
              </w:rPr>
            </w:pPr>
            <w:r w:rsidRPr="00D35133">
              <w:rPr>
                <w:rFonts w:ascii="Times New Roman" w:hAnsi="Times New Roman"/>
                <w:sz w:val="24"/>
                <w:szCs w:val="24"/>
                <w:highlight w:val="cyan"/>
              </w:rPr>
              <w:t>[bude doplněno]</w:t>
            </w:r>
          </w:p>
        </w:tc>
        <w:tc>
          <w:tcPr>
            <w:tcW w:w="3854" w:type="dxa"/>
            <w:tcBorders>
              <w:top w:val="single" w:sz="6" w:space="0" w:color="auto"/>
              <w:left w:val="single" w:sz="6" w:space="0" w:color="auto"/>
              <w:bottom w:val="single" w:sz="6" w:space="0" w:color="auto"/>
              <w:right w:val="single" w:sz="6" w:space="0" w:color="auto"/>
            </w:tcBorders>
            <w:vAlign w:val="center"/>
          </w:tcPr>
          <w:p w14:paraId="4B19BE24" w14:textId="77777777" w:rsidR="003D0BAC" w:rsidRPr="00D35133" w:rsidRDefault="003D0BAC" w:rsidP="007B78D3">
            <w:pPr>
              <w:pStyle w:val="tabulka0"/>
              <w:widowControl/>
              <w:spacing w:line="276" w:lineRule="auto"/>
              <w:rPr>
                <w:rFonts w:ascii="Times New Roman" w:hAnsi="Times New Roman"/>
                <w:sz w:val="24"/>
                <w:szCs w:val="24"/>
                <w:highlight w:val="cyan"/>
              </w:rPr>
            </w:pPr>
            <w:r w:rsidRPr="00D35133">
              <w:rPr>
                <w:rFonts w:ascii="Times New Roman" w:hAnsi="Times New Roman"/>
                <w:sz w:val="24"/>
                <w:szCs w:val="24"/>
                <w:highlight w:val="cyan"/>
              </w:rPr>
              <w:t>[bude doplněno]</w:t>
            </w:r>
          </w:p>
        </w:tc>
      </w:tr>
      <w:tr w:rsidR="003D0BAC" w:rsidRPr="00DD3B19" w14:paraId="181C0FD9" w14:textId="77777777" w:rsidTr="00A2553C">
        <w:trPr>
          <w:cantSplit/>
        </w:trPr>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62104B11" w14:textId="77777777" w:rsidR="003D0BAC" w:rsidRPr="00D35133" w:rsidRDefault="003D0BAC" w:rsidP="007B78D3">
            <w:pPr>
              <w:pStyle w:val="tabulka0"/>
              <w:widowControl/>
              <w:spacing w:line="276" w:lineRule="auto"/>
              <w:rPr>
                <w:rFonts w:ascii="Times New Roman" w:hAnsi="Times New Roman"/>
                <w:sz w:val="24"/>
                <w:szCs w:val="24"/>
                <w:highlight w:val="cyan"/>
              </w:rPr>
            </w:pPr>
            <w:r w:rsidRPr="00D35133">
              <w:rPr>
                <w:rFonts w:ascii="Times New Roman" w:hAnsi="Times New Roman"/>
                <w:sz w:val="24"/>
                <w:szCs w:val="24"/>
                <w:highlight w:val="cyan"/>
              </w:rPr>
              <w:t>[bude doplněno]</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261CA731" w14:textId="77777777" w:rsidR="003D0BAC" w:rsidRPr="00D35133" w:rsidRDefault="003D0BAC" w:rsidP="007B78D3">
            <w:pPr>
              <w:pStyle w:val="tabulka0"/>
              <w:widowControl/>
              <w:spacing w:line="276" w:lineRule="auto"/>
              <w:rPr>
                <w:rFonts w:ascii="Times New Roman" w:hAnsi="Times New Roman"/>
                <w:sz w:val="24"/>
                <w:szCs w:val="24"/>
                <w:highlight w:val="cyan"/>
              </w:rPr>
            </w:pPr>
            <w:r w:rsidRPr="00D35133">
              <w:rPr>
                <w:rFonts w:ascii="Times New Roman" w:hAnsi="Times New Roman"/>
                <w:sz w:val="24"/>
                <w:szCs w:val="24"/>
                <w:highlight w:val="cyan"/>
              </w:rPr>
              <w:t>[bude doplněno]</w:t>
            </w:r>
          </w:p>
        </w:tc>
        <w:tc>
          <w:tcPr>
            <w:tcW w:w="3854" w:type="dxa"/>
            <w:tcBorders>
              <w:top w:val="single" w:sz="6" w:space="0" w:color="auto"/>
              <w:left w:val="single" w:sz="6" w:space="0" w:color="auto"/>
              <w:bottom w:val="single" w:sz="6" w:space="0" w:color="auto"/>
              <w:right w:val="single" w:sz="6" w:space="0" w:color="auto"/>
            </w:tcBorders>
            <w:vAlign w:val="center"/>
          </w:tcPr>
          <w:p w14:paraId="3446B860" w14:textId="77777777" w:rsidR="003D0BAC" w:rsidRPr="00D35133" w:rsidRDefault="003D0BAC" w:rsidP="007B78D3">
            <w:pPr>
              <w:pStyle w:val="tabulka0"/>
              <w:widowControl/>
              <w:spacing w:line="276" w:lineRule="auto"/>
              <w:rPr>
                <w:rFonts w:ascii="Times New Roman" w:hAnsi="Times New Roman"/>
                <w:sz w:val="24"/>
                <w:szCs w:val="24"/>
                <w:highlight w:val="cyan"/>
              </w:rPr>
            </w:pPr>
            <w:r w:rsidRPr="00D35133">
              <w:rPr>
                <w:rFonts w:ascii="Times New Roman" w:hAnsi="Times New Roman"/>
                <w:sz w:val="24"/>
                <w:szCs w:val="24"/>
                <w:highlight w:val="cyan"/>
              </w:rPr>
              <w:t>[bude doplněno]</w:t>
            </w:r>
          </w:p>
        </w:tc>
      </w:tr>
      <w:tr w:rsidR="003D0BAC" w:rsidRPr="00DD3B19" w14:paraId="07202A1F" w14:textId="77777777" w:rsidTr="00A2553C">
        <w:trPr>
          <w:cantSplit/>
        </w:trPr>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0798AA90" w14:textId="77777777" w:rsidR="003D0BAC" w:rsidRPr="00D35133" w:rsidRDefault="003D0BAC" w:rsidP="007B78D3">
            <w:pPr>
              <w:pStyle w:val="tabulka0"/>
              <w:widowControl/>
              <w:spacing w:line="276" w:lineRule="auto"/>
              <w:rPr>
                <w:rFonts w:ascii="Times New Roman" w:hAnsi="Times New Roman"/>
                <w:sz w:val="24"/>
                <w:szCs w:val="24"/>
                <w:highlight w:val="cyan"/>
              </w:rPr>
            </w:pPr>
            <w:r w:rsidRPr="00D35133">
              <w:rPr>
                <w:rFonts w:ascii="Times New Roman" w:hAnsi="Times New Roman"/>
                <w:sz w:val="24"/>
                <w:szCs w:val="24"/>
                <w:highlight w:val="cyan"/>
              </w:rPr>
              <w:t>[bude doplněno]</w:t>
            </w:r>
          </w:p>
        </w:tc>
        <w:tc>
          <w:tcPr>
            <w:tcW w:w="3119" w:type="dxa"/>
            <w:tcBorders>
              <w:top w:val="single" w:sz="6" w:space="0" w:color="auto"/>
              <w:left w:val="single" w:sz="6" w:space="0" w:color="auto"/>
              <w:bottom w:val="single" w:sz="6" w:space="0" w:color="auto"/>
              <w:right w:val="single" w:sz="6" w:space="0" w:color="auto"/>
            </w:tcBorders>
            <w:shd w:val="clear" w:color="auto" w:fill="auto"/>
            <w:vAlign w:val="center"/>
          </w:tcPr>
          <w:p w14:paraId="06D408AB" w14:textId="77777777" w:rsidR="003D0BAC" w:rsidRPr="00D35133" w:rsidRDefault="003D0BAC" w:rsidP="007B78D3">
            <w:pPr>
              <w:spacing w:before="120" w:line="276" w:lineRule="auto"/>
              <w:jc w:val="center"/>
              <w:rPr>
                <w:sz w:val="24"/>
                <w:szCs w:val="24"/>
                <w:highlight w:val="cyan"/>
              </w:rPr>
            </w:pPr>
            <w:r w:rsidRPr="00D35133">
              <w:rPr>
                <w:sz w:val="24"/>
                <w:szCs w:val="24"/>
                <w:highlight w:val="cyan"/>
              </w:rPr>
              <w:t>[bude doplněno]</w:t>
            </w:r>
          </w:p>
        </w:tc>
        <w:tc>
          <w:tcPr>
            <w:tcW w:w="3854" w:type="dxa"/>
            <w:tcBorders>
              <w:top w:val="single" w:sz="6" w:space="0" w:color="auto"/>
              <w:left w:val="single" w:sz="6" w:space="0" w:color="auto"/>
              <w:bottom w:val="single" w:sz="6" w:space="0" w:color="auto"/>
              <w:right w:val="single" w:sz="6" w:space="0" w:color="auto"/>
            </w:tcBorders>
            <w:vAlign w:val="center"/>
          </w:tcPr>
          <w:p w14:paraId="0F5D3DFF" w14:textId="77777777" w:rsidR="003D0BAC" w:rsidRPr="00D35133" w:rsidRDefault="003D0BAC" w:rsidP="007B78D3">
            <w:pPr>
              <w:pStyle w:val="tabulka0"/>
              <w:widowControl/>
              <w:spacing w:line="276" w:lineRule="auto"/>
              <w:rPr>
                <w:rFonts w:ascii="Times New Roman" w:hAnsi="Times New Roman"/>
                <w:sz w:val="24"/>
                <w:szCs w:val="24"/>
                <w:highlight w:val="cyan"/>
              </w:rPr>
            </w:pPr>
            <w:r w:rsidRPr="00D35133">
              <w:rPr>
                <w:rFonts w:ascii="Times New Roman" w:hAnsi="Times New Roman"/>
                <w:sz w:val="24"/>
                <w:szCs w:val="24"/>
                <w:highlight w:val="cyan"/>
              </w:rPr>
              <w:t>[bude doplněno]</w:t>
            </w:r>
          </w:p>
        </w:tc>
      </w:tr>
    </w:tbl>
    <w:p w14:paraId="77FC8980" w14:textId="77777777" w:rsidR="003D0BAC" w:rsidRPr="00DD3B19" w:rsidRDefault="003D0BAC" w:rsidP="00A64DB4">
      <w:pPr>
        <w:pStyle w:val="Odstavecseseznamem"/>
        <w:numPr>
          <w:ilvl w:val="0"/>
          <w:numId w:val="34"/>
        </w:numPr>
        <w:spacing w:before="120" w:after="120" w:line="276" w:lineRule="auto"/>
        <w:ind w:hanging="720"/>
        <w:jc w:val="both"/>
        <w:rPr>
          <w:b/>
          <w:sz w:val="24"/>
          <w:szCs w:val="24"/>
        </w:rPr>
      </w:pPr>
    </w:p>
    <w:p w14:paraId="2E33F414" w14:textId="77777777" w:rsidR="003D0BAC" w:rsidRPr="00DD3B19" w:rsidRDefault="003D0BAC" w:rsidP="007B78D3">
      <w:pPr>
        <w:spacing w:after="120" w:line="276" w:lineRule="auto"/>
        <w:jc w:val="both"/>
        <w:rPr>
          <w:sz w:val="24"/>
          <w:szCs w:val="24"/>
        </w:rPr>
      </w:pPr>
      <w:r w:rsidRPr="006E1878">
        <w:rPr>
          <w:sz w:val="24"/>
        </w:rPr>
        <w:t>v</w:t>
      </w:r>
      <w:r w:rsidRPr="006E1878">
        <w:rPr>
          <w:sz w:val="24"/>
          <w:szCs w:val="24"/>
        </w:rPr>
        <w:t xml:space="preserve"> </w:t>
      </w:r>
      <w:r w:rsidRPr="00DD3B19">
        <w:rPr>
          <w:sz w:val="24"/>
          <w:szCs w:val="24"/>
        </w:rPr>
        <w:t>souladu s požadavky § 83 odst. 1</w:t>
      </w:r>
      <w:r w:rsidR="00596764" w:rsidRPr="00DD3B19">
        <w:rPr>
          <w:sz w:val="24"/>
          <w:szCs w:val="24"/>
        </w:rPr>
        <w:t xml:space="preserve"> zákona</w:t>
      </w:r>
      <w:r w:rsidRPr="00DD3B19">
        <w:rPr>
          <w:sz w:val="24"/>
          <w:szCs w:val="24"/>
        </w:rPr>
        <w:t xml:space="preserve"> č. 134/2016 Sb., o zadávání veřejných zakázek, ve znění pozdějších předpisů, níže předkládá seznam jiných osob, jejichž prostřednictvím prokazuje kvalifikaci a u nichž doložil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r w:rsidR="006E1878">
        <w:rPr>
          <w:sz w:val="24"/>
          <w:szCs w:val="24"/>
        </w:rPr>
        <w:t>.</w:t>
      </w:r>
    </w:p>
    <w:p w14:paraId="1A27716B" w14:textId="77777777" w:rsidR="003D0BAC" w:rsidRDefault="003D0BAC" w:rsidP="007B78D3">
      <w:pPr>
        <w:pStyle w:val="Nadpis3"/>
        <w:spacing w:line="276" w:lineRule="auto"/>
        <w:rPr>
          <w:b w:val="0"/>
        </w:rPr>
      </w:pPr>
      <w:bookmarkStart w:id="247" w:name="_Toc459112228"/>
      <w:bookmarkStart w:id="248" w:name="_Toc459294114"/>
      <w:r w:rsidRPr="00DD3B19">
        <w:rPr>
          <w:b w:val="0"/>
        </w:rPr>
        <w:t xml:space="preserve">Osoby, jejichž prostřednictvím dodavatel prokazoval kvalifikaci ve veřejné zakázce, je dodavatel povinen využívat při plnění dle </w:t>
      </w:r>
      <w:r w:rsidR="00AB5B45" w:rsidRPr="00DD3B19">
        <w:rPr>
          <w:b w:val="0"/>
        </w:rPr>
        <w:t>Smlouv</w:t>
      </w:r>
      <w:r w:rsidRPr="00DD3B19">
        <w:rPr>
          <w:b w:val="0"/>
        </w:rPr>
        <w:t xml:space="preserve">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w:t>
      </w:r>
      <w:r w:rsidRPr="00DD3B19">
        <w:rPr>
          <w:b w:val="0"/>
        </w:rPr>
        <w:lastRenderedPageBreak/>
        <w:t>zakázce. Zadavatel</w:t>
      </w:r>
      <w:r w:rsidRPr="00DD3B19">
        <w:rPr>
          <w:b w:val="0"/>
          <w:smallCaps/>
        </w:rPr>
        <w:t xml:space="preserve"> </w:t>
      </w:r>
      <w:r w:rsidRPr="00DD3B19">
        <w:rPr>
          <w:b w:val="0"/>
        </w:rPr>
        <w:t>bezdůvodně neodmítne udělení souhlasu. Dodavatel je povinen poskytnout součinnost k tomu, aby byl zadavatel schopen identifikovat osoby poskytující plnění na jeho straně.</w:t>
      </w:r>
      <w:bookmarkEnd w:id="247"/>
      <w:bookmarkEnd w:id="248"/>
    </w:p>
    <w:p w14:paraId="7636DAA7" w14:textId="77777777" w:rsidR="00C65C93" w:rsidRPr="00C65C93" w:rsidRDefault="00C65C93" w:rsidP="00C65C93"/>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694"/>
        <w:gridCol w:w="2835"/>
        <w:gridCol w:w="4394"/>
      </w:tblGrid>
      <w:tr w:rsidR="0033356B" w:rsidRPr="00BB0281" w14:paraId="471A3F7D" w14:textId="77777777" w:rsidTr="00A2553C">
        <w:trPr>
          <w:cantSplit/>
        </w:trPr>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14:paraId="316F2F21" w14:textId="77777777" w:rsidR="0033356B" w:rsidRPr="00BB0281" w:rsidRDefault="0033356B" w:rsidP="002518D6">
            <w:pPr>
              <w:pStyle w:val="tabulka0"/>
              <w:widowControl/>
              <w:spacing w:before="0" w:after="60" w:line="276" w:lineRule="auto"/>
              <w:rPr>
                <w:rFonts w:ascii="Times New Roman" w:hAnsi="Times New Roman"/>
                <w:b/>
                <w:sz w:val="24"/>
                <w:szCs w:val="24"/>
              </w:rPr>
            </w:pPr>
            <w:r w:rsidRPr="00BB0281">
              <w:rPr>
                <w:rFonts w:ascii="Times New Roman" w:hAnsi="Times New Roman"/>
                <w:b/>
                <w:sz w:val="24"/>
                <w:szCs w:val="24"/>
              </w:rPr>
              <w:t xml:space="preserve">Obchodní firma nebo název nebo jméno a příjmení </w:t>
            </w:r>
            <w:r w:rsidR="00E52255">
              <w:rPr>
                <w:rFonts w:ascii="Times New Roman" w:hAnsi="Times New Roman"/>
                <w:b/>
                <w:sz w:val="24"/>
                <w:szCs w:val="24"/>
              </w:rPr>
              <w:t>jiné osoby</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116FE593" w14:textId="77777777" w:rsidR="0033356B" w:rsidRPr="00BB0281" w:rsidRDefault="0033356B" w:rsidP="002518D6">
            <w:pPr>
              <w:pStyle w:val="tabulka0"/>
              <w:widowControl/>
              <w:spacing w:before="0" w:after="60" w:line="276" w:lineRule="auto"/>
              <w:rPr>
                <w:rFonts w:ascii="Times New Roman" w:hAnsi="Times New Roman"/>
                <w:b/>
                <w:color w:val="000000"/>
                <w:sz w:val="24"/>
                <w:szCs w:val="24"/>
              </w:rPr>
            </w:pPr>
            <w:r w:rsidRPr="00BB0281">
              <w:rPr>
                <w:rFonts w:ascii="Times New Roman" w:hAnsi="Times New Roman"/>
                <w:b/>
                <w:sz w:val="24"/>
                <w:szCs w:val="24"/>
              </w:rPr>
              <w:t xml:space="preserve">IČO (pokud bylo přiděleno) a sídlo </w:t>
            </w:r>
            <w:r w:rsidR="00E52255">
              <w:rPr>
                <w:rFonts w:ascii="Times New Roman" w:hAnsi="Times New Roman"/>
                <w:b/>
                <w:sz w:val="24"/>
                <w:szCs w:val="24"/>
              </w:rPr>
              <w:t>jiné osoby</w:t>
            </w:r>
          </w:p>
        </w:tc>
        <w:tc>
          <w:tcPr>
            <w:tcW w:w="4394" w:type="dxa"/>
            <w:tcBorders>
              <w:top w:val="single" w:sz="6" w:space="0" w:color="auto"/>
              <w:left w:val="single" w:sz="6" w:space="0" w:color="auto"/>
              <w:bottom w:val="single" w:sz="6" w:space="0" w:color="auto"/>
              <w:right w:val="single" w:sz="6" w:space="0" w:color="auto"/>
            </w:tcBorders>
            <w:vAlign w:val="center"/>
          </w:tcPr>
          <w:p w14:paraId="0CC6F10D" w14:textId="77777777" w:rsidR="0033356B" w:rsidRPr="00BB0281" w:rsidRDefault="0033356B" w:rsidP="002518D6">
            <w:pPr>
              <w:pStyle w:val="tabulka0"/>
              <w:widowControl/>
              <w:tabs>
                <w:tab w:val="left" w:pos="1486"/>
              </w:tabs>
              <w:spacing w:before="0" w:after="60" w:line="276" w:lineRule="auto"/>
              <w:rPr>
                <w:rFonts w:ascii="Times New Roman" w:hAnsi="Times New Roman"/>
                <w:b/>
                <w:color w:val="000000"/>
                <w:sz w:val="24"/>
                <w:szCs w:val="24"/>
              </w:rPr>
            </w:pPr>
            <w:r w:rsidRPr="00BB0281">
              <w:rPr>
                <w:rFonts w:ascii="Times New Roman" w:hAnsi="Times New Roman"/>
                <w:b/>
                <w:color w:val="000000"/>
                <w:sz w:val="24"/>
                <w:szCs w:val="24"/>
              </w:rPr>
              <w:t xml:space="preserve">Část </w:t>
            </w:r>
            <w:r>
              <w:rPr>
                <w:rFonts w:ascii="Times New Roman" w:hAnsi="Times New Roman"/>
                <w:b/>
                <w:color w:val="000000"/>
                <w:sz w:val="24"/>
                <w:szCs w:val="24"/>
              </w:rPr>
              <w:t>kvalifikace</w:t>
            </w:r>
            <w:r w:rsidRPr="00BB0281">
              <w:rPr>
                <w:rFonts w:ascii="Times New Roman" w:hAnsi="Times New Roman"/>
                <w:b/>
                <w:color w:val="000000"/>
                <w:sz w:val="24"/>
                <w:szCs w:val="24"/>
              </w:rPr>
              <w:t xml:space="preserve">, kterou </w:t>
            </w:r>
            <w:r>
              <w:rPr>
                <w:rFonts w:ascii="Times New Roman" w:hAnsi="Times New Roman"/>
                <w:b/>
                <w:color w:val="000000"/>
                <w:sz w:val="24"/>
                <w:szCs w:val="24"/>
              </w:rPr>
              <w:t>prokazuje dodavatel prostřednictvím</w:t>
            </w:r>
            <w:r w:rsidRPr="00BB0281">
              <w:rPr>
                <w:rFonts w:ascii="Times New Roman" w:hAnsi="Times New Roman"/>
                <w:b/>
                <w:color w:val="000000"/>
                <w:sz w:val="24"/>
                <w:szCs w:val="24"/>
              </w:rPr>
              <w:t xml:space="preserve"> </w:t>
            </w:r>
            <w:r w:rsidR="00E52255">
              <w:rPr>
                <w:rFonts w:ascii="Times New Roman" w:hAnsi="Times New Roman"/>
                <w:b/>
                <w:color w:val="000000"/>
                <w:sz w:val="24"/>
                <w:szCs w:val="24"/>
              </w:rPr>
              <w:t>jiné osoby</w:t>
            </w:r>
          </w:p>
        </w:tc>
      </w:tr>
      <w:tr w:rsidR="0033356B" w:rsidRPr="00BB0281" w14:paraId="3E3B98DA" w14:textId="77777777" w:rsidTr="00A2553C">
        <w:trPr>
          <w:cantSplit/>
        </w:trPr>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14:paraId="550267FD" w14:textId="77777777" w:rsidR="0033356B" w:rsidRPr="00BB0281" w:rsidRDefault="0033356B" w:rsidP="00A24755">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585C3CFC" w14:textId="77777777" w:rsidR="0033356B" w:rsidRPr="00BB0281" w:rsidRDefault="0033356B" w:rsidP="00A24755">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4394" w:type="dxa"/>
            <w:tcBorders>
              <w:top w:val="single" w:sz="6" w:space="0" w:color="auto"/>
              <w:left w:val="single" w:sz="6" w:space="0" w:color="auto"/>
              <w:bottom w:val="single" w:sz="6" w:space="0" w:color="auto"/>
              <w:right w:val="single" w:sz="6" w:space="0" w:color="auto"/>
            </w:tcBorders>
            <w:vAlign w:val="center"/>
          </w:tcPr>
          <w:p w14:paraId="659C74D9" w14:textId="77777777" w:rsidR="0033356B" w:rsidRPr="00BB0281" w:rsidRDefault="0033356B" w:rsidP="00A24755">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r>
      <w:tr w:rsidR="0033356B" w:rsidRPr="00BB0281" w14:paraId="55F63657" w14:textId="77777777" w:rsidTr="00A2553C">
        <w:trPr>
          <w:cantSplit/>
        </w:trPr>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14:paraId="0F63ABE1" w14:textId="77777777" w:rsidR="0033356B" w:rsidRPr="00BB0281" w:rsidRDefault="0033356B" w:rsidP="00A24755">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7DC5918E" w14:textId="77777777" w:rsidR="0033356B" w:rsidRPr="00BB0281" w:rsidRDefault="0033356B" w:rsidP="00A24755">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4394" w:type="dxa"/>
            <w:tcBorders>
              <w:top w:val="single" w:sz="6" w:space="0" w:color="auto"/>
              <w:left w:val="single" w:sz="6" w:space="0" w:color="auto"/>
              <w:bottom w:val="single" w:sz="6" w:space="0" w:color="auto"/>
              <w:right w:val="single" w:sz="6" w:space="0" w:color="auto"/>
            </w:tcBorders>
            <w:vAlign w:val="center"/>
          </w:tcPr>
          <w:p w14:paraId="1F6DE4FB" w14:textId="77777777" w:rsidR="0033356B" w:rsidRPr="00BB0281" w:rsidRDefault="0033356B" w:rsidP="00A24755">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r>
      <w:tr w:rsidR="0033356B" w:rsidRPr="00BB0281" w14:paraId="34EEC6C1" w14:textId="77777777" w:rsidTr="00A2553C">
        <w:trPr>
          <w:cantSplit/>
        </w:trPr>
        <w:tc>
          <w:tcPr>
            <w:tcW w:w="2694" w:type="dxa"/>
            <w:tcBorders>
              <w:top w:val="single" w:sz="6" w:space="0" w:color="auto"/>
              <w:left w:val="single" w:sz="6" w:space="0" w:color="auto"/>
              <w:bottom w:val="single" w:sz="6" w:space="0" w:color="auto"/>
              <w:right w:val="single" w:sz="6" w:space="0" w:color="auto"/>
            </w:tcBorders>
            <w:shd w:val="clear" w:color="auto" w:fill="auto"/>
            <w:vAlign w:val="center"/>
          </w:tcPr>
          <w:p w14:paraId="618F9A8B" w14:textId="77777777" w:rsidR="0033356B" w:rsidRPr="00BB0281" w:rsidRDefault="0033356B" w:rsidP="00A24755">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c>
          <w:tcPr>
            <w:tcW w:w="2835" w:type="dxa"/>
            <w:tcBorders>
              <w:top w:val="single" w:sz="6" w:space="0" w:color="auto"/>
              <w:left w:val="single" w:sz="6" w:space="0" w:color="auto"/>
              <w:bottom w:val="single" w:sz="6" w:space="0" w:color="auto"/>
              <w:right w:val="single" w:sz="6" w:space="0" w:color="auto"/>
            </w:tcBorders>
            <w:shd w:val="clear" w:color="auto" w:fill="auto"/>
            <w:vAlign w:val="center"/>
          </w:tcPr>
          <w:p w14:paraId="5D28B8C3" w14:textId="77777777" w:rsidR="0033356B" w:rsidRPr="00BB0281" w:rsidRDefault="0033356B" w:rsidP="00A24755">
            <w:pPr>
              <w:spacing w:after="60" w:line="276" w:lineRule="auto"/>
              <w:jc w:val="center"/>
              <w:rPr>
                <w:sz w:val="24"/>
                <w:szCs w:val="24"/>
                <w:highlight w:val="cyan"/>
              </w:rPr>
            </w:pPr>
            <w:r w:rsidRPr="00BB0281">
              <w:rPr>
                <w:sz w:val="24"/>
                <w:szCs w:val="24"/>
                <w:highlight w:val="cyan"/>
              </w:rPr>
              <w:t>[bude doplněno]</w:t>
            </w:r>
          </w:p>
        </w:tc>
        <w:tc>
          <w:tcPr>
            <w:tcW w:w="4394" w:type="dxa"/>
            <w:tcBorders>
              <w:top w:val="single" w:sz="6" w:space="0" w:color="auto"/>
              <w:left w:val="single" w:sz="6" w:space="0" w:color="auto"/>
              <w:bottom w:val="single" w:sz="6" w:space="0" w:color="auto"/>
              <w:right w:val="single" w:sz="6" w:space="0" w:color="auto"/>
            </w:tcBorders>
            <w:vAlign w:val="center"/>
          </w:tcPr>
          <w:p w14:paraId="7E44EAC0" w14:textId="77777777" w:rsidR="0033356B" w:rsidRPr="00BB0281" w:rsidRDefault="0033356B" w:rsidP="00A24755">
            <w:pPr>
              <w:pStyle w:val="tabulka0"/>
              <w:widowControl/>
              <w:spacing w:before="0" w:after="60" w:line="276" w:lineRule="auto"/>
              <w:rPr>
                <w:rFonts w:ascii="Times New Roman" w:hAnsi="Times New Roman"/>
                <w:sz w:val="24"/>
                <w:szCs w:val="24"/>
                <w:highlight w:val="cyan"/>
              </w:rPr>
            </w:pPr>
            <w:r w:rsidRPr="00BB0281">
              <w:rPr>
                <w:rFonts w:ascii="Times New Roman" w:hAnsi="Times New Roman"/>
                <w:sz w:val="24"/>
                <w:szCs w:val="24"/>
                <w:highlight w:val="cyan"/>
              </w:rPr>
              <w:t>[bude doplněno]</w:t>
            </w:r>
          </w:p>
        </w:tc>
      </w:tr>
    </w:tbl>
    <w:p w14:paraId="474BAF75" w14:textId="77777777" w:rsidR="00C63DA3" w:rsidRDefault="00C63DA3" w:rsidP="00C63DA3">
      <w:pPr>
        <w:spacing w:after="60" w:line="276" w:lineRule="auto"/>
        <w:jc w:val="both"/>
        <w:rPr>
          <w:i/>
          <w:highlight w:val="cyan"/>
        </w:rPr>
      </w:pPr>
    </w:p>
    <w:p w14:paraId="3D96F113" w14:textId="77777777" w:rsidR="009C3198" w:rsidRDefault="009C3198">
      <w:pPr>
        <w:rPr>
          <w:b/>
          <w:sz w:val="24"/>
        </w:rPr>
      </w:pPr>
      <w:r>
        <w:rPr>
          <w:b/>
        </w:rPr>
        <w:br w:type="page"/>
      </w:r>
    </w:p>
    <w:p w14:paraId="62AB2A03" w14:textId="77777777" w:rsidR="009C3198" w:rsidRPr="00DD3B19" w:rsidRDefault="009C3198" w:rsidP="009C3198">
      <w:pPr>
        <w:pStyle w:val="Zkladntext"/>
        <w:spacing w:line="276" w:lineRule="auto"/>
        <w:jc w:val="center"/>
        <w:rPr>
          <w:b/>
        </w:rPr>
      </w:pPr>
      <w:r w:rsidRPr="00DD3B19">
        <w:rPr>
          <w:b/>
        </w:rPr>
        <w:lastRenderedPageBreak/>
        <w:t>FORMULÁŘ 2.</w:t>
      </w:r>
      <w:r>
        <w:rPr>
          <w:b/>
        </w:rPr>
        <w:t>3</w:t>
      </w:r>
      <w:r w:rsidRPr="00DD3B19">
        <w:rPr>
          <w:b/>
        </w:rPr>
        <w:t>.</w:t>
      </w:r>
      <w:r>
        <w:rPr>
          <w:b/>
        </w:rPr>
        <w:t>4</w:t>
      </w:r>
      <w:r w:rsidRPr="00DD3B19">
        <w:rPr>
          <w:b/>
        </w:rPr>
        <w:t>.</w:t>
      </w:r>
    </w:p>
    <w:p w14:paraId="5B779333" w14:textId="77777777" w:rsidR="009C3198" w:rsidRPr="00DD3B19" w:rsidRDefault="009C3198" w:rsidP="009C3198">
      <w:pPr>
        <w:pStyle w:val="Zkladntext"/>
        <w:spacing w:after="240" w:line="276" w:lineRule="auto"/>
        <w:jc w:val="center"/>
        <w:rPr>
          <w:b/>
          <w:szCs w:val="24"/>
        </w:rPr>
      </w:pPr>
      <w:r>
        <w:rPr>
          <w:b/>
          <w:szCs w:val="24"/>
        </w:rPr>
        <w:t>PŘEHLED TECHNICKÉHO VYBAVENÍ</w:t>
      </w:r>
    </w:p>
    <w:p w14:paraId="1556EAC4" w14:textId="77777777" w:rsidR="009C3198" w:rsidRPr="00DD3B19" w:rsidRDefault="009C3198" w:rsidP="009C3198">
      <w:pPr>
        <w:pStyle w:val="Zkladntext"/>
        <w:spacing w:line="276" w:lineRule="auto"/>
        <w:rPr>
          <w:szCs w:val="24"/>
        </w:rPr>
      </w:pPr>
      <w:r w:rsidRPr="00DD3B19">
        <w:rPr>
          <w:szCs w:val="24"/>
        </w:rPr>
        <w:t xml:space="preserve">Společnost </w:t>
      </w:r>
      <w:r w:rsidRPr="0083656F">
        <w:rPr>
          <w:szCs w:val="24"/>
          <w:highlight w:val="cyan"/>
        </w:rPr>
        <w:t>[</w:t>
      </w:r>
      <w:r w:rsidRPr="00D35133">
        <w:rPr>
          <w:szCs w:val="24"/>
          <w:highlight w:val="cyan"/>
        </w:rPr>
        <w:t>bude doplněno</w:t>
      </w:r>
      <w:r w:rsidRPr="0083656F">
        <w:rPr>
          <w:szCs w:val="24"/>
          <w:highlight w:val="cyan"/>
        </w:rPr>
        <w:t>]</w:t>
      </w:r>
    </w:p>
    <w:p w14:paraId="42790F82" w14:textId="77777777" w:rsidR="009C3198" w:rsidRPr="00DD3B19" w:rsidRDefault="009C3198" w:rsidP="009C3198">
      <w:pPr>
        <w:pStyle w:val="Zkladntext"/>
        <w:spacing w:line="276" w:lineRule="auto"/>
        <w:rPr>
          <w:szCs w:val="24"/>
        </w:rPr>
      </w:pPr>
      <w:r w:rsidRPr="00DD3B19">
        <w:rPr>
          <w:szCs w:val="24"/>
        </w:rPr>
        <w:t xml:space="preserve">se sídlem: </w:t>
      </w:r>
      <w:r w:rsidRPr="0083656F">
        <w:rPr>
          <w:szCs w:val="24"/>
          <w:highlight w:val="cyan"/>
        </w:rPr>
        <w:t>[</w:t>
      </w:r>
      <w:r w:rsidRPr="00D35133">
        <w:rPr>
          <w:szCs w:val="24"/>
          <w:highlight w:val="cyan"/>
        </w:rPr>
        <w:t>bude doplněno</w:t>
      </w:r>
      <w:r w:rsidRPr="0083656F">
        <w:rPr>
          <w:szCs w:val="24"/>
          <w:highlight w:val="cyan"/>
        </w:rPr>
        <w:t>]</w:t>
      </w:r>
    </w:p>
    <w:p w14:paraId="3954D1CF" w14:textId="77777777" w:rsidR="009C3198" w:rsidRPr="00DD3B19" w:rsidRDefault="009C3198" w:rsidP="009C3198">
      <w:pPr>
        <w:pStyle w:val="Zkladntext"/>
        <w:spacing w:line="276" w:lineRule="auto"/>
        <w:rPr>
          <w:szCs w:val="24"/>
        </w:rPr>
      </w:pPr>
      <w:r w:rsidRPr="00DD3B19">
        <w:rPr>
          <w:szCs w:val="24"/>
        </w:rPr>
        <w:t xml:space="preserve">IČO: </w:t>
      </w:r>
      <w:r w:rsidRPr="0083656F">
        <w:rPr>
          <w:szCs w:val="24"/>
          <w:highlight w:val="cyan"/>
        </w:rPr>
        <w:t>[</w:t>
      </w:r>
      <w:r w:rsidRPr="00D35133">
        <w:rPr>
          <w:szCs w:val="24"/>
          <w:highlight w:val="cyan"/>
        </w:rPr>
        <w:t>bude doplněno</w:t>
      </w:r>
      <w:r w:rsidRPr="0083656F">
        <w:rPr>
          <w:szCs w:val="24"/>
          <w:highlight w:val="cyan"/>
        </w:rPr>
        <w:t>]</w:t>
      </w:r>
    </w:p>
    <w:p w14:paraId="0601B50A" w14:textId="77777777" w:rsidR="009C3198" w:rsidRPr="00DD3B19" w:rsidRDefault="009C3198" w:rsidP="009C3198">
      <w:pPr>
        <w:pStyle w:val="Zkladntext"/>
        <w:spacing w:line="276" w:lineRule="auto"/>
        <w:rPr>
          <w:szCs w:val="24"/>
        </w:rPr>
      </w:pPr>
      <w:r w:rsidRPr="00DD3B19">
        <w:rPr>
          <w:szCs w:val="24"/>
        </w:rPr>
        <w:t xml:space="preserve">zapsaná v obchodním rejstříku vedeném </w:t>
      </w:r>
      <w:r w:rsidRPr="0083656F">
        <w:rPr>
          <w:szCs w:val="24"/>
          <w:highlight w:val="cyan"/>
        </w:rPr>
        <w:t>[</w:t>
      </w:r>
      <w:r w:rsidRPr="00D35133">
        <w:rPr>
          <w:szCs w:val="24"/>
          <w:highlight w:val="cyan"/>
        </w:rPr>
        <w:t>bude doplněno</w:t>
      </w:r>
      <w:r w:rsidRPr="0083656F">
        <w:rPr>
          <w:szCs w:val="24"/>
          <w:highlight w:val="cyan"/>
        </w:rPr>
        <w:t>]</w:t>
      </w:r>
      <w:r w:rsidRPr="00DD3B19">
        <w:rPr>
          <w:szCs w:val="24"/>
        </w:rPr>
        <w:t xml:space="preserve">, oddíl </w:t>
      </w:r>
      <w:r w:rsidRPr="0083656F">
        <w:rPr>
          <w:szCs w:val="24"/>
          <w:highlight w:val="cyan"/>
        </w:rPr>
        <w:t>[b</w:t>
      </w:r>
      <w:r w:rsidRPr="00D35133">
        <w:rPr>
          <w:szCs w:val="24"/>
          <w:highlight w:val="cyan"/>
        </w:rPr>
        <w:t>ude doplněno</w:t>
      </w:r>
      <w:r w:rsidRPr="0083656F">
        <w:rPr>
          <w:szCs w:val="24"/>
          <w:highlight w:val="cyan"/>
        </w:rPr>
        <w:t>]</w:t>
      </w:r>
      <w:r w:rsidRPr="00DD3B19">
        <w:rPr>
          <w:szCs w:val="24"/>
        </w:rPr>
        <w:t xml:space="preserve">, vložka </w:t>
      </w:r>
      <w:r w:rsidRPr="0083656F">
        <w:rPr>
          <w:szCs w:val="24"/>
          <w:highlight w:val="cyan"/>
        </w:rPr>
        <w:t>[</w:t>
      </w:r>
      <w:r w:rsidRPr="00D35133">
        <w:rPr>
          <w:szCs w:val="24"/>
          <w:highlight w:val="cyan"/>
        </w:rPr>
        <w:t>bude doplněno</w:t>
      </w:r>
      <w:r w:rsidRPr="0083656F">
        <w:rPr>
          <w:szCs w:val="24"/>
          <w:highlight w:val="cyan"/>
        </w:rPr>
        <w:t>]</w:t>
      </w:r>
      <w:r w:rsidRPr="00DD3B19">
        <w:rPr>
          <w:szCs w:val="24"/>
        </w:rPr>
        <w:t>,</w:t>
      </w:r>
    </w:p>
    <w:p w14:paraId="0A8AF503" w14:textId="77777777" w:rsidR="009C3198" w:rsidRPr="0008266C" w:rsidRDefault="009C3198" w:rsidP="009C3198">
      <w:pPr>
        <w:pStyle w:val="Zkladntext"/>
        <w:spacing w:after="60" w:line="276" w:lineRule="auto"/>
        <w:rPr>
          <w:szCs w:val="24"/>
        </w:rPr>
      </w:pPr>
      <w:r w:rsidRPr="00DD3B19">
        <w:rPr>
          <w:szCs w:val="24"/>
        </w:rPr>
        <w:t xml:space="preserve">jakožto </w:t>
      </w:r>
      <w:r>
        <w:rPr>
          <w:szCs w:val="24"/>
        </w:rPr>
        <w:t>dodavatel</w:t>
      </w:r>
      <w:r w:rsidRPr="00DD3B19">
        <w:rPr>
          <w:szCs w:val="24"/>
        </w:rPr>
        <w:t xml:space="preserve"> veřejn</w:t>
      </w:r>
      <w:r>
        <w:rPr>
          <w:szCs w:val="24"/>
        </w:rPr>
        <w:t>é</w:t>
      </w:r>
      <w:r w:rsidRPr="00DD3B19">
        <w:rPr>
          <w:szCs w:val="24"/>
        </w:rPr>
        <w:t xml:space="preserve"> zakázk</w:t>
      </w:r>
      <w:r>
        <w:rPr>
          <w:szCs w:val="24"/>
        </w:rPr>
        <w:t>y</w:t>
      </w:r>
      <w:r w:rsidRPr="00DD3B19">
        <w:rPr>
          <w:szCs w:val="24"/>
        </w:rPr>
        <w:t xml:space="preserve"> na stavební práce </w:t>
      </w:r>
      <w:r w:rsidR="00956196" w:rsidRPr="00956196">
        <w:rPr>
          <w:color w:val="0000FF"/>
          <w:szCs w:val="24"/>
        </w:rPr>
        <w:t xml:space="preserve">I/37 Pardubice, Trnová – </w:t>
      </w:r>
      <w:proofErr w:type="gramStart"/>
      <w:r w:rsidR="00956196" w:rsidRPr="00956196">
        <w:rPr>
          <w:color w:val="0000FF"/>
          <w:szCs w:val="24"/>
        </w:rPr>
        <w:t>Fáblovka - Dubina</w:t>
      </w:r>
      <w:proofErr w:type="gramEnd"/>
      <w:r w:rsidRPr="00DD3B19">
        <w:rPr>
          <w:bCs/>
          <w:szCs w:val="24"/>
        </w:rPr>
        <w:t xml:space="preserve">, </w:t>
      </w:r>
      <w:r w:rsidRPr="00DD3B19">
        <w:rPr>
          <w:szCs w:val="24"/>
        </w:rPr>
        <w:t xml:space="preserve">ev. č. dle </w:t>
      </w:r>
      <w:r w:rsidRPr="0008266C">
        <w:rPr>
          <w:szCs w:val="24"/>
        </w:rPr>
        <w:t xml:space="preserve">Věstníku veřejných zakázek </w:t>
      </w:r>
      <w:r w:rsidRPr="0008266C">
        <w:rPr>
          <w:szCs w:val="24"/>
          <w:highlight w:val="cyan"/>
        </w:rPr>
        <w:fldChar w:fldCharType="begin">
          <w:ffData>
            <w:name w:val="Text70"/>
            <w:enabled/>
            <w:calcOnExit w:val="0"/>
            <w:textInput>
              <w:default w:val="[bude doplněno]"/>
            </w:textInput>
          </w:ffData>
        </w:fldChar>
      </w:r>
      <w:r w:rsidRPr="0008266C">
        <w:rPr>
          <w:szCs w:val="24"/>
          <w:highlight w:val="cyan"/>
        </w:rPr>
        <w:instrText xml:space="preserve"> FORMTEXT </w:instrText>
      </w:r>
      <w:r w:rsidRPr="0008266C">
        <w:rPr>
          <w:szCs w:val="24"/>
          <w:highlight w:val="cyan"/>
        </w:rPr>
      </w:r>
      <w:r w:rsidRPr="0008266C">
        <w:rPr>
          <w:szCs w:val="24"/>
          <w:highlight w:val="cyan"/>
        </w:rPr>
        <w:fldChar w:fldCharType="separate"/>
      </w:r>
      <w:r w:rsidRPr="0008266C">
        <w:rPr>
          <w:szCs w:val="24"/>
          <w:highlight w:val="cyan"/>
        </w:rPr>
        <w:t>[bude doplněno]</w:t>
      </w:r>
      <w:r w:rsidRPr="0008266C">
        <w:rPr>
          <w:szCs w:val="24"/>
          <w:highlight w:val="cyan"/>
        </w:rPr>
        <w:fldChar w:fldCharType="end"/>
      </w:r>
      <w:r w:rsidRPr="0008266C">
        <w:rPr>
          <w:bCs/>
          <w:szCs w:val="24"/>
        </w:rPr>
        <w:t xml:space="preserve"> </w:t>
      </w:r>
      <w:r w:rsidRPr="0008266C">
        <w:rPr>
          <w:szCs w:val="24"/>
        </w:rPr>
        <w:t>(dále jen „</w:t>
      </w:r>
      <w:r w:rsidRPr="0008266C">
        <w:rPr>
          <w:szCs w:val="24"/>
          <w:u w:val="single"/>
        </w:rPr>
        <w:t>účastník</w:t>
      </w:r>
      <w:r w:rsidRPr="0008266C">
        <w:rPr>
          <w:szCs w:val="24"/>
        </w:rPr>
        <w:t>“), tímto čestně prohlašuje, že pro účely provádění stavebních prací, které jsou předmětem zadávané veřejné zakázky, disponuje následujícím technickým vybavením:</w:t>
      </w:r>
    </w:p>
    <w:p w14:paraId="0FE6264C" w14:textId="77777777" w:rsidR="009C3198" w:rsidRPr="0008266C" w:rsidRDefault="009C3198" w:rsidP="009C3198">
      <w:pPr>
        <w:jc w:val="both"/>
        <w:rPr>
          <w:sz w:val="24"/>
          <w:szCs w:val="24"/>
        </w:rPr>
      </w:pPr>
    </w:p>
    <w:tbl>
      <w:tblPr>
        <w:tblW w:w="981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716"/>
        <w:gridCol w:w="2126"/>
        <w:gridCol w:w="1813"/>
        <w:gridCol w:w="2156"/>
      </w:tblGrid>
      <w:tr w:rsidR="009C3198" w:rsidRPr="0008266C" w14:paraId="2506F5FD" w14:textId="77777777" w:rsidTr="00A2553C">
        <w:trPr>
          <w:cantSplit/>
          <w:trHeight w:val="839"/>
        </w:trPr>
        <w:tc>
          <w:tcPr>
            <w:tcW w:w="3716" w:type="dxa"/>
            <w:vAlign w:val="center"/>
          </w:tcPr>
          <w:p w14:paraId="0B57D98D" w14:textId="77777777" w:rsidR="009C3198" w:rsidRPr="0008266C" w:rsidRDefault="009C3198" w:rsidP="00DD0E9C">
            <w:pPr>
              <w:pStyle w:val="tabulka0"/>
              <w:widowControl/>
              <w:spacing w:line="240" w:lineRule="auto"/>
              <w:rPr>
                <w:rFonts w:ascii="Times New Roman" w:hAnsi="Times New Roman"/>
                <w:sz w:val="24"/>
                <w:szCs w:val="24"/>
              </w:rPr>
            </w:pPr>
            <w:r w:rsidRPr="0008266C">
              <w:rPr>
                <w:rFonts w:ascii="Times New Roman" w:hAnsi="Times New Roman"/>
                <w:b/>
                <w:caps/>
                <w:sz w:val="24"/>
                <w:szCs w:val="24"/>
              </w:rPr>
              <w:t xml:space="preserve">požadované </w:t>
            </w:r>
            <w:r>
              <w:rPr>
                <w:rFonts w:ascii="Times New Roman" w:hAnsi="Times New Roman"/>
                <w:b/>
                <w:caps/>
                <w:sz w:val="24"/>
                <w:szCs w:val="24"/>
              </w:rPr>
              <w:t>vybaveNÍ</w:t>
            </w:r>
          </w:p>
        </w:tc>
        <w:tc>
          <w:tcPr>
            <w:tcW w:w="6095" w:type="dxa"/>
            <w:gridSpan w:val="3"/>
            <w:vAlign w:val="center"/>
          </w:tcPr>
          <w:p w14:paraId="4441A295" w14:textId="77777777" w:rsidR="009C3198" w:rsidRPr="0008266C" w:rsidRDefault="009C3198" w:rsidP="00DD0E9C">
            <w:pPr>
              <w:pStyle w:val="tabulka0"/>
              <w:widowControl/>
              <w:spacing w:line="240" w:lineRule="auto"/>
              <w:rPr>
                <w:rFonts w:ascii="Times New Roman" w:hAnsi="Times New Roman"/>
                <w:sz w:val="24"/>
                <w:szCs w:val="24"/>
              </w:rPr>
            </w:pPr>
            <w:r w:rsidRPr="0008266C">
              <w:rPr>
                <w:rFonts w:ascii="Times New Roman" w:hAnsi="Times New Roman"/>
                <w:b/>
                <w:caps/>
                <w:sz w:val="24"/>
                <w:szCs w:val="24"/>
              </w:rPr>
              <w:t xml:space="preserve">DODAVATELEM nabídnuté </w:t>
            </w:r>
            <w:r>
              <w:rPr>
                <w:rFonts w:ascii="Times New Roman" w:hAnsi="Times New Roman"/>
                <w:b/>
                <w:caps/>
                <w:sz w:val="24"/>
                <w:szCs w:val="24"/>
              </w:rPr>
              <w:t>vybavení</w:t>
            </w:r>
          </w:p>
        </w:tc>
      </w:tr>
      <w:tr w:rsidR="009C3198" w:rsidRPr="0008266C" w14:paraId="6219668B" w14:textId="77777777" w:rsidTr="00A2553C">
        <w:trPr>
          <w:cantSplit/>
          <w:trHeight w:val="25"/>
        </w:trPr>
        <w:tc>
          <w:tcPr>
            <w:tcW w:w="3716" w:type="dxa"/>
            <w:vAlign w:val="center"/>
          </w:tcPr>
          <w:p w14:paraId="1717A5CE" w14:textId="77777777" w:rsidR="009C3198" w:rsidRPr="0008266C" w:rsidRDefault="009C3198" w:rsidP="00DD0E9C">
            <w:pPr>
              <w:pStyle w:val="tabulka0"/>
              <w:spacing w:line="240" w:lineRule="auto"/>
              <w:rPr>
                <w:rFonts w:ascii="Times New Roman" w:hAnsi="Times New Roman"/>
                <w:caps/>
                <w:sz w:val="24"/>
                <w:szCs w:val="24"/>
              </w:rPr>
            </w:pPr>
          </w:p>
        </w:tc>
        <w:tc>
          <w:tcPr>
            <w:tcW w:w="2126" w:type="dxa"/>
            <w:vAlign w:val="center"/>
          </w:tcPr>
          <w:p w14:paraId="0140A0D6" w14:textId="77777777" w:rsidR="009C3198" w:rsidRPr="0008266C" w:rsidRDefault="009C3198" w:rsidP="00DD0E9C">
            <w:pPr>
              <w:pStyle w:val="tabulka0"/>
              <w:spacing w:line="240" w:lineRule="auto"/>
              <w:rPr>
                <w:rFonts w:ascii="Times New Roman" w:hAnsi="Times New Roman"/>
                <w:b/>
                <w:caps/>
                <w:sz w:val="24"/>
                <w:szCs w:val="24"/>
              </w:rPr>
            </w:pPr>
            <w:r w:rsidRPr="0008266C">
              <w:rPr>
                <w:rFonts w:ascii="Times New Roman" w:hAnsi="Times New Roman"/>
                <w:sz w:val="24"/>
                <w:szCs w:val="24"/>
              </w:rPr>
              <w:t>Typ/ Model</w:t>
            </w:r>
            <w:r>
              <w:rPr>
                <w:rFonts w:ascii="Times New Roman" w:hAnsi="Times New Roman"/>
                <w:sz w:val="24"/>
                <w:szCs w:val="24"/>
              </w:rPr>
              <w:t>/ SPZ</w:t>
            </w:r>
            <w:r w:rsidR="004918BA">
              <w:rPr>
                <w:rFonts w:ascii="Times New Roman" w:hAnsi="Times New Roman"/>
                <w:sz w:val="24"/>
                <w:szCs w:val="24"/>
              </w:rPr>
              <w:t>/ RZV</w:t>
            </w:r>
            <w:r>
              <w:rPr>
                <w:rFonts w:ascii="Times New Roman" w:hAnsi="Times New Roman"/>
                <w:sz w:val="24"/>
                <w:szCs w:val="24"/>
              </w:rPr>
              <w:t xml:space="preserve"> (Identifikační číslo)</w:t>
            </w:r>
          </w:p>
        </w:tc>
        <w:tc>
          <w:tcPr>
            <w:tcW w:w="1813" w:type="dxa"/>
            <w:vAlign w:val="center"/>
          </w:tcPr>
          <w:p w14:paraId="2766F2C8" w14:textId="77777777" w:rsidR="009C3198" w:rsidRPr="0008266C" w:rsidDel="00BB37B4" w:rsidRDefault="009C3198" w:rsidP="00DD0E9C">
            <w:pPr>
              <w:pStyle w:val="tabulka0"/>
              <w:spacing w:line="240" w:lineRule="auto"/>
              <w:rPr>
                <w:rFonts w:ascii="Times New Roman" w:hAnsi="Times New Roman"/>
                <w:sz w:val="24"/>
                <w:szCs w:val="24"/>
              </w:rPr>
            </w:pPr>
            <w:r w:rsidRPr="0008266C">
              <w:rPr>
                <w:rFonts w:ascii="Times New Roman" w:hAnsi="Times New Roman"/>
                <w:sz w:val="24"/>
                <w:szCs w:val="24"/>
              </w:rPr>
              <w:t>Technické parametry</w:t>
            </w:r>
          </w:p>
        </w:tc>
        <w:tc>
          <w:tcPr>
            <w:tcW w:w="2156" w:type="dxa"/>
            <w:vAlign w:val="center"/>
          </w:tcPr>
          <w:p w14:paraId="337CAF9C" w14:textId="77777777" w:rsidR="009C3198" w:rsidRPr="0008266C" w:rsidRDefault="009C3198" w:rsidP="00DD0E9C">
            <w:pPr>
              <w:pStyle w:val="tabulka0"/>
              <w:widowControl/>
              <w:spacing w:before="0" w:line="240" w:lineRule="auto"/>
              <w:rPr>
                <w:rFonts w:ascii="Times New Roman" w:hAnsi="Times New Roman"/>
                <w:sz w:val="24"/>
                <w:szCs w:val="24"/>
              </w:rPr>
            </w:pPr>
            <w:r w:rsidRPr="0008266C">
              <w:rPr>
                <w:rFonts w:ascii="Times New Roman" w:hAnsi="Times New Roman"/>
                <w:sz w:val="24"/>
                <w:szCs w:val="24"/>
              </w:rPr>
              <w:t>Vlastní (V)</w:t>
            </w:r>
            <w:r w:rsidRPr="0008266C">
              <w:rPr>
                <w:rFonts w:ascii="Times New Roman" w:hAnsi="Times New Roman"/>
                <w:sz w:val="24"/>
                <w:szCs w:val="24"/>
              </w:rPr>
              <w:br/>
              <w:t xml:space="preserve">nebo </w:t>
            </w:r>
          </w:p>
          <w:p w14:paraId="5169C78E" w14:textId="77777777" w:rsidR="009C3198" w:rsidRPr="0008266C" w:rsidRDefault="009C3198" w:rsidP="00DD0E9C">
            <w:pPr>
              <w:pStyle w:val="tabulka0"/>
              <w:spacing w:before="0" w:line="240" w:lineRule="auto"/>
              <w:rPr>
                <w:rFonts w:ascii="Times New Roman" w:hAnsi="Times New Roman"/>
                <w:sz w:val="24"/>
                <w:szCs w:val="24"/>
              </w:rPr>
            </w:pPr>
            <w:r w:rsidRPr="0008266C">
              <w:rPr>
                <w:rFonts w:ascii="Times New Roman" w:hAnsi="Times New Roman"/>
                <w:sz w:val="24"/>
                <w:szCs w:val="24"/>
              </w:rPr>
              <w:t>nevlastní (N)</w:t>
            </w:r>
          </w:p>
        </w:tc>
      </w:tr>
      <w:tr w:rsidR="009C3198" w:rsidRPr="0008266C" w14:paraId="09904973" w14:textId="77777777" w:rsidTr="00A2553C">
        <w:trPr>
          <w:cantSplit/>
        </w:trPr>
        <w:tc>
          <w:tcPr>
            <w:tcW w:w="3716" w:type="dxa"/>
            <w:vAlign w:val="center"/>
          </w:tcPr>
          <w:p w14:paraId="037FBD77" w14:textId="77777777" w:rsidR="009C3198" w:rsidRPr="0008266C" w:rsidRDefault="009C3198" w:rsidP="00DD0E9C">
            <w:pPr>
              <w:pStyle w:val="tabulka0"/>
              <w:widowControl/>
              <w:spacing w:line="240" w:lineRule="auto"/>
              <w:rPr>
                <w:rFonts w:ascii="Times New Roman" w:hAnsi="Times New Roman"/>
                <w:b/>
                <w:caps/>
                <w:sz w:val="24"/>
                <w:szCs w:val="24"/>
              </w:rPr>
            </w:pPr>
          </w:p>
        </w:tc>
        <w:tc>
          <w:tcPr>
            <w:tcW w:w="2126" w:type="dxa"/>
            <w:vAlign w:val="center"/>
          </w:tcPr>
          <w:p w14:paraId="56941EF9" w14:textId="77777777" w:rsidR="009C3198" w:rsidRPr="0008266C" w:rsidRDefault="009C3198" w:rsidP="00DD0E9C">
            <w:pPr>
              <w:pStyle w:val="tabulka0"/>
              <w:widowControl/>
              <w:spacing w:line="240" w:lineRule="auto"/>
              <w:rPr>
                <w:rFonts w:ascii="Times New Roman" w:hAnsi="Times New Roman"/>
                <w:b/>
                <w:caps/>
                <w:sz w:val="24"/>
                <w:szCs w:val="24"/>
              </w:rPr>
            </w:pPr>
          </w:p>
        </w:tc>
        <w:tc>
          <w:tcPr>
            <w:tcW w:w="1813" w:type="dxa"/>
            <w:vAlign w:val="center"/>
          </w:tcPr>
          <w:p w14:paraId="0B751EC3" w14:textId="77777777" w:rsidR="009C3198" w:rsidRPr="0008266C" w:rsidDel="00BB37B4" w:rsidRDefault="009C3198" w:rsidP="00DD0E9C">
            <w:pPr>
              <w:pStyle w:val="tabulka0"/>
              <w:widowControl/>
              <w:spacing w:line="240" w:lineRule="auto"/>
              <w:rPr>
                <w:rFonts w:ascii="Times New Roman" w:hAnsi="Times New Roman"/>
                <w:sz w:val="24"/>
                <w:szCs w:val="24"/>
              </w:rPr>
            </w:pPr>
          </w:p>
        </w:tc>
        <w:tc>
          <w:tcPr>
            <w:tcW w:w="2156" w:type="dxa"/>
            <w:vAlign w:val="center"/>
          </w:tcPr>
          <w:p w14:paraId="2729CC53" w14:textId="77777777" w:rsidR="009C3198" w:rsidRPr="0008266C" w:rsidRDefault="009C3198" w:rsidP="00DD0E9C">
            <w:pPr>
              <w:pStyle w:val="tabulka0"/>
              <w:widowControl/>
              <w:spacing w:before="0" w:line="240" w:lineRule="auto"/>
              <w:rPr>
                <w:rFonts w:ascii="Times New Roman" w:hAnsi="Times New Roman"/>
                <w:sz w:val="24"/>
                <w:szCs w:val="24"/>
              </w:rPr>
            </w:pPr>
          </w:p>
        </w:tc>
      </w:tr>
      <w:tr w:rsidR="009C3198" w:rsidRPr="0008266C" w14:paraId="536355CC" w14:textId="77777777" w:rsidTr="00A2553C">
        <w:trPr>
          <w:cantSplit/>
        </w:trPr>
        <w:tc>
          <w:tcPr>
            <w:tcW w:w="3716" w:type="dxa"/>
            <w:vAlign w:val="center"/>
          </w:tcPr>
          <w:p w14:paraId="7F5E6437" w14:textId="77777777" w:rsidR="009C3198" w:rsidRPr="0008266C" w:rsidRDefault="009C3198" w:rsidP="00DD0E9C">
            <w:pPr>
              <w:pStyle w:val="tabulka0"/>
              <w:widowControl/>
              <w:spacing w:line="240" w:lineRule="auto"/>
              <w:rPr>
                <w:rFonts w:ascii="Times New Roman" w:hAnsi="Times New Roman"/>
                <w:b/>
                <w:caps/>
                <w:sz w:val="24"/>
                <w:szCs w:val="24"/>
              </w:rPr>
            </w:pPr>
          </w:p>
        </w:tc>
        <w:tc>
          <w:tcPr>
            <w:tcW w:w="2126" w:type="dxa"/>
            <w:vAlign w:val="center"/>
          </w:tcPr>
          <w:p w14:paraId="63378EF6" w14:textId="77777777" w:rsidR="009C3198" w:rsidRPr="0008266C" w:rsidRDefault="009C3198" w:rsidP="00DD0E9C">
            <w:pPr>
              <w:pStyle w:val="tabulka0"/>
              <w:widowControl/>
              <w:spacing w:line="240" w:lineRule="auto"/>
              <w:rPr>
                <w:rFonts w:ascii="Times New Roman" w:hAnsi="Times New Roman"/>
                <w:b/>
                <w:caps/>
                <w:sz w:val="24"/>
                <w:szCs w:val="24"/>
              </w:rPr>
            </w:pPr>
          </w:p>
        </w:tc>
        <w:tc>
          <w:tcPr>
            <w:tcW w:w="1813" w:type="dxa"/>
            <w:vAlign w:val="center"/>
          </w:tcPr>
          <w:p w14:paraId="65744C4E" w14:textId="77777777" w:rsidR="009C3198" w:rsidRPr="0008266C" w:rsidDel="00BB37B4" w:rsidRDefault="009C3198" w:rsidP="00DD0E9C">
            <w:pPr>
              <w:pStyle w:val="tabulka0"/>
              <w:widowControl/>
              <w:spacing w:line="240" w:lineRule="auto"/>
              <w:rPr>
                <w:rFonts w:ascii="Times New Roman" w:hAnsi="Times New Roman"/>
                <w:sz w:val="24"/>
                <w:szCs w:val="24"/>
              </w:rPr>
            </w:pPr>
          </w:p>
        </w:tc>
        <w:tc>
          <w:tcPr>
            <w:tcW w:w="2156" w:type="dxa"/>
            <w:vAlign w:val="center"/>
          </w:tcPr>
          <w:p w14:paraId="39A03D7A" w14:textId="77777777" w:rsidR="009C3198" w:rsidRPr="0008266C" w:rsidRDefault="009C3198" w:rsidP="00DD0E9C">
            <w:pPr>
              <w:pStyle w:val="tabulka0"/>
              <w:widowControl/>
              <w:spacing w:before="0" w:line="240" w:lineRule="auto"/>
              <w:rPr>
                <w:rFonts w:ascii="Times New Roman" w:hAnsi="Times New Roman"/>
                <w:sz w:val="24"/>
                <w:szCs w:val="24"/>
              </w:rPr>
            </w:pPr>
          </w:p>
        </w:tc>
      </w:tr>
      <w:tr w:rsidR="009C3198" w:rsidRPr="0008266C" w14:paraId="2311C2AE" w14:textId="77777777" w:rsidTr="00A2553C">
        <w:trPr>
          <w:cantSplit/>
          <w:trHeight w:val="240"/>
        </w:trPr>
        <w:tc>
          <w:tcPr>
            <w:tcW w:w="3716" w:type="dxa"/>
          </w:tcPr>
          <w:p w14:paraId="24DF6334" w14:textId="77777777" w:rsidR="009C3198" w:rsidRPr="0008266C" w:rsidRDefault="009C3198" w:rsidP="00DD0E9C">
            <w:pPr>
              <w:pStyle w:val="tabulka0"/>
              <w:widowControl/>
              <w:spacing w:line="240" w:lineRule="auto"/>
              <w:rPr>
                <w:rFonts w:ascii="Times New Roman" w:hAnsi="Times New Roman"/>
                <w:b/>
                <w:caps/>
                <w:sz w:val="24"/>
                <w:szCs w:val="24"/>
              </w:rPr>
            </w:pPr>
          </w:p>
        </w:tc>
        <w:tc>
          <w:tcPr>
            <w:tcW w:w="2126" w:type="dxa"/>
          </w:tcPr>
          <w:p w14:paraId="28ED918B" w14:textId="77777777" w:rsidR="009C3198" w:rsidRPr="0008266C" w:rsidRDefault="009C3198" w:rsidP="00DD0E9C">
            <w:pPr>
              <w:pStyle w:val="tabulka0"/>
              <w:widowControl/>
              <w:spacing w:line="240" w:lineRule="auto"/>
              <w:rPr>
                <w:rFonts w:ascii="Times New Roman" w:hAnsi="Times New Roman"/>
                <w:b/>
                <w:caps/>
                <w:sz w:val="24"/>
                <w:szCs w:val="24"/>
              </w:rPr>
            </w:pPr>
          </w:p>
        </w:tc>
        <w:tc>
          <w:tcPr>
            <w:tcW w:w="1813" w:type="dxa"/>
          </w:tcPr>
          <w:p w14:paraId="3CF53832" w14:textId="77777777" w:rsidR="009C3198" w:rsidRPr="0008266C" w:rsidRDefault="009C3198" w:rsidP="00DD0E9C">
            <w:pPr>
              <w:pStyle w:val="tabulka0"/>
              <w:widowControl/>
              <w:spacing w:line="240" w:lineRule="auto"/>
              <w:rPr>
                <w:rFonts w:ascii="Times New Roman" w:hAnsi="Times New Roman"/>
                <w:sz w:val="24"/>
                <w:szCs w:val="24"/>
              </w:rPr>
            </w:pPr>
          </w:p>
        </w:tc>
        <w:tc>
          <w:tcPr>
            <w:tcW w:w="2156" w:type="dxa"/>
          </w:tcPr>
          <w:p w14:paraId="2679A092" w14:textId="77777777" w:rsidR="009C3198" w:rsidRPr="0008266C" w:rsidRDefault="009C3198" w:rsidP="00DD0E9C">
            <w:pPr>
              <w:pStyle w:val="tabulka0"/>
              <w:widowControl/>
              <w:spacing w:line="240" w:lineRule="auto"/>
              <w:rPr>
                <w:rFonts w:ascii="Times New Roman" w:hAnsi="Times New Roman"/>
                <w:sz w:val="24"/>
                <w:szCs w:val="24"/>
              </w:rPr>
            </w:pPr>
          </w:p>
        </w:tc>
      </w:tr>
      <w:tr w:rsidR="009C3198" w:rsidRPr="0008266C" w14:paraId="5B153C4E" w14:textId="77777777" w:rsidTr="00A2553C">
        <w:trPr>
          <w:cantSplit/>
          <w:trHeight w:val="240"/>
        </w:trPr>
        <w:tc>
          <w:tcPr>
            <w:tcW w:w="3716" w:type="dxa"/>
          </w:tcPr>
          <w:p w14:paraId="7B66452E" w14:textId="77777777" w:rsidR="009C3198" w:rsidRPr="0008266C" w:rsidRDefault="009C3198" w:rsidP="00DD0E9C">
            <w:pPr>
              <w:pStyle w:val="tabulka0"/>
              <w:widowControl/>
              <w:spacing w:line="240" w:lineRule="auto"/>
              <w:rPr>
                <w:rFonts w:ascii="Times New Roman" w:hAnsi="Times New Roman"/>
                <w:b/>
                <w:caps/>
                <w:sz w:val="24"/>
                <w:szCs w:val="24"/>
              </w:rPr>
            </w:pPr>
          </w:p>
        </w:tc>
        <w:tc>
          <w:tcPr>
            <w:tcW w:w="2126" w:type="dxa"/>
          </w:tcPr>
          <w:p w14:paraId="1D78E9DA" w14:textId="77777777" w:rsidR="009C3198" w:rsidRPr="0008266C" w:rsidRDefault="009C3198" w:rsidP="00DD0E9C">
            <w:pPr>
              <w:pStyle w:val="tabulka0"/>
              <w:widowControl/>
              <w:spacing w:line="240" w:lineRule="auto"/>
              <w:rPr>
                <w:rFonts w:ascii="Times New Roman" w:hAnsi="Times New Roman"/>
                <w:b/>
                <w:caps/>
                <w:sz w:val="24"/>
                <w:szCs w:val="24"/>
              </w:rPr>
            </w:pPr>
          </w:p>
        </w:tc>
        <w:tc>
          <w:tcPr>
            <w:tcW w:w="1813" w:type="dxa"/>
          </w:tcPr>
          <w:p w14:paraId="42B018A7" w14:textId="77777777" w:rsidR="009C3198" w:rsidRPr="0008266C" w:rsidRDefault="009C3198" w:rsidP="00DD0E9C">
            <w:pPr>
              <w:pStyle w:val="tabulka0"/>
              <w:widowControl/>
              <w:spacing w:line="240" w:lineRule="auto"/>
              <w:rPr>
                <w:rFonts w:ascii="Times New Roman" w:hAnsi="Times New Roman"/>
                <w:sz w:val="24"/>
                <w:szCs w:val="24"/>
              </w:rPr>
            </w:pPr>
          </w:p>
        </w:tc>
        <w:tc>
          <w:tcPr>
            <w:tcW w:w="2156" w:type="dxa"/>
          </w:tcPr>
          <w:p w14:paraId="78AE8AF1" w14:textId="77777777" w:rsidR="009C3198" w:rsidRPr="0008266C" w:rsidRDefault="009C3198" w:rsidP="00DD0E9C">
            <w:pPr>
              <w:pStyle w:val="tabulka0"/>
              <w:widowControl/>
              <w:spacing w:line="240" w:lineRule="auto"/>
              <w:rPr>
                <w:rFonts w:ascii="Times New Roman" w:hAnsi="Times New Roman"/>
                <w:sz w:val="24"/>
                <w:szCs w:val="24"/>
              </w:rPr>
            </w:pPr>
          </w:p>
        </w:tc>
      </w:tr>
      <w:tr w:rsidR="009C3198" w:rsidRPr="0008266C" w14:paraId="2548885B" w14:textId="77777777" w:rsidTr="00A2553C">
        <w:trPr>
          <w:cantSplit/>
          <w:trHeight w:val="240"/>
        </w:trPr>
        <w:tc>
          <w:tcPr>
            <w:tcW w:w="3716" w:type="dxa"/>
          </w:tcPr>
          <w:p w14:paraId="58B766CF" w14:textId="77777777" w:rsidR="009C3198" w:rsidRPr="0008266C" w:rsidRDefault="009C3198" w:rsidP="00DD0E9C">
            <w:pPr>
              <w:pStyle w:val="tabulka0"/>
              <w:widowControl/>
              <w:spacing w:line="240" w:lineRule="auto"/>
              <w:rPr>
                <w:rFonts w:ascii="Times New Roman" w:hAnsi="Times New Roman"/>
                <w:b/>
                <w:caps/>
                <w:sz w:val="24"/>
                <w:szCs w:val="24"/>
              </w:rPr>
            </w:pPr>
          </w:p>
        </w:tc>
        <w:tc>
          <w:tcPr>
            <w:tcW w:w="2126" w:type="dxa"/>
          </w:tcPr>
          <w:p w14:paraId="0EEFF150" w14:textId="77777777" w:rsidR="009C3198" w:rsidRPr="0008266C" w:rsidRDefault="009C3198" w:rsidP="00DD0E9C">
            <w:pPr>
              <w:pStyle w:val="tabulka0"/>
              <w:widowControl/>
              <w:spacing w:line="240" w:lineRule="auto"/>
              <w:rPr>
                <w:rFonts w:ascii="Times New Roman" w:hAnsi="Times New Roman"/>
                <w:b/>
                <w:caps/>
                <w:sz w:val="24"/>
                <w:szCs w:val="24"/>
              </w:rPr>
            </w:pPr>
          </w:p>
        </w:tc>
        <w:tc>
          <w:tcPr>
            <w:tcW w:w="1813" w:type="dxa"/>
          </w:tcPr>
          <w:p w14:paraId="260942EF" w14:textId="77777777" w:rsidR="009C3198" w:rsidRPr="0008266C" w:rsidRDefault="009C3198" w:rsidP="00DD0E9C">
            <w:pPr>
              <w:pStyle w:val="tabulka0"/>
              <w:widowControl/>
              <w:spacing w:line="240" w:lineRule="auto"/>
              <w:rPr>
                <w:rFonts w:ascii="Times New Roman" w:hAnsi="Times New Roman"/>
                <w:sz w:val="24"/>
                <w:szCs w:val="24"/>
              </w:rPr>
            </w:pPr>
          </w:p>
        </w:tc>
        <w:tc>
          <w:tcPr>
            <w:tcW w:w="2156" w:type="dxa"/>
          </w:tcPr>
          <w:p w14:paraId="4C599F7E" w14:textId="77777777" w:rsidR="009C3198" w:rsidRPr="0008266C" w:rsidRDefault="009C3198" w:rsidP="00DD0E9C">
            <w:pPr>
              <w:pStyle w:val="tabulka0"/>
              <w:widowControl/>
              <w:spacing w:line="240" w:lineRule="auto"/>
              <w:rPr>
                <w:rFonts w:ascii="Times New Roman" w:hAnsi="Times New Roman"/>
                <w:sz w:val="24"/>
                <w:szCs w:val="24"/>
              </w:rPr>
            </w:pPr>
          </w:p>
        </w:tc>
      </w:tr>
    </w:tbl>
    <w:p w14:paraId="6AA3CDE4" w14:textId="77777777" w:rsidR="009C3198" w:rsidRPr="0008266C" w:rsidRDefault="009C3198" w:rsidP="009C3198">
      <w:pPr>
        <w:jc w:val="both"/>
        <w:rPr>
          <w:sz w:val="24"/>
          <w:szCs w:val="24"/>
        </w:rPr>
      </w:pPr>
    </w:p>
    <w:p w14:paraId="291EA4EE" w14:textId="77777777" w:rsidR="009C3198" w:rsidRPr="00183639" w:rsidRDefault="009C3198" w:rsidP="009C3198">
      <w:pPr>
        <w:spacing w:after="60" w:line="276" w:lineRule="auto"/>
        <w:jc w:val="both"/>
        <w:rPr>
          <w:i/>
          <w:highlight w:val="cyan"/>
        </w:rPr>
      </w:pPr>
      <w:r w:rsidRPr="00183639">
        <w:rPr>
          <w:sz w:val="24"/>
          <w:szCs w:val="24"/>
          <w:highlight w:val="cyan"/>
        </w:rPr>
        <w:t>Přílohy: Výpis z majetkové evidence a/nebo smlouvy (min. o smlouvě budoucí)</w:t>
      </w:r>
    </w:p>
    <w:p w14:paraId="17AA1707" w14:textId="77777777" w:rsidR="00C63DA3" w:rsidRDefault="00C63DA3" w:rsidP="00E86760">
      <w:pPr>
        <w:pStyle w:val="Zkladntext"/>
        <w:spacing w:after="3120" w:line="276" w:lineRule="auto"/>
        <w:jc w:val="left"/>
        <w:rPr>
          <w:szCs w:val="24"/>
        </w:rPr>
      </w:pPr>
    </w:p>
    <w:p w14:paraId="734235D7" w14:textId="77777777" w:rsidR="00E86760" w:rsidRDefault="00E86760">
      <w:pPr>
        <w:rPr>
          <w:sz w:val="24"/>
          <w:szCs w:val="24"/>
        </w:rPr>
      </w:pPr>
      <w:r>
        <w:rPr>
          <w:szCs w:val="24"/>
        </w:rPr>
        <w:br w:type="page"/>
      </w:r>
    </w:p>
    <w:p w14:paraId="4E187230" w14:textId="77777777" w:rsidR="001E178E" w:rsidRPr="00DD3B19" w:rsidRDefault="001E178E" w:rsidP="00AB3736">
      <w:pPr>
        <w:pStyle w:val="Zkladntext"/>
        <w:spacing w:after="3120" w:line="276" w:lineRule="auto"/>
        <w:jc w:val="center"/>
        <w:rPr>
          <w:b/>
          <w:bCs/>
          <w:szCs w:val="24"/>
        </w:rPr>
      </w:pPr>
      <w:r w:rsidRPr="00DD3B19">
        <w:rPr>
          <w:b/>
          <w:bCs/>
          <w:szCs w:val="24"/>
        </w:rPr>
        <w:lastRenderedPageBreak/>
        <w:t>ŘEDITELSTVÍ SILNIC A DÁLNIC ČR</w:t>
      </w:r>
    </w:p>
    <w:p w14:paraId="1AE189A9" w14:textId="77777777" w:rsidR="001E178E" w:rsidRPr="00DD3B19" w:rsidRDefault="001E178E" w:rsidP="00EE1DA9">
      <w:pPr>
        <w:pStyle w:val="Zkladntext"/>
        <w:spacing w:line="276" w:lineRule="auto"/>
        <w:jc w:val="center"/>
        <w:rPr>
          <w:b/>
          <w:bCs/>
          <w:szCs w:val="24"/>
        </w:rPr>
      </w:pPr>
      <w:r w:rsidRPr="00DD3B19">
        <w:rPr>
          <w:b/>
          <w:bCs/>
          <w:szCs w:val="24"/>
        </w:rPr>
        <w:t xml:space="preserve">PŘÍLOHA Č. </w:t>
      </w:r>
      <w:r w:rsidR="00163F07" w:rsidRPr="00DD3B19">
        <w:rPr>
          <w:b/>
          <w:bCs/>
          <w:szCs w:val="24"/>
        </w:rPr>
        <w:t>3</w:t>
      </w:r>
    </w:p>
    <w:p w14:paraId="596AD349" w14:textId="77777777" w:rsidR="001E178E" w:rsidRPr="00DD3B19" w:rsidRDefault="00F6094B" w:rsidP="00EE1DA9">
      <w:pPr>
        <w:spacing w:line="276" w:lineRule="auto"/>
        <w:jc w:val="center"/>
        <w:rPr>
          <w:b/>
          <w:bCs/>
          <w:caps/>
          <w:sz w:val="24"/>
          <w:szCs w:val="24"/>
        </w:rPr>
      </w:pPr>
      <w:r>
        <w:rPr>
          <w:b/>
          <w:bCs/>
          <w:caps/>
          <w:sz w:val="24"/>
          <w:szCs w:val="24"/>
        </w:rPr>
        <w:t xml:space="preserve">závazný </w:t>
      </w:r>
      <w:r w:rsidR="001E178E" w:rsidRPr="00DD3B19">
        <w:rPr>
          <w:b/>
          <w:bCs/>
          <w:caps/>
          <w:sz w:val="24"/>
          <w:szCs w:val="24"/>
        </w:rPr>
        <w:t xml:space="preserve">NÁVRH </w:t>
      </w:r>
      <w:r w:rsidR="00AB5B45" w:rsidRPr="00DD3B19">
        <w:rPr>
          <w:b/>
          <w:bCs/>
          <w:caps/>
          <w:sz w:val="24"/>
          <w:szCs w:val="24"/>
        </w:rPr>
        <w:t>SMLOUV</w:t>
      </w:r>
      <w:r w:rsidR="001E178E" w:rsidRPr="00DD3B19">
        <w:rPr>
          <w:b/>
          <w:bCs/>
          <w:caps/>
          <w:sz w:val="24"/>
          <w:szCs w:val="24"/>
        </w:rPr>
        <w:t xml:space="preserve">Y O DÍLO </w:t>
      </w:r>
    </w:p>
    <w:p w14:paraId="72388EE1" w14:textId="77777777" w:rsidR="00B52EDB" w:rsidRPr="00DD3B19" w:rsidRDefault="00B52EDB" w:rsidP="00EE1DA9">
      <w:pPr>
        <w:rPr>
          <w:b/>
          <w:bCs/>
          <w:caps/>
          <w:sz w:val="24"/>
          <w:szCs w:val="24"/>
        </w:rPr>
      </w:pPr>
      <w:r w:rsidRPr="00DD3B19">
        <w:rPr>
          <w:b/>
          <w:bCs/>
          <w:caps/>
          <w:sz w:val="24"/>
          <w:szCs w:val="24"/>
        </w:rPr>
        <w:br w:type="page"/>
      </w:r>
    </w:p>
    <w:p w14:paraId="7ECE3523" w14:textId="77777777" w:rsidR="008950B6" w:rsidRDefault="008950B6" w:rsidP="0D0CF760">
      <w:pPr>
        <w:tabs>
          <w:tab w:val="left" w:pos="2910"/>
          <w:tab w:val="center" w:pos="4536"/>
        </w:tabs>
        <w:spacing w:after="60" w:line="276" w:lineRule="auto"/>
        <w:rPr>
          <w:b/>
          <w:bCs/>
          <w:sz w:val="24"/>
          <w:szCs w:val="24"/>
        </w:rPr>
      </w:pPr>
      <w:r w:rsidRPr="00C65C93">
        <w:rPr>
          <w:b/>
        </w:rPr>
        <w:lastRenderedPageBreak/>
        <w:tab/>
      </w:r>
      <w:r w:rsidRPr="00C65C93">
        <w:rPr>
          <w:b/>
        </w:rPr>
        <w:tab/>
      </w:r>
      <w:r w:rsidR="00AB5B45" w:rsidRPr="0D0CF760">
        <w:rPr>
          <w:b/>
          <w:bCs/>
          <w:sz w:val="24"/>
          <w:szCs w:val="24"/>
        </w:rPr>
        <w:t>SMLOUV</w:t>
      </w:r>
      <w:r w:rsidRPr="0D0CF760">
        <w:rPr>
          <w:b/>
          <w:bCs/>
          <w:sz w:val="24"/>
          <w:szCs w:val="24"/>
        </w:rPr>
        <w:t>A O DÍLO</w:t>
      </w:r>
      <w:r w:rsidR="0012242C">
        <w:rPr>
          <w:rStyle w:val="Znakapoznpodarou"/>
          <w:b/>
          <w:sz w:val="24"/>
          <w:szCs w:val="24"/>
        </w:rPr>
        <w:footnoteReference w:id="15"/>
      </w:r>
    </w:p>
    <w:p w14:paraId="47D97308" w14:textId="77777777" w:rsidR="00956196" w:rsidRPr="00295A37" w:rsidRDefault="00956196" w:rsidP="00956196">
      <w:pPr>
        <w:tabs>
          <w:tab w:val="left" w:pos="2910"/>
          <w:tab w:val="center" w:pos="4536"/>
        </w:tabs>
        <w:spacing w:after="60" w:line="276" w:lineRule="auto"/>
        <w:jc w:val="center"/>
        <w:rPr>
          <w:b/>
          <w:sz w:val="32"/>
          <w:szCs w:val="32"/>
        </w:rPr>
      </w:pPr>
      <w:r w:rsidRPr="00295A37">
        <w:rPr>
          <w:b/>
          <w:color w:val="0000FF"/>
          <w:sz w:val="32"/>
          <w:szCs w:val="32"/>
        </w:rPr>
        <w:t xml:space="preserve">I/36 Pardubice, </w:t>
      </w:r>
      <w:proofErr w:type="gramStart"/>
      <w:r w:rsidRPr="00295A37">
        <w:rPr>
          <w:b/>
          <w:color w:val="0000FF"/>
          <w:sz w:val="32"/>
          <w:szCs w:val="32"/>
        </w:rPr>
        <w:t>Trnová - Fáblovka</w:t>
      </w:r>
      <w:proofErr w:type="gramEnd"/>
      <w:r w:rsidRPr="00295A37">
        <w:rPr>
          <w:b/>
          <w:color w:val="0000FF"/>
          <w:sz w:val="32"/>
          <w:szCs w:val="32"/>
        </w:rPr>
        <w:t xml:space="preserve"> - Dubina</w:t>
      </w:r>
    </w:p>
    <w:p w14:paraId="7C1EC25C" w14:textId="77777777" w:rsidR="00956196" w:rsidRPr="00956196" w:rsidRDefault="00956196" w:rsidP="00956196">
      <w:pPr>
        <w:spacing w:line="276" w:lineRule="auto"/>
        <w:jc w:val="center"/>
        <w:rPr>
          <w:b/>
          <w:color w:val="0000FF"/>
          <w:sz w:val="24"/>
          <w:szCs w:val="24"/>
        </w:rPr>
      </w:pPr>
      <w:r w:rsidRPr="00684A7F">
        <w:rPr>
          <w:b/>
          <w:sz w:val="24"/>
          <w:szCs w:val="24"/>
        </w:rPr>
        <w:t>číslo smlouvy</w:t>
      </w:r>
      <w:r>
        <w:rPr>
          <w:b/>
          <w:sz w:val="24"/>
          <w:szCs w:val="24"/>
        </w:rPr>
        <w:t xml:space="preserve"> objednatele</w:t>
      </w:r>
      <w:r w:rsidRPr="00684A7F">
        <w:rPr>
          <w:b/>
          <w:sz w:val="24"/>
          <w:szCs w:val="24"/>
        </w:rPr>
        <w:t>:</w:t>
      </w:r>
      <w:r w:rsidRPr="00684A7F">
        <w:rPr>
          <w:sz w:val="24"/>
          <w:szCs w:val="24"/>
        </w:rPr>
        <w:t xml:space="preserve"> </w:t>
      </w:r>
      <w:r>
        <w:rPr>
          <w:sz w:val="24"/>
          <w:szCs w:val="24"/>
        </w:rPr>
        <w:tab/>
      </w:r>
      <w:r w:rsidRPr="00A2553C">
        <w:rPr>
          <w:b/>
          <w:color w:val="0000FF"/>
          <w:sz w:val="24"/>
          <w:szCs w:val="24"/>
        </w:rPr>
        <w:t>11PT-000654</w:t>
      </w:r>
      <w:r w:rsidRPr="00A2553C">
        <w:rPr>
          <w:b/>
          <w:sz w:val="24"/>
          <w:szCs w:val="24"/>
        </w:rPr>
        <w:t>,</w:t>
      </w:r>
      <w:r>
        <w:rPr>
          <w:b/>
          <w:sz w:val="24"/>
          <w:szCs w:val="24"/>
        </w:rPr>
        <w:t xml:space="preserve"> </w:t>
      </w:r>
      <w:r>
        <w:rPr>
          <w:b/>
          <w:sz w:val="24"/>
          <w:szCs w:val="24"/>
        </w:rPr>
        <w:tab/>
      </w:r>
      <w:r w:rsidRPr="00295A37">
        <w:rPr>
          <w:b/>
          <w:sz w:val="24"/>
          <w:szCs w:val="24"/>
        </w:rPr>
        <w:t xml:space="preserve">evidenční číslo: </w:t>
      </w:r>
      <w:r w:rsidRPr="00956196">
        <w:rPr>
          <w:b/>
          <w:color w:val="0000FF"/>
          <w:sz w:val="24"/>
          <w:szCs w:val="24"/>
        </w:rPr>
        <w:t>304/20</w:t>
      </w:r>
    </w:p>
    <w:p w14:paraId="43133610" w14:textId="77777777" w:rsidR="00956196" w:rsidRDefault="00956196" w:rsidP="00956196">
      <w:pPr>
        <w:spacing w:line="276" w:lineRule="auto"/>
        <w:ind w:left="1418" w:firstLine="709"/>
        <w:rPr>
          <w:sz w:val="24"/>
          <w:szCs w:val="24"/>
          <w:shd w:val="clear" w:color="auto" w:fill="FFFF00"/>
        </w:rPr>
      </w:pPr>
      <w:r>
        <w:rPr>
          <w:b/>
          <w:sz w:val="24"/>
          <w:szCs w:val="24"/>
        </w:rPr>
        <w:t xml:space="preserve">číslo smlouvy zhotovitele: </w:t>
      </w:r>
      <w:r>
        <w:rPr>
          <w:b/>
          <w:sz w:val="24"/>
          <w:szCs w:val="24"/>
        </w:rPr>
        <w:tab/>
      </w:r>
      <w:r w:rsidRPr="00661A9D">
        <w:rPr>
          <w:sz w:val="24"/>
          <w:szCs w:val="24"/>
          <w:highlight w:val="cyan"/>
          <w:shd w:val="clear" w:color="auto" w:fill="FFFF00"/>
        </w:rPr>
        <w:t>[doplní dodavatel]</w:t>
      </w:r>
    </w:p>
    <w:p w14:paraId="530DDA5B" w14:textId="77777777" w:rsidR="00956196" w:rsidRPr="00956196" w:rsidRDefault="00956196" w:rsidP="00956196">
      <w:pPr>
        <w:spacing w:after="120" w:line="276" w:lineRule="auto"/>
        <w:ind w:left="1418" w:firstLine="709"/>
        <w:rPr>
          <w:color w:val="0000FF"/>
          <w:sz w:val="24"/>
          <w:szCs w:val="24"/>
        </w:rPr>
      </w:pPr>
      <w:r w:rsidRPr="00295A37">
        <w:rPr>
          <w:sz w:val="24"/>
          <w:szCs w:val="24"/>
        </w:rPr>
        <w:t>(ISPROFIN/ISPROFON</w:t>
      </w:r>
      <w:r>
        <w:rPr>
          <w:sz w:val="24"/>
          <w:szCs w:val="24"/>
        </w:rPr>
        <w:t>D</w:t>
      </w:r>
      <w:r w:rsidRPr="00295A37">
        <w:rPr>
          <w:sz w:val="24"/>
          <w:szCs w:val="24"/>
        </w:rPr>
        <w:t>):</w:t>
      </w:r>
      <w:r>
        <w:rPr>
          <w:sz w:val="24"/>
          <w:szCs w:val="24"/>
        </w:rPr>
        <w:t xml:space="preserve"> </w:t>
      </w:r>
      <w:r w:rsidRPr="00956196">
        <w:rPr>
          <w:color w:val="0000FF"/>
          <w:sz w:val="24"/>
          <w:szCs w:val="24"/>
        </w:rPr>
        <w:t>500 155 0003</w:t>
      </w:r>
    </w:p>
    <w:p w14:paraId="557EA707" w14:textId="77777777" w:rsidR="00CE1AFB" w:rsidRPr="000E01EB" w:rsidRDefault="00CE1AFB" w:rsidP="00CE1AFB">
      <w:pPr>
        <w:spacing w:after="60" w:line="276" w:lineRule="auto"/>
        <w:rPr>
          <w:sz w:val="16"/>
          <w:szCs w:val="16"/>
        </w:rPr>
      </w:pPr>
    </w:p>
    <w:p w14:paraId="76DAACCD" w14:textId="77777777" w:rsidR="008950B6" w:rsidRPr="008326C0" w:rsidRDefault="008950B6" w:rsidP="006E70EF">
      <w:pPr>
        <w:spacing w:line="276" w:lineRule="auto"/>
        <w:rPr>
          <w:sz w:val="24"/>
          <w:szCs w:val="24"/>
        </w:rPr>
      </w:pPr>
      <w:r w:rsidRPr="00DD3B19">
        <w:rPr>
          <w:sz w:val="24"/>
          <w:szCs w:val="24"/>
        </w:rPr>
        <w:t>Tato</w:t>
      </w:r>
      <w:r w:rsidRPr="00DD3B19">
        <w:rPr>
          <w:b/>
          <w:sz w:val="24"/>
          <w:szCs w:val="24"/>
        </w:rPr>
        <w:t xml:space="preserve"> </w:t>
      </w:r>
      <w:r w:rsidR="00AB5B45" w:rsidRPr="00DD3B19">
        <w:rPr>
          <w:b/>
          <w:sz w:val="24"/>
          <w:szCs w:val="24"/>
        </w:rPr>
        <w:t>Smlouv</w:t>
      </w:r>
      <w:r w:rsidRPr="00DD3B19">
        <w:rPr>
          <w:b/>
          <w:sz w:val="24"/>
          <w:szCs w:val="24"/>
        </w:rPr>
        <w:t xml:space="preserve">a o dílo </w:t>
      </w:r>
      <w:r w:rsidRPr="00DD3B19">
        <w:rPr>
          <w:sz w:val="24"/>
          <w:szCs w:val="24"/>
        </w:rPr>
        <w:t xml:space="preserve">byla </w:t>
      </w:r>
      <w:r w:rsidRPr="008326C0">
        <w:rPr>
          <w:sz w:val="24"/>
          <w:szCs w:val="24"/>
        </w:rPr>
        <w:t xml:space="preserve">sepsána mezi </w:t>
      </w:r>
      <w:r w:rsidR="008326C0">
        <w:rPr>
          <w:sz w:val="24"/>
          <w:szCs w:val="24"/>
        </w:rPr>
        <w:t>následujícími smluvními stranami:</w:t>
      </w:r>
    </w:p>
    <w:p w14:paraId="3E243EF1" w14:textId="77777777" w:rsidR="008950B6" w:rsidRPr="00DD3B19" w:rsidRDefault="008950B6" w:rsidP="006E70EF">
      <w:pPr>
        <w:spacing w:before="120" w:after="120" w:line="276" w:lineRule="auto"/>
        <w:rPr>
          <w:b/>
          <w:bCs/>
          <w:sz w:val="24"/>
          <w:szCs w:val="24"/>
        </w:rPr>
      </w:pPr>
      <w:r w:rsidRPr="00DD3B19">
        <w:rPr>
          <w:b/>
          <w:bCs/>
          <w:sz w:val="24"/>
          <w:szCs w:val="24"/>
        </w:rPr>
        <w:t>Ředitelství silnic a dálnic ČR</w:t>
      </w:r>
    </w:p>
    <w:p w14:paraId="0F8F70CE" w14:textId="77777777" w:rsidR="008950B6" w:rsidRPr="00DD3B19" w:rsidRDefault="00AA52BB" w:rsidP="006E70EF">
      <w:pPr>
        <w:spacing w:line="276" w:lineRule="auto"/>
        <w:rPr>
          <w:sz w:val="24"/>
          <w:szCs w:val="24"/>
        </w:rPr>
      </w:pPr>
      <w:r w:rsidRPr="00DD3B19">
        <w:rPr>
          <w:sz w:val="24"/>
          <w:szCs w:val="24"/>
        </w:rPr>
        <w:t xml:space="preserve">se sídlem: </w:t>
      </w:r>
      <w:r w:rsidRPr="00DD3B19">
        <w:rPr>
          <w:sz w:val="24"/>
          <w:szCs w:val="24"/>
        </w:rPr>
        <w:tab/>
      </w:r>
      <w:r w:rsidRPr="00DD3B19">
        <w:rPr>
          <w:sz w:val="24"/>
          <w:szCs w:val="24"/>
        </w:rPr>
        <w:tab/>
      </w:r>
      <w:r w:rsidR="000F60FE">
        <w:rPr>
          <w:sz w:val="24"/>
          <w:szCs w:val="24"/>
        </w:rPr>
        <w:tab/>
      </w:r>
      <w:r w:rsidR="000F60FE">
        <w:rPr>
          <w:sz w:val="24"/>
          <w:szCs w:val="24"/>
        </w:rPr>
        <w:tab/>
      </w:r>
      <w:r w:rsidR="000F60FE">
        <w:rPr>
          <w:sz w:val="24"/>
          <w:szCs w:val="24"/>
        </w:rPr>
        <w:tab/>
      </w:r>
      <w:r w:rsidR="008950B6" w:rsidRPr="00DD3B19">
        <w:rPr>
          <w:sz w:val="24"/>
          <w:szCs w:val="24"/>
        </w:rPr>
        <w:t>Na Pankráci 546/56, 140 00 Praha 4</w:t>
      </w:r>
    </w:p>
    <w:p w14:paraId="0CE74CBB" w14:textId="77777777" w:rsidR="008950B6" w:rsidRPr="00DD3B19" w:rsidRDefault="008950B6" w:rsidP="006E70EF">
      <w:pPr>
        <w:spacing w:line="276" w:lineRule="auto"/>
        <w:rPr>
          <w:sz w:val="24"/>
          <w:szCs w:val="24"/>
        </w:rPr>
      </w:pPr>
      <w:r w:rsidRPr="00DD3B19">
        <w:rPr>
          <w:sz w:val="24"/>
          <w:szCs w:val="24"/>
        </w:rPr>
        <w:t>IČ</w:t>
      </w:r>
      <w:r w:rsidR="009A2141" w:rsidRPr="00DD3B19">
        <w:rPr>
          <w:sz w:val="24"/>
          <w:szCs w:val="24"/>
        </w:rPr>
        <w:t>O</w:t>
      </w:r>
      <w:r w:rsidR="00AA52BB" w:rsidRPr="00DD3B19">
        <w:rPr>
          <w:sz w:val="24"/>
          <w:szCs w:val="24"/>
        </w:rPr>
        <w:t>, DIČ</w:t>
      </w:r>
      <w:r w:rsidRPr="00DD3B19">
        <w:rPr>
          <w:sz w:val="24"/>
          <w:szCs w:val="24"/>
        </w:rPr>
        <w:t xml:space="preserve">: </w:t>
      </w:r>
      <w:r w:rsidR="00AA52BB" w:rsidRPr="00DD3B19">
        <w:rPr>
          <w:sz w:val="24"/>
          <w:szCs w:val="24"/>
        </w:rPr>
        <w:tab/>
      </w:r>
      <w:r w:rsidR="00AA52BB" w:rsidRPr="00DD3B19">
        <w:rPr>
          <w:sz w:val="24"/>
          <w:szCs w:val="24"/>
        </w:rPr>
        <w:tab/>
      </w:r>
      <w:r w:rsidR="000F60FE">
        <w:rPr>
          <w:sz w:val="24"/>
          <w:szCs w:val="24"/>
        </w:rPr>
        <w:tab/>
      </w:r>
      <w:r w:rsidR="000F60FE">
        <w:rPr>
          <w:sz w:val="24"/>
          <w:szCs w:val="24"/>
        </w:rPr>
        <w:tab/>
      </w:r>
      <w:r w:rsidR="000F60FE">
        <w:rPr>
          <w:sz w:val="24"/>
          <w:szCs w:val="24"/>
        </w:rPr>
        <w:tab/>
      </w:r>
      <w:r w:rsidRPr="00DD3B19">
        <w:rPr>
          <w:sz w:val="24"/>
          <w:szCs w:val="24"/>
        </w:rPr>
        <w:t>65993390</w:t>
      </w:r>
      <w:r w:rsidR="00AA52BB" w:rsidRPr="00DD3B19">
        <w:rPr>
          <w:sz w:val="24"/>
          <w:szCs w:val="24"/>
        </w:rPr>
        <w:t>, CZ65993390</w:t>
      </w:r>
    </w:p>
    <w:p w14:paraId="207756C3" w14:textId="77777777" w:rsidR="00E1298C" w:rsidRPr="00DD3B19" w:rsidRDefault="00E1298C" w:rsidP="006E70EF">
      <w:pPr>
        <w:spacing w:line="276" w:lineRule="auto"/>
        <w:jc w:val="both"/>
        <w:rPr>
          <w:bCs/>
          <w:sz w:val="24"/>
          <w:szCs w:val="24"/>
        </w:rPr>
      </w:pPr>
      <w:r w:rsidRPr="00DD3B19">
        <w:rPr>
          <w:bCs/>
          <w:sz w:val="24"/>
          <w:szCs w:val="24"/>
        </w:rPr>
        <w:t xml:space="preserve">bankovní spojení: </w:t>
      </w:r>
      <w:r w:rsidR="00AA52BB" w:rsidRPr="00DD3B19">
        <w:rPr>
          <w:bCs/>
          <w:sz w:val="24"/>
          <w:szCs w:val="24"/>
        </w:rPr>
        <w:tab/>
      </w:r>
      <w:r w:rsidR="005C72B0" w:rsidRPr="00DD3B19">
        <w:t xml:space="preserve"> </w:t>
      </w:r>
      <w:r w:rsidR="000F60FE">
        <w:tab/>
      </w:r>
      <w:r w:rsidR="000F60FE">
        <w:tab/>
      </w:r>
      <w:r w:rsidR="000F60FE">
        <w:tab/>
      </w:r>
      <w:r w:rsidR="005C72B0" w:rsidRPr="00DD3B19">
        <w:rPr>
          <w:bCs/>
          <w:sz w:val="24"/>
          <w:szCs w:val="24"/>
        </w:rPr>
        <w:t>ČNB, č. ú. 20001-15937031/0710</w:t>
      </w:r>
    </w:p>
    <w:p w14:paraId="1D482C7E" w14:textId="77777777" w:rsidR="00956196" w:rsidRDefault="008950B6" w:rsidP="00956196">
      <w:pPr>
        <w:spacing w:line="276" w:lineRule="auto"/>
        <w:rPr>
          <w:sz w:val="24"/>
          <w:szCs w:val="24"/>
        </w:rPr>
      </w:pPr>
      <w:r w:rsidRPr="00DD3B19">
        <w:rPr>
          <w:sz w:val="24"/>
          <w:szCs w:val="24"/>
        </w:rPr>
        <w:t>zastoupen</w:t>
      </w:r>
      <w:r w:rsidR="00AA52BB" w:rsidRPr="00DD3B19">
        <w:rPr>
          <w:sz w:val="24"/>
          <w:szCs w:val="24"/>
        </w:rPr>
        <w:t>:</w:t>
      </w:r>
      <w:r w:rsidRPr="00DD3B19">
        <w:rPr>
          <w:sz w:val="24"/>
          <w:szCs w:val="24"/>
        </w:rPr>
        <w:t xml:space="preserve"> </w:t>
      </w:r>
      <w:r w:rsidR="00AA52BB" w:rsidRPr="00DD3B19">
        <w:rPr>
          <w:sz w:val="24"/>
          <w:szCs w:val="24"/>
        </w:rPr>
        <w:tab/>
      </w:r>
      <w:r w:rsidR="00AA52BB" w:rsidRPr="00DD3B19">
        <w:rPr>
          <w:sz w:val="24"/>
          <w:szCs w:val="24"/>
        </w:rPr>
        <w:tab/>
      </w:r>
      <w:r w:rsidR="000F60FE">
        <w:rPr>
          <w:sz w:val="24"/>
          <w:szCs w:val="24"/>
        </w:rPr>
        <w:tab/>
      </w:r>
      <w:r w:rsidR="000F60FE">
        <w:rPr>
          <w:sz w:val="24"/>
          <w:szCs w:val="24"/>
        </w:rPr>
        <w:tab/>
      </w:r>
      <w:r w:rsidR="000F60FE">
        <w:rPr>
          <w:sz w:val="24"/>
          <w:szCs w:val="24"/>
        </w:rPr>
        <w:tab/>
      </w:r>
      <w:r w:rsidR="00956196">
        <w:rPr>
          <w:sz w:val="24"/>
          <w:szCs w:val="24"/>
        </w:rPr>
        <w:t>Ing. Radek Mátl</w:t>
      </w:r>
      <w:r w:rsidR="00956196" w:rsidRPr="00DD3B19">
        <w:rPr>
          <w:sz w:val="24"/>
          <w:szCs w:val="24"/>
        </w:rPr>
        <w:t xml:space="preserve">, </w:t>
      </w:r>
      <w:r w:rsidR="00956196">
        <w:rPr>
          <w:noProof/>
          <w:sz w:val="24"/>
          <w:szCs w:val="24"/>
        </w:rPr>
        <w:t>generální ředitel</w:t>
      </w:r>
      <w:r w:rsidR="00956196" w:rsidRPr="00684A7F">
        <w:rPr>
          <w:sz w:val="24"/>
          <w:szCs w:val="24"/>
        </w:rPr>
        <w:t xml:space="preserve"> </w:t>
      </w:r>
    </w:p>
    <w:p w14:paraId="74DF9358" w14:textId="77777777" w:rsidR="00956196" w:rsidRPr="006944DE" w:rsidRDefault="00956196" w:rsidP="00956196">
      <w:pPr>
        <w:spacing w:line="276" w:lineRule="auto"/>
        <w:rPr>
          <w:sz w:val="24"/>
          <w:szCs w:val="24"/>
        </w:rPr>
      </w:pPr>
      <w:r w:rsidRPr="00684A7F">
        <w:rPr>
          <w:sz w:val="24"/>
          <w:szCs w:val="24"/>
        </w:rPr>
        <w:t>kontak</w:t>
      </w:r>
      <w:r>
        <w:rPr>
          <w:sz w:val="24"/>
          <w:szCs w:val="24"/>
        </w:rPr>
        <w:t>tní osoba ve věcech smluvních:</w:t>
      </w:r>
      <w:r>
        <w:rPr>
          <w:sz w:val="24"/>
          <w:szCs w:val="24"/>
        </w:rPr>
        <w:tab/>
      </w:r>
      <w:r w:rsidRPr="006944DE">
        <w:rPr>
          <w:sz w:val="24"/>
          <w:szCs w:val="24"/>
        </w:rPr>
        <w:t>Panajotis Kakulidis, vedoucí odd. veřejných zakázek</w:t>
      </w:r>
    </w:p>
    <w:p w14:paraId="4024924D" w14:textId="77777777" w:rsidR="00911553" w:rsidRPr="00684A7F" w:rsidRDefault="00956196" w:rsidP="00956196">
      <w:pPr>
        <w:spacing w:after="60" w:line="276" w:lineRule="auto"/>
        <w:jc w:val="both"/>
        <w:rPr>
          <w:sz w:val="24"/>
          <w:szCs w:val="24"/>
        </w:rPr>
      </w:pPr>
      <w:r w:rsidRPr="006944DE">
        <w:rPr>
          <w:sz w:val="24"/>
          <w:szCs w:val="24"/>
        </w:rPr>
        <w:t>kontaktní osoba ve věcech technických:</w:t>
      </w:r>
      <w:r w:rsidRPr="006944DE">
        <w:rPr>
          <w:sz w:val="24"/>
          <w:szCs w:val="24"/>
        </w:rPr>
        <w:tab/>
        <w:t>Ing. Hana Jarolímová, vedoucí úseku výstavby</w:t>
      </w:r>
      <w:r w:rsidRPr="00684A7F">
        <w:rPr>
          <w:sz w:val="24"/>
          <w:szCs w:val="24"/>
        </w:rPr>
        <w:tab/>
      </w:r>
    </w:p>
    <w:p w14:paraId="560D6D36" w14:textId="77777777" w:rsidR="008950B6" w:rsidRPr="00DD3B19" w:rsidRDefault="008950B6" w:rsidP="006E70EF">
      <w:pPr>
        <w:spacing w:after="60" w:line="276" w:lineRule="auto"/>
        <w:rPr>
          <w:sz w:val="24"/>
          <w:szCs w:val="24"/>
        </w:rPr>
      </w:pPr>
      <w:r w:rsidRPr="00DD3B19">
        <w:rPr>
          <w:sz w:val="24"/>
          <w:szCs w:val="24"/>
        </w:rPr>
        <w:t>(dále jen "</w:t>
      </w:r>
      <w:r w:rsidRPr="00DD3B19">
        <w:rPr>
          <w:sz w:val="24"/>
          <w:szCs w:val="24"/>
          <w:u w:val="single"/>
        </w:rPr>
        <w:t>objednatel</w:t>
      </w:r>
      <w:r w:rsidRPr="00DD3B19">
        <w:rPr>
          <w:sz w:val="24"/>
          <w:szCs w:val="24"/>
        </w:rPr>
        <w:t xml:space="preserve">") </w:t>
      </w:r>
    </w:p>
    <w:p w14:paraId="5C239744" w14:textId="77777777" w:rsidR="008950B6" w:rsidRPr="00DD3B19" w:rsidRDefault="008950B6" w:rsidP="006E70EF">
      <w:pPr>
        <w:spacing w:before="120" w:after="120" w:line="276" w:lineRule="auto"/>
        <w:rPr>
          <w:sz w:val="24"/>
          <w:szCs w:val="24"/>
        </w:rPr>
      </w:pPr>
      <w:r w:rsidRPr="00DD3B19">
        <w:rPr>
          <w:sz w:val="24"/>
          <w:szCs w:val="24"/>
        </w:rPr>
        <w:t xml:space="preserve">a </w:t>
      </w:r>
    </w:p>
    <w:p w14:paraId="5C6F060F" w14:textId="77777777" w:rsidR="00E1298C" w:rsidRPr="00C65C93" w:rsidRDefault="00E1298C" w:rsidP="006E70EF">
      <w:pPr>
        <w:spacing w:before="120" w:after="120" w:line="276" w:lineRule="auto"/>
        <w:jc w:val="both"/>
        <w:rPr>
          <w:color w:val="000000"/>
          <w:sz w:val="24"/>
          <w:highlight w:val="cyan"/>
        </w:rPr>
      </w:pPr>
      <w:r w:rsidRPr="00CE1AFB">
        <w:rPr>
          <w:b/>
          <w:sz w:val="24"/>
          <w:szCs w:val="24"/>
          <w:highlight w:val="cyan"/>
          <w:shd w:val="clear" w:color="auto" w:fill="FFFF00"/>
        </w:rPr>
        <w:t>[</w:t>
      </w:r>
      <w:proofErr w:type="gramStart"/>
      <w:r w:rsidR="000F60FE">
        <w:rPr>
          <w:b/>
          <w:sz w:val="24"/>
          <w:szCs w:val="24"/>
          <w:highlight w:val="cyan"/>
          <w:shd w:val="clear" w:color="auto" w:fill="FFFF00"/>
        </w:rPr>
        <w:t>název - bude</w:t>
      </w:r>
      <w:proofErr w:type="gramEnd"/>
      <w:r w:rsidR="000F60FE">
        <w:rPr>
          <w:b/>
          <w:sz w:val="24"/>
          <w:szCs w:val="24"/>
          <w:highlight w:val="cyan"/>
          <w:shd w:val="clear" w:color="auto" w:fill="FFFF00"/>
        </w:rPr>
        <w:t xml:space="preserve"> doplněno</w:t>
      </w:r>
      <w:r w:rsidRPr="00CE1AFB">
        <w:rPr>
          <w:b/>
          <w:sz w:val="24"/>
          <w:szCs w:val="24"/>
          <w:highlight w:val="cyan"/>
          <w:shd w:val="clear" w:color="auto" w:fill="FFFF00"/>
        </w:rPr>
        <w:t>]</w:t>
      </w:r>
    </w:p>
    <w:p w14:paraId="2A485F0B" w14:textId="77777777" w:rsidR="00E1298C" w:rsidRPr="008C5A68" w:rsidRDefault="00E1298C" w:rsidP="006E70EF">
      <w:pPr>
        <w:spacing w:line="276" w:lineRule="auto"/>
        <w:jc w:val="both"/>
        <w:rPr>
          <w:color w:val="000000"/>
          <w:sz w:val="24"/>
          <w:highlight w:val="cyan"/>
        </w:rPr>
      </w:pPr>
      <w:r w:rsidRPr="000F60FE">
        <w:rPr>
          <w:color w:val="000000"/>
          <w:sz w:val="24"/>
        </w:rPr>
        <w:t xml:space="preserve">se sídlem: </w:t>
      </w:r>
      <w:r w:rsidRPr="000F60FE">
        <w:rPr>
          <w:color w:val="000000"/>
          <w:sz w:val="24"/>
        </w:rPr>
        <w:tab/>
      </w:r>
      <w:r w:rsidRPr="000F60FE">
        <w:rPr>
          <w:color w:val="000000"/>
          <w:sz w:val="24"/>
        </w:rPr>
        <w:tab/>
      </w:r>
      <w:r w:rsidR="000F60FE">
        <w:rPr>
          <w:color w:val="000000"/>
          <w:sz w:val="24"/>
        </w:rPr>
        <w:tab/>
      </w:r>
      <w:r w:rsidR="000F60FE">
        <w:rPr>
          <w:color w:val="000000"/>
          <w:sz w:val="24"/>
        </w:rPr>
        <w:tab/>
      </w:r>
      <w:r w:rsidR="000F60FE">
        <w:rPr>
          <w:color w:val="000000"/>
          <w:sz w:val="24"/>
        </w:rPr>
        <w:tab/>
      </w:r>
      <w:r w:rsidR="000F60FE" w:rsidRPr="00911553">
        <w:rPr>
          <w:sz w:val="24"/>
          <w:szCs w:val="24"/>
          <w:highlight w:val="cyan"/>
        </w:rPr>
        <w:fldChar w:fldCharType="begin">
          <w:ffData>
            <w:name w:val="Text1"/>
            <w:enabled/>
            <w:calcOnExit w:val="0"/>
            <w:textInput>
              <w:default w:val="[bude doplněno]"/>
            </w:textInput>
          </w:ffData>
        </w:fldChar>
      </w:r>
      <w:r w:rsidR="000F60FE" w:rsidRPr="00911553">
        <w:rPr>
          <w:sz w:val="24"/>
          <w:szCs w:val="24"/>
          <w:highlight w:val="cyan"/>
        </w:rPr>
        <w:instrText xml:space="preserve"> FORMTEXT </w:instrText>
      </w:r>
      <w:r w:rsidR="000F60FE" w:rsidRPr="00911553">
        <w:rPr>
          <w:sz w:val="24"/>
          <w:szCs w:val="24"/>
          <w:highlight w:val="cyan"/>
        </w:rPr>
      </w:r>
      <w:r w:rsidR="000F60FE" w:rsidRPr="00911553">
        <w:rPr>
          <w:sz w:val="24"/>
          <w:szCs w:val="24"/>
          <w:highlight w:val="cyan"/>
        </w:rPr>
        <w:fldChar w:fldCharType="separate"/>
      </w:r>
      <w:r w:rsidR="000F60FE" w:rsidRPr="00911553">
        <w:rPr>
          <w:sz w:val="24"/>
          <w:szCs w:val="24"/>
          <w:highlight w:val="cyan"/>
        </w:rPr>
        <w:t>[bude doplněno]</w:t>
      </w:r>
      <w:r w:rsidR="000F60FE" w:rsidRPr="00911553">
        <w:rPr>
          <w:sz w:val="24"/>
          <w:szCs w:val="24"/>
          <w:highlight w:val="cyan"/>
        </w:rPr>
        <w:fldChar w:fldCharType="end"/>
      </w:r>
    </w:p>
    <w:p w14:paraId="3572EA8F" w14:textId="77777777" w:rsidR="00E1298C" w:rsidRPr="008C5A68" w:rsidRDefault="00E1298C" w:rsidP="006E70EF">
      <w:pPr>
        <w:spacing w:line="276" w:lineRule="auto"/>
        <w:jc w:val="both"/>
        <w:rPr>
          <w:sz w:val="24"/>
          <w:highlight w:val="cyan"/>
          <w:shd w:val="clear" w:color="auto" w:fill="FFFF00"/>
        </w:rPr>
      </w:pPr>
      <w:r w:rsidRPr="000F60FE">
        <w:rPr>
          <w:color w:val="000000"/>
          <w:sz w:val="24"/>
        </w:rPr>
        <w:t xml:space="preserve">IČO, DIČ: </w:t>
      </w:r>
      <w:r w:rsidRPr="000F60FE">
        <w:rPr>
          <w:color w:val="000000"/>
          <w:sz w:val="24"/>
        </w:rPr>
        <w:tab/>
      </w:r>
      <w:r w:rsidRPr="000F60FE">
        <w:rPr>
          <w:color w:val="000000"/>
          <w:sz w:val="24"/>
        </w:rPr>
        <w:tab/>
      </w:r>
      <w:r w:rsidR="000F60FE">
        <w:rPr>
          <w:color w:val="000000"/>
          <w:sz w:val="24"/>
        </w:rPr>
        <w:tab/>
      </w:r>
      <w:r w:rsidR="000F60FE">
        <w:rPr>
          <w:color w:val="000000"/>
          <w:sz w:val="24"/>
        </w:rPr>
        <w:tab/>
      </w:r>
      <w:r w:rsidR="000F60FE">
        <w:rPr>
          <w:color w:val="000000"/>
          <w:sz w:val="24"/>
        </w:rPr>
        <w:tab/>
      </w:r>
      <w:r w:rsidR="000F60FE" w:rsidRPr="00911553">
        <w:rPr>
          <w:sz w:val="24"/>
          <w:szCs w:val="24"/>
          <w:highlight w:val="cyan"/>
        </w:rPr>
        <w:fldChar w:fldCharType="begin">
          <w:ffData>
            <w:name w:val="Text1"/>
            <w:enabled/>
            <w:calcOnExit w:val="0"/>
            <w:textInput>
              <w:default w:val="[bude doplněno]"/>
            </w:textInput>
          </w:ffData>
        </w:fldChar>
      </w:r>
      <w:r w:rsidR="000F60FE" w:rsidRPr="00911553">
        <w:rPr>
          <w:sz w:val="24"/>
          <w:szCs w:val="24"/>
          <w:highlight w:val="cyan"/>
        </w:rPr>
        <w:instrText xml:space="preserve"> FORMTEXT </w:instrText>
      </w:r>
      <w:r w:rsidR="000F60FE" w:rsidRPr="00911553">
        <w:rPr>
          <w:sz w:val="24"/>
          <w:szCs w:val="24"/>
          <w:highlight w:val="cyan"/>
        </w:rPr>
      </w:r>
      <w:r w:rsidR="000F60FE" w:rsidRPr="00911553">
        <w:rPr>
          <w:sz w:val="24"/>
          <w:szCs w:val="24"/>
          <w:highlight w:val="cyan"/>
        </w:rPr>
        <w:fldChar w:fldCharType="separate"/>
      </w:r>
      <w:r w:rsidR="000F60FE" w:rsidRPr="00911553">
        <w:rPr>
          <w:sz w:val="24"/>
          <w:szCs w:val="24"/>
          <w:highlight w:val="cyan"/>
        </w:rPr>
        <w:t>[bude doplněno]</w:t>
      </w:r>
      <w:r w:rsidR="000F60FE" w:rsidRPr="00911553">
        <w:rPr>
          <w:sz w:val="24"/>
          <w:szCs w:val="24"/>
          <w:highlight w:val="cyan"/>
        </w:rPr>
        <w:fldChar w:fldCharType="end"/>
      </w:r>
      <w:r w:rsidR="000F60FE" w:rsidRPr="00D35133" w:rsidDel="000F60FE">
        <w:rPr>
          <w:sz w:val="24"/>
          <w:szCs w:val="24"/>
          <w:highlight w:val="cyan"/>
          <w:shd w:val="clear" w:color="auto" w:fill="FFFF00"/>
        </w:rPr>
        <w:t xml:space="preserve"> </w:t>
      </w:r>
    </w:p>
    <w:p w14:paraId="149D4752" w14:textId="77777777" w:rsidR="00E1298C" w:rsidRPr="008C5A68" w:rsidRDefault="00E1298C" w:rsidP="006E70EF">
      <w:pPr>
        <w:spacing w:line="276" w:lineRule="auto"/>
        <w:jc w:val="both"/>
        <w:rPr>
          <w:sz w:val="24"/>
          <w:highlight w:val="cyan"/>
        </w:rPr>
      </w:pPr>
      <w:r w:rsidRPr="000F60FE">
        <w:rPr>
          <w:sz w:val="24"/>
        </w:rPr>
        <w:t>bankovní spojení:</w:t>
      </w:r>
      <w:r w:rsidRPr="000F60FE">
        <w:rPr>
          <w:sz w:val="24"/>
        </w:rPr>
        <w:tab/>
      </w:r>
      <w:r w:rsidR="000F60FE">
        <w:rPr>
          <w:sz w:val="24"/>
        </w:rPr>
        <w:tab/>
      </w:r>
      <w:r w:rsidR="000F60FE">
        <w:rPr>
          <w:sz w:val="24"/>
        </w:rPr>
        <w:tab/>
      </w:r>
      <w:r w:rsidR="000F60FE">
        <w:rPr>
          <w:sz w:val="24"/>
        </w:rPr>
        <w:tab/>
      </w:r>
      <w:r w:rsidR="000F60FE" w:rsidRPr="00911553">
        <w:rPr>
          <w:sz w:val="24"/>
          <w:szCs w:val="24"/>
          <w:highlight w:val="cyan"/>
        </w:rPr>
        <w:fldChar w:fldCharType="begin">
          <w:ffData>
            <w:name w:val="Text1"/>
            <w:enabled/>
            <w:calcOnExit w:val="0"/>
            <w:textInput>
              <w:default w:val="[bude doplněno]"/>
            </w:textInput>
          </w:ffData>
        </w:fldChar>
      </w:r>
      <w:r w:rsidR="000F60FE" w:rsidRPr="00911553">
        <w:rPr>
          <w:sz w:val="24"/>
          <w:szCs w:val="24"/>
          <w:highlight w:val="cyan"/>
        </w:rPr>
        <w:instrText xml:space="preserve"> FORMTEXT </w:instrText>
      </w:r>
      <w:r w:rsidR="000F60FE" w:rsidRPr="00911553">
        <w:rPr>
          <w:sz w:val="24"/>
          <w:szCs w:val="24"/>
          <w:highlight w:val="cyan"/>
        </w:rPr>
      </w:r>
      <w:r w:rsidR="000F60FE" w:rsidRPr="00911553">
        <w:rPr>
          <w:sz w:val="24"/>
          <w:szCs w:val="24"/>
          <w:highlight w:val="cyan"/>
        </w:rPr>
        <w:fldChar w:fldCharType="separate"/>
      </w:r>
      <w:r w:rsidR="000F60FE" w:rsidRPr="00911553">
        <w:rPr>
          <w:sz w:val="24"/>
          <w:szCs w:val="24"/>
          <w:highlight w:val="cyan"/>
        </w:rPr>
        <w:t>[bude doplněno]</w:t>
      </w:r>
      <w:r w:rsidR="000F60FE" w:rsidRPr="00911553">
        <w:rPr>
          <w:sz w:val="24"/>
          <w:szCs w:val="24"/>
          <w:highlight w:val="cyan"/>
        </w:rPr>
        <w:fldChar w:fldCharType="end"/>
      </w:r>
    </w:p>
    <w:p w14:paraId="70C5C052" w14:textId="77777777" w:rsidR="00E1298C" w:rsidRPr="008C5A68" w:rsidRDefault="00E1298C" w:rsidP="006E70EF">
      <w:pPr>
        <w:spacing w:line="276" w:lineRule="auto"/>
        <w:jc w:val="both"/>
        <w:rPr>
          <w:sz w:val="24"/>
        </w:rPr>
      </w:pPr>
      <w:r w:rsidRPr="000F60FE">
        <w:rPr>
          <w:sz w:val="24"/>
        </w:rPr>
        <w:t>zastoupen:</w:t>
      </w:r>
      <w:r w:rsidRPr="000F60FE">
        <w:rPr>
          <w:sz w:val="24"/>
        </w:rPr>
        <w:tab/>
      </w:r>
      <w:r w:rsidRPr="000F60FE">
        <w:rPr>
          <w:sz w:val="24"/>
        </w:rPr>
        <w:tab/>
      </w:r>
      <w:r w:rsidR="000F60FE">
        <w:rPr>
          <w:sz w:val="24"/>
        </w:rPr>
        <w:tab/>
      </w:r>
      <w:r w:rsidR="000F60FE">
        <w:rPr>
          <w:sz w:val="24"/>
        </w:rPr>
        <w:tab/>
      </w:r>
      <w:r w:rsidR="000F60FE">
        <w:rPr>
          <w:sz w:val="24"/>
        </w:rPr>
        <w:tab/>
      </w:r>
      <w:r w:rsidR="000F60FE" w:rsidRPr="00911553">
        <w:rPr>
          <w:sz w:val="24"/>
          <w:szCs w:val="24"/>
          <w:highlight w:val="cyan"/>
        </w:rPr>
        <w:fldChar w:fldCharType="begin">
          <w:ffData>
            <w:name w:val="Text1"/>
            <w:enabled/>
            <w:calcOnExit w:val="0"/>
            <w:textInput>
              <w:default w:val="[bude doplněno]"/>
            </w:textInput>
          </w:ffData>
        </w:fldChar>
      </w:r>
      <w:r w:rsidR="000F60FE" w:rsidRPr="00911553">
        <w:rPr>
          <w:sz w:val="24"/>
          <w:szCs w:val="24"/>
          <w:highlight w:val="cyan"/>
        </w:rPr>
        <w:instrText xml:space="preserve"> FORMTEXT </w:instrText>
      </w:r>
      <w:r w:rsidR="000F60FE" w:rsidRPr="00911553">
        <w:rPr>
          <w:sz w:val="24"/>
          <w:szCs w:val="24"/>
          <w:highlight w:val="cyan"/>
        </w:rPr>
      </w:r>
      <w:r w:rsidR="000F60FE" w:rsidRPr="00911553">
        <w:rPr>
          <w:sz w:val="24"/>
          <w:szCs w:val="24"/>
          <w:highlight w:val="cyan"/>
        </w:rPr>
        <w:fldChar w:fldCharType="separate"/>
      </w:r>
      <w:r w:rsidR="000F60FE" w:rsidRPr="00911553">
        <w:rPr>
          <w:sz w:val="24"/>
          <w:szCs w:val="24"/>
          <w:highlight w:val="cyan"/>
        </w:rPr>
        <w:t>[bude doplněno]</w:t>
      </w:r>
      <w:r w:rsidR="000F60FE" w:rsidRPr="00911553">
        <w:rPr>
          <w:sz w:val="24"/>
          <w:szCs w:val="24"/>
          <w:highlight w:val="cyan"/>
        </w:rPr>
        <w:fldChar w:fldCharType="end"/>
      </w:r>
    </w:p>
    <w:p w14:paraId="6D6FF815" w14:textId="77777777" w:rsidR="00911553" w:rsidRPr="00684A7F" w:rsidRDefault="00911553" w:rsidP="006E70EF">
      <w:pPr>
        <w:spacing w:line="276" w:lineRule="auto"/>
        <w:jc w:val="both"/>
        <w:rPr>
          <w:sz w:val="24"/>
          <w:szCs w:val="24"/>
        </w:rPr>
      </w:pPr>
      <w:r w:rsidRPr="00684A7F">
        <w:rPr>
          <w:sz w:val="24"/>
          <w:szCs w:val="24"/>
        </w:rPr>
        <w:t>kontak</w:t>
      </w:r>
      <w:r>
        <w:rPr>
          <w:sz w:val="24"/>
          <w:szCs w:val="24"/>
        </w:rPr>
        <w:t>tní osoba ve věcech smluvních:</w:t>
      </w:r>
      <w:r>
        <w:rPr>
          <w:sz w:val="24"/>
          <w:szCs w:val="24"/>
        </w:rPr>
        <w:tab/>
      </w:r>
      <w:r w:rsidRPr="00911553">
        <w:rPr>
          <w:sz w:val="24"/>
          <w:szCs w:val="24"/>
          <w:highlight w:val="cyan"/>
        </w:rPr>
        <w:fldChar w:fldCharType="begin">
          <w:ffData>
            <w:name w:val="Text1"/>
            <w:enabled/>
            <w:calcOnExit w:val="0"/>
            <w:textInput>
              <w:default w:val="[bude doplněno]"/>
            </w:textInput>
          </w:ffData>
        </w:fldChar>
      </w:r>
      <w:r w:rsidRPr="00911553">
        <w:rPr>
          <w:sz w:val="24"/>
          <w:szCs w:val="24"/>
          <w:highlight w:val="cyan"/>
        </w:rPr>
        <w:instrText xml:space="preserve"> FORMTEXT </w:instrText>
      </w:r>
      <w:r w:rsidRPr="00911553">
        <w:rPr>
          <w:sz w:val="24"/>
          <w:szCs w:val="24"/>
          <w:highlight w:val="cyan"/>
        </w:rPr>
      </w:r>
      <w:r w:rsidRPr="00911553">
        <w:rPr>
          <w:sz w:val="24"/>
          <w:szCs w:val="24"/>
          <w:highlight w:val="cyan"/>
        </w:rPr>
        <w:fldChar w:fldCharType="separate"/>
      </w:r>
      <w:r w:rsidRPr="00911553">
        <w:rPr>
          <w:sz w:val="24"/>
          <w:szCs w:val="24"/>
          <w:highlight w:val="cyan"/>
        </w:rPr>
        <w:t>[bude doplněno]</w:t>
      </w:r>
      <w:r w:rsidRPr="00911553">
        <w:rPr>
          <w:sz w:val="24"/>
          <w:szCs w:val="24"/>
          <w:highlight w:val="cyan"/>
        </w:rPr>
        <w:fldChar w:fldCharType="end"/>
      </w:r>
    </w:p>
    <w:p w14:paraId="7B8D25DA" w14:textId="77777777" w:rsidR="00911553" w:rsidRPr="00684A7F" w:rsidRDefault="00911553" w:rsidP="006E70EF">
      <w:pPr>
        <w:spacing w:line="276" w:lineRule="auto"/>
        <w:jc w:val="both"/>
        <w:rPr>
          <w:sz w:val="24"/>
          <w:szCs w:val="24"/>
        </w:rPr>
      </w:pPr>
      <w:r w:rsidRPr="00684A7F">
        <w:rPr>
          <w:sz w:val="24"/>
          <w:szCs w:val="24"/>
        </w:rPr>
        <w:t>kontaktn</w:t>
      </w:r>
      <w:r>
        <w:rPr>
          <w:sz w:val="24"/>
          <w:szCs w:val="24"/>
        </w:rPr>
        <w:t>í osoba ve věcech technických:</w:t>
      </w:r>
      <w:r>
        <w:rPr>
          <w:sz w:val="24"/>
          <w:szCs w:val="24"/>
        </w:rPr>
        <w:tab/>
      </w:r>
      <w:r w:rsidRPr="00911553">
        <w:rPr>
          <w:sz w:val="24"/>
          <w:szCs w:val="24"/>
          <w:highlight w:val="cyan"/>
        </w:rPr>
        <w:fldChar w:fldCharType="begin">
          <w:ffData>
            <w:name w:val="Text1"/>
            <w:enabled/>
            <w:calcOnExit w:val="0"/>
            <w:textInput>
              <w:default w:val="[bude doplněno]"/>
            </w:textInput>
          </w:ffData>
        </w:fldChar>
      </w:r>
      <w:r w:rsidRPr="00911553">
        <w:rPr>
          <w:sz w:val="24"/>
          <w:szCs w:val="24"/>
          <w:highlight w:val="cyan"/>
        </w:rPr>
        <w:instrText xml:space="preserve"> FORMTEXT </w:instrText>
      </w:r>
      <w:r w:rsidRPr="00911553">
        <w:rPr>
          <w:sz w:val="24"/>
          <w:szCs w:val="24"/>
          <w:highlight w:val="cyan"/>
        </w:rPr>
      </w:r>
      <w:r w:rsidRPr="00911553">
        <w:rPr>
          <w:sz w:val="24"/>
          <w:szCs w:val="24"/>
          <w:highlight w:val="cyan"/>
        </w:rPr>
        <w:fldChar w:fldCharType="separate"/>
      </w:r>
      <w:r w:rsidRPr="00911553">
        <w:rPr>
          <w:sz w:val="24"/>
          <w:szCs w:val="24"/>
          <w:highlight w:val="cyan"/>
        </w:rPr>
        <w:t>[bude doplněno]</w:t>
      </w:r>
      <w:r w:rsidRPr="00911553">
        <w:rPr>
          <w:sz w:val="24"/>
          <w:szCs w:val="24"/>
          <w:highlight w:val="cyan"/>
        </w:rPr>
        <w:fldChar w:fldCharType="end"/>
      </w:r>
      <w:r w:rsidRPr="00684A7F">
        <w:rPr>
          <w:sz w:val="24"/>
          <w:szCs w:val="24"/>
        </w:rPr>
        <w:tab/>
      </w:r>
    </w:p>
    <w:p w14:paraId="70F20F82" w14:textId="77777777" w:rsidR="008950B6" w:rsidRPr="00DD3B19" w:rsidRDefault="008326C0" w:rsidP="006E70EF">
      <w:pPr>
        <w:spacing w:after="60" w:line="276" w:lineRule="auto"/>
        <w:jc w:val="both"/>
        <w:rPr>
          <w:sz w:val="24"/>
          <w:szCs w:val="24"/>
        </w:rPr>
      </w:pPr>
      <w:r w:rsidRPr="000F7499">
        <w:rPr>
          <w:iCs/>
          <w:sz w:val="24"/>
          <w:szCs w:val="24"/>
          <w:highlight w:val="cyan"/>
        </w:rPr>
        <w:t>[</w:t>
      </w:r>
      <w:r w:rsidRPr="00661A9D">
        <w:rPr>
          <w:iCs/>
          <w:sz w:val="24"/>
          <w:szCs w:val="24"/>
          <w:highlight w:val="cyan"/>
        </w:rPr>
        <w:t xml:space="preserve">V případě sdružení </w:t>
      </w:r>
      <w:r>
        <w:rPr>
          <w:iCs/>
          <w:sz w:val="24"/>
          <w:szCs w:val="24"/>
          <w:highlight w:val="cyan"/>
        </w:rPr>
        <w:t>budou uvedeny</w:t>
      </w:r>
      <w:r w:rsidRPr="00661A9D">
        <w:rPr>
          <w:iCs/>
          <w:sz w:val="24"/>
          <w:szCs w:val="24"/>
          <w:highlight w:val="cyan"/>
        </w:rPr>
        <w:t xml:space="preserve"> tyto údaje všech jeho členů.]</w:t>
      </w:r>
    </w:p>
    <w:p w14:paraId="1149DD0C" w14:textId="77777777" w:rsidR="008950B6" w:rsidRPr="00DD3B19" w:rsidRDefault="008950B6" w:rsidP="006E70EF">
      <w:pPr>
        <w:spacing w:after="60" w:line="276" w:lineRule="auto"/>
        <w:rPr>
          <w:sz w:val="24"/>
          <w:szCs w:val="24"/>
        </w:rPr>
      </w:pPr>
      <w:r w:rsidRPr="00DD3B19">
        <w:rPr>
          <w:sz w:val="24"/>
          <w:szCs w:val="24"/>
        </w:rPr>
        <w:t>(dále jen "</w:t>
      </w:r>
      <w:r w:rsidRPr="00DD3B19">
        <w:rPr>
          <w:sz w:val="24"/>
          <w:szCs w:val="24"/>
          <w:u w:val="single"/>
        </w:rPr>
        <w:t>dodavatel/zhotovitel</w:t>
      </w:r>
      <w:r w:rsidRPr="00DD3B19">
        <w:rPr>
          <w:sz w:val="24"/>
          <w:szCs w:val="24"/>
        </w:rPr>
        <w:t>")</w:t>
      </w:r>
    </w:p>
    <w:p w14:paraId="59B1E1B6" w14:textId="77777777" w:rsidR="008950B6" w:rsidRPr="008C5A68" w:rsidRDefault="00911553" w:rsidP="006E70EF">
      <w:pPr>
        <w:spacing w:after="60" w:line="276" w:lineRule="auto"/>
        <w:rPr>
          <w:sz w:val="24"/>
        </w:rPr>
      </w:pPr>
      <w:r w:rsidRPr="00684A7F">
        <w:rPr>
          <w:color w:val="000000"/>
          <w:sz w:val="24"/>
          <w:szCs w:val="24"/>
        </w:rPr>
        <w:t>(dále společně jen „</w:t>
      </w:r>
      <w:r w:rsidRPr="00684A7F">
        <w:rPr>
          <w:b/>
          <w:color w:val="000000"/>
          <w:sz w:val="24"/>
          <w:szCs w:val="24"/>
        </w:rPr>
        <w:t>smluvní strany</w:t>
      </w:r>
      <w:r w:rsidRPr="00684A7F">
        <w:rPr>
          <w:color w:val="000000"/>
          <w:sz w:val="24"/>
          <w:szCs w:val="24"/>
        </w:rPr>
        <w:t>“, jednotlivě jako „</w:t>
      </w:r>
      <w:r w:rsidRPr="00684A7F">
        <w:rPr>
          <w:b/>
          <w:color w:val="000000"/>
          <w:sz w:val="24"/>
          <w:szCs w:val="24"/>
        </w:rPr>
        <w:t>smluvní strana</w:t>
      </w:r>
      <w:r w:rsidRPr="00684A7F">
        <w:rPr>
          <w:color w:val="000000"/>
          <w:sz w:val="24"/>
          <w:szCs w:val="24"/>
        </w:rPr>
        <w:t>“)</w:t>
      </w:r>
    </w:p>
    <w:p w14:paraId="182CE07B" w14:textId="77777777" w:rsidR="008950B6" w:rsidRPr="00DD3B19" w:rsidRDefault="008950B6" w:rsidP="00CE1AFB">
      <w:pPr>
        <w:spacing w:after="60" w:line="276" w:lineRule="auto"/>
        <w:rPr>
          <w:szCs w:val="24"/>
        </w:rPr>
      </w:pPr>
    </w:p>
    <w:p w14:paraId="0CAC8E9A" w14:textId="77777777" w:rsidR="00AB42C0" w:rsidRPr="00DD3B19" w:rsidRDefault="008950B6" w:rsidP="00CE1AFB">
      <w:pPr>
        <w:pStyle w:val="Zkladntext"/>
        <w:spacing w:after="60" w:line="276" w:lineRule="auto"/>
        <w:rPr>
          <w:szCs w:val="24"/>
        </w:rPr>
      </w:pPr>
      <w:r w:rsidRPr="00DD3B19">
        <w:rPr>
          <w:bCs/>
          <w:szCs w:val="24"/>
        </w:rPr>
        <w:t>Protože</w:t>
      </w:r>
      <w:r w:rsidRPr="00DD3B19">
        <w:rPr>
          <w:szCs w:val="24"/>
        </w:rPr>
        <w:t xml:space="preserve"> si objednatel přeje, aby Dílo</w:t>
      </w:r>
      <w:r w:rsidR="00956196">
        <w:rPr>
          <w:szCs w:val="24"/>
        </w:rPr>
        <w:t xml:space="preserve"> </w:t>
      </w:r>
      <w:r w:rsidR="00956196" w:rsidRPr="00295A37">
        <w:rPr>
          <w:b/>
          <w:color w:val="0000FF"/>
          <w:szCs w:val="24"/>
        </w:rPr>
        <w:t xml:space="preserve">I/36 Pardubice, </w:t>
      </w:r>
      <w:proofErr w:type="gramStart"/>
      <w:r w:rsidR="00956196" w:rsidRPr="00295A37">
        <w:rPr>
          <w:b/>
          <w:color w:val="0000FF"/>
          <w:szCs w:val="24"/>
        </w:rPr>
        <w:t>Trnová - Fáblovka</w:t>
      </w:r>
      <w:proofErr w:type="gramEnd"/>
      <w:r w:rsidR="00956196" w:rsidRPr="00295A37">
        <w:rPr>
          <w:b/>
          <w:color w:val="0000FF"/>
          <w:szCs w:val="24"/>
        </w:rPr>
        <w:t xml:space="preserve"> - Dubina</w:t>
      </w:r>
      <w:r w:rsidRPr="000F60FE">
        <w:t>,</w:t>
      </w:r>
      <w:r w:rsidRPr="00DD3B19">
        <w:rPr>
          <w:szCs w:val="24"/>
        </w:rPr>
        <w:t xml:space="preserve"> </w:t>
      </w:r>
      <w:r w:rsidR="008820D9">
        <w:rPr>
          <w:szCs w:val="24"/>
        </w:rPr>
        <w:t xml:space="preserve">Evidenční číslo </w:t>
      </w:r>
      <w:r w:rsidR="002A2075">
        <w:rPr>
          <w:szCs w:val="24"/>
        </w:rPr>
        <w:t>(ISPROFIN/</w:t>
      </w:r>
      <w:r w:rsidRPr="00DD3B19">
        <w:rPr>
          <w:bCs/>
          <w:szCs w:val="24"/>
        </w:rPr>
        <w:t>ISPROFOND</w:t>
      </w:r>
      <w:r w:rsidR="002A2075">
        <w:rPr>
          <w:bCs/>
          <w:szCs w:val="24"/>
        </w:rPr>
        <w:t>)</w:t>
      </w:r>
      <w:r w:rsidRPr="00DD3B19">
        <w:rPr>
          <w:bCs/>
          <w:szCs w:val="24"/>
        </w:rPr>
        <w:t xml:space="preserve"> </w:t>
      </w:r>
      <w:r w:rsidR="00956196" w:rsidRPr="00AB42C0">
        <w:rPr>
          <w:b/>
          <w:color w:val="0000FF"/>
          <w:szCs w:val="24"/>
        </w:rPr>
        <w:t>5001550003</w:t>
      </w:r>
      <w:r w:rsidRPr="00DD3B19">
        <w:rPr>
          <w:bCs/>
          <w:szCs w:val="24"/>
        </w:rPr>
        <w:t xml:space="preserve"> </w:t>
      </w:r>
      <w:r w:rsidRPr="00DD3B19">
        <w:rPr>
          <w:szCs w:val="24"/>
        </w:rPr>
        <w:t xml:space="preserve">bylo realizováno dodavatelem/zhotovitelem a přijal dodavatelovu/zhotovitelovu nabídku na </w:t>
      </w:r>
      <w:r w:rsidR="004C5FA9">
        <w:rPr>
          <w:szCs w:val="24"/>
        </w:rPr>
        <w:t xml:space="preserve">projektování, </w:t>
      </w:r>
      <w:r w:rsidRPr="00DD3B19">
        <w:rPr>
          <w:szCs w:val="24"/>
        </w:rPr>
        <w:t xml:space="preserve">provedení a dokončení tohoto Díla a na odstranění všech vad na něm za Přijatou smluvní částku ve výši </w:t>
      </w:r>
      <w:r w:rsidRPr="000F60FE">
        <w:rPr>
          <w:szCs w:val="24"/>
          <w:highlight w:val="cyan"/>
        </w:rPr>
        <w:t>[</w:t>
      </w:r>
      <w:r w:rsidRPr="00D35133">
        <w:rPr>
          <w:szCs w:val="24"/>
          <w:highlight w:val="cyan"/>
        </w:rPr>
        <w:t xml:space="preserve">bude doplněna výše celkové nabídkové ceny stavby </w:t>
      </w:r>
      <w:r w:rsidR="00F21219" w:rsidRPr="00D35133">
        <w:rPr>
          <w:szCs w:val="24"/>
          <w:highlight w:val="cyan"/>
        </w:rPr>
        <w:t xml:space="preserve">v Kč </w:t>
      </w:r>
      <w:r w:rsidRPr="00D35133">
        <w:rPr>
          <w:szCs w:val="24"/>
          <w:highlight w:val="cyan"/>
        </w:rPr>
        <w:t>bez DPH</w:t>
      </w:r>
      <w:r w:rsidRPr="000F60FE">
        <w:rPr>
          <w:szCs w:val="24"/>
          <w:highlight w:val="cyan"/>
        </w:rPr>
        <w:t>]</w:t>
      </w:r>
      <w:r w:rsidRPr="000F60FE">
        <w:rPr>
          <w:szCs w:val="24"/>
        </w:rPr>
        <w:t xml:space="preserve"> </w:t>
      </w:r>
      <w:r w:rsidRPr="00DD3B19">
        <w:rPr>
          <w:szCs w:val="24"/>
        </w:rPr>
        <w:t>v Kč bez DPH, kalkulovanou takto:</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25"/>
        <w:gridCol w:w="2491"/>
        <w:gridCol w:w="1478"/>
        <w:gridCol w:w="2982"/>
      </w:tblGrid>
      <w:tr w:rsidR="006C0E2E" w:rsidRPr="00DD3B19" w14:paraId="1BD3F36F" w14:textId="77777777" w:rsidTr="000E01EB">
        <w:trPr>
          <w:trHeight w:val="960"/>
          <w:jc w:val="center"/>
        </w:trPr>
        <w:tc>
          <w:tcPr>
            <w:tcW w:w="2825" w:type="dxa"/>
            <w:shd w:val="clear" w:color="auto" w:fill="D9D9D9"/>
            <w:tcMar>
              <w:top w:w="0" w:type="dxa"/>
              <w:left w:w="70" w:type="dxa"/>
              <w:bottom w:w="0" w:type="dxa"/>
              <w:right w:w="70" w:type="dxa"/>
            </w:tcMar>
          </w:tcPr>
          <w:p w14:paraId="52E75B19" w14:textId="77777777" w:rsidR="008950B6" w:rsidRPr="00DD3B19" w:rsidRDefault="008950B6" w:rsidP="008C5A68">
            <w:pPr>
              <w:spacing w:after="60" w:line="276" w:lineRule="auto"/>
              <w:jc w:val="center"/>
              <w:rPr>
                <w:sz w:val="24"/>
                <w:szCs w:val="24"/>
              </w:rPr>
            </w:pPr>
            <w:r w:rsidRPr="00DD3B19">
              <w:rPr>
                <w:b/>
                <w:bCs/>
                <w:sz w:val="24"/>
                <w:szCs w:val="24"/>
              </w:rPr>
              <w:t>Název stavby</w:t>
            </w:r>
          </w:p>
        </w:tc>
        <w:tc>
          <w:tcPr>
            <w:tcW w:w="2491" w:type="dxa"/>
            <w:shd w:val="clear" w:color="auto" w:fill="D9D9D9"/>
            <w:tcMar>
              <w:top w:w="0" w:type="dxa"/>
              <w:left w:w="70" w:type="dxa"/>
              <w:bottom w:w="0" w:type="dxa"/>
              <w:right w:w="70" w:type="dxa"/>
            </w:tcMar>
          </w:tcPr>
          <w:p w14:paraId="109EADEB" w14:textId="77777777" w:rsidR="008950B6" w:rsidRPr="00DD3B19" w:rsidRDefault="008950B6" w:rsidP="008C5A68">
            <w:pPr>
              <w:spacing w:after="60" w:line="276" w:lineRule="auto"/>
              <w:jc w:val="center"/>
              <w:rPr>
                <w:sz w:val="24"/>
                <w:szCs w:val="24"/>
              </w:rPr>
            </w:pPr>
            <w:r w:rsidRPr="00DD3B19">
              <w:rPr>
                <w:b/>
                <w:bCs/>
                <w:sz w:val="24"/>
                <w:szCs w:val="24"/>
              </w:rPr>
              <w:t>Nabídková cena / Přijatá smluvní částka v Kč bez DPH</w:t>
            </w:r>
          </w:p>
        </w:tc>
        <w:tc>
          <w:tcPr>
            <w:tcW w:w="1478" w:type="dxa"/>
            <w:shd w:val="clear" w:color="auto" w:fill="D9D9D9"/>
            <w:tcMar>
              <w:top w:w="0" w:type="dxa"/>
              <w:left w:w="70" w:type="dxa"/>
              <w:bottom w:w="0" w:type="dxa"/>
              <w:right w:w="70" w:type="dxa"/>
            </w:tcMar>
          </w:tcPr>
          <w:p w14:paraId="3282D010" w14:textId="77777777" w:rsidR="008950B6" w:rsidRPr="00DD3B19" w:rsidRDefault="008950B6" w:rsidP="008C5A68">
            <w:pPr>
              <w:spacing w:after="60" w:line="276" w:lineRule="auto"/>
              <w:jc w:val="center"/>
              <w:rPr>
                <w:sz w:val="24"/>
                <w:szCs w:val="24"/>
              </w:rPr>
            </w:pPr>
            <w:r w:rsidRPr="00DD3B19">
              <w:rPr>
                <w:b/>
                <w:bCs/>
                <w:sz w:val="24"/>
                <w:szCs w:val="24"/>
              </w:rPr>
              <w:t>DPH</w:t>
            </w:r>
            <w:r w:rsidR="00F8144D">
              <w:rPr>
                <w:b/>
                <w:bCs/>
                <w:sz w:val="24"/>
                <w:szCs w:val="24"/>
              </w:rPr>
              <w:t xml:space="preserve"> v Kč</w:t>
            </w:r>
          </w:p>
        </w:tc>
        <w:tc>
          <w:tcPr>
            <w:tcW w:w="2982" w:type="dxa"/>
            <w:shd w:val="clear" w:color="auto" w:fill="D9D9D9"/>
            <w:tcMar>
              <w:top w:w="0" w:type="dxa"/>
              <w:left w:w="70" w:type="dxa"/>
              <w:bottom w:w="0" w:type="dxa"/>
              <w:right w:w="70" w:type="dxa"/>
            </w:tcMar>
          </w:tcPr>
          <w:p w14:paraId="5F74B86C" w14:textId="77777777" w:rsidR="008950B6" w:rsidRPr="00DD3B19" w:rsidRDefault="008950B6" w:rsidP="008C5A68">
            <w:pPr>
              <w:spacing w:after="60" w:line="276" w:lineRule="auto"/>
              <w:jc w:val="center"/>
              <w:rPr>
                <w:sz w:val="24"/>
                <w:szCs w:val="24"/>
              </w:rPr>
            </w:pPr>
            <w:r w:rsidRPr="00DD3B19">
              <w:rPr>
                <w:b/>
                <w:bCs/>
                <w:sz w:val="24"/>
                <w:szCs w:val="24"/>
              </w:rPr>
              <w:t>Celková nabídková cena / Přijatá smluvní částka v Kč včetně DPH</w:t>
            </w:r>
          </w:p>
        </w:tc>
      </w:tr>
      <w:tr w:rsidR="008950B6" w:rsidRPr="00DD3B19" w14:paraId="51982F9E" w14:textId="77777777" w:rsidTr="00AB42C0">
        <w:trPr>
          <w:jc w:val="center"/>
        </w:trPr>
        <w:tc>
          <w:tcPr>
            <w:tcW w:w="2825" w:type="dxa"/>
            <w:tcMar>
              <w:top w:w="0" w:type="dxa"/>
              <w:left w:w="70" w:type="dxa"/>
              <w:bottom w:w="0" w:type="dxa"/>
              <w:right w:w="70" w:type="dxa"/>
            </w:tcMar>
          </w:tcPr>
          <w:p w14:paraId="2D2EA7E4" w14:textId="77777777" w:rsidR="008950B6" w:rsidRPr="00DD3B19" w:rsidRDefault="008950B6" w:rsidP="00ED564E">
            <w:pPr>
              <w:spacing w:after="60" w:line="276" w:lineRule="auto"/>
              <w:jc w:val="both"/>
              <w:rPr>
                <w:sz w:val="24"/>
                <w:szCs w:val="24"/>
              </w:rPr>
            </w:pPr>
            <w:r w:rsidRPr="00DD3B19">
              <w:rPr>
                <w:b/>
                <w:bCs/>
                <w:sz w:val="24"/>
                <w:szCs w:val="24"/>
              </w:rPr>
              <w:t> </w:t>
            </w:r>
          </w:p>
        </w:tc>
        <w:tc>
          <w:tcPr>
            <w:tcW w:w="2491" w:type="dxa"/>
            <w:tcMar>
              <w:top w:w="0" w:type="dxa"/>
              <w:left w:w="70" w:type="dxa"/>
              <w:bottom w:w="0" w:type="dxa"/>
              <w:right w:w="70" w:type="dxa"/>
            </w:tcMar>
          </w:tcPr>
          <w:p w14:paraId="71EBA300" w14:textId="77777777" w:rsidR="008950B6" w:rsidRPr="0082654A" w:rsidRDefault="008950B6" w:rsidP="00ED564E">
            <w:pPr>
              <w:spacing w:after="60" w:line="276" w:lineRule="auto"/>
              <w:jc w:val="center"/>
              <w:rPr>
                <w:sz w:val="24"/>
                <w:szCs w:val="24"/>
              </w:rPr>
            </w:pPr>
            <w:r w:rsidRPr="0082654A">
              <w:rPr>
                <w:b/>
                <w:bCs/>
                <w:sz w:val="24"/>
                <w:szCs w:val="24"/>
              </w:rPr>
              <w:t>(a)</w:t>
            </w:r>
          </w:p>
        </w:tc>
        <w:tc>
          <w:tcPr>
            <w:tcW w:w="1478" w:type="dxa"/>
            <w:tcMar>
              <w:top w:w="0" w:type="dxa"/>
              <w:left w:w="70" w:type="dxa"/>
              <w:bottom w:w="0" w:type="dxa"/>
              <w:right w:w="70" w:type="dxa"/>
            </w:tcMar>
          </w:tcPr>
          <w:p w14:paraId="77D93AA5" w14:textId="77777777" w:rsidR="008950B6" w:rsidRPr="00DD3B19" w:rsidRDefault="008950B6" w:rsidP="00ED564E">
            <w:pPr>
              <w:spacing w:after="60" w:line="276" w:lineRule="auto"/>
              <w:jc w:val="center"/>
              <w:rPr>
                <w:sz w:val="24"/>
                <w:szCs w:val="24"/>
              </w:rPr>
            </w:pPr>
            <w:r w:rsidRPr="00DD3B19">
              <w:rPr>
                <w:b/>
                <w:bCs/>
                <w:sz w:val="24"/>
                <w:szCs w:val="24"/>
              </w:rPr>
              <w:t>(b)</w:t>
            </w:r>
          </w:p>
        </w:tc>
        <w:tc>
          <w:tcPr>
            <w:tcW w:w="2982" w:type="dxa"/>
            <w:tcMar>
              <w:top w:w="0" w:type="dxa"/>
              <w:left w:w="70" w:type="dxa"/>
              <w:bottom w:w="0" w:type="dxa"/>
              <w:right w:w="70" w:type="dxa"/>
            </w:tcMar>
          </w:tcPr>
          <w:p w14:paraId="63ABD1B0" w14:textId="77777777" w:rsidR="008950B6" w:rsidRPr="00DD3B19" w:rsidRDefault="008950B6" w:rsidP="00ED564E">
            <w:pPr>
              <w:spacing w:after="60" w:line="276" w:lineRule="auto"/>
              <w:jc w:val="center"/>
              <w:rPr>
                <w:sz w:val="24"/>
                <w:szCs w:val="24"/>
              </w:rPr>
            </w:pPr>
            <w:r w:rsidRPr="00DD3B19">
              <w:rPr>
                <w:b/>
                <w:bCs/>
                <w:sz w:val="24"/>
                <w:szCs w:val="24"/>
              </w:rPr>
              <w:t xml:space="preserve">(c) = (a) + (b) </w:t>
            </w:r>
          </w:p>
        </w:tc>
      </w:tr>
      <w:tr w:rsidR="008950B6" w:rsidRPr="00DD3B19" w14:paraId="6516D631" w14:textId="77777777" w:rsidTr="000E01EB">
        <w:trPr>
          <w:trHeight w:val="965"/>
          <w:jc w:val="center"/>
        </w:trPr>
        <w:tc>
          <w:tcPr>
            <w:tcW w:w="2825" w:type="dxa"/>
            <w:tcMar>
              <w:top w:w="0" w:type="dxa"/>
              <w:left w:w="70" w:type="dxa"/>
              <w:bottom w:w="0" w:type="dxa"/>
              <w:right w:w="70" w:type="dxa"/>
            </w:tcMar>
            <w:vAlign w:val="center"/>
          </w:tcPr>
          <w:p w14:paraId="5667A2B4" w14:textId="77777777" w:rsidR="008950B6" w:rsidRPr="00DD3B19" w:rsidRDefault="008851FF" w:rsidP="000E01EB">
            <w:pPr>
              <w:spacing w:after="60" w:line="276" w:lineRule="auto"/>
              <w:rPr>
                <w:sz w:val="24"/>
                <w:szCs w:val="24"/>
              </w:rPr>
            </w:pPr>
            <w:r w:rsidRPr="00F8144D">
              <w:rPr>
                <w:sz w:val="24"/>
                <w:szCs w:val="24"/>
                <w:highlight w:val="green"/>
              </w:rPr>
              <w:fldChar w:fldCharType="begin"/>
            </w:r>
            <w:r w:rsidRPr="00F8144D">
              <w:rPr>
                <w:sz w:val="24"/>
                <w:szCs w:val="24"/>
                <w:highlight w:val="green"/>
              </w:rPr>
              <w:instrText xml:space="preserve"> MERGEFIELD  ObjectOfContract  \* MERGEFORMAT </w:instrText>
            </w:r>
            <w:r w:rsidRPr="00F8144D">
              <w:rPr>
                <w:sz w:val="24"/>
                <w:szCs w:val="24"/>
                <w:highlight w:val="green"/>
              </w:rPr>
              <w:fldChar w:fldCharType="separate"/>
            </w:r>
            <w:r w:rsidR="000E01EB" w:rsidRPr="00295A37">
              <w:rPr>
                <w:color w:val="0000FF"/>
                <w:sz w:val="24"/>
                <w:szCs w:val="24"/>
              </w:rPr>
              <w:t xml:space="preserve"> I/36 Pardubice, Trnová - Fáblovka - Dubina</w:t>
            </w:r>
            <w:r w:rsidR="000E01EB" w:rsidRPr="00F8144D">
              <w:rPr>
                <w:noProof/>
                <w:sz w:val="24"/>
                <w:szCs w:val="24"/>
                <w:highlight w:val="green"/>
              </w:rPr>
              <w:t xml:space="preserve"> </w:t>
            </w:r>
            <w:r w:rsidRPr="00F8144D">
              <w:rPr>
                <w:sz w:val="24"/>
                <w:szCs w:val="24"/>
                <w:highlight w:val="green"/>
              </w:rPr>
              <w:fldChar w:fldCharType="end"/>
            </w:r>
          </w:p>
        </w:tc>
        <w:tc>
          <w:tcPr>
            <w:tcW w:w="2491" w:type="dxa"/>
            <w:tcMar>
              <w:top w:w="0" w:type="dxa"/>
              <w:left w:w="70" w:type="dxa"/>
              <w:bottom w:w="0" w:type="dxa"/>
              <w:right w:w="70" w:type="dxa"/>
            </w:tcMar>
            <w:vAlign w:val="center"/>
          </w:tcPr>
          <w:p w14:paraId="60D9B937" w14:textId="77777777" w:rsidR="008950B6" w:rsidRPr="00DD3B19" w:rsidRDefault="008950B6" w:rsidP="00ED564E">
            <w:pPr>
              <w:spacing w:after="60" w:line="276" w:lineRule="auto"/>
              <w:jc w:val="center"/>
              <w:rPr>
                <w:sz w:val="24"/>
                <w:szCs w:val="24"/>
              </w:rPr>
            </w:pPr>
            <w:r w:rsidRPr="00823AF6">
              <w:rPr>
                <w:sz w:val="24"/>
                <w:szCs w:val="24"/>
                <w:highlight w:val="cyan"/>
              </w:rPr>
              <w:t>[</w:t>
            </w:r>
            <w:r w:rsidRPr="00DD3B19">
              <w:rPr>
                <w:sz w:val="24"/>
                <w:szCs w:val="24"/>
                <w:shd w:val="clear" w:color="auto" w:fill="00FFFF"/>
              </w:rPr>
              <w:t xml:space="preserve">bude </w:t>
            </w:r>
            <w:proofErr w:type="gramStart"/>
            <w:r w:rsidRPr="00DD3B19">
              <w:rPr>
                <w:sz w:val="24"/>
                <w:szCs w:val="24"/>
                <w:shd w:val="clear" w:color="auto" w:fill="00FFFF"/>
              </w:rPr>
              <w:t>doplněno</w:t>
            </w:r>
            <w:r w:rsidRPr="00823AF6">
              <w:rPr>
                <w:sz w:val="24"/>
                <w:szCs w:val="24"/>
                <w:highlight w:val="cyan"/>
              </w:rPr>
              <w:t>]</w:t>
            </w:r>
            <w:r w:rsidR="0012242C">
              <w:rPr>
                <w:sz w:val="24"/>
                <w:szCs w:val="24"/>
              </w:rPr>
              <w:t>*</w:t>
            </w:r>
            <w:proofErr w:type="gramEnd"/>
          </w:p>
        </w:tc>
        <w:tc>
          <w:tcPr>
            <w:tcW w:w="1478" w:type="dxa"/>
            <w:tcMar>
              <w:top w:w="0" w:type="dxa"/>
              <w:left w:w="70" w:type="dxa"/>
              <w:bottom w:w="0" w:type="dxa"/>
              <w:right w:w="70" w:type="dxa"/>
            </w:tcMar>
            <w:vAlign w:val="center"/>
          </w:tcPr>
          <w:p w14:paraId="1BA36D6A" w14:textId="77777777" w:rsidR="008950B6" w:rsidRPr="00DD3B19" w:rsidRDefault="008950B6" w:rsidP="00ED564E">
            <w:pPr>
              <w:spacing w:after="60" w:line="276" w:lineRule="auto"/>
              <w:jc w:val="center"/>
              <w:rPr>
                <w:sz w:val="24"/>
                <w:szCs w:val="24"/>
              </w:rPr>
            </w:pPr>
            <w:r w:rsidRPr="00823AF6">
              <w:rPr>
                <w:sz w:val="24"/>
                <w:szCs w:val="24"/>
                <w:highlight w:val="cyan"/>
              </w:rPr>
              <w:t>[</w:t>
            </w:r>
            <w:r w:rsidRPr="00DD3B19">
              <w:rPr>
                <w:sz w:val="24"/>
                <w:szCs w:val="24"/>
                <w:shd w:val="clear" w:color="auto" w:fill="00FFFF"/>
              </w:rPr>
              <w:t xml:space="preserve">bude </w:t>
            </w:r>
            <w:proofErr w:type="gramStart"/>
            <w:r w:rsidRPr="00DD3B19">
              <w:rPr>
                <w:sz w:val="24"/>
                <w:szCs w:val="24"/>
                <w:shd w:val="clear" w:color="auto" w:fill="00FFFF"/>
              </w:rPr>
              <w:t>doplněno</w:t>
            </w:r>
            <w:r w:rsidRPr="00823AF6">
              <w:rPr>
                <w:sz w:val="24"/>
                <w:szCs w:val="24"/>
                <w:highlight w:val="cyan"/>
              </w:rPr>
              <w:t>]</w:t>
            </w:r>
            <w:r w:rsidR="0012242C">
              <w:rPr>
                <w:sz w:val="24"/>
                <w:szCs w:val="24"/>
              </w:rPr>
              <w:t>*</w:t>
            </w:r>
            <w:proofErr w:type="gramEnd"/>
          </w:p>
        </w:tc>
        <w:tc>
          <w:tcPr>
            <w:tcW w:w="2982" w:type="dxa"/>
            <w:tcMar>
              <w:top w:w="0" w:type="dxa"/>
              <w:left w:w="70" w:type="dxa"/>
              <w:bottom w:w="0" w:type="dxa"/>
              <w:right w:w="70" w:type="dxa"/>
            </w:tcMar>
            <w:vAlign w:val="center"/>
          </w:tcPr>
          <w:p w14:paraId="67A94DB4" w14:textId="77777777" w:rsidR="008950B6" w:rsidRPr="00DD3B19" w:rsidRDefault="008950B6" w:rsidP="00ED564E">
            <w:pPr>
              <w:spacing w:after="60" w:line="276" w:lineRule="auto"/>
              <w:jc w:val="center"/>
              <w:rPr>
                <w:sz w:val="24"/>
                <w:szCs w:val="24"/>
              </w:rPr>
            </w:pPr>
            <w:r w:rsidRPr="00823AF6">
              <w:rPr>
                <w:sz w:val="24"/>
                <w:szCs w:val="24"/>
                <w:highlight w:val="cyan"/>
              </w:rPr>
              <w:t>[</w:t>
            </w:r>
            <w:r w:rsidRPr="00DD3B19">
              <w:rPr>
                <w:sz w:val="24"/>
                <w:szCs w:val="24"/>
                <w:shd w:val="clear" w:color="auto" w:fill="00FFFF"/>
              </w:rPr>
              <w:t xml:space="preserve">bude </w:t>
            </w:r>
            <w:proofErr w:type="gramStart"/>
            <w:r w:rsidRPr="00DD3B19">
              <w:rPr>
                <w:sz w:val="24"/>
                <w:szCs w:val="24"/>
                <w:shd w:val="clear" w:color="auto" w:fill="00FFFF"/>
              </w:rPr>
              <w:t>doplněno</w:t>
            </w:r>
            <w:r w:rsidRPr="00823AF6">
              <w:rPr>
                <w:sz w:val="24"/>
                <w:szCs w:val="24"/>
                <w:highlight w:val="cyan"/>
              </w:rPr>
              <w:t>]</w:t>
            </w:r>
            <w:r w:rsidR="0012242C">
              <w:rPr>
                <w:sz w:val="24"/>
                <w:szCs w:val="24"/>
              </w:rPr>
              <w:t>*</w:t>
            </w:r>
            <w:proofErr w:type="gramEnd"/>
          </w:p>
        </w:tc>
      </w:tr>
    </w:tbl>
    <w:p w14:paraId="382413E8" w14:textId="77777777" w:rsidR="008950B6" w:rsidRPr="00DD3B19" w:rsidRDefault="008950B6" w:rsidP="00CE1AFB">
      <w:pPr>
        <w:spacing w:after="60" w:line="276" w:lineRule="auto"/>
        <w:rPr>
          <w:sz w:val="24"/>
          <w:szCs w:val="24"/>
        </w:rPr>
      </w:pPr>
    </w:p>
    <w:p w14:paraId="5B1C79A8" w14:textId="77777777" w:rsidR="008950B6" w:rsidRDefault="008950B6" w:rsidP="00CE1AFB">
      <w:pPr>
        <w:spacing w:after="60" w:line="276" w:lineRule="auto"/>
        <w:jc w:val="both"/>
        <w:rPr>
          <w:sz w:val="24"/>
          <w:szCs w:val="24"/>
        </w:rPr>
      </w:pPr>
      <w:r w:rsidRPr="006E70EF">
        <w:rPr>
          <w:sz w:val="24"/>
          <w:szCs w:val="24"/>
        </w:rPr>
        <w:t>dohodli se objednatel a dodavatel/zhotovitel</w:t>
      </w:r>
      <w:r w:rsidRPr="00DD3B19">
        <w:rPr>
          <w:b/>
          <w:sz w:val="24"/>
          <w:szCs w:val="24"/>
        </w:rPr>
        <w:t xml:space="preserve"> </w:t>
      </w:r>
      <w:r w:rsidRPr="00DD3B19">
        <w:rPr>
          <w:sz w:val="24"/>
          <w:szCs w:val="24"/>
        </w:rPr>
        <w:t>takto:</w:t>
      </w:r>
    </w:p>
    <w:p w14:paraId="6E73FBB8" w14:textId="77777777" w:rsidR="0012242C" w:rsidRPr="00A2553C" w:rsidRDefault="0012242C" w:rsidP="00447327">
      <w:pPr>
        <w:spacing w:before="240" w:after="60" w:line="276" w:lineRule="auto"/>
        <w:jc w:val="both"/>
        <w:rPr>
          <w:b/>
          <w:sz w:val="24"/>
          <w:szCs w:val="24"/>
        </w:rPr>
      </w:pPr>
      <w:r w:rsidRPr="00A2553C">
        <w:rPr>
          <w:b/>
          <w:sz w:val="24"/>
          <w:szCs w:val="24"/>
        </w:rPr>
        <w:t>I.</w:t>
      </w:r>
    </w:p>
    <w:p w14:paraId="728CABF0" w14:textId="77777777" w:rsidR="008950B6" w:rsidRPr="00DD3B19" w:rsidRDefault="008950B6" w:rsidP="00CE1AFB">
      <w:pPr>
        <w:tabs>
          <w:tab w:val="left" w:pos="705"/>
        </w:tabs>
        <w:spacing w:after="60" w:line="276" w:lineRule="auto"/>
        <w:jc w:val="both"/>
        <w:rPr>
          <w:sz w:val="24"/>
          <w:szCs w:val="24"/>
        </w:rPr>
      </w:pPr>
      <w:r w:rsidRPr="00DD3B19">
        <w:rPr>
          <w:sz w:val="24"/>
          <w:szCs w:val="24"/>
        </w:rPr>
        <w:t xml:space="preserve">Ve </w:t>
      </w:r>
      <w:r w:rsidR="00AB5B45" w:rsidRPr="00DD3B19">
        <w:rPr>
          <w:sz w:val="24"/>
          <w:szCs w:val="24"/>
        </w:rPr>
        <w:t>Smlouv</w:t>
      </w:r>
      <w:r w:rsidRPr="00DD3B19">
        <w:rPr>
          <w:sz w:val="24"/>
          <w:szCs w:val="24"/>
        </w:rPr>
        <w:t xml:space="preserve">ě budou mít slova a výrazy stejný význam, jaký je jim připisován zadávací </w:t>
      </w:r>
      <w:r w:rsidR="00B52EDB" w:rsidRPr="00DD3B19">
        <w:rPr>
          <w:sz w:val="24"/>
          <w:szCs w:val="24"/>
        </w:rPr>
        <w:t xml:space="preserve">dokumentací </w:t>
      </w:r>
      <w:r w:rsidRPr="00DD3B19">
        <w:rPr>
          <w:sz w:val="24"/>
          <w:szCs w:val="24"/>
        </w:rPr>
        <w:t xml:space="preserve">veřejné zakázky na stavební práce </w:t>
      </w:r>
      <w:r w:rsidR="000E01EB" w:rsidRPr="00295A37">
        <w:rPr>
          <w:color w:val="0000FF"/>
          <w:sz w:val="24"/>
          <w:szCs w:val="24"/>
        </w:rPr>
        <w:t>I/36 Pardubice, Trnová - Fáblovka - Dubina</w:t>
      </w:r>
      <w:r w:rsidRPr="00DD3B19">
        <w:rPr>
          <w:sz w:val="24"/>
          <w:szCs w:val="24"/>
        </w:rPr>
        <w:t xml:space="preserve">, ev. č. dle Věstníku veřejných zakázek </w:t>
      </w:r>
      <w:r w:rsidRPr="00823AF6">
        <w:rPr>
          <w:sz w:val="24"/>
          <w:szCs w:val="24"/>
          <w:highlight w:val="cyan"/>
        </w:rPr>
        <w:t>[bude doplněno]</w:t>
      </w:r>
      <w:r w:rsidRPr="00DD3B19">
        <w:rPr>
          <w:sz w:val="24"/>
          <w:szCs w:val="24"/>
        </w:rPr>
        <w:t xml:space="preserve"> a </w:t>
      </w:r>
      <w:r w:rsidR="004C5FA9" w:rsidRPr="008151EE">
        <w:rPr>
          <w:sz w:val="24"/>
          <w:szCs w:val="24"/>
        </w:rPr>
        <w:t>Smluvními podmínkami pro dodávku technologických zařízení a projektování – výstavbu elektro a strojně technologického díla a pozemních komunikací a inženýrských staveb projektovaných zhotovitelem – Obecné podmínky ve znění Smluvních podmínek pro dodávku technologických zařízení a projektování – výstavbu elektro a strojně technologického díla a pozemních komunikací a inženýrských staveb projektovaných zhotovitelem - Zvláštní podmínky</w:t>
      </w:r>
      <w:r w:rsidR="004C5FA9" w:rsidRPr="00DD3B19">
        <w:rPr>
          <w:sz w:val="24"/>
          <w:szCs w:val="24"/>
        </w:rPr>
        <w:t xml:space="preserve"> (dále </w:t>
      </w:r>
      <w:r w:rsidR="004C5FA9">
        <w:rPr>
          <w:sz w:val="24"/>
          <w:szCs w:val="24"/>
        </w:rPr>
        <w:t>rovněž</w:t>
      </w:r>
      <w:r w:rsidR="004C5FA9" w:rsidRPr="00DD3B19">
        <w:rPr>
          <w:sz w:val="24"/>
          <w:szCs w:val="24"/>
        </w:rPr>
        <w:t xml:space="preserve"> „Smluvní podmínky“).</w:t>
      </w:r>
    </w:p>
    <w:p w14:paraId="19AD1E2F" w14:textId="77777777" w:rsidR="008950B6" w:rsidRPr="00A2553C" w:rsidRDefault="0012242C" w:rsidP="00447327">
      <w:pPr>
        <w:tabs>
          <w:tab w:val="left" w:pos="705"/>
        </w:tabs>
        <w:spacing w:before="240" w:after="60" w:line="276" w:lineRule="auto"/>
        <w:rPr>
          <w:b/>
          <w:sz w:val="24"/>
          <w:szCs w:val="24"/>
        </w:rPr>
      </w:pPr>
      <w:r w:rsidRPr="00A2553C">
        <w:rPr>
          <w:b/>
          <w:sz w:val="24"/>
          <w:szCs w:val="24"/>
        </w:rPr>
        <w:t>II.</w:t>
      </w:r>
    </w:p>
    <w:p w14:paraId="216BBEA1" w14:textId="77777777" w:rsidR="008950B6" w:rsidRPr="00DD3B19" w:rsidRDefault="008950B6" w:rsidP="00BD188A">
      <w:pPr>
        <w:spacing w:before="120" w:after="120" w:line="276" w:lineRule="auto"/>
        <w:rPr>
          <w:sz w:val="24"/>
          <w:szCs w:val="24"/>
        </w:rPr>
      </w:pPr>
      <w:r w:rsidRPr="00DD3B19">
        <w:rPr>
          <w:sz w:val="24"/>
          <w:szCs w:val="24"/>
        </w:rPr>
        <w:t xml:space="preserve">Potvrzujeme, že následující dokumenty tvoří součást obsahu </w:t>
      </w:r>
      <w:r w:rsidR="00AB5B45" w:rsidRPr="00DD3B19">
        <w:rPr>
          <w:sz w:val="24"/>
          <w:szCs w:val="24"/>
        </w:rPr>
        <w:t>Smlouv</w:t>
      </w:r>
      <w:r w:rsidRPr="00DD3B19">
        <w:rPr>
          <w:sz w:val="24"/>
          <w:szCs w:val="24"/>
        </w:rPr>
        <w:t>y</w:t>
      </w:r>
      <w:r w:rsidR="00443EBD">
        <w:rPr>
          <w:rStyle w:val="Znakapoznpodarou"/>
          <w:sz w:val="24"/>
          <w:szCs w:val="24"/>
        </w:rPr>
        <w:footnoteReference w:id="16"/>
      </w:r>
      <w:r w:rsidRPr="00DD3B19">
        <w:rPr>
          <w:sz w:val="24"/>
          <w:szCs w:val="24"/>
        </w:rPr>
        <w:t>:</w:t>
      </w:r>
    </w:p>
    <w:p w14:paraId="3D7CD9E4" w14:textId="77777777" w:rsidR="008950B6" w:rsidRPr="00DD3B19" w:rsidRDefault="00AB5B45" w:rsidP="00A64DB4">
      <w:pPr>
        <w:numPr>
          <w:ilvl w:val="0"/>
          <w:numId w:val="40"/>
        </w:numPr>
        <w:spacing w:line="276" w:lineRule="auto"/>
        <w:ind w:left="1418" w:hanging="1418"/>
        <w:jc w:val="both"/>
        <w:rPr>
          <w:sz w:val="24"/>
          <w:szCs w:val="24"/>
        </w:rPr>
      </w:pPr>
      <w:r w:rsidRPr="00DD3B19">
        <w:rPr>
          <w:sz w:val="24"/>
          <w:szCs w:val="24"/>
        </w:rPr>
        <w:t>Smlouv</w:t>
      </w:r>
      <w:r w:rsidR="008950B6" w:rsidRPr="00DD3B19">
        <w:rPr>
          <w:sz w:val="24"/>
          <w:szCs w:val="24"/>
        </w:rPr>
        <w:t>a o dílo</w:t>
      </w:r>
    </w:p>
    <w:p w14:paraId="79BFCA87" w14:textId="77777777" w:rsidR="008950B6" w:rsidRPr="00DD3B19" w:rsidRDefault="008950B6" w:rsidP="00A64DB4">
      <w:pPr>
        <w:numPr>
          <w:ilvl w:val="0"/>
          <w:numId w:val="40"/>
        </w:numPr>
        <w:spacing w:line="276" w:lineRule="auto"/>
        <w:ind w:left="1418" w:hanging="1418"/>
        <w:jc w:val="both"/>
        <w:rPr>
          <w:sz w:val="24"/>
          <w:szCs w:val="24"/>
        </w:rPr>
      </w:pPr>
      <w:r w:rsidRPr="00DD3B19">
        <w:rPr>
          <w:sz w:val="24"/>
          <w:szCs w:val="24"/>
        </w:rPr>
        <w:t xml:space="preserve">Dopis o přijetí nabídky (Oznámení o výběru </w:t>
      </w:r>
      <w:r w:rsidR="00D82A7C" w:rsidRPr="00DD3B19">
        <w:rPr>
          <w:sz w:val="24"/>
          <w:szCs w:val="24"/>
        </w:rPr>
        <w:t>dodavatele</w:t>
      </w:r>
      <w:r w:rsidRPr="00DD3B19">
        <w:rPr>
          <w:sz w:val="24"/>
          <w:szCs w:val="24"/>
        </w:rPr>
        <w:t>)</w:t>
      </w:r>
      <w:r w:rsidR="00381C62" w:rsidRPr="00DD3B19">
        <w:rPr>
          <w:rStyle w:val="Znakapoznpodarou"/>
          <w:sz w:val="24"/>
          <w:szCs w:val="24"/>
        </w:rPr>
        <w:footnoteReference w:id="17"/>
      </w:r>
    </w:p>
    <w:p w14:paraId="4DC9A0EB" w14:textId="77777777" w:rsidR="008950B6" w:rsidRPr="00DD3B19" w:rsidRDefault="008950B6" w:rsidP="00A64DB4">
      <w:pPr>
        <w:numPr>
          <w:ilvl w:val="0"/>
          <w:numId w:val="40"/>
        </w:numPr>
        <w:spacing w:line="276" w:lineRule="auto"/>
        <w:ind w:left="1418" w:hanging="1418"/>
        <w:jc w:val="both"/>
        <w:rPr>
          <w:sz w:val="24"/>
          <w:szCs w:val="24"/>
        </w:rPr>
      </w:pPr>
      <w:r w:rsidRPr="00DD3B19">
        <w:rPr>
          <w:sz w:val="24"/>
          <w:szCs w:val="24"/>
        </w:rPr>
        <w:t xml:space="preserve">Dopis nabídky, Příloha k nabídce </w:t>
      </w:r>
    </w:p>
    <w:p w14:paraId="4B2F2539" w14:textId="77777777" w:rsidR="004C5FA9" w:rsidRPr="00BE5126" w:rsidRDefault="004C5FA9" w:rsidP="00A64DB4">
      <w:pPr>
        <w:pStyle w:val="Zkladntext"/>
        <w:numPr>
          <w:ilvl w:val="0"/>
          <w:numId w:val="40"/>
        </w:numPr>
        <w:spacing w:line="276" w:lineRule="auto"/>
        <w:jc w:val="left"/>
        <w:rPr>
          <w:szCs w:val="24"/>
        </w:rPr>
      </w:pPr>
      <w:r w:rsidRPr="00BE5126">
        <w:rPr>
          <w:szCs w:val="24"/>
        </w:rPr>
        <w:t>Smluvní podmínky pro dodávku technologických zařízení a projektování – výstavbu elektro a strojně technologického díla a pozemních komunikací a inženýrských staveb projektovaných zhotovitelem – Obecné podmínky</w:t>
      </w:r>
      <w:r w:rsidRPr="008151EE">
        <w:rPr>
          <w:szCs w:val="24"/>
          <w:vertAlign w:val="superscript"/>
        </w:rPr>
        <w:footnoteReference w:id="18"/>
      </w:r>
    </w:p>
    <w:p w14:paraId="6AB3CAFB" w14:textId="77777777" w:rsidR="004C5FA9" w:rsidRPr="00BE5126" w:rsidRDefault="004C5FA9" w:rsidP="00A64DB4">
      <w:pPr>
        <w:pStyle w:val="Zkladntext"/>
        <w:numPr>
          <w:ilvl w:val="0"/>
          <w:numId w:val="40"/>
        </w:numPr>
        <w:spacing w:line="276" w:lineRule="auto"/>
        <w:jc w:val="left"/>
        <w:rPr>
          <w:szCs w:val="24"/>
        </w:rPr>
      </w:pPr>
      <w:r w:rsidRPr="00BE5126">
        <w:rPr>
          <w:szCs w:val="24"/>
        </w:rPr>
        <w:t xml:space="preserve">Smluvní podmínky pro dodávku technologických zařízení a projektování – výstavbu elektro a strojně technologického díla a pozemních komunikací a inženýrských staveb projektovaných </w:t>
      </w:r>
      <w:proofErr w:type="gramStart"/>
      <w:r w:rsidRPr="00BE5126">
        <w:rPr>
          <w:szCs w:val="24"/>
        </w:rPr>
        <w:t>zhotovitelem - Zvláštní</w:t>
      </w:r>
      <w:proofErr w:type="gramEnd"/>
      <w:r w:rsidRPr="00BE5126">
        <w:rPr>
          <w:szCs w:val="24"/>
        </w:rPr>
        <w:t xml:space="preserve"> podmínky</w:t>
      </w:r>
      <w:r w:rsidRPr="008151EE">
        <w:rPr>
          <w:szCs w:val="24"/>
          <w:vertAlign w:val="superscript"/>
        </w:rPr>
        <w:footnoteReference w:id="19"/>
      </w:r>
    </w:p>
    <w:p w14:paraId="0E7EDFC5" w14:textId="77777777" w:rsidR="004C5FA9" w:rsidRDefault="004C5FA9" w:rsidP="00A64DB4">
      <w:pPr>
        <w:pStyle w:val="Zkladntext"/>
        <w:numPr>
          <w:ilvl w:val="0"/>
          <w:numId w:val="40"/>
        </w:numPr>
        <w:spacing w:line="276" w:lineRule="auto"/>
        <w:jc w:val="left"/>
        <w:rPr>
          <w:szCs w:val="24"/>
        </w:rPr>
      </w:pPr>
      <w:r w:rsidRPr="00BE5126">
        <w:rPr>
          <w:szCs w:val="24"/>
        </w:rPr>
        <w:t>Požadavky objednatele</w:t>
      </w:r>
      <w:r w:rsidRPr="008151EE">
        <w:rPr>
          <w:szCs w:val="24"/>
          <w:vertAlign w:val="superscript"/>
        </w:rPr>
        <w:footnoteReference w:id="20"/>
      </w:r>
    </w:p>
    <w:p w14:paraId="345B4137" w14:textId="77777777" w:rsidR="00371C3F" w:rsidRDefault="004C5FA9" w:rsidP="00A64DB4">
      <w:pPr>
        <w:pStyle w:val="Zkladntext"/>
        <w:numPr>
          <w:ilvl w:val="0"/>
          <w:numId w:val="40"/>
        </w:numPr>
        <w:spacing w:line="276" w:lineRule="auto"/>
        <w:jc w:val="left"/>
        <w:rPr>
          <w:szCs w:val="24"/>
        </w:rPr>
      </w:pPr>
      <w:r>
        <w:rPr>
          <w:szCs w:val="24"/>
        </w:rPr>
        <w:t>Formuláře</w:t>
      </w:r>
    </w:p>
    <w:p w14:paraId="2BE19ABF" w14:textId="77777777" w:rsidR="00371C3F" w:rsidRPr="00371C3F" w:rsidRDefault="00371C3F" w:rsidP="00371C3F">
      <w:pPr>
        <w:numPr>
          <w:ilvl w:val="1"/>
          <w:numId w:val="42"/>
        </w:numPr>
        <w:spacing w:line="276" w:lineRule="auto"/>
        <w:ind w:left="1680"/>
        <w:jc w:val="both"/>
        <w:rPr>
          <w:sz w:val="24"/>
          <w:szCs w:val="24"/>
        </w:rPr>
      </w:pPr>
      <w:r w:rsidRPr="00371C3F">
        <w:rPr>
          <w:sz w:val="24"/>
          <w:szCs w:val="24"/>
        </w:rPr>
        <w:t>Harmonogram plateb</w:t>
      </w:r>
    </w:p>
    <w:p w14:paraId="08FA5AF8" w14:textId="77777777" w:rsidR="004C5FA9" w:rsidRDefault="00371C3F" w:rsidP="00371C3F">
      <w:pPr>
        <w:numPr>
          <w:ilvl w:val="1"/>
          <w:numId w:val="42"/>
        </w:numPr>
        <w:spacing w:line="276" w:lineRule="auto"/>
        <w:ind w:left="1680"/>
        <w:jc w:val="both"/>
        <w:rPr>
          <w:sz w:val="24"/>
          <w:szCs w:val="24"/>
        </w:rPr>
      </w:pPr>
      <w:r w:rsidRPr="00371C3F">
        <w:rPr>
          <w:sz w:val="24"/>
          <w:szCs w:val="24"/>
        </w:rPr>
        <w:t>Výkaz konstrukčních celků</w:t>
      </w:r>
    </w:p>
    <w:p w14:paraId="07809DCF" w14:textId="77777777" w:rsidR="008950B6" w:rsidRPr="00ED564E" w:rsidRDefault="004C5FA9" w:rsidP="00A64DB4">
      <w:pPr>
        <w:numPr>
          <w:ilvl w:val="0"/>
          <w:numId w:val="40"/>
        </w:numPr>
        <w:spacing w:line="276" w:lineRule="auto"/>
        <w:ind w:left="1418" w:hanging="1418"/>
        <w:jc w:val="both"/>
        <w:rPr>
          <w:sz w:val="24"/>
        </w:rPr>
      </w:pPr>
      <w:r>
        <w:rPr>
          <w:sz w:val="24"/>
        </w:rPr>
        <w:t>Návrh zhotovitele</w:t>
      </w:r>
      <w:r w:rsidR="00CD50A6" w:rsidRPr="00ED564E">
        <w:rPr>
          <w:sz w:val="24"/>
        </w:rPr>
        <w:t xml:space="preserve"> a ostatní</w:t>
      </w:r>
      <w:r w:rsidR="00CD50A6" w:rsidRPr="00ED564E">
        <w:t xml:space="preserve"> </w:t>
      </w:r>
      <w:r w:rsidR="008950B6" w:rsidRPr="00ED564E">
        <w:rPr>
          <w:sz w:val="24"/>
        </w:rPr>
        <w:t>dokumenty, které zahrnují:</w:t>
      </w:r>
    </w:p>
    <w:p w14:paraId="6C32CD23" w14:textId="77777777" w:rsidR="008950B6" w:rsidRPr="00144C86" w:rsidRDefault="008950B6" w:rsidP="00A64DB4">
      <w:pPr>
        <w:numPr>
          <w:ilvl w:val="1"/>
          <w:numId w:val="42"/>
        </w:numPr>
        <w:spacing w:line="276" w:lineRule="auto"/>
        <w:ind w:left="1680"/>
        <w:jc w:val="both"/>
        <w:rPr>
          <w:sz w:val="24"/>
        </w:rPr>
      </w:pPr>
      <w:r w:rsidRPr="00144C86">
        <w:rPr>
          <w:sz w:val="24"/>
        </w:rPr>
        <w:t xml:space="preserve">Přehled patentů, užitných vzorů a průmyslových </w:t>
      </w:r>
      <w:r w:rsidR="00031AE8" w:rsidRPr="00144C86">
        <w:rPr>
          <w:sz w:val="24"/>
        </w:rPr>
        <w:t>vzorů (formulář 2.3.2</w:t>
      </w:r>
      <w:r w:rsidR="00031AE8" w:rsidRPr="00144C86">
        <w:rPr>
          <w:sz w:val="24"/>
          <w:szCs w:val="24"/>
        </w:rPr>
        <w:t>.)</w:t>
      </w:r>
    </w:p>
    <w:p w14:paraId="73F4A7BB" w14:textId="77777777" w:rsidR="008950B6" w:rsidRDefault="008950B6" w:rsidP="00A64DB4">
      <w:pPr>
        <w:numPr>
          <w:ilvl w:val="1"/>
          <w:numId w:val="42"/>
        </w:numPr>
        <w:spacing w:line="276" w:lineRule="auto"/>
        <w:ind w:left="1680"/>
        <w:jc w:val="both"/>
        <w:rPr>
          <w:sz w:val="24"/>
          <w:szCs w:val="24"/>
        </w:rPr>
      </w:pPr>
      <w:r w:rsidRPr="00144C86">
        <w:rPr>
          <w:sz w:val="24"/>
        </w:rPr>
        <w:t xml:space="preserve">Seznam </w:t>
      </w:r>
      <w:r w:rsidR="00D82A7C" w:rsidRPr="00144C86">
        <w:rPr>
          <w:sz w:val="24"/>
        </w:rPr>
        <w:t>pod</w:t>
      </w:r>
      <w:r w:rsidRPr="00144C86">
        <w:rPr>
          <w:sz w:val="24"/>
        </w:rPr>
        <w:t xml:space="preserve">dodavatelů </w:t>
      </w:r>
      <w:r w:rsidR="00031AE8" w:rsidRPr="00144C86">
        <w:rPr>
          <w:sz w:val="24"/>
        </w:rPr>
        <w:t>a jiných osob (formulář 2.3.3</w:t>
      </w:r>
      <w:r w:rsidR="00031AE8" w:rsidRPr="00144C86">
        <w:rPr>
          <w:sz w:val="24"/>
          <w:szCs w:val="24"/>
        </w:rPr>
        <w:t>.)</w:t>
      </w:r>
    </w:p>
    <w:p w14:paraId="0BD3A00E" w14:textId="77777777" w:rsidR="009C3198" w:rsidRDefault="009C3198" w:rsidP="00A64DB4">
      <w:pPr>
        <w:numPr>
          <w:ilvl w:val="1"/>
          <w:numId w:val="42"/>
        </w:numPr>
        <w:spacing w:line="276" w:lineRule="auto"/>
        <w:ind w:left="1680"/>
        <w:jc w:val="both"/>
        <w:rPr>
          <w:sz w:val="24"/>
          <w:szCs w:val="24"/>
        </w:rPr>
      </w:pPr>
      <w:r>
        <w:rPr>
          <w:sz w:val="24"/>
          <w:szCs w:val="24"/>
        </w:rPr>
        <w:t>Přehled technického vybavení (formulář 2.3.4.)</w:t>
      </w:r>
    </w:p>
    <w:p w14:paraId="50AFFAF2" w14:textId="77777777" w:rsidR="00D441E1" w:rsidRDefault="00D441E1" w:rsidP="00A64DB4">
      <w:pPr>
        <w:numPr>
          <w:ilvl w:val="1"/>
          <w:numId w:val="42"/>
        </w:numPr>
        <w:spacing w:line="276" w:lineRule="auto"/>
        <w:ind w:left="1680"/>
        <w:jc w:val="both"/>
        <w:rPr>
          <w:sz w:val="24"/>
          <w:szCs w:val="24"/>
        </w:rPr>
      </w:pPr>
      <w:r>
        <w:rPr>
          <w:sz w:val="24"/>
          <w:szCs w:val="24"/>
        </w:rPr>
        <w:t>Smlouva o zpracování osobních údajů</w:t>
      </w:r>
      <w:r w:rsidR="005B7100">
        <w:rPr>
          <w:sz w:val="24"/>
          <w:szCs w:val="24"/>
        </w:rPr>
        <w:t xml:space="preserve"> (vzor)</w:t>
      </w:r>
    </w:p>
    <w:p w14:paraId="0A3B0928" w14:textId="77777777" w:rsidR="006F5F70" w:rsidRDefault="006F5F70" w:rsidP="006F5F70">
      <w:pPr>
        <w:pStyle w:val="Zkladntext"/>
        <w:numPr>
          <w:ilvl w:val="0"/>
          <w:numId w:val="22"/>
        </w:numPr>
        <w:spacing w:after="60" w:line="276" w:lineRule="auto"/>
        <w:jc w:val="left"/>
      </w:pPr>
      <w:r>
        <w:rPr>
          <w:szCs w:val="24"/>
        </w:rPr>
        <w:t>D</w:t>
      </w:r>
      <w:r w:rsidRPr="005A2FED">
        <w:rPr>
          <w:szCs w:val="24"/>
        </w:rPr>
        <w:t>okument</w:t>
      </w:r>
      <w:r>
        <w:rPr>
          <w:szCs w:val="24"/>
        </w:rPr>
        <w:t>y</w:t>
      </w:r>
      <w:r w:rsidRPr="005A2FED">
        <w:rPr>
          <w:szCs w:val="24"/>
        </w:rPr>
        <w:t xml:space="preserve"> sloužící pro hodnocení nabídek</w:t>
      </w:r>
      <w:r w:rsidRPr="00EF7A79">
        <w:t xml:space="preserve"> </w:t>
      </w:r>
    </w:p>
    <w:p w14:paraId="15DB04F2" w14:textId="77777777" w:rsidR="006F5F70" w:rsidRDefault="006F5F70" w:rsidP="006F5F70">
      <w:pPr>
        <w:pStyle w:val="Zkladntext"/>
        <w:numPr>
          <w:ilvl w:val="0"/>
          <w:numId w:val="73"/>
        </w:numPr>
        <w:spacing w:after="60" w:line="276" w:lineRule="auto"/>
        <w:ind w:left="2268" w:hanging="283"/>
        <w:jc w:val="left"/>
      </w:pPr>
      <w:r>
        <w:t xml:space="preserve">Příloha č. 1 - </w:t>
      </w:r>
      <w:r w:rsidRPr="00EF7A79">
        <w:t>Kvalifikace a zkušenosti osob, které se budou podílet na realizaci stavebních prací</w:t>
      </w:r>
    </w:p>
    <w:p w14:paraId="0E598159" w14:textId="77777777" w:rsidR="006F5F70" w:rsidRDefault="006F5F70" w:rsidP="006F5F70">
      <w:pPr>
        <w:pStyle w:val="Zkladntext"/>
        <w:numPr>
          <w:ilvl w:val="0"/>
          <w:numId w:val="73"/>
        </w:numPr>
        <w:spacing w:after="60" w:line="276" w:lineRule="auto"/>
        <w:ind w:left="2268" w:hanging="283"/>
        <w:jc w:val="left"/>
      </w:pPr>
      <w:r>
        <w:t xml:space="preserve">Příloha č. 2 - </w:t>
      </w:r>
      <w:r w:rsidRPr="00EF7A79">
        <w:t>Připravenost dodavatele na realizaci stavebních prací</w:t>
      </w:r>
      <w:r>
        <w:t xml:space="preserve"> </w:t>
      </w:r>
    </w:p>
    <w:p w14:paraId="1AC3E71C" w14:textId="77777777" w:rsidR="006F5F70" w:rsidRPr="00321929" w:rsidRDefault="006F5F70" w:rsidP="006F5F70">
      <w:pPr>
        <w:pStyle w:val="Zkladntext"/>
        <w:numPr>
          <w:ilvl w:val="0"/>
          <w:numId w:val="73"/>
        </w:numPr>
        <w:spacing w:after="60" w:line="276" w:lineRule="auto"/>
        <w:ind w:left="2268" w:hanging="283"/>
        <w:jc w:val="left"/>
      </w:pPr>
      <w:r>
        <w:lastRenderedPageBreak/>
        <w:t xml:space="preserve">Příloha č. 3 - </w:t>
      </w:r>
      <w:r w:rsidRPr="00EF7A79">
        <w:t>Technologie a vybavení</w:t>
      </w:r>
    </w:p>
    <w:p w14:paraId="6885E45A" w14:textId="77777777" w:rsidR="006F5F70" w:rsidRDefault="006F5F70" w:rsidP="006F5F70">
      <w:pPr>
        <w:pStyle w:val="Zkladntext"/>
        <w:spacing w:after="60" w:line="276" w:lineRule="auto"/>
      </w:pPr>
    </w:p>
    <w:p w14:paraId="73963FF6" w14:textId="77777777" w:rsidR="006F5F70" w:rsidRDefault="006F5F70" w:rsidP="006F5F70">
      <w:pPr>
        <w:pStyle w:val="Zkladntext"/>
        <w:spacing w:after="60" w:line="276" w:lineRule="auto"/>
        <w:rPr>
          <w:szCs w:val="24"/>
          <w:highlight w:val="cyan"/>
        </w:rPr>
      </w:pPr>
      <w:r w:rsidRPr="004B76F2">
        <w:rPr>
          <w:szCs w:val="24"/>
          <w:highlight w:val="cyan"/>
        </w:rPr>
        <w:t>[</w:t>
      </w:r>
      <w:r w:rsidRPr="001375BE">
        <w:rPr>
          <w:szCs w:val="24"/>
          <w:highlight w:val="cyan"/>
        </w:rPr>
        <w:t xml:space="preserve">Pozn. pro </w:t>
      </w:r>
      <w:r>
        <w:rPr>
          <w:szCs w:val="24"/>
          <w:highlight w:val="cyan"/>
        </w:rPr>
        <w:t>dodavatele</w:t>
      </w:r>
      <w:r w:rsidRPr="001375BE">
        <w:rPr>
          <w:szCs w:val="24"/>
          <w:highlight w:val="cyan"/>
        </w:rPr>
        <w:t xml:space="preserve">: </w:t>
      </w:r>
      <w:r>
        <w:rPr>
          <w:szCs w:val="24"/>
          <w:highlight w:val="cyan"/>
        </w:rPr>
        <w:t xml:space="preserve">Dokumenty </w:t>
      </w:r>
      <w:r w:rsidRPr="004B76F2">
        <w:rPr>
          <w:szCs w:val="24"/>
          <w:highlight w:val="cyan"/>
        </w:rPr>
        <w:t xml:space="preserve">sloužící pro hodnocení nabídek </w:t>
      </w:r>
      <w:r>
        <w:rPr>
          <w:szCs w:val="24"/>
          <w:highlight w:val="cyan"/>
        </w:rPr>
        <w:t>uvedené výše písm. (h) budou uvedeny pouze, pokud jsou součástí Nabídky. Jinak u nich bude uvedeno „</w:t>
      </w:r>
      <w:r w:rsidRPr="006F5F70">
        <w:rPr>
          <w:b/>
          <w:szCs w:val="24"/>
          <w:highlight w:val="cyan"/>
        </w:rPr>
        <w:t>Nepoužito</w:t>
      </w:r>
      <w:r>
        <w:rPr>
          <w:szCs w:val="24"/>
          <w:highlight w:val="cyan"/>
        </w:rPr>
        <w:t xml:space="preserve">“. </w:t>
      </w:r>
      <w:r w:rsidRPr="001375BE">
        <w:rPr>
          <w:szCs w:val="24"/>
          <w:highlight w:val="cyan"/>
        </w:rPr>
        <w:t>Text v této závorce bude vypuštěn</w:t>
      </w:r>
      <w:r>
        <w:rPr>
          <w:szCs w:val="24"/>
          <w:highlight w:val="cyan"/>
        </w:rPr>
        <w:t>.</w:t>
      </w:r>
      <w:r w:rsidRPr="004B76F2">
        <w:rPr>
          <w:szCs w:val="24"/>
          <w:highlight w:val="cyan"/>
        </w:rPr>
        <w:t>]</w:t>
      </w:r>
    </w:p>
    <w:p w14:paraId="6620B674" w14:textId="77777777" w:rsidR="006F5F70" w:rsidRPr="00DA7D31" w:rsidRDefault="006F5F70" w:rsidP="006F5F70">
      <w:pPr>
        <w:spacing w:line="276" w:lineRule="auto"/>
        <w:jc w:val="both"/>
        <w:rPr>
          <w:sz w:val="24"/>
          <w:szCs w:val="24"/>
          <w:highlight w:val="cyan"/>
        </w:rPr>
      </w:pPr>
      <w:r w:rsidRPr="00DA7D31">
        <w:rPr>
          <w:sz w:val="24"/>
          <w:szCs w:val="24"/>
          <w:highlight w:val="cyan"/>
        </w:rPr>
        <w:t>[Pozn. pro dodavatele: ve fázi uzavírání Smlouvy budou Dokumenty sloužící pro hodnocení nabídek uvedené výše pod písm. (h) uvedeny pouze, pokud dodavatel za ně v rámci zadávacího řízení získal bodové ohodnocení. Jinak u nich bude uvedeno „Nepoužito“. Text v této závorce bude vypuštěn.]</w:t>
      </w:r>
    </w:p>
    <w:p w14:paraId="1004642C" w14:textId="77777777" w:rsidR="008950B6" w:rsidRPr="00A2553C" w:rsidRDefault="0012242C" w:rsidP="00447327">
      <w:pPr>
        <w:spacing w:before="240" w:after="60" w:line="276" w:lineRule="auto"/>
        <w:jc w:val="both"/>
        <w:rPr>
          <w:b/>
          <w:sz w:val="24"/>
        </w:rPr>
      </w:pPr>
      <w:r w:rsidRPr="00A2553C">
        <w:rPr>
          <w:b/>
          <w:sz w:val="24"/>
        </w:rPr>
        <w:t>III.</w:t>
      </w:r>
    </w:p>
    <w:p w14:paraId="1383B245" w14:textId="77777777" w:rsidR="008950B6" w:rsidRPr="00ED564E" w:rsidRDefault="008950B6" w:rsidP="00CE1AFB">
      <w:pPr>
        <w:tabs>
          <w:tab w:val="left" w:pos="705"/>
        </w:tabs>
        <w:spacing w:after="60" w:line="276" w:lineRule="auto"/>
        <w:rPr>
          <w:sz w:val="24"/>
        </w:rPr>
      </w:pPr>
      <w:r w:rsidRPr="00DD3B19">
        <w:rPr>
          <w:sz w:val="24"/>
          <w:szCs w:val="24"/>
        </w:rPr>
        <w:t xml:space="preserve">Základní datum je </w:t>
      </w:r>
      <w:r w:rsidR="006171F2" w:rsidRPr="00D35133">
        <w:rPr>
          <w:bCs/>
          <w:sz w:val="24"/>
          <w:szCs w:val="24"/>
          <w:highlight w:val="cyan"/>
        </w:rPr>
        <w:fldChar w:fldCharType="begin">
          <w:ffData>
            <w:name w:val="Text57"/>
            <w:enabled/>
            <w:calcOnExit w:val="0"/>
            <w:textInput>
              <w:default w:val="[bude doplněno]"/>
            </w:textInput>
          </w:ffData>
        </w:fldChar>
      </w:r>
      <w:r w:rsidRPr="00D35133">
        <w:rPr>
          <w:bCs/>
          <w:sz w:val="24"/>
          <w:szCs w:val="24"/>
          <w:highlight w:val="cyan"/>
        </w:rPr>
        <w:instrText xml:space="preserve"> FORMTEXT </w:instrText>
      </w:r>
      <w:r w:rsidR="006171F2" w:rsidRPr="00D35133">
        <w:rPr>
          <w:bCs/>
          <w:sz w:val="24"/>
          <w:szCs w:val="24"/>
          <w:highlight w:val="cyan"/>
        </w:rPr>
      </w:r>
      <w:r w:rsidR="006171F2" w:rsidRPr="00D35133">
        <w:rPr>
          <w:bCs/>
          <w:sz w:val="24"/>
          <w:szCs w:val="24"/>
          <w:highlight w:val="cyan"/>
        </w:rPr>
        <w:fldChar w:fldCharType="separate"/>
      </w:r>
      <w:r w:rsidRPr="00D35133">
        <w:rPr>
          <w:bCs/>
          <w:noProof/>
          <w:sz w:val="24"/>
          <w:szCs w:val="24"/>
          <w:highlight w:val="cyan"/>
        </w:rPr>
        <w:t>[bude doplněno]</w:t>
      </w:r>
      <w:r w:rsidR="006171F2" w:rsidRPr="00D35133">
        <w:rPr>
          <w:bCs/>
          <w:sz w:val="24"/>
          <w:szCs w:val="24"/>
          <w:highlight w:val="cyan"/>
        </w:rPr>
        <w:fldChar w:fldCharType="end"/>
      </w:r>
      <w:r w:rsidR="00246174" w:rsidRPr="005F2A35">
        <w:rPr>
          <w:rStyle w:val="Znakapoznpodarou"/>
          <w:bCs/>
          <w:sz w:val="24"/>
          <w:szCs w:val="24"/>
        </w:rPr>
        <w:footnoteReference w:id="21"/>
      </w:r>
      <w:r w:rsidR="005F2A35">
        <w:rPr>
          <w:bCs/>
          <w:sz w:val="24"/>
          <w:szCs w:val="24"/>
        </w:rPr>
        <w:t>.</w:t>
      </w:r>
    </w:p>
    <w:p w14:paraId="3E5AC314" w14:textId="77777777" w:rsidR="008950B6" w:rsidRPr="00A2553C" w:rsidRDefault="0012242C" w:rsidP="00447327">
      <w:pPr>
        <w:tabs>
          <w:tab w:val="left" w:pos="705"/>
        </w:tabs>
        <w:spacing w:before="240" w:after="60" w:line="276" w:lineRule="auto"/>
        <w:rPr>
          <w:b/>
          <w:sz w:val="24"/>
          <w:szCs w:val="24"/>
        </w:rPr>
      </w:pPr>
      <w:r w:rsidRPr="00A2553C">
        <w:rPr>
          <w:b/>
          <w:sz w:val="24"/>
          <w:szCs w:val="24"/>
        </w:rPr>
        <w:t>IV.</w:t>
      </w:r>
    </w:p>
    <w:p w14:paraId="3AFAB114" w14:textId="77777777" w:rsidR="008950B6" w:rsidRPr="00DD3B19" w:rsidRDefault="008950B6" w:rsidP="001D11AA">
      <w:pPr>
        <w:tabs>
          <w:tab w:val="left" w:pos="705"/>
        </w:tabs>
        <w:spacing w:after="60" w:line="276" w:lineRule="auto"/>
        <w:jc w:val="both"/>
        <w:rPr>
          <w:sz w:val="24"/>
          <w:szCs w:val="24"/>
        </w:rPr>
      </w:pPr>
      <w:r w:rsidRPr="00DD3B19">
        <w:rPr>
          <w:sz w:val="24"/>
          <w:szCs w:val="24"/>
        </w:rPr>
        <w:t>Vzhledem k platbám, které má objednatel uhradit dodavateli/zhotoviteli tak</w:t>
      </w:r>
      <w:r w:rsidR="001D64AE">
        <w:rPr>
          <w:sz w:val="24"/>
          <w:szCs w:val="24"/>
        </w:rPr>
        <w:t>,</w:t>
      </w:r>
      <w:r w:rsidRPr="00DD3B19">
        <w:rPr>
          <w:sz w:val="24"/>
          <w:szCs w:val="24"/>
        </w:rPr>
        <w:t xml:space="preserve"> jak je zde uvedeno, se dodavatel/zhotovitel tímto zavazuje objednateli, že </w:t>
      </w:r>
      <w:r w:rsidR="004C5FA9">
        <w:rPr>
          <w:sz w:val="24"/>
          <w:szCs w:val="24"/>
        </w:rPr>
        <w:t xml:space="preserve">vyprojektuje, </w:t>
      </w:r>
      <w:r w:rsidRPr="00DD3B19">
        <w:rPr>
          <w:sz w:val="24"/>
          <w:szCs w:val="24"/>
        </w:rPr>
        <w:t xml:space="preserve">provede a dokončí stavbu a odstraní na ní všechny vady, v souladu s ustanoveními </w:t>
      </w:r>
      <w:r w:rsidR="00AB5B45" w:rsidRPr="00DD3B19">
        <w:rPr>
          <w:sz w:val="24"/>
          <w:szCs w:val="24"/>
        </w:rPr>
        <w:t>Smlouv</w:t>
      </w:r>
      <w:r w:rsidRPr="00DD3B19">
        <w:rPr>
          <w:sz w:val="24"/>
          <w:szCs w:val="24"/>
        </w:rPr>
        <w:t xml:space="preserve">y. </w:t>
      </w:r>
    </w:p>
    <w:p w14:paraId="3E682BCD" w14:textId="77777777" w:rsidR="008950B6" w:rsidRPr="00DD3B19" w:rsidRDefault="008950B6" w:rsidP="001D11AA">
      <w:pPr>
        <w:tabs>
          <w:tab w:val="left" w:pos="705"/>
        </w:tabs>
        <w:spacing w:after="60" w:line="276" w:lineRule="auto"/>
        <w:jc w:val="both"/>
        <w:rPr>
          <w:sz w:val="24"/>
          <w:szCs w:val="24"/>
        </w:rPr>
      </w:pPr>
      <w:r w:rsidRPr="00DD3B19">
        <w:rPr>
          <w:sz w:val="24"/>
          <w:szCs w:val="24"/>
        </w:rPr>
        <w:t xml:space="preserve">Objednatel se tímto zavazuje zaplatit dodavateli/zhotoviteli vzhledem k provedení a dokončení Díla a odstranění vad na něm Smluvní cenu Díla v době a způsobem předepsaným ve </w:t>
      </w:r>
      <w:r w:rsidR="00AB5B45" w:rsidRPr="00DD3B19">
        <w:rPr>
          <w:sz w:val="24"/>
          <w:szCs w:val="24"/>
        </w:rPr>
        <w:t>Smlouv</w:t>
      </w:r>
      <w:r w:rsidRPr="00DD3B19">
        <w:rPr>
          <w:sz w:val="24"/>
          <w:szCs w:val="24"/>
        </w:rPr>
        <w:t>ě.</w:t>
      </w:r>
    </w:p>
    <w:p w14:paraId="3D6521A7" w14:textId="77777777" w:rsidR="0012242C" w:rsidRPr="00A2553C" w:rsidRDefault="0012242C" w:rsidP="001D11AA">
      <w:pPr>
        <w:spacing w:after="60" w:line="276" w:lineRule="auto"/>
        <w:jc w:val="both"/>
        <w:rPr>
          <w:b/>
          <w:sz w:val="24"/>
          <w:szCs w:val="24"/>
        </w:rPr>
      </w:pPr>
      <w:r w:rsidRPr="00A2553C">
        <w:rPr>
          <w:b/>
          <w:sz w:val="24"/>
          <w:szCs w:val="24"/>
        </w:rPr>
        <w:t>V.</w:t>
      </w:r>
    </w:p>
    <w:p w14:paraId="6BC8D6C3" w14:textId="77777777" w:rsidR="008950B6" w:rsidRDefault="008950B6" w:rsidP="001D11AA">
      <w:pPr>
        <w:spacing w:after="60" w:line="276" w:lineRule="auto"/>
        <w:jc w:val="both"/>
        <w:rPr>
          <w:sz w:val="24"/>
          <w:szCs w:val="24"/>
        </w:rPr>
      </w:pPr>
      <w:r w:rsidRPr="00DD3B19">
        <w:rPr>
          <w:sz w:val="24"/>
          <w:szCs w:val="24"/>
        </w:rPr>
        <w:t xml:space="preserve">Případné spory mezi </w:t>
      </w:r>
      <w:r w:rsidR="00A205F4">
        <w:rPr>
          <w:sz w:val="24"/>
          <w:szCs w:val="24"/>
        </w:rPr>
        <w:t xml:space="preserve">smluvními </w:t>
      </w:r>
      <w:r w:rsidRPr="00DD3B19">
        <w:rPr>
          <w:sz w:val="24"/>
          <w:szCs w:val="24"/>
        </w:rPr>
        <w:t xml:space="preserve">stranami projedná a rozhodne příslušný obecný soud České republiky v souladu s obecně závaznými předpisy České republiky. </w:t>
      </w:r>
    </w:p>
    <w:p w14:paraId="12E3E18A" w14:textId="77777777" w:rsidR="0012242C" w:rsidRPr="00A2553C" w:rsidRDefault="0012242C" w:rsidP="00447327">
      <w:pPr>
        <w:tabs>
          <w:tab w:val="left" w:pos="705"/>
        </w:tabs>
        <w:spacing w:before="240" w:after="60" w:line="276" w:lineRule="auto"/>
        <w:jc w:val="both"/>
        <w:rPr>
          <w:b/>
          <w:sz w:val="24"/>
          <w:szCs w:val="24"/>
        </w:rPr>
      </w:pPr>
      <w:r w:rsidRPr="00A2553C">
        <w:rPr>
          <w:b/>
          <w:sz w:val="24"/>
          <w:szCs w:val="24"/>
        </w:rPr>
        <w:t>VI.</w:t>
      </w:r>
    </w:p>
    <w:p w14:paraId="4B5037C9" w14:textId="77777777" w:rsidR="00D441E1" w:rsidRDefault="00D441E1" w:rsidP="009442A8">
      <w:pPr>
        <w:tabs>
          <w:tab w:val="left" w:pos="705"/>
        </w:tabs>
        <w:spacing w:after="60" w:line="276" w:lineRule="auto"/>
        <w:jc w:val="both"/>
        <w:rPr>
          <w:sz w:val="24"/>
          <w:szCs w:val="24"/>
        </w:rPr>
      </w:pPr>
      <w:r w:rsidRPr="009442A8">
        <w:rPr>
          <w:sz w:val="24"/>
          <w:szCs w:val="24"/>
        </w:rPr>
        <w:t>Pokud se na jakoukoliv část plnění poskytovanou dodavatelem/zhotovitelem vztahuje GDPR</w:t>
      </w:r>
      <w:r w:rsidR="000A5D19">
        <w:rPr>
          <w:sz w:val="24"/>
          <w:szCs w:val="24"/>
        </w:rPr>
        <w:t xml:space="preserve"> (</w:t>
      </w:r>
      <w:r w:rsidR="000A5D19" w:rsidRPr="009442A8">
        <w:rPr>
          <w:sz w:val="24"/>
          <w:szCs w:val="24"/>
        </w:rPr>
        <w:t>Nařízení Evropského parlamentu a Rady (EU) č. 2016/679 ze dne 27. dubna 2016 o ochraně fyzických osob v souvislosti se zpracováním osobních údajů a o volném pohybu těchto údajů a o zrušení směrnice 95/46/ES (obecné nařízení o ochraně osobních údajů)</w:t>
      </w:r>
      <w:r w:rsidR="000A5D19">
        <w:rPr>
          <w:sz w:val="24"/>
          <w:szCs w:val="24"/>
        </w:rPr>
        <w:t>)</w:t>
      </w:r>
      <w:r w:rsidRPr="009442A8">
        <w:rPr>
          <w:sz w:val="24"/>
          <w:szCs w:val="24"/>
        </w:rPr>
        <w:t>, je dodavatel/zhotovitel povinen zajistit plnění svých povinností v GDPR st</w:t>
      </w:r>
      <w:r w:rsidR="009442A8" w:rsidRPr="009442A8">
        <w:rPr>
          <w:sz w:val="24"/>
          <w:szCs w:val="24"/>
        </w:rPr>
        <w:t>anovených. V případě, kdy bude d</w:t>
      </w:r>
      <w:r w:rsidRPr="009442A8">
        <w:rPr>
          <w:sz w:val="24"/>
          <w:szCs w:val="24"/>
        </w:rPr>
        <w:t>odavatel</w:t>
      </w:r>
      <w:r w:rsidR="009442A8" w:rsidRPr="009442A8">
        <w:rPr>
          <w:sz w:val="24"/>
          <w:szCs w:val="24"/>
        </w:rPr>
        <w:t>/zhotovitel</w:t>
      </w:r>
      <w:r w:rsidRPr="009442A8">
        <w:rPr>
          <w:sz w:val="24"/>
          <w:szCs w:val="24"/>
        </w:rPr>
        <w:t xml:space="preserve"> v kterémkoliv okamžiku plnění svých smluvních povinností zpracovatel</w:t>
      </w:r>
      <w:r w:rsidR="009442A8" w:rsidRPr="009442A8">
        <w:rPr>
          <w:sz w:val="24"/>
          <w:szCs w:val="24"/>
        </w:rPr>
        <w:t>em osobních údajů poskytnutých objednatelem nebo získaných pro o</w:t>
      </w:r>
      <w:r w:rsidRPr="009442A8">
        <w:rPr>
          <w:sz w:val="24"/>
          <w:szCs w:val="24"/>
        </w:rPr>
        <w:t>bjednatele,</w:t>
      </w:r>
      <w:r w:rsidR="009442A8" w:rsidRPr="009442A8">
        <w:rPr>
          <w:sz w:val="24"/>
          <w:szCs w:val="24"/>
        </w:rPr>
        <w:t xml:space="preserve"> je povinen na tuto skutečnost o</w:t>
      </w:r>
      <w:r w:rsidRPr="009442A8">
        <w:rPr>
          <w:sz w:val="24"/>
          <w:szCs w:val="24"/>
        </w:rPr>
        <w:t xml:space="preserve">bjednatele upozornit a bezodkladně (vždy však před zahájením zpracování osobních údajů) s ním uzavřít Smlouvu o zpracování osobních údajů, která tvoří </w:t>
      </w:r>
      <w:r w:rsidR="009442A8" w:rsidRPr="009442A8">
        <w:rPr>
          <w:sz w:val="24"/>
          <w:szCs w:val="24"/>
        </w:rPr>
        <w:t>součást</w:t>
      </w:r>
      <w:r w:rsidRPr="009442A8">
        <w:rPr>
          <w:sz w:val="24"/>
          <w:szCs w:val="24"/>
        </w:rPr>
        <w:t xml:space="preserve"> této Smlouvy. Smlouvu dle předcházející věty je dále </w:t>
      </w:r>
      <w:r w:rsidR="009442A8" w:rsidRPr="009442A8">
        <w:rPr>
          <w:sz w:val="24"/>
          <w:szCs w:val="24"/>
        </w:rPr>
        <w:t>d</w:t>
      </w:r>
      <w:r w:rsidRPr="009442A8">
        <w:rPr>
          <w:sz w:val="24"/>
          <w:szCs w:val="24"/>
        </w:rPr>
        <w:t>odavatel</w:t>
      </w:r>
      <w:r w:rsidR="009442A8" w:rsidRPr="009442A8">
        <w:rPr>
          <w:sz w:val="24"/>
          <w:szCs w:val="24"/>
        </w:rPr>
        <w:t>/zhotovitel</w:t>
      </w:r>
      <w:r w:rsidRPr="009442A8">
        <w:rPr>
          <w:sz w:val="24"/>
          <w:szCs w:val="24"/>
        </w:rPr>
        <w:t xml:space="preserve"> s </w:t>
      </w:r>
      <w:r w:rsidR="009442A8" w:rsidRPr="009442A8">
        <w:rPr>
          <w:sz w:val="24"/>
          <w:szCs w:val="24"/>
        </w:rPr>
        <w:t>o</w:t>
      </w:r>
      <w:r w:rsidRPr="009442A8">
        <w:rPr>
          <w:sz w:val="24"/>
          <w:szCs w:val="24"/>
        </w:rPr>
        <w:t>bjednatelem povinen uzavřít</w:t>
      </w:r>
      <w:r w:rsidR="009442A8" w:rsidRPr="009442A8">
        <w:rPr>
          <w:sz w:val="24"/>
          <w:szCs w:val="24"/>
        </w:rPr>
        <w:t xml:space="preserve"> vždy, když jej k tomu o</w:t>
      </w:r>
      <w:r w:rsidRPr="009442A8">
        <w:rPr>
          <w:sz w:val="24"/>
          <w:szCs w:val="24"/>
        </w:rPr>
        <w:t xml:space="preserve">bjednatel písemně vyzve. </w:t>
      </w:r>
      <w:r w:rsidR="00D1599A" w:rsidRPr="00BA0741">
        <w:rPr>
          <w:sz w:val="24"/>
          <w:szCs w:val="24"/>
        </w:rPr>
        <w:t>Přílohu této Smlouvy tvoří nezávazný vzor Smlouvy o zpracování osobních údajů, který je možné pro výše uvedené účely použít, přičemž výsledné znění Smlouvy o zpracování osobních údajů bude vždy stanoveno dohodou Smluvních stran tak, aby byla zachována konformita s nařízením GDPR a případně dalšími dotčenými obecně závaznými právními předpisy.</w:t>
      </w:r>
    </w:p>
    <w:p w14:paraId="5F78ECE3" w14:textId="77777777" w:rsidR="0012242C" w:rsidRDefault="0012242C" w:rsidP="00447327">
      <w:pPr>
        <w:pStyle w:val="Nadpis2"/>
        <w:spacing w:before="240" w:after="60" w:line="276" w:lineRule="auto"/>
        <w:jc w:val="both"/>
        <w:rPr>
          <w:b/>
          <w:szCs w:val="24"/>
        </w:rPr>
      </w:pPr>
      <w:r w:rsidRPr="00A12FC2">
        <w:rPr>
          <w:b/>
          <w:szCs w:val="24"/>
        </w:rPr>
        <w:t>VII.</w:t>
      </w:r>
    </w:p>
    <w:p w14:paraId="3D24BC9F" w14:textId="77777777" w:rsidR="00447327" w:rsidRPr="00447327" w:rsidRDefault="00447327" w:rsidP="00447327">
      <w:pPr>
        <w:spacing w:before="120" w:after="120" w:line="276" w:lineRule="auto"/>
        <w:jc w:val="both"/>
        <w:rPr>
          <w:color w:val="000000"/>
          <w:sz w:val="24"/>
          <w:szCs w:val="24"/>
        </w:rPr>
      </w:pPr>
      <w:r w:rsidRPr="00447327">
        <w:rPr>
          <w:color w:val="000000"/>
          <w:sz w:val="24"/>
          <w:szCs w:val="24"/>
        </w:rPr>
        <w:t xml:space="preserve">Dodavatel/zhotovitel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w:t>
      </w:r>
      <w:r w:rsidRPr="00447327">
        <w:rPr>
          <w:color w:val="000000"/>
          <w:sz w:val="24"/>
          <w:szCs w:val="24"/>
        </w:rPr>
        <w:lastRenderedPageBreak/>
        <w:t>zaměstnanosti, ve znění pozdějších předpisů, a Zákoníku práce, a to vůči všem osobám, které se na plnění Smlouvy podílejí (a bez ohledu na to, zda budou činnosti prováděny dodavatelem/zhotovitelem či jeho poddodavateli). Dodavatel/zhotovitel se také zavazuje zajistit, že všechny osoby, které se na plnění Smlouvy podílejí (bez ohledu na to, zda budou činnosti prováděny Dodavatelem/zhotovitelem či jeho poddodavateli), jsou vedeny v příslušných registrech, jako například v registru pojištěnců ČSSZ, a mají příslušná povolení k pobytu v ČR. Dodavatel/zhotovitel je dále povinen zajistit, že všechny osoby, které se na plnění Smlouvy podílejí (bez ohledu na to, zda budou činnosti prováděny dodavatelem/zhotovitelem či jeho poddodavateli) budou proškoleny z problematiky BOZP a že jsou vybaveny osobními ochrannými pracovními prostředky dle účinné legislativy, je-li používání osobních ochranných pracovních prostředků s ohledem na předmět Smlouvy vyžadováno. V případě, že dodavatel/zhotovitel (či jeho poddodavatel) bude v rámci řízení zahájeného dle tohoto článku Smlouvy orgánem veřejné moci pravomocně uznán vinným ze spáchání přestupku, správního deliktu či jiného obdobného protiprávního jednání, je dodavatel/zhotovitel povinen přijmout nápravná opatření a o těchto, včetně jejich realizace, písemně informovat Objednatele, a to v přiměřené lhůtě stanovené po dohodě s Objednatelem. Objednatel je oprávněn odstoupit od této Smlouvy, pokud dodavatel/zhotovitel nebo jeho poddodavatel bude orgánem veřejné moci uznán pravomocně vinným ze spáchání přestupku či správního deliktu, popř. jiného obdobného protiprávního jednání, v řízení dle tohoto článku Smlouvy.</w:t>
      </w:r>
    </w:p>
    <w:p w14:paraId="4564F8C7" w14:textId="77777777" w:rsidR="00447327" w:rsidRPr="00447327" w:rsidRDefault="00447327" w:rsidP="00447327">
      <w:pPr>
        <w:spacing w:before="120" w:after="120" w:line="276" w:lineRule="auto"/>
        <w:jc w:val="both"/>
        <w:rPr>
          <w:color w:val="000000"/>
          <w:sz w:val="24"/>
          <w:szCs w:val="24"/>
        </w:rPr>
      </w:pPr>
      <w:r w:rsidRPr="00447327">
        <w:rPr>
          <w:color w:val="000000"/>
          <w:sz w:val="24"/>
          <w:szCs w:val="24"/>
        </w:rPr>
        <w:t xml:space="preserve">Dodavatel/zhotovitel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 </w:t>
      </w:r>
    </w:p>
    <w:p w14:paraId="4DA8BC0A" w14:textId="77777777" w:rsidR="00447327" w:rsidRPr="00447327" w:rsidRDefault="00447327" w:rsidP="00447327">
      <w:pPr>
        <w:spacing w:before="120" w:after="120" w:line="276" w:lineRule="auto"/>
        <w:jc w:val="both"/>
        <w:rPr>
          <w:color w:val="000000"/>
          <w:sz w:val="24"/>
          <w:szCs w:val="24"/>
        </w:rPr>
      </w:pPr>
      <w:r w:rsidRPr="00447327">
        <w:rPr>
          <w:color w:val="000000"/>
          <w:sz w:val="24"/>
          <w:szCs w:val="24"/>
        </w:rPr>
        <w:t xml:space="preserve">Dodavatel/zhotovitel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Zhotovitel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  </w:t>
      </w:r>
    </w:p>
    <w:p w14:paraId="5D42ABFD" w14:textId="77777777" w:rsidR="00447327" w:rsidRPr="00447327" w:rsidRDefault="00447327" w:rsidP="00447327">
      <w:pPr>
        <w:spacing w:before="120" w:after="120" w:line="276" w:lineRule="auto"/>
        <w:jc w:val="both"/>
        <w:rPr>
          <w:color w:val="000000"/>
          <w:sz w:val="24"/>
          <w:szCs w:val="24"/>
        </w:rPr>
      </w:pPr>
      <w:r w:rsidRPr="00447327">
        <w:rPr>
          <w:color w:val="000000"/>
          <w:sz w:val="24"/>
          <w:szCs w:val="24"/>
        </w:rPr>
        <w:t>V případě, že dodavatel/zhotovitel (či jeho poddodavatel) bude v rámci řízení zahájeného orgánem veřejné moci pravomocně uznán vinným ze spáchání přestupku či jiného závažného protiprávního jednání v oblasti práva životního prostředí, je dodavatel/zhotovitel povinen:</w:t>
      </w:r>
    </w:p>
    <w:p w14:paraId="61CCF960" w14:textId="77777777" w:rsidR="00447327" w:rsidRPr="00447327" w:rsidRDefault="00447327" w:rsidP="00447327">
      <w:pPr>
        <w:pStyle w:val="Pleading3L2"/>
        <w:numPr>
          <w:ilvl w:val="0"/>
          <w:numId w:val="74"/>
        </w:numPr>
        <w:spacing w:before="120" w:after="120"/>
        <w:ind w:hanging="357"/>
      </w:pPr>
      <w:r w:rsidRPr="00447327">
        <w:t xml:space="preserve">o této skutečnosti nejpozději do 7 pracovních dnů písemně informovat </w:t>
      </w:r>
      <w:r w:rsidRPr="00447327">
        <w:rPr>
          <w:szCs w:val="24"/>
        </w:rPr>
        <w:t>Objednatele</w:t>
      </w:r>
      <w:r w:rsidRPr="00447327">
        <w:t xml:space="preserve">, </w:t>
      </w:r>
    </w:p>
    <w:p w14:paraId="0F87CA5E" w14:textId="77777777" w:rsidR="00447327" w:rsidRPr="00447327" w:rsidRDefault="00447327" w:rsidP="00447327">
      <w:pPr>
        <w:pStyle w:val="Pleading3L2"/>
        <w:numPr>
          <w:ilvl w:val="0"/>
          <w:numId w:val="74"/>
        </w:numPr>
        <w:spacing w:before="120" w:after="120"/>
        <w:ind w:hanging="357"/>
      </w:pPr>
      <w:r w:rsidRPr="00447327">
        <w:t>přijmout nápravná opatření k odstranění trvání protiprávního stavu a tento v přiměřené lhůtě odstranit a/nebo učinit prevenční nápravná opatření za účelem zamezení opakování předmětného protiprávního jednání,</w:t>
      </w:r>
    </w:p>
    <w:p w14:paraId="676B409A" w14:textId="77777777" w:rsidR="00447327" w:rsidRPr="00447327" w:rsidRDefault="00447327" w:rsidP="00447327">
      <w:pPr>
        <w:pStyle w:val="Pleading3L2"/>
        <w:numPr>
          <w:ilvl w:val="0"/>
          <w:numId w:val="74"/>
        </w:numPr>
        <w:spacing w:before="120" w:after="120"/>
        <w:ind w:hanging="357"/>
      </w:pPr>
      <w:r w:rsidRPr="00447327">
        <w:t xml:space="preserve">písemně informovat </w:t>
      </w:r>
      <w:r w:rsidRPr="00447327">
        <w:rPr>
          <w:szCs w:val="24"/>
        </w:rPr>
        <w:t>Objednatele</w:t>
      </w:r>
      <w:r w:rsidRPr="00447327">
        <w:t xml:space="preserve"> o těchto opatřeních, včetně jejich realizace, a to bezodkladně nebo v </w:t>
      </w:r>
      <w:r w:rsidRPr="00447327">
        <w:rPr>
          <w:szCs w:val="24"/>
        </w:rPr>
        <w:t>Objednatelem</w:t>
      </w:r>
      <w:r w:rsidRPr="00447327">
        <w:t xml:space="preserve"> stanovené lhůtě (bude-li </w:t>
      </w:r>
      <w:r w:rsidRPr="00447327">
        <w:rPr>
          <w:szCs w:val="24"/>
        </w:rPr>
        <w:t>Objednatelem</w:t>
      </w:r>
      <w:r w:rsidRPr="00447327">
        <w:t xml:space="preserve"> stanovena). </w:t>
      </w:r>
    </w:p>
    <w:p w14:paraId="189A4697" w14:textId="77777777" w:rsidR="00447327" w:rsidRPr="00447327" w:rsidRDefault="00447327" w:rsidP="00447327">
      <w:pPr>
        <w:spacing w:before="120" w:after="120" w:line="276" w:lineRule="auto"/>
        <w:jc w:val="both"/>
        <w:rPr>
          <w:color w:val="000000"/>
          <w:sz w:val="24"/>
          <w:szCs w:val="24"/>
        </w:rPr>
      </w:pPr>
      <w:r w:rsidRPr="00447327">
        <w:rPr>
          <w:color w:val="000000"/>
          <w:sz w:val="24"/>
          <w:szCs w:val="24"/>
        </w:rPr>
        <w:t>Objednatel je oprávněn odstoupit od Smlouvy:</w:t>
      </w:r>
    </w:p>
    <w:p w14:paraId="7192BEE2" w14:textId="77777777" w:rsidR="00447327" w:rsidRPr="00447327" w:rsidRDefault="00447327" w:rsidP="00447327">
      <w:pPr>
        <w:pStyle w:val="Pleading3L2"/>
        <w:numPr>
          <w:ilvl w:val="0"/>
          <w:numId w:val="75"/>
        </w:numPr>
        <w:spacing w:before="120" w:after="120"/>
        <w:ind w:hanging="357"/>
      </w:pPr>
      <w:r w:rsidRPr="00447327">
        <w:t xml:space="preserve">do 1 měsíce od okamžiku, kdy se dozvěděl, že </w:t>
      </w:r>
      <w:r w:rsidRPr="00447327">
        <w:rPr>
          <w:color w:val="000000"/>
          <w:szCs w:val="24"/>
        </w:rPr>
        <w:t>dodavatel/zhotovitel</w:t>
      </w:r>
      <w:r w:rsidRPr="00447327">
        <w:t xml:space="preserve"> byl v rámci řízení zahájeného orgánem veřejné moci pravomocně uznán vinným ze spáchání přestupku či jiného závažného protiprávního jednání v oblasti práva životního prostředí,</w:t>
      </w:r>
    </w:p>
    <w:p w14:paraId="25B1CE80" w14:textId="77777777" w:rsidR="00447327" w:rsidRPr="00447327" w:rsidRDefault="00447327" w:rsidP="00447327">
      <w:pPr>
        <w:pStyle w:val="Pleading3L2"/>
        <w:numPr>
          <w:ilvl w:val="0"/>
          <w:numId w:val="75"/>
        </w:numPr>
        <w:spacing w:before="120" w:after="120"/>
        <w:ind w:hanging="357"/>
      </w:pPr>
      <w:r w:rsidRPr="00447327">
        <w:t xml:space="preserve">pokud </w:t>
      </w:r>
      <w:r w:rsidRPr="00447327">
        <w:rPr>
          <w:color w:val="000000"/>
          <w:szCs w:val="24"/>
        </w:rPr>
        <w:t xml:space="preserve">dodavatel/zhotovitel </w:t>
      </w:r>
      <w:r w:rsidRPr="00447327">
        <w:t xml:space="preserve">nepřijme nápravná opatření v souladu s písm. b) předchozího odstavce a ke zjednání nápravy </w:t>
      </w:r>
      <w:r w:rsidRPr="00447327">
        <w:rPr>
          <w:color w:val="000000"/>
          <w:szCs w:val="24"/>
        </w:rPr>
        <w:t>dodavatelem/zhotovitelem</w:t>
      </w:r>
      <w:r w:rsidRPr="00447327">
        <w:t xml:space="preserve"> nedojde ani na základě písemné výzvy </w:t>
      </w:r>
      <w:r w:rsidRPr="00447327">
        <w:rPr>
          <w:szCs w:val="24"/>
        </w:rPr>
        <w:lastRenderedPageBreak/>
        <w:t>Objednatele</w:t>
      </w:r>
      <w:r w:rsidRPr="00447327">
        <w:t xml:space="preserve"> v </w:t>
      </w:r>
      <w:r w:rsidRPr="00447327">
        <w:rPr>
          <w:szCs w:val="24"/>
        </w:rPr>
        <w:t>Objednatelem</w:t>
      </w:r>
      <w:r w:rsidRPr="00447327">
        <w:t xml:space="preserve"> určené dodatečné lhůtě, pokud tato výzva na možnost odstoupení od Smlouvy </w:t>
      </w:r>
      <w:r w:rsidRPr="00447327">
        <w:rPr>
          <w:szCs w:val="24"/>
        </w:rPr>
        <w:t>Objednatelem</w:t>
      </w:r>
      <w:r w:rsidRPr="00447327">
        <w:t xml:space="preserve"> </w:t>
      </w:r>
      <w:r w:rsidRPr="00447327">
        <w:rPr>
          <w:color w:val="000000"/>
          <w:szCs w:val="24"/>
        </w:rPr>
        <w:t>dodavatele/zhotovitele</w:t>
      </w:r>
      <w:r w:rsidRPr="00447327">
        <w:t xml:space="preserve"> výslovně upozorní, </w:t>
      </w:r>
    </w:p>
    <w:p w14:paraId="314BDBA5" w14:textId="77777777" w:rsidR="00447327" w:rsidRPr="00447327" w:rsidRDefault="00447327" w:rsidP="00447327">
      <w:pPr>
        <w:pStyle w:val="Pleading3L2"/>
        <w:numPr>
          <w:ilvl w:val="0"/>
          <w:numId w:val="75"/>
        </w:numPr>
        <w:spacing w:before="120" w:after="120"/>
        <w:ind w:hanging="357"/>
      </w:pPr>
      <w:r w:rsidRPr="00447327">
        <w:t>v případě opakovaného porušení povinnosti d</w:t>
      </w:r>
      <w:r w:rsidRPr="00447327">
        <w:rPr>
          <w:color w:val="000000"/>
          <w:szCs w:val="24"/>
        </w:rPr>
        <w:t>odavatele/zhotovitele</w:t>
      </w:r>
      <w:r w:rsidRPr="00447327">
        <w:t xml:space="preserve"> písemně informovat </w:t>
      </w:r>
      <w:r w:rsidRPr="00447327">
        <w:rPr>
          <w:szCs w:val="24"/>
        </w:rPr>
        <w:t>Objednatele</w:t>
      </w:r>
      <w:r w:rsidRPr="00447327">
        <w:t xml:space="preserve"> o přijatých nápravných opatřeních (minimálně 2 porušení předmětné povinnosti) a dále </w:t>
      </w:r>
    </w:p>
    <w:p w14:paraId="463605EF" w14:textId="77777777" w:rsidR="00447327" w:rsidRPr="00447327" w:rsidRDefault="00447327" w:rsidP="00447327">
      <w:pPr>
        <w:pStyle w:val="Pleading3L2"/>
        <w:numPr>
          <w:ilvl w:val="0"/>
          <w:numId w:val="75"/>
        </w:numPr>
        <w:spacing w:before="120" w:after="120"/>
        <w:ind w:hanging="357"/>
      </w:pPr>
      <w:r w:rsidRPr="00447327">
        <w:t xml:space="preserve">v případě, že </w:t>
      </w:r>
      <w:r w:rsidRPr="00447327">
        <w:rPr>
          <w:color w:val="000000"/>
          <w:szCs w:val="24"/>
        </w:rPr>
        <w:t>dodavatel/zhotovitel</w:t>
      </w:r>
      <w:r w:rsidRPr="00447327">
        <w:t xml:space="preserve"> uvede v písemné informaci dle této Smlouvy doručené </w:t>
      </w:r>
      <w:r w:rsidRPr="00447327">
        <w:rPr>
          <w:szCs w:val="24"/>
        </w:rPr>
        <w:t>Objednateli</w:t>
      </w:r>
      <w:r w:rsidRPr="00447327">
        <w:t xml:space="preserve"> zjevně nepravdivé informace.</w:t>
      </w:r>
    </w:p>
    <w:p w14:paraId="218E761F" w14:textId="77777777" w:rsidR="00447327" w:rsidRPr="0001431E" w:rsidRDefault="00447327" w:rsidP="00447327">
      <w:pPr>
        <w:spacing w:before="120" w:after="120" w:line="276" w:lineRule="auto"/>
        <w:jc w:val="both"/>
        <w:rPr>
          <w:color w:val="000000"/>
          <w:sz w:val="24"/>
          <w:szCs w:val="24"/>
        </w:rPr>
      </w:pPr>
      <w:r w:rsidRPr="00447327">
        <w:rPr>
          <w:color w:val="000000"/>
          <w:sz w:val="24"/>
          <w:szCs w:val="24"/>
        </w:rPr>
        <w:t>Dodavatel/zhotovitel se v rámci svých vnitřních procesů zavazuje k podpoře firemní kultury založené na motivaci pracovníků k zavádění inovativních prvků, procesů či technologií v rámci tzv. Best Practices.</w:t>
      </w:r>
    </w:p>
    <w:p w14:paraId="715643FF" w14:textId="77777777" w:rsidR="00447327" w:rsidRPr="00447327" w:rsidRDefault="00447327" w:rsidP="00447327">
      <w:pPr>
        <w:pStyle w:val="Nadpis2"/>
        <w:spacing w:before="240" w:after="60" w:line="276" w:lineRule="auto"/>
        <w:jc w:val="both"/>
        <w:rPr>
          <w:b/>
          <w:szCs w:val="24"/>
        </w:rPr>
      </w:pPr>
      <w:r w:rsidRPr="00447327">
        <w:rPr>
          <w:b/>
          <w:szCs w:val="24"/>
        </w:rPr>
        <w:t>VIII.</w:t>
      </w:r>
    </w:p>
    <w:p w14:paraId="157B8B72" w14:textId="77777777" w:rsidR="00447327" w:rsidRPr="00447327" w:rsidRDefault="00447327" w:rsidP="00447327"/>
    <w:p w14:paraId="3FA146FE" w14:textId="77777777" w:rsidR="00FE0D0E" w:rsidRPr="00852F0E" w:rsidRDefault="00FE0D0E" w:rsidP="00FE0D0E">
      <w:pPr>
        <w:pStyle w:val="Nadpis2"/>
        <w:spacing w:after="60" w:line="276" w:lineRule="auto"/>
        <w:jc w:val="both"/>
        <w:rPr>
          <w:szCs w:val="24"/>
        </w:rPr>
      </w:pPr>
      <w:r>
        <w:rPr>
          <w:szCs w:val="24"/>
        </w:rPr>
        <w:t>Objednatel</w:t>
      </w:r>
      <w:r w:rsidRPr="00852F0E">
        <w:rPr>
          <w:szCs w:val="24"/>
        </w:rPr>
        <w:t xml:space="preserve"> si vyhrazuje možnost realizovat změnu v osobě dodavatele</w:t>
      </w:r>
      <w:r>
        <w:rPr>
          <w:szCs w:val="24"/>
        </w:rPr>
        <w:t>/zhotovitele</w:t>
      </w:r>
      <w:r w:rsidRPr="00852F0E">
        <w:rPr>
          <w:szCs w:val="24"/>
        </w:rPr>
        <w:t xml:space="preserve"> v průběhu plnění </w:t>
      </w:r>
      <w:r>
        <w:rPr>
          <w:szCs w:val="24"/>
        </w:rPr>
        <w:t>S</w:t>
      </w:r>
      <w:r w:rsidRPr="00852F0E">
        <w:rPr>
          <w:szCs w:val="24"/>
        </w:rPr>
        <w:t xml:space="preserve">mlouvy, pokud budou naplněny podmínky pro předčasné ukončení </w:t>
      </w:r>
      <w:r>
        <w:rPr>
          <w:szCs w:val="24"/>
        </w:rPr>
        <w:t>S</w:t>
      </w:r>
      <w:r w:rsidRPr="00852F0E">
        <w:rPr>
          <w:szCs w:val="24"/>
        </w:rPr>
        <w:t>mlouvy ze strany dodavatele</w:t>
      </w:r>
      <w:r>
        <w:rPr>
          <w:szCs w:val="24"/>
        </w:rPr>
        <w:t>/zhotovitele</w:t>
      </w:r>
      <w:r w:rsidRPr="00852F0E">
        <w:rPr>
          <w:szCs w:val="24"/>
        </w:rPr>
        <w:t xml:space="preserve"> nebo pro předčasné ukončení </w:t>
      </w:r>
      <w:r>
        <w:rPr>
          <w:szCs w:val="24"/>
        </w:rPr>
        <w:t>S</w:t>
      </w:r>
      <w:r w:rsidRPr="00852F0E">
        <w:rPr>
          <w:szCs w:val="24"/>
        </w:rPr>
        <w:t xml:space="preserve">mlouvy ze strany </w:t>
      </w:r>
      <w:r>
        <w:rPr>
          <w:szCs w:val="24"/>
        </w:rPr>
        <w:t>objednatele</w:t>
      </w:r>
      <w:r w:rsidRPr="00852F0E">
        <w:rPr>
          <w:szCs w:val="24"/>
        </w:rPr>
        <w:t xml:space="preserve"> z důvodu porušení povinností dodavatele</w:t>
      </w:r>
      <w:r>
        <w:rPr>
          <w:szCs w:val="24"/>
        </w:rPr>
        <w:t>/zhotovitele</w:t>
      </w:r>
      <w:r w:rsidRPr="00852F0E">
        <w:rPr>
          <w:szCs w:val="24"/>
        </w:rPr>
        <w:t xml:space="preserve">, a to buď cestou ukončení této </w:t>
      </w:r>
      <w:r>
        <w:rPr>
          <w:szCs w:val="24"/>
        </w:rPr>
        <w:t>S</w:t>
      </w:r>
      <w:r w:rsidRPr="00852F0E">
        <w:rPr>
          <w:szCs w:val="24"/>
        </w:rPr>
        <w:t xml:space="preserve">mlouvy a uzavření nové smlouvy, nebo cestou změny v osobě věřitele či dlužníka podle části čtvrté, hlavy I, dílu 6, oddílu 1 zákona č. 89/2012 Sb., občanský zákoník, ve znění pozdějších předpisů. </w:t>
      </w:r>
      <w:r>
        <w:rPr>
          <w:szCs w:val="24"/>
        </w:rPr>
        <w:t>Objednatel</w:t>
      </w:r>
      <w:r w:rsidRPr="00852F0E">
        <w:rPr>
          <w:szCs w:val="24"/>
        </w:rPr>
        <w:t xml:space="preserve"> si pro takový případ vyhrazuje možnost uzavřít smlouvu na realizaci zbývající části předmětu plnění s dodavatelem, jehož nabídka se</w:t>
      </w:r>
      <w:r>
        <w:rPr>
          <w:szCs w:val="24"/>
        </w:rPr>
        <w:t xml:space="preserve"> v původním zadávacím řízení na zadání tohoto smluvního plnění (dále také jako „původní zadávací řízení“)</w:t>
      </w:r>
      <w:r w:rsidRPr="00852F0E">
        <w:rPr>
          <w:szCs w:val="24"/>
        </w:rPr>
        <w:t xml:space="preserve"> umístila jako další v</w:t>
      </w:r>
      <w:r>
        <w:rPr>
          <w:szCs w:val="24"/>
        </w:rPr>
        <w:t> </w:t>
      </w:r>
      <w:r w:rsidRPr="00852F0E">
        <w:rPr>
          <w:szCs w:val="24"/>
        </w:rPr>
        <w:t>pořadí</w:t>
      </w:r>
      <w:r>
        <w:rPr>
          <w:szCs w:val="24"/>
        </w:rPr>
        <w:t xml:space="preserve"> v rámci provedeného hodnocení</w:t>
      </w:r>
      <w:r w:rsidRPr="00852F0E">
        <w:rPr>
          <w:szCs w:val="24"/>
        </w:rPr>
        <w:t xml:space="preserve">. </w:t>
      </w:r>
    </w:p>
    <w:p w14:paraId="292D490E" w14:textId="77777777" w:rsidR="00FE0D0E" w:rsidRPr="00FE0D0E" w:rsidRDefault="00FE0D0E" w:rsidP="00FE0D0E">
      <w:pPr>
        <w:pStyle w:val="Nadpis2"/>
        <w:spacing w:after="60" w:line="276" w:lineRule="auto"/>
        <w:jc w:val="both"/>
        <w:rPr>
          <w:szCs w:val="24"/>
        </w:rPr>
      </w:pPr>
      <w:r w:rsidRPr="00852F0E">
        <w:rPr>
          <w:szCs w:val="24"/>
        </w:rPr>
        <w:t>Cena za realizaci zbývající části plnění bude stanovena dle</w:t>
      </w:r>
      <w:r w:rsidRPr="00852F0E" w:rsidDel="009065DE">
        <w:rPr>
          <w:szCs w:val="24"/>
        </w:rPr>
        <w:t xml:space="preserve"> </w:t>
      </w:r>
      <w:r w:rsidRPr="00852F0E">
        <w:rPr>
          <w:szCs w:val="24"/>
        </w:rPr>
        <w:t>nabídky takového dodavatele podané v </w:t>
      </w:r>
      <w:r>
        <w:rPr>
          <w:szCs w:val="24"/>
        </w:rPr>
        <w:t>původním</w:t>
      </w:r>
      <w:r w:rsidRPr="00852F0E">
        <w:rPr>
          <w:szCs w:val="24"/>
        </w:rPr>
        <w:t xml:space="preserve"> zadávacím řízení, upravená poměrně k míře rozpracovanosti předmětu plnění, a bude tak stanovena jako součin jednotkových cen tohoto dodavatele a množství nedokončených, respektive rozpracovaných jednotek. </w:t>
      </w:r>
      <w:r w:rsidR="0012242C" w:rsidRPr="00852F0E">
        <w:rPr>
          <w:szCs w:val="24"/>
        </w:rPr>
        <w:t>V případě uzavření nové smlouvy s dodavatelem, jehož nabídka se umístila jako další v</w:t>
      </w:r>
      <w:r w:rsidR="0012242C">
        <w:rPr>
          <w:szCs w:val="24"/>
        </w:rPr>
        <w:t> </w:t>
      </w:r>
      <w:r w:rsidR="0012242C" w:rsidRPr="00852F0E">
        <w:rPr>
          <w:szCs w:val="24"/>
        </w:rPr>
        <w:t>pořadí</w:t>
      </w:r>
      <w:r w:rsidR="0012242C">
        <w:rPr>
          <w:szCs w:val="24"/>
        </w:rPr>
        <w:t xml:space="preserve"> v původním zadávacím řízení</w:t>
      </w:r>
      <w:r w:rsidR="0012242C" w:rsidRPr="00852F0E">
        <w:rPr>
          <w:szCs w:val="24"/>
        </w:rPr>
        <w:t xml:space="preserve">, bude doba pro uvedení stavby do provozu a doba pro dokončení Díla sjednána na základě doby, kterou nabídl ve své nabídce v rámci </w:t>
      </w:r>
      <w:r w:rsidR="0012242C">
        <w:rPr>
          <w:szCs w:val="24"/>
        </w:rPr>
        <w:t>původního</w:t>
      </w:r>
      <w:r w:rsidR="0012242C" w:rsidRPr="00852F0E">
        <w:rPr>
          <w:szCs w:val="24"/>
        </w:rPr>
        <w:t xml:space="preserve"> zadávacího řízení, přičemž bude upravena poměrně k míře rozpracovanosti předmětu plnění.</w:t>
      </w:r>
      <w:r w:rsidRPr="00852F0E">
        <w:rPr>
          <w:szCs w:val="24"/>
        </w:rPr>
        <w:t xml:space="preserve"> Rozpracovanost ve smyslu </w:t>
      </w:r>
      <w:r>
        <w:rPr>
          <w:szCs w:val="24"/>
        </w:rPr>
        <w:t>tohoto odstavce</w:t>
      </w:r>
      <w:r w:rsidRPr="00852F0E">
        <w:rPr>
          <w:szCs w:val="24"/>
        </w:rPr>
        <w:t xml:space="preserve"> bude určena znalecky. </w:t>
      </w:r>
    </w:p>
    <w:p w14:paraId="49585C34" w14:textId="77777777" w:rsidR="006A51D6" w:rsidRDefault="00FE0D0E" w:rsidP="00FE0D0E">
      <w:pPr>
        <w:tabs>
          <w:tab w:val="left" w:pos="705"/>
        </w:tabs>
        <w:spacing w:after="60" w:line="276" w:lineRule="auto"/>
        <w:jc w:val="both"/>
        <w:rPr>
          <w:sz w:val="24"/>
          <w:szCs w:val="24"/>
        </w:rPr>
      </w:pPr>
      <w:r w:rsidRPr="00FE0D0E">
        <w:rPr>
          <w:sz w:val="24"/>
          <w:szCs w:val="24"/>
        </w:rPr>
        <w:t>Nový dodavatel musí splňovat kritéria kvalifikace stanovená v zadávací dokumentaci původního zadávacího řízení a musí splnit další podmínky na uzavření smlouvy stanovené v zadávací dokumentaci původního zadávacího řízení ve smyslu § 104 ZZVZ, pokud jsou s ohledem na předmět plnění stále relevantní. Tento postup Objednatel může uplatnit i opakovaně.</w:t>
      </w:r>
    </w:p>
    <w:p w14:paraId="5DD6009E" w14:textId="77777777" w:rsidR="0012242C" w:rsidRPr="00A2553C" w:rsidRDefault="00447327" w:rsidP="00A2553C">
      <w:pPr>
        <w:rPr>
          <w:b/>
          <w:sz w:val="24"/>
          <w:szCs w:val="24"/>
        </w:rPr>
      </w:pPr>
      <w:r>
        <w:rPr>
          <w:b/>
          <w:sz w:val="24"/>
          <w:szCs w:val="24"/>
        </w:rPr>
        <w:t>IX</w:t>
      </w:r>
      <w:r w:rsidR="0012242C" w:rsidRPr="00A2553C">
        <w:rPr>
          <w:b/>
          <w:sz w:val="24"/>
          <w:szCs w:val="24"/>
        </w:rPr>
        <w:t>.</w:t>
      </w:r>
    </w:p>
    <w:p w14:paraId="75E2A368" w14:textId="77777777" w:rsidR="0012242C" w:rsidRDefault="0012242C" w:rsidP="0012242C"/>
    <w:p w14:paraId="12A3D035" w14:textId="77777777" w:rsidR="0012242C" w:rsidRPr="00E507F7" w:rsidRDefault="0012242C" w:rsidP="00A64DB4">
      <w:pPr>
        <w:pStyle w:val="Zkladntextodsazen3"/>
        <w:numPr>
          <w:ilvl w:val="0"/>
          <w:numId w:val="64"/>
        </w:numPr>
        <w:tabs>
          <w:tab w:val="clear" w:pos="426"/>
        </w:tabs>
        <w:spacing w:after="60" w:line="276" w:lineRule="auto"/>
        <w:ind w:left="426"/>
        <w:rPr>
          <w:i w:val="0"/>
        </w:rPr>
      </w:pPr>
      <w:r>
        <w:rPr>
          <w:i w:val="0"/>
        </w:rPr>
        <w:t>Dodavatel/z</w:t>
      </w:r>
      <w:r w:rsidRPr="00E46FB1">
        <w:rPr>
          <w:i w:val="0"/>
        </w:rPr>
        <w:t xml:space="preserve">hotovitel je povinen po dobu plnění předmětu veřejné zakázky na provedení Díla používat </w:t>
      </w:r>
      <w:bookmarkStart w:id="249" w:name="_Hlk26445105"/>
      <w:r w:rsidRPr="00E46FB1">
        <w:rPr>
          <w:i w:val="0"/>
        </w:rPr>
        <w:t xml:space="preserve">technologie a vybavení specifikované v zadávacích podmínkách veřejné </w:t>
      </w:r>
      <w:r w:rsidRPr="00E507F7">
        <w:rPr>
          <w:i w:val="0"/>
        </w:rPr>
        <w:t>zakázky na provedení Díla a v Nabídce</w:t>
      </w:r>
      <w:bookmarkEnd w:id="249"/>
      <w:r w:rsidRPr="00E507F7">
        <w:rPr>
          <w:bCs/>
          <w:i w:val="0"/>
        </w:rPr>
        <w:t>, a to</w:t>
      </w:r>
      <w:r w:rsidRPr="00E507F7">
        <w:rPr>
          <w:i w:val="0"/>
        </w:rPr>
        <w:t xml:space="preserve">:      </w:t>
      </w:r>
    </w:p>
    <w:p w14:paraId="31774BCF" w14:textId="77777777" w:rsidR="0012242C" w:rsidRPr="00E507F7" w:rsidRDefault="0012242C" w:rsidP="00A64DB4">
      <w:pPr>
        <w:pStyle w:val="Zkladntextodsazen3"/>
        <w:numPr>
          <w:ilvl w:val="0"/>
          <w:numId w:val="63"/>
        </w:numPr>
        <w:tabs>
          <w:tab w:val="clear" w:pos="426"/>
          <w:tab w:val="left" w:pos="708"/>
        </w:tabs>
        <w:spacing w:after="60" w:line="276" w:lineRule="auto"/>
        <w:rPr>
          <w:i w:val="0"/>
        </w:rPr>
      </w:pPr>
      <w:r w:rsidRPr="00E507F7">
        <w:rPr>
          <w:i w:val="0"/>
        </w:rPr>
        <w:t>zajistit přítomnost způsobilé laboratoře (dle Metodického pokynu systému jakosti v oboru pozemních komunikací) v areálu obalovny asfaltových směsí, která bude vyrábět asfaltovou směs dodávanou na stavbu</w:t>
      </w:r>
      <w:r w:rsidRPr="00E507F7">
        <w:rPr>
          <w:i w:val="0"/>
          <w:iCs w:val="0"/>
          <w:sz w:val="20"/>
          <w:szCs w:val="20"/>
        </w:rPr>
        <w:t xml:space="preserve"> </w:t>
      </w:r>
      <w:r w:rsidRPr="00E507F7">
        <w:rPr>
          <w:i w:val="0"/>
        </w:rPr>
        <w:t xml:space="preserve">za předpokladu, že dodavatel/zhotovitel </w:t>
      </w:r>
      <w:r w:rsidR="00E507F7">
        <w:rPr>
          <w:i w:val="0"/>
        </w:rPr>
        <w:t>tuto technologii</w:t>
      </w:r>
      <w:r w:rsidRPr="00E507F7">
        <w:rPr>
          <w:i w:val="0"/>
        </w:rPr>
        <w:t xml:space="preserve"> uvedl v Dopise nabídky,</w:t>
      </w:r>
    </w:p>
    <w:p w14:paraId="48A413C6" w14:textId="77777777" w:rsidR="0012242C" w:rsidRPr="00E507F7" w:rsidRDefault="0012242C" w:rsidP="00A64DB4">
      <w:pPr>
        <w:pStyle w:val="Zkladntextodsazen3"/>
        <w:numPr>
          <w:ilvl w:val="0"/>
          <w:numId w:val="63"/>
        </w:numPr>
        <w:tabs>
          <w:tab w:val="clear" w:pos="426"/>
          <w:tab w:val="left" w:pos="708"/>
        </w:tabs>
        <w:spacing w:after="60" w:line="276" w:lineRule="auto"/>
        <w:rPr>
          <w:i w:val="0"/>
        </w:rPr>
      </w:pPr>
      <w:r w:rsidRPr="00E507F7">
        <w:rPr>
          <w:i w:val="0"/>
        </w:rPr>
        <w:t>disponovat níže uvedeným minimálním množstvím stavebních strojů o následující typové specifikaci a parametrech, které bude v rámci realizace stavby používat:</w:t>
      </w:r>
    </w:p>
    <w:p w14:paraId="59976905" w14:textId="77777777" w:rsidR="0012242C" w:rsidRPr="00E507F7" w:rsidRDefault="0012242C" w:rsidP="00A64DB4">
      <w:pPr>
        <w:pStyle w:val="Zkladntextodsazen3"/>
        <w:numPr>
          <w:ilvl w:val="1"/>
          <w:numId w:val="63"/>
        </w:numPr>
        <w:tabs>
          <w:tab w:val="clear" w:pos="426"/>
          <w:tab w:val="left" w:pos="708"/>
        </w:tabs>
        <w:spacing w:after="60" w:line="276" w:lineRule="auto"/>
        <w:rPr>
          <w:i w:val="0"/>
        </w:rPr>
      </w:pPr>
      <w:r w:rsidRPr="00E507F7">
        <w:rPr>
          <w:i w:val="0"/>
        </w:rPr>
        <w:lastRenderedPageBreak/>
        <w:t>použití vozidel s tepelně izolovanými korbami (termo-korbami) při dopravě asfaltových směsí pro ložní z obrusné vrstvy vozovek</w:t>
      </w:r>
      <w:r w:rsidRPr="00E507F7">
        <w:t xml:space="preserve"> </w:t>
      </w:r>
      <w:r w:rsidRPr="00E507F7">
        <w:rPr>
          <w:i w:val="0"/>
        </w:rPr>
        <w:t xml:space="preserve">z obalovny, která je v delší dojezdové vzdálenosti než 30 min. nebo použití obalovny, ze které trvá doprava směsi méně než 30 min., za předpokladu, že dodavatel/zhotovitel </w:t>
      </w:r>
      <w:r w:rsidR="00E507F7">
        <w:rPr>
          <w:i w:val="0"/>
        </w:rPr>
        <w:t>tuto technologii</w:t>
      </w:r>
      <w:r w:rsidRPr="00E507F7">
        <w:rPr>
          <w:i w:val="0"/>
        </w:rPr>
        <w:t xml:space="preserve"> uvedl v Dopise nabídky. Tepelně izolovanou korbou se rozumí taková korba nákladních vozidel, jejíž tepelný odpor činí alespoň 1,65 m²K/W (při 20 °C). Doba 30 min. se měří z místa obalovny k nejvzdálenějšímu místu stavby (vychází z obvodu stavby – dočasného záboru) a k určení této doby je rozhodné zobrazení trasy a výpočtu vygenerovaného pro automobilovou dopravu na webovém portálu mapy.cz.</w:t>
      </w:r>
    </w:p>
    <w:p w14:paraId="20A4D9B5" w14:textId="77777777" w:rsidR="0012242C" w:rsidRDefault="0012242C" w:rsidP="00A64DB4">
      <w:pPr>
        <w:pStyle w:val="Odstavecseseznamem"/>
        <w:numPr>
          <w:ilvl w:val="0"/>
          <w:numId w:val="63"/>
        </w:numPr>
        <w:spacing w:after="60" w:line="276" w:lineRule="auto"/>
        <w:ind w:left="709" w:hanging="283"/>
        <w:jc w:val="both"/>
        <w:rPr>
          <w:iCs/>
          <w:sz w:val="24"/>
          <w:szCs w:val="24"/>
        </w:rPr>
      </w:pPr>
      <w:r w:rsidRPr="00E507F7">
        <w:rPr>
          <w:iCs/>
          <w:sz w:val="24"/>
          <w:szCs w:val="24"/>
        </w:rPr>
        <w:t xml:space="preserve">Zajistit, aby se na realizaci veřejné zakázky podílely osoby, jejichž kvalifikace a zkušenosti byly předmětem hodnocení nabídek </w:t>
      </w:r>
      <w:r w:rsidRPr="00E507F7">
        <w:rPr>
          <w:sz w:val="24"/>
          <w:szCs w:val="24"/>
        </w:rPr>
        <w:t xml:space="preserve">v rámci hodnotícího kritéria „Kvalifikace a zkušenosti osob, které se budou podílet na realizaci veřejné zakázky“ </w:t>
      </w:r>
      <w:r w:rsidRPr="00E507F7">
        <w:rPr>
          <w:iCs/>
          <w:sz w:val="24"/>
          <w:szCs w:val="24"/>
        </w:rPr>
        <w:t>a dodavatel/zhotovitel za ně v rámci zadávacího řízení získal bodové ohodnocení.</w:t>
      </w:r>
    </w:p>
    <w:p w14:paraId="6F40B604" w14:textId="77777777" w:rsidR="00485D7F" w:rsidRPr="00E507F7" w:rsidRDefault="00485D7F" w:rsidP="00485D7F">
      <w:pPr>
        <w:pStyle w:val="Odstavecseseznamem"/>
        <w:spacing w:after="60" w:line="276" w:lineRule="auto"/>
        <w:ind w:left="709"/>
        <w:jc w:val="both"/>
        <w:rPr>
          <w:iCs/>
          <w:sz w:val="24"/>
          <w:szCs w:val="24"/>
        </w:rPr>
      </w:pPr>
    </w:p>
    <w:p w14:paraId="20939950" w14:textId="77777777" w:rsidR="0012242C" w:rsidRPr="00E507F7" w:rsidRDefault="0012242C" w:rsidP="00A64DB4">
      <w:pPr>
        <w:pStyle w:val="Odstavecseseznamem"/>
        <w:numPr>
          <w:ilvl w:val="0"/>
          <w:numId w:val="64"/>
        </w:numPr>
        <w:spacing w:after="60" w:line="276" w:lineRule="auto"/>
        <w:ind w:left="426"/>
        <w:jc w:val="both"/>
        <w:rPr>
          <w:sz w:val="24"/>
          <w:szCs w:val="24"/>
        </w:rPr>
      </w:pPr>
      <w:r w:rsidRPr="00E507F7">
        <w:rPr>
          <w:sz w:val="24"/>
          <w:szCs w:val="24"/>
        </w:rPr>
        <w:t xml:space="preserve">Jestliže z objektivních důvodů je nutné provést změnu v osobě, která byla předmětem hodnocení nabídek a za něž získal dodavatel/zhotovitel v rámci hodnotícího kritéria „Kvalifikace a zkušenosti osob, které se budou podílet na realizaci veřejné zakázky“ v předmětném zadávacím řízení bod/y (dále jen „Hodnocená osoba“), je dodavatel/zhotovitel povinen do 7 pracovních dnů tuto skutečnost písemně oznámit Objednateli včetně uvedení relevantních důvodů. Do 10 pracovních dnů od oznámení shora uvedené skutečnosti Objednateli je dodavatel/zhotovitel povinen předložit Objednateli potřebné dokumenty prokazující splnění kvalifikace nového člena realizačního týmu dodavatele/zhotovitele, které (i) odpovídají minimálně kvalifikačním požadavkům stanoveným v zadávacích podmínkách veřejné zakázky na provedení Díla a zároveň (ii) uvedení tohoto nového člena týmu již v zadávacím řízení veřejné zakázky na provedení Díla by nemělo vliv na výsledek daného zadávacího řízení. </w:t>
      </w:r>
    </w:p>
    <w:p w14:paraId="596D4E3B" w14:textId="77777777" w:rsidR="0012242C" w:rsidRPr="00E507F7" w:rsidRDefault="0012242C" w:rsidP="0012242C">
      <w:pPr>
        <w:spacing w:after="60" w:line="276" w:lineRule="auto"/>
        <w:ind w:left="426"/>
        <w:jc w:val="both"/>
        <w:rPr>
          <w:sz w:val="24"/>
          <w:szCs w:val="24"/>
        </w:rPr>
      </w:pPr>
      <w:r w:rsidRPr="00E507F7">
        <w:rPr>
          <w:sz w:val="24"/>
          <w:szCs w:val="24"/>
        </w:rPr>
        <w:t>Jestliže dodavatel/zhotovitel provede změnu Hodnocené osoby a neprokáže splnění výše uvedených podmínek nové Hodnocené osoby dle podmínek stanovených pod body (i) a (ii) v předchozím odstavci, zaplatí Objednateli za toto porušení své povinnosti smluvní pokutu ve výši uvedené v Příloze k nabídce.</w:t>
      </w:r>
    </w:p>
    <w:p w14:paraId="515F01CD" w14:textId="77777777" w:rsidR="0012242C" w:rsidRPr="00E507F7" w:rsidRDefault="0012242C" w:rsidP="0012242C">
      <w:pPr>
        <w:spacing w:after="60" w:line="276" w:lineRule="auto"/>
        <w:jc w:val="both"/>
        <w:rPr>
          <w:sz w:val="24"/>
          <w:szCs w:val="24"/>
        </w:rPr>
      </w:pPr>
    </w:p>
    <w:p w14:paraId="44D5038B" w14:textId="77777777" w:rsidR="0012242C" w:rsidRPr="00E507F7" w:rsidRDefault="0012242C" w:rsidP="00A64DB4">
      <w:pPr>
        <w:pStyle w:val="Odstavecseseznamem"/>
        <w:numPr>
          <w:ilvl w:val="0"/>
          <w:numId w:val="64"/>
        </w:numPr>
        <w:spacing w:after="60" w:line="276" w:lineRule="auto"/>
        <w:ind w:left="426"/>
        <w:jc w:val="both"/>
        <w:rPr>
          <w:sz w:val="24"/>
          <w:szCs w:val="24"/>
        </w:rPr>
      </w:pPr>
      <w:r w:rsidRPr="00E507F7">
        <w:rPr>
          <w:sz w:val="24"/>
          <w:szCs w:val="24"/>
        </w:rPr>
        <w:t xml:space="preserve">Jestliže je nutné provést změnu v údajích předkládaných dodavatelem/zhotovitelem v rámci zadávacího řízení, které byly předmětem hodnocení nabídek a za něž získal dodavatel/zhotovitel v rámci hodnotících kritérií „Použití vozidel s tepelně izolovanými korbami (termo-korbami) při dopravě asfaltových směsí pro ložní s obrusné vrstvy vozovek, kdy doprava trvá déle než 30 min. nebo použití obalovny, ze které trvá doprava směsi méně než 30 min.“ a „Přítomnost způsobilé laboratoře (dle Metodického pokynu systému jakosti v oboru pozemních komunikací) v areálu obalovny asfaltových směsí, která bude vyrábět asfaltovou směs dodávanou na stavbu“ v zadávacím řízení bod/y (dále jen „Bodovaná hodnotící kritéria“), je dodavatel/zhotovitel povinen do 7 pracovních dnů tuto skutečnost písemně oznámit Objednateli včetně uvedení relevantních důvodů. Do 10 pracovních dnů od oznámení shora uvedené skutečnosti Objednateli je dodavatel/zhotovitel povinen předložit Objednateli potřebné dokumenty prokazující splnění výše uvedených Bodovaných hodnotících kritérií způsobem, ze kterého je zřejmé, že tato změna by již v zadávacím řízení veřejné zakázky na provedení Díla neměla vliv na výsledek daného zadávacího řízení. </w:t>
      </w:r>
    </w:p>
    <w:p w14:paraId="3AF5BED1" w14:textId="77777777" w:rsidR="0012242C" w:rsidRPr="00E507F7" w:rsidRDefault="0012242C" w:rsidP="0012242C">
      <w:pPr>
        <w:spacing w:after="60" w:line="276" w:lineRule="auto"/>
        <w:ind w:left="426"/>
        <w:jc w:val="both"/>
        <w:rPr>
          <w:sz w:val="24"/>
          <w:szCs w:val="24"/>
        </w:rPr>
      </w:pPr>
      <w:r w:rsidRPr="00E507F7">
        <w:rPr>
          <w:sz w:val="24"/>
          <w:szCs w:val="24"/>
        </w:rPr>
        <w:t>Jestliže dodavatel/zhotovitel provede změnu Bodovaných hodnotících kritérií a neprokáže splnění výše uvedených podmínek stanovených k těmto kritériím v zadávací dokumentaci, zaplatí Objednateli za toto porušení své povinnosti smluvní pokutu ve výši uvedené v Příloze k nabídce.</w:t>
      </w:r>
    </w:p>
    <w:p w14:paraId="00A6312B" w14:textId="77777777" w:rsidR="0012242C" w:rsidRPr="00E507F7" w:rsidRDefault="0012242C" w:rsidP="0012242C">
      <w:pPr>
        <w:pStyle w:val="Zkladntextodsazen3"/>
        <w:tabs>
          <w:tab w:val="clear" w:pos="426"/>
          <w:tab w:val="left" w:pos="708"/>
        </w:tabs>
        <w:spacing w:after="60" w:line="276" w:lineRule="auto"/>
        <w:ind w:left="720"/>
        <w:rPr>
          <w:i w:val="0"/>
          <w:iCs w:val="0"/>
        </w:rPr>
      </w:pPr>
    </w:p>
    <w:p w14:paraId="02B8FEEA" w14:textId="77777777" w:rsidR="0012242C" w:rsidRDefault="0012242C" w:rsidP="00A64DB4">
      <w:pPr>
        <w:pStyle w:val="Odstavecseseznamem"/>
        <w:numPr>
          <w:ilvl w:val="0"/>
          <w:numId w:val="64"/>
        </w:numPr>
        <w:spacing w:after="60" w:line="276" w:lineRule="auto"/>
        <w:ind w:left="426"/>
        <w:jc w:val="both"/>
        <w:rPr>
          <w:sz w:val="24"/>
          <w:szCs w:val="24"/>
        </w:rPr>
      </w:pPr>
      <w:r w:rsidRPr="00E507F7">
        <w:rPr>
          <w:sz w:val="24"/>
          <w:szCs w:val="24"/>
        </w:rPr>
        <w:t>Pro způsob úhrady smluvních pokut, splatnost a další se smluvními pokutami přímo související práva a povinnosti smluvních stran se použijí příslušná ustanovení Smluvních podmínek ve smyslu čl. II písm. d) a e) této Smlouvy o dílo. Smluvní pokuty dle tohoto čl. VIII Smlouvy o dílo však nelze ukládat opakovaně a uhrazením příslušné smluvní pokuty zaniká povinnost plnit dle čl. VIII Smlouvy o dílo smluvní pokutou krytou smluvní povinnost.</w:t>
      </w:r>
    </w:p>
    <w:p w14:paraId="0E1804A5" w14:textId="77777777" w:rsidR="00485D7F" w:rsidRPr="00E507F7" w:rsidRDefault="00485D7F" w:rsidP="00485D7F">
      <w:pPr>
        <w:pStyle w:val="Odstavecseseznamem"/>
        <w:spacing w:after="60" w:line="276" w:lineRule="auto"/>
        <w:ind w:left="426"/>
        <w:jc w:val="both"/>
        <w:rPr>
          <w:sz w:val="24"/>
          <w:szCs w:val="24"/>
        </w:rPr>
      </w:pPr>
    </w:p>
    <w:p w14:paraId="4A76DE4E" w14:textId="77777777" w:rsidR="0012242C" w:rsidRPr="00A2553C" w:rsidRDefault="0012242C" w:rsidP="00A2553C">
      <w:pPr>
        <w:tabs>
          <w:tab w:val="left" w:pos="705"/>
        </w:tabs>
        <w:spacing w:after="60" w:line="276" w:lineRule="auto"/>
        <w:rPr>
          <w:b/>
          <w:sz w:val="24"/>
          <w:szCs w:val="24"/>
        </w:rPr>
      </w:pPr>
      <w:r w:rsidRPr="00A2553C">
        <w:rPr>
          <w:b/>
          <w:sz w:val="24"/>
          <w:szCs w:val="24"/>
        </w:rPr>
        <w:t>X.</w:t>
      </w:r>
    </w:p>
    <w:p w14:paraId="4D3B35E8" w14:textId="77777777" w:rsidR="008326C0" w:rsidRDefault="008326C0" w:rsidP="00861AA5">
      <w:pPr>
        <w:tabs>
          <w:tab w:val="left" w:pos="705"/>
        </w:tabs>
        <w:spacing w:after="60" w:line="276" w:lineRule="auto"/>
        <w:jc w:val="both"/>
        <w:rPr>
          <w:sz w:val="24"/>
          <w:szCs w:val="24"/>
        </w:rPr>
      </w:pPr>
      <w:r>
        <w:rPr>
          <w:sz w:val="24"/>
          <w:szCs w:val="24"/>
        </w:rPr>
        <w:t xml:space="preserve">Tato </w:t>
      </w:r>
      <w:r w:rsidRPr="00B14DF9">
        <w:rPr>
          <w:sz w:val="24"/>
          <w:szCs w:val="24"/>
        </w:rPr>
        <w:t>Smlouva</w:t>
      </w:r>
      <w:r>
        <w:rPr>
          <w:sz w:val="24"/>
          <w:szCs w:val="24"/>
        </w:rPr>
        <w:t xml:space="preserve"> o dílo</w:t>
      </w:r>
      <w:r w:rsidRPr="00B14DF9">
        <w:rPr>
          <w:sz w:val="24"/>
          <w:szCs w:val="24"/>
        </w:rPr>
        <w:t xml:space="preserve"> </w:t>
      </w:r>
      <w:r>
        <w:rPr>
          <w:sz w:val="24"/>
          <w:szCs w:val="24"/>
        </w:rPr>
        <w:t>j</w:t>
      </w:r>
      <w:r w:rsidRPr="000230D2">
        <w:rPr>
          <w:sz w:val="24"/>
          <w:szCs w:val="24"/>
        </w:rPr>
        <w:t>e vyhotov</w:t>
      </w:r>
      <w:r>
        <w:rPr>
          <w:sz w:val="24"/>
          <w:szCs w:val="24"/>
        </w:rPr>
        <w:t>ena</w:t>
      </w:r>
      <w:r w:rsidRPr="000230D2">
        <w:rPr>
          <w:sz w:val="24"/>
          <w:szCs w:val="24"/>
        </w:rPr>
        <w:t xml:space="preserve"> v el</w:t>
      </w:r>
      <w:r w:rsidR="0097216C">
        <w:rPr>
          <w:sz w:val="24"/>
          <w:szCs w:val="24"/>
        </w:rPr>
        <w:t>ektronické podobě, přičemž obě s</w:t>
      </w:r>
      <w:r w:rsidRPr="000230D2">
        <w:rPr>
          <w:sz w:val="24"/>
          <w:szCs w:val="24"/>
        </w:rPr>
        <w:t>mluvní strany obdrží její elektronický originál</w:t>
      </w:r>
      <w:r w:rsidRPr="00684A7F">
        <w:rPr>
          <w:sz w:val="24"/>
          <w:szCs w:val="24"/>
        </w:rPr>
        <w:t>.</w:t>
      </w:r>
    </w:p>
    <w:p w14:paraId="738FE616" w14:textId="77777777" w:rsidR="002D6C92" w:rsidRPr="008528E3" w:rsidRDefault="002D6C92" w:rsidP="002D6C92">
      <w:pPr>
        <w:pStyle w:val="kancel"/>
        <w:spacing w:after="60" w:line="276" w:lineRule="auto"/>
        <w:ind w:left="0" w:firstLine="0"/>
      </w:pPr>
      <w:r>
        <w:rPr>
          <w:lang w:eastAsia="en-US"/>
        </w:rPr>
        <w:t xml:space="preserve">Smlouva je </w:t>
      </w:r>
      <w:r w:rsidRPr="00861AA5">
        <w:rPr>
          <w:u w:val="single"/>
          <w:lang w:eastAsia="en-US"/>
        </w:rPr>
        <w:t>platná</w:t>
      </w:r>
      <w:r>
        <w:rPr>
          <w:lang w:eastAsia="en-US"/>
        </w:rPr>
        <w:t xml:space="preserve"> dnem připojení platného uznávaného elektronického podpisu dle zákona č. 297/2016 Sb., o službách vytvářejících důvěru pro elektronické transakce, ve znění pozdějších předpisů, </w:t>
      </w:r>
      <w:r w:rsidR="00224C4A">
        <w:rPr>
          <w:lang w:eastAsia="en-US"/>
        </w:rPr>
        <w:t xml:space="preserve">oběma smluvními stranami </w:t>
      </w:r>
      <w:r>
        <w:rPr>
          <w:lang w:eastAsia="en-US"/>
        </w:rPr>
        <w:t xml:space="preserve">do </w:t>
      </w:r>
      <w:r w:rsidRPr="00861AA5">
        <w:t>této Smlouvy a jejích jednotlivých příloh</w:t>
      </w:r>
      <w:r w:rsidRPr="00FB5EDC">
        <w:t xml:space="preserve">, nejsou-li součástí jediného elektronického dokumentu (tj. </w:t>
      </w:r>
      <w:r>
        <w:t xml:space="preserve">do </w:t>
      </w:r>
      <w:r w:rsidRPr="00FB5EDC">
        <w:t xml:space="preserve">všech samostatných souborů tvořících v souhrnu </w:t>
      </w:r>
      <w:r>
        <w:t>Smlouvu</w:t>
      </w:r>
      <w:r>
        <w:rPr>
          <w:rStyle w:val="Znakapoznpodarou"/>
        </w:rPr>
        <w:footnoteReference w:id="22"/>
      </w:r>
      <w:r>
        <w:t>).</w:t>
      </w:r>
    </w:p>
    <w:p w14:paraId="727ACDE7" w14:textId="77777777" w:rsidR="002D6C92" w:rsidRPr="0097216C" w:rsidRDefault="002D6C92" w:rsidP="002D6C92">
      <w:pPr>
        <w:tabs>
          <w:tab w:val="left" w:pos="705"/>
        </w:tabs>
        <w:spacing w:after="60" w:line="276" w:lineRule="auto"/>
        <w:jc w:val="both"/>
        <w:rPr>
          <w:sz w:val="24"/>
          <w:szCs w:val="24"/>
        </w:rPr>
      </w:pPr>
      <w:r w:rsidRPr="0097216C">
        <w:rPr>
          <w:sz w:val="24"/>
          <w:szCs w:val="24"/>
        </w:rPr>
        <w:t xml:space="preserve">Smlouva je </w:t>
      </w:r>
      <w:r w:rsidRPr="000E4CFC">
        <w:rPr>
          <w:sz w:val="24"/>
          <w:szCs w:val="24"/>
          <w:u w:val="single"/>
        </w:rPr>
        <w:t>účinná</w:t>
      </w:r>
      <w:r w:rsidRPr="0097216C">
        <w:rPr>
          <w:sz w:val="24"/>
          <w:szCs w:val="24"/>
        </w:rPr>
        <w:t xml:space="preserve"> dnem jejího uveřejnění v registru smluv. </w:t>
      </w:r>
    </w:p>
    <w:p w14:paraId="6C3A171E" w14:textId="77777777" w:rsidR="00A205F4" w:rsidRDefault="005F1E04" w:rsidP="005F1E04">
      <w:pPr>
        <w:spacing w:before="240" w:after="60" w:line="276" w:lineRule="auto"/>
        <w:jc w:val="both"/>
        <w:rPr>
          <w:sz w:val="24"/>
          <w:szCs w:val="24"/>
        </w:rPr>
      </w:pPr>
      <w:r w:rsidRPr="006749D1">
        <w:rPr>
          <w:i/>
          <w:highlight w:val="cyan"/>
        </w:rPr>
        <w:t>NA DŮKAZ SVÉHO SOUHLASU S OBSAHEM TÉTO SMLOUVY K NÍ SMLUVNÍ STRANY PŘIPOJILY SVÉ UZNÁVANÉ ELEKTRONICKÉ PODPISY DLE ZÁKONA Č. 297/2016 SB., O SLUŽBÁCH VYTVÁŘEJÍCÍCH DŮVĚRU PRO ELEKTRONICKÉ TRANSAKCE, VE ZNĚNÍ POZDĚJŠÍCH PŘEDPISŮ</w:t>
      </w:r>
      <w:r w:rsidR="002E70D5">
        <w:rPr>
          <w:rStyle w:val="Znakapoznpodarou"/>
          <w:i/>
          <w:highlight w:val="cyan"/>
        </w:rPr>
        <w:footnoteReference w:id="23"/>
      </w:r>
      <w:r w:rsidR="00A205F4">
        <w:rPr>
          <w:szCs w:val="24"/>
        </w:rPr>
        <w:br w:type="page"/>
      </w:r>
    </w:p>
    <w:p w14:paraId="0B95D203" w14:textId="77777777" w:rsidR="00CF33A4" w:rsidRPr="00DD3B19" w:rsidRDefault="00CF33A4" w:rsidP="00A205F4">
      <w:pPr>
        <w:pStyle w:val="Zkladntext"/>
        <w:spacing w:after="3120" w:line="276" w:lineRule="auto"/>
        <w:jc w:val="center"/>
        <w:rPr>
          <w:b/>
          <w:bCs/>
          <w:szCs w:val="24"/>
        </w:rPr>
      </w:pPr>
      <w:r w:rsidRPr="00DD3B19">
        <w:rPr>
          <w:b/>
          <w:bCs/>
          <w:szCs w:val="24"/>
        </w:rPr>
        <w:lastRenderedPageBreak/>
        <w:t>ŘEDITELSTVÍ SILNIC A DÁLNIC ČR</w:t>
      </w:r>
    </w:p>
    <w:p w14:paraId="0DA6772A" w14:textId="77777777" w:rsidR="00CF33A4" w:rsidRPr="00DD3B19" w:rsidRDefault="00CF33A4" w:rsidP="00A205F4">
      <w:pPr>
        <w:pStyle w:val="Zkladntext"/>
        <w:spacing w:before="120" w:after="120" w:line="276" w:lineRule="auto"/>
        <w:jc w:val="center"/>
        <w:rPr>
          <w:b/>
          <w:bCs/>
          <w:szCs w:val="24"/>
        </w:rPr>
      </w:pPr>
      <w:r w:rsidRPr="00DD3B19">
        <w:rPr>
          <w:b/>
          <w:bCs/>
          <w:szCs w:val="24"/>
        </w:rPr>
        <w:t>PŘÍLOHA Č. 4</w:t>
      </w:r>
    </w:p>
    <w:p w14:paraId="463630F8" w14:textId="77777777" w:rsidR="00CC413C" w:rsidRPr="00DD3B19" w:rsidRDefault="00CC413C" w:rsidP="00CC413C">
      <w:pPr>
        <w:pStyle w:val="Nadpis5"/>
        <w:spacing w:before="120" w:after="120"/>
        <w:jc w:val="center"/>
        <w:rPr>
          <w:rFonts w:ascii="Times New Roman" w:hAnsi="Times New Roman"/>
          <w:b/>
          <w:bCs/>
          <w:i/>
          <w:caps/>
          <w:sz w:val="24"/>
          <w:szCs w:val="24"/>
        </w:rPr>
      </w:pPr>
      <w:r w:rsidRPr="00333141">
        <w:rPr>
          <w:rFonts w:ascii="Times New Roman" w:hAnsi="Times New Roman"/>
          <w:b/>
          <w:caps/>
          <w:sz w:val="24"/>
          <w:szCs w:val="24"/>
        </w:rPr>
        <w:t>požadavky OBJEDNATELE</w:t>
      </w:r>
    </w:p>
    <w:p w14:paraId="2801621A" w14:textId="77777777" w:rsidR="00CC413C" w:rsidRPr="00DD3B19" w:rsidRDefault="00CC413C" w:rsidP="00CC413C">
      <w:pPr>
        <w:jc w:val="center"/>
        <w:rPr>
          <w:b/>
          <w:sz w:val="24"/>
          <w:szCs w:val="24"/>
        </w:rPr>
      </w:pPr>
    </w:p>
    <w:p w14:paraId="581D4846" w14:textId="77777777" w:rsidR="00CC413C" w:rsidRPr="00DD3B19" w:rsidRDefault="00CC413C" w:rsidP="00CC413C">
      <w:pPr>
        <w:rPr>
          <w:b/>
          <w:sz w:val="24"/>
          <w:szCs w:val="24"/>
        </w:rPr>
      </w:pPr>
    </w:p>
    <w:p w14:paraId="766A948C" w14:textId="77777777" w:rsidR="00CC413C" w:rsidRPr="008D25CB" w:rsidRDefault="00CC413C" w:rsidP="00CC413C">
      <w:pPr>
        <w:rPr>
          <w:sz w:val="24"/>
          <w:szCs w:val="24"/>
        </w:rPr>
      </w:pPr>
      <w:r>
        <w:rPr>
          <w:sz w:val="24"/>
          <w:szCs w:val="24"/>
        </w:rPr>
        <w:t>Požadavky Objednatele</w:t>
      </w:r>
      <w:r w:rsidRPr="008D25CB">
        <w:rPr>
          <w:sz w:val="24"/>
          <w:szCs w:val="24"/>
        </w:rPr>
        <w:t xml:space="preserve"> tvoří samostatnou přílohu zadávací dokumentace.</w:t>
      </w:r>
    </w:p>
    <w:p w14:paraId="71D1A702" w14:textId="77777777" w:rsidR="002354AA" w:rsidRPr="002354AA" w:rsidRDefault="002354AA" w:rsidP="00ED564E">
      <w:pPr>
        <w:rPr>
          <w:b/>
        </w:rPr>
      </w:pPr>
    </w:p>
    <w:p w14:paraId="1300E427" w14:textId="77777777" w:rsidR="0035377C" w:rsidRPr="00ED564E" w:rsidRDefault="0035377C" w:rsidP="00ED564E">
      <w:pPr>
        <w:pStyle w:val="Zhlav"/>
        <w:tabs>
          <w:tab w:val="clear" w:pos="4536"/>
          <w:tab w:val="clear" w:pos="9072"/>
        </w:tabs>
        <w:jc w:val="center"/>
        <w:rPr>
          <w:b/>
          <w:sz w:val="28"/>
        </w:rPr>
      </w:pPr>
    </w:p>
    <w:p w14:paraId="243D595A" w14:textId="77777777" w:rsidR="002354AA" w:rsidRDefault="002354AA">
      <w:pPr>
        <w:rPr>
          <w:b/>
          <w:sz w:val="24"/>
          <w:szCs w:val="24"/>
        </w:rPr>
      </w:pPr>
      <w:r>
        <w:rPr>
          <w:b/>
          <w:sz w:val="24"/>
          <w:szCs w:val="24"/>
        </w:rPr>
        <w:br w:type="page"/>
      </w:r>
    </w:p>
    <w:p w14:paraId="6099997A" w14:textId="77777777" w:rsidR="001A32E8" w:rsidRPr="00ED564E" w:rsidRDefault="001A32E8" w:rsidP="00AB3736">
      <w:pPr>
        <w:spacing w:after="3120"/>
        <w:jc w:val="center"/>
      </w:pPr>
      <w:r w:rsidRPr="00DD3B19">
        <w:rPr>
          <w:b/>
          <w:sz w:val="24"/>
          <w:szCs w:val="24"/>
        </w:rPr>
        <w:lastRenderedPageBreak/>
        <w:t>ŘEDITELSTVÍ SILNIC A DÁLNIC ČR</w:t>
      </w:r>
    </w:p>
    <w:p w14:paraId="7FA1B79B" w14:textId="77777777" w:rsidR="000732F3" w:rsidRPr="00DD3B19" w:rsidRDefault="001F3E1F" w:rsidP="00A205F4">
      <w:pPr>
        <w:spacing w:before="120" w:after="120"/>
        <w:jc w:val="center"/>
        <w:rPr>
          <w:b/>
          <w:bCs/>
          <w:caps/>
          <w:sz w:val="24"/>
          <w:szCs w:val="24"/>
        </w:rPr>
      </w:pPr>
      <w:r w:rsidRPr="00DD3B19">
        <w:rPr>
          <w:b/>
          <w:bCs/>
          <w:caps/>
          <w:sz w:val="24"/>
          <w:szCs w:val="24"/>
        </w:rPr>
        <w:t xml:space="preserve">Příloha č. </w:t>
      </w:r>
      <w:r w:rsidR="00CC413C">
        <w:rPr>
          <w:b/>
          <w:bCs/>
          <w:caps/>
          <w:sz w:val="24"/>
          <w:szCs w:val="24"/>
        </w:rPr>
        <w:t>5</w:t>
      </w:r>
    </w:p>
    <w:p w14:paraId="7A0DB0CA" w14:textId="77777777" w:rsidR="001A32E8" w:rsidRPr="00DD3B19" w:rsidRDefault="00823AF6" w:rsidP="00A205F4">
      <w:pPr>
        <w:spacing w:before="120" w:after="120"/>
        <w:jc w:val="center"/>
        <w:rPr>
          <w:b/>
          <w:bCs/>
          <w:caps/>
          <w:sz w:val="24"/>
          <w:szCs w:val="24"/>
        </w:rPr>
      </w:pPr>
      <w:r>
        <w:rPr>
          <w:b/>
          <w:bCs/>
          <w:caps/>
          <w:sz w:val="24"/>
          <w:szCs w:val="24"/>
        </w:rPr>
        <w:t xml:space="preserve">vzorový </w:t>
      </w:r>
      <w:r w:rsidR="001A32E8" w:rsidRPr="00DD3B19">
        <w:rPr>
          <w:b/>
          <w:bCs/>
          <w:caps/>
          <w:sz w:val="24"/>
          <w:szCs w:val="24"/>
        </w:rPr>
        <w:t xml:space="preserve">formulář BANKOVNÍ </w:t>
      </w:r>
      <w:proofErr w:type="gramStart"/>
      <w:r w:rsidR="001A32E8" w:rsidRPr="00DD3B19">
        <w:rPr>
          <w:b/>
          <w:bCs/>
          <w:caps/>
          <w:sz w:val="24"/>
          <w:szCs w:val="24"/>
        </w:rPr>
        <w:t>záruky - ZAJIŠTĚNÍ</w:t>
      </w:r>
      <w:proofErr w:type="gramEnd"/>
      <w:r w:rsidR="001A32E8" w:rsidRPr="00DD3B19">
        <w:rPr>
          <w:b/>
          <w:bCs/>
          <w:caps/>
          <w:sz w:val="24"/>
          <w:szCs w:val="24"/>
        </w:rPr>
        <w:t xml:space="preserve"> </w:t>
      </w:r>
      <w:r w:rsidR="004F1FBF" w:rsidRPr="00DD3B19">
        <w:rPr>
          <w:b/>
          <w:bCs/>
          <w:caps/>
          <w:sz w:val="24"/>
          <w:szCs w:val="24"/>
        </w:rPr>
        <w:t>S</w:t>
      </w:r>
      <w:r w:rsidR="001A32E8" w:rsidRPr="00DD3B19">
        <w:rPr>
          <w:b/>
          <w:bCs/>
          <w:caps/>
          <w:sz w:val="24"/>
          <w:szCs w:val="24"/>
        </w:rPr>
        <w:t xml:space="preserve">PLNĚNÍ </w:t>
      </w:r>
      <w:r w:rsidR="00AB5B45" w:rsidRPr="00DD3B19">
        <w:rPr>
          <w:b/>
          <w:bCs/>
          <w:caps/>
          <w:sz w:val="24"/>
          <w:szCs w:val="24"/>
        </w:rPr>
        <w:t>SMLOUV</w:t>
      </w:r>
      <w:r w:rsidR="001A32E8" w:rsidRPr="00DD3B19">
        <w:rPr>
          <w:b/>
          <w:bCs/>
          <w:caps/>
          <w:sz w:val="24"/>
          <w:szCs w:val="24"/>
        </w:rPr>
        <w:t>Y</w:t>
      </w:r>
      <w:r w:rsidR="001A32E8" w:rsidRPr="00DD3B19" w:rsidDel="00B35B8E">
        <w:rPr>
          <w:b/>
          <w:bCs/>
          <w:caps/>
          <w:sz w:val="24"/>
          <w:szCs w:val="24"/>
        </w:rPr>
        <w:t xml:space="preserve"> </w:t>
      </w:r>
    </w:p>
    <w:p w14:paraId="7A441C68" w14:textId="77777777" w:rsidR="001A32E8" w:rsidRPr="00ED564E" w:rsidRDefault="001A32E8" w:rsidP="00ED564E"/>
    <w:p w14:paraId="2202B8B2" w14:textId="77777777" w:rsidR="001A32E8" w:rsidRPr="00ED564E" w:rsidRDefault="001A32E8" w:rsidP="00ED564E"/>
    <w:p w14:paraId="5D744254" w14:textId="77777777" w:rsidR="001A32E8" w:rsidRPr="00ED564E" w:rsidRDefault="001A32E8" w:rsidP="00ED564E"/>
    <w:p w14:paraId="50217D29" w14:textId="77777777" w:rsidR="001A32E8" w:rsidRPr="00DD3B19" w:rsidRDefault="001A32E8" w:rsidP="00ED564E">
      <w:pPr>
        <w:rPr>
          <w:sz w:val="24"/>
          <w:szCs w:val="24"/>
        </w:rPr>
      </w:pPr>
    </w:p>
    <w:p w14:paraId="2FCB7645" w14:textId="77777777" w:rsidR="001A32E8" w:rsidRPr="00ED564E" w:rsidRDefault="001A32E8" w:rsidP="00ED564E">
      <w:pPr>
        <w:rPr>
          <w:b/>
        </w:rPr>
      </w:pPr>
    </w:p>
    <w:p w14:paraId="2B850FE2" w14:textId="77777777" w:rsidR="001A32E8" w:rsidRPr="00ED564E" w:rsidRDefault="001A32E8" w:rsidP="00ED564E"/>
    <w:p w14:paraId="2ABF0A46" w14:textId="77777777" w:rsidR="001A32E8" w:rsidRPr="00ED564E" w:rsidRDefault="001A32E8" w:rsidP="00ED564E"/>
    <w:p w14:paraId="7DF9E99B" w14:textId="77777777" w:rsidR="001A32E8" w:rsidRPr="00ED564E" w:rsidRDefault="001A32E8" w:rsidP="00ED564E">
      <w:pPr>
        <w:jc w:val="center"/>
        <w:rPr>
          <w:b/>
          <w:sz w:val="28"/>
        </w:rPr>
      </w:pPr>
      <w:r w:rsidRPr="00ED564E">
        <w:rPr>
          <w:b/>
          <w:sz w:val="28"/>
        </w:rPr>
        <w:br w:type="page"/>
      </w:r>
    </w:p>
    <w:p w14:paraId="7783D8C4" w14:textId="77777777" w:rsidR="001A32E8" w:rsidRPr="00DD3B19" w:rsidRDefault="001A32E8" w:rsidP="0040240C">
      <w:pPr>
        <w:pStyle w:val="Nadpis1"/>
        <w:spacing w:after="60" w:line="276" w:lineRule="auto"/>
        <w:rPr>
          <w:b/>
          <w:sz w:val="24"/>
          <w:szCs w:val="24"/>
        </w:rPr>
      </w:pPr>
      <w:r w:rsidRPr="00DD3B19">
        <w:rPr>
          <w:b/>
          <w:sz w:val="24"/>
          <w:szCs w:val="24"/>
        </w:rPr>
        <w:lastRenderedPageBreak/>
        <w:t xml:space="preserve">VZOROVÝ FORMULÁŘ BANKOVNÍ </w:t>
      </w:r>
      <w:proofErr w:type="gramStart"/>
      <w:r w:rsidRPr="00DD3B19">
        <w:rPr>
          <w:b/>
          <w:sz w:val="24"/>
          <w:szCs w:val="24"/>
        </w:rPr>
        <w:t>ZÁRUKY - ZAJIŠTĚNÍ</w:t>
      </w:r>
      <w:proofErr w:type="gramEnd"/>
      <w:r w:rsidRPr="00DD3B19">
        <w:rPr>
          <w:b/>
          <w:sz w:val="24"/>
          <w:szCs w:val="24"/>
        </w:rPr>
        <w:t xml:space="preserve"> </w:t>
      </w:r>
      <w:r w:rsidR="004F1FBF" w:rsidRPr="00DD3B19">
        <w:rPr>
          <w:b/>
          <w:sz w:val="24"/>
          <w:szCs w:val="24"/>
        </w:rPr>
        <w:t>S</w:t>
      </w:r>
      <w:r w:rsidRPr="00DD3B19">
        <w:rPr>
          <w:b/>
          <w:sz w:val="24"/>
          <w:szCs w:val="24"/>
        </w:rPr>
        <w:t xml:space="preserve">PLNĚNÍ </w:t>
      </w:r>
      <w:r w:rsidR="00AB5B45" w:rsidRPr="00DD3B19">
        <w:rPr>
          <w:b/>
          <w:sz w:val="24"/>
          <w:szCs w:val="24"/>
        </w:rPr>
        <w:t>SMLOUV</w:t>
      </w:r>
      <w:r w:rsidRPr="00DD3B19">
        <w:rPr>
          <w:b/>
          <w:sz w:val="24"/>
          <w:szCs w:val="24"/>
        </w:rPr>
        <w:t>Y</w:t>
      </w:r>
    </w:p>
    <w:p w14:paraId="181FC1FB" w14:textId="77777777" w:rsidR="001A32E8" w:rsidRPr="00ED564E" w:rsidRDefault="001A32E8" w:rsidP="00A205F4">
      <w:pPr>
        <w:rPr>
          <w:b/>
        </w:rPr>
      </w:pPr>
    </w:p>
    <w:p w14:paraId="15616785" w14:textId="77777777" w:rsidR="001A32E8" w:rsidRPr="00DD3B19" w:rsidRDefault="001A32E8" w:rsidP="00A205F4">
      <w:pPr>
        <w:rPr>
          <w:sz w:val="24"/>
          <w:szCs w:val="24"/>
        </w:rPr>
      </w:pPr>
      <w:r w:rsidRPr="00DD3B19">
        <w:rPr>
          <w:b/>
          <w:bCs/>
          <w:sz w:val="24"/>
          <w:szCs w:val="24"/>
        </w:rPr>
        <w:t xml:space="preserve">Stručný název </w:t>
      </w:r>
      <w:r w:rsidR="00AB5B45" w:rsidRPr="00DD3B19">
        <w:rPr>
          <w:b/>
          <w:bCs/>
          <w:sz w:val="24"/>
          <w:szCs w:val="24"/>
        </w:rPr>
        <w:t>Smlouv</w:t>
      </w:r>
      <w:r w:rsidRPr="00DD3B19">
        <w:rPr>
          <w:b/>
          <w:bCs/>
          <w:sz w:val="24"/>
          <w:szCs w:val="24"/>
        </w:rPr>
        <w:t>y o dílo:</w:t>
      </w:r>
      <w:r w:rsidRPr="00DD3B19">
        <w:rPr>
          <w:sz w:val="24"/>
          <w:szCs w:val="24"/>
        </w:rPr>
        <w:t xml:space="preserve"> </w:t>
      </w:r>
      <w:r w:rsidRPr="00465685">
        <w:rPr>
          <w:sz w:val="24"/>
          <w:szCs w:val="24"/>
          <w:highlight w:val="cyan"/>
        </w:rPr>
        <w:t>___________</w:t>
      </w:r>
      <w:r w:rsidR="00465685" w:rsidRPr="00465685">
        <w:rPr>
          <w:sz w:val="24"/>
          <w:szCs w:val="24"/>
          <w:highlight w:val="cyan"/>
        </w:rPr>
        <w:t>_____________</w:t>
      </w:r>
    </w:p>
    <w:p w14:paraId="54CD08AC" w14:textId="77777777" w:rsidR="001A32E8" w:rsidRPr="00DD3B19" w:rsidRDefault="001A32E8" w:rsidP="00A205F4">
      <w:pPr>
        <w:rPr>
          <w:color w:val="FF0000"/>
          <w:sz w:val="24"/>
          <w:szCs w:val="24"/>
        </w:rPr>
      </w:pPr>
      <w:r w:rsidRPr="00DD3B19">
        <w:rPr>
          <w:sz w:val="24"/>
          <w:szCs w:val="24"/>
          <w:u w:val="single"/>
        </w:rPr>
        <w:t>Název a adresa příjemce</w:t>
      </w:r>
      <w:r w:rsidRPr="00DD3B19">
        <w:rPr>
          <w:sz w:val="24"/>
          <w:szCs w:val="24"/>
        </w:rPr>
        <w:t xml:space="preserve"> (jehož </w:t>
      </w:r>
      <w:r w:rsidR="00AB5B45" w:rsidRPr="00DD3B19">
        <w:rPr>
          <w:sz w:val="24"/>
          <w:szCs w:val="24"/>
        </w:rPr>
        <w:t>Smlouv</w:t>
      </w:r>
      <w:r w:rsidRPr="00DD3B19">
        <w:rPr>
          <w:sz w:val="24"/>
          <w:szCs w:val="24"/>
        </w:rPr>
        <w:t xml:space="preserve">a o dílo uvádí jako Objednatele): </w:t>
      </w:r>
    </w:p>
    <w:p w14:paraId="58D28088" w14:textId="77777777" w:rsidR="001A32E8" w:rsidRPr="00DD3B19" w:rsidRDefault="001A32E8" w:rsidP="00A205F4">
      <w:pPr>
        <w:jc w:val="both"/>
        <w:rPr>
          <w:sz w:val="24"/>
          <w:szCs w:val="24"/>
        </w:rPr>
      </w:pPr>
      <w:r w:rsidRPr="00DD3B19">
        <w:rPr>
          <w:sz w:val="24"/>
          <w:szCs w:val="24"/>
        </w:rPr>
        <w:t>Ředitelství silnic a dálnic ČR</w:t>
      </w:r>
    </w:p>
    <w:p w14:paraId="1E99B747" w14:textId="77777777" w:rsidR="001A32E8" w:rsidRPr="00DD3B19" w:rsidRDefault="001A32E8" w:rsidP="00A205F4">
      <w:pPr>
        <w:jc w:val="both"/>
        <w:rPr>
          <w:sz w:val="24"/>
          <w:szCs w:val="24"/>
        </w:rPr>
      </w:pPr>
      <w:r w:rsidRPr="00DD3B19">
        <w:rPr>
          <w:sz w:val="24"/>
          <w:szCs w:val="24"/>
        </w:rPr>
        <w:t>Na Pankráci 546/56</w:t>
      </w:r>
      <w:r w:rsidR="0040240C">
        <w:rPr>
          <w:sz w:val="24"/>
          <w:szCs w:val="24"/>
        </w:rPr>
        <w:t xml:space="preserve">, </w:t>
      </w:r>
      <w:r w:rsidRPr="00DD3B19">
        <w:rPr>
          <w:sz w:val="24"/>
          <w:szCs w:val="24"/>
        </w:rPr>
        <w:t>140 00 Praha 4</w:t>
      </w:r>
    </w:p>
    <w:p w14:paraId="0A18D86B" w14:textId="77777777" w:rsidR="001A32E8" w:rsidRPr="00DD3B19" w:rsidRDefault="001A32E8" w:rsidP="00A205F4">
      <w:pPr>
        <w:jc w:val="both"/>
        <w:rPr>
          <w:sz w:val="24"/>
          <w:szCs w:val="24"/>
        </w:rPr>
      </w:pPr>
      <w:r w:rsidRPr="00DD3B19">
        <w:rPr>
          <w:sz w:val="24"/>
          <w:szCs w:val="24"/>
        </w:rPr>
        <w:t>IČO: 65993390</w:t>
      </w:r>
    </w:p>
    <w:p w14:paraId="76332821" w14:textId="77777777" w:rsidR="001A32E8" w:rsidRPr="00DD3B19" w:rsidRDefault="001A32E8" w:rsidP="00A205F4">
      <w:pPr>
        <w:jc w:val="both"/>
        <w:rPr>
          <w:sz w:val="24"/>
          <w:szCs w:val="24"/>
        </w:rPr>
      </w:pPr>
    </w:p>
    <w:p w14:paraId="23978116" w14:textId="77777777" w:rsidR="001A32E8" w:rsidRDefault="001A32E8" w:rsidP="00A205F4">
      <w:pPr>
        <w:jc w:val="both"/>
        <w:rPr>
          <w:bCs/>
          <w:sz w:val="24"/>
          <w:szCs w:val="24"/>
        </w:rPr>
      </w:pPr>
      <w:r w:rsidRPr="00DD3B19">
        <w:rPr>
          <w:sz w:val="24"/>
          <w:szCs w:val="24"/>
        </w:rPr>
        <w:t xml:space="preserve">Tato bankovní záruka je poskytnuta v souvislosti se </w:t>
      </w:r>
      <w:r w:rsidR="00AB5B45" w:rsidRPr="00DD3B19">
        <w:rPr>
          <w:sz w:val="24"/>
          <w:szCs w:val="24"/>
        </w:rPr>
        <w:t>Smlouv</w:t>
      </w:r>
      <w:r w:rsidRPr="00DD3B19">
        <w:rPr>
          <w:sz w:val="24"/>
          <w:szCs w:val="24"/>
        </w:rPr>
        <w:t xml:space="preserve">ou o dílo č. </w:t>
      </w:r>
      <w:r w:rsidRPr="00ED564E">
        <w:rPr>
          <w:sz w:val="24"/>
          <w:szCs w:val="24"/>
          <w:highlight w:val="cyan"/>
        </w:rPr>
        <w:t>[</w:t>
      </w:r>
      <w:r w:rsidRPr="00ED564E">
        <w:rPr>
          <w:sz w:val="24"/>
          <w:highlight w:val="cyan"/>
        </w:rPr>
        <w:t>bude doplněno</w:t>
      </w:r>
      <w:r w:rsidRPr="00ED564E">
        <w:rPr>
          <w:sz w:val="24"/>
          <w:szCs w:val="24"/>
          <w:highlight w:val="cyan"/>
        </w:rPr>
        <w:t>]</w:t>
      </w:r>
      <w:r w:rsidRPr="00DD3B19">
        <w:rPr>
          <w:sz w:val="24"/>
          <w:szCs w:val="24"/>
        </w:rPr>
        <w:t xml:space="preserve"> ze dne </w:t>
      </w:r>
      <w:r w:rsidRPr="00ED564E">
        <w:rPr>
          <w:sz w:val="24"/>
          <w:szCs w:val="24"/>
          <w:highlight w:val="cyan"/>
        </w:rPr>
        <w:t>[</w:t>
      </w:r>
      <w:r w:rsidRPr="00ED564E">
        <w:rPr>
          <w:sz w:val="24"/>
          <w:highlight w:val="cyan"/>
        </w:rPr>
        <w:t>bude doplněno</w:t>
      </w:r>
      <w:r w:rsidRPr="00ED564E">
        <w:rPr>
          <w:sz w:val="24"/>
          <w:szCs w:val="24"/>
          <w:highlight w:val="cyan"/>
        </w:rPr>
        <w:t>]</w:t>
      </w:r>
      <w:r w:rsidRPr="00DD3B19">
        <w:rPr>
          <w:sz w:val="24"/>
          <w:szCs w:val="24"/>
        </w:rPr>
        <w:t xml:space="preserve">, kterou byla uzavřena </w:t>
      </w:r>
      <w:r w:rsidR="00AB5B45" w:rsidRPr="00DD3B19">
        <w:rPr>
          <w:sz w:val="24"/>
          <w:szCs w:val="24"/>
        </w:rPr>
        <w:t>Smlouv</w:t>
      </w:r>
      <w:r w:rsidRPr="00DD3B19">
        <w:rPr>
          <w:sz w:val="24"/>
          <w:szCs w:val="24"/>
        </w:rPr>
        <w:t xml:space="preserve">a </w:t>
      </w:r>
      <w:r w:rsidRPr="00DD3B19">
        <w:rPr>
          <w:bCs/>
          <w:sz w:val="24"/>
          <w:szCs w:val="24"/>
        </w:rPr>
        <w:t>mezi Ředitelstvím silnic a dálnic ČR, se sídlem Na Pankráci 546/56, 140 00 Praha 4, IČO</w:t>
      </w:r>
      <w:r w:rsidRPr="00DD3B19">
        <w:rPr>
          <w:sz w:val="24"/>
          <w:szCs w:val="24"/>
        </w:rPr>
        <w:t xml:space="preserve">: 65993390, coby Objednatelem </w:t>
      </w:r>
      <w:r w:rsidRPr="00DD3B19">
        <w:rPr>
          <w:bCs/>
          <w:sz w:val="24"/>
          <w:szCs w:val="24"/>
        </w:rPr>
        <w:t xml:space="preserve">na straně jedné a společností </w:t>
      </w:r>
      <w:r w:rsidRPr="00823AF6">
        <w:rPr>
          <w:sz w:val="24"/>
          <w:szCs w:val="24"/>
          <w:highlight w:val="cyan"/>
        </w:rPr>
        <w:t>[</w:t>
      </w:r>
      <w:r w:rsidRPr="00465685">
        <w:rPr>
          <w:bCs/>
          <w:sz w:val="24"/>
          <w:szCs w:val="24"/>
          <w:highlight w:val="cyan"/>
        </w:rPr>
        <w:t>bude doplněno</w:t>
      </w:r>
      <w:r w:rsidRPr="00823AF6">
        <w:rPr>
          <w:bCs/>
          <w:sz w:val="24"/>
          <w:szCs w:val="24"/>
          <w:highlight w:val="cyan"/>
        </w:rPr>
        <w:t>]</w:t>
      </w:r>
      <w:r w:rsidRPr="00DD3B19">
        <w:rPr>
          <w:bCs/>
          <w:sz w:val="24"/>
          <w:szCs w:val="24"/>
        </w:rPr>
        <w:t xml:space="preserve">, </w:t>
      </w:r>
      <w:r w:rsidRPr="00DD3B19">
        <w:rPr>
          <w:sz w:val="24"/>
          <w:szCs w:val="24"/>
        </w:rPr>
        <w:t xml:space="preserve">se sídlem </w:t>
      </w:r>
      <w:r w:rsidRPr="00823AF6">
        <w:rPr>
          <w:sz w:val="24"/>
          <w:szCs w:val="24"/>
          <w:highlight w:val="cyan"/>
        </w:rPr>
        <w:t>[</w:t>
      </w:r>
      <w:r w:rsidRPr="00465685">
        <w:rPr>
          <w:bCs/>
          <w:sz w:val="24"/>
          <w:szCs w:val="24"/>
          <w:highlight w:val="cyan"/>
        </w:rPr>
        <w:t>bude doplněno</w:t>
      </w:r>
      <w:r w:rsidRPr="00823AF6">
        <w:rPr>
          <w:bCs/>
          <w:sz w:val="24"/>
          <w:szCs w:val="24"/>
          <w:highlight w:val="cyan"/>
        </w:rPr>
        <w:t>]</w:t>
      </w:r>
      <w:r w:rsidRPr="00DD3B19">
        <w:rPr>
          <w:sz w:val="24"/>
          <w:szCs w:val="24"/>
        </w:rPr>
        <w:t xml:space="preserve">, IČO: </w:t>
      </w:r>
      <w:r w:rsidRPr="00ED564E">
        <w:rPr>
          <w:sz w:val="24"/>
          <w:szCs w:val="24"/>
          <w:highlight w:val="cyan"/>
        </w:rPr>
        <w:t>[</w:t>
      </w:r>
      <w:r w:rsidRPr="00ED564E">
        <w:rPr>
          <w:sz w:val="24"/>
          <w:highlight w:val="cyan"/>
        </w:rPr>
        <w:t>bude doplněno</w:t>
      </w:r>
      <w:r w:rsidRPr="00ED564E">
        <w:rPr>
          <w:bCs/>
          <w:sz w:val="24"/>
          <w:szCs w:val="24"/>
          <w:highlight w:val="cyan"/>
        </w:rPr>
        <w:t>]</w:t>
      </w:r>
      <w:r w:rsidRPr="00DD3B19">
        <w:rPr>
          <w:bCs/>
          <w:sz w:val="24"/>
          <w:szCs w:val="24"/>
        </w:rPr>
        <w:t xml:space="preserve">, </w:t>
      </w:r>
      <w:r w:rsidRPr="00ED564E">
        <w:rPr>
          <w:bCs/>
          <w:sz w:val="24"/>
          <w:szCs w:val="24"/>
          <w:highlight w:val="cyan"/>
        </w:rPr>
        <w:t>[</w:t>
      </w:r>
      <w:r w:rsidRPr="00ED564E">
        <w:rPr>
          <w:sz w:val="24"/>
          <w:highlight w:val="cyan"/>
        </w:rPr>
        <w:t>Pozn.: v případě, že je zhotovitelem konsorcium složené z více osob, bude doplněna identifikace všech těchto osob</w:t>
      </w:r>
      <w:r w:rsidRPr="00ED564E">
        <w:rPr>
          <w:bCs/>
          <w:sz w:val="24"/>
          <w:szCs w:val="24"/>
          <w:highlight w:val="cyan"/>
        </w:rPr>
        <w:t>]</w:t>
      </w:r>
      <w:r w:rsidRPr="00DD3B19">
        <w:rPr>
          <w:bCs/>
          <w:sz w:val="24"/>
          <w:szCs w:val="24"/>
        </w:rPr>
        <w:t>, coby zhotovitelem na straně druhé (dále jen „</w:t>
      </w:r>
      <w:r w:rsidRPr="00DD3B19">
        <w:rPr>
          <w:bCs/>
          <w:sz w:val="24"/>
          <w:szCs w:val="24"/>
          <w:u w:val="single"/>
        </w:rPr>
        <w:t>Zhotovitel</w:t>
      </w:r>
      <w:r w:rsidRPr="00DD3B19">
        <w:rPr>
          <w:bCs/>
          <w:sz w:val="24"/>
          <w:szCs w:val="24"/>
        </w:rPr>
        <w:t>“, resp. „</w:t>
      </w:r>
      <w:r w:rsidR="00AB5B45" w:rsidRPr="00DD3B19">
        <w:rPr>
          <w:bCs/>
          <w:sz w:val="24"/>
          <w:szCs w:val="24"/>
        </w:rPr>
        <w:t>Smlouv</w:t>
      </w:r>
      <w:r w:rsidRPr="00DD3B19">
        <w:rPr>
          <w:bCs/>
          <w:sz w:val="24"/>
          <w:szCs w:val="24"/>
        </w:rPr>
        <w:t xml:space="preserve">a“), a to na základě zadávacího řízení na veřejnou zakázku na stavební práce </w:t>
      </w:r>
      <w:r w:rsidR="00485D7F" w:rsidRPr="00295A37">
        <w:rPr>
          <w:color w:val="0000FF"/>
          <w:sz w:val="24"/>
          <w:szCs w:val="24"/>
        </w:rPr>
        <w:t>I/36 Pardubice, Trnová - Fáblovka - Dubina</w:t>
      </w:r>
      <w:r w:rsidR="00EF152F">
        <w:rPr>
          <w:noProof/>
          <w:sz w:val="24"/>
          <w:szCs w:val="24"/>
        </w:rPr>
        <w:t xml:space="preserve"> </w:t>
      </w:r>
      <w:r w:rsidRPr="00DD3B19">
        <w:rPr>
          <w:bCs/>
          <w:sz w:val="24"/>
          <w:szCs w:val="24"/>
        </w:rPr>
        <w:t>(dále jen „</w:t>
      </w:r>
      <w:r w:rsidRPr="00DD3B19">
        <w:rPr>
          <w:bCs/>
          <w:sz w:val="24"/>
          <w:szCs w:val="24"/>
          <w:u w:val="single"/>
        </w:rPr>
        <w:t>Dílo</w:t>
      </w:r>
      <w:r w:rsidRPr="00DD3B19">
        <w:rPr>
          <w:bCs/>
          <w:sz w:val="24"/>
          <w:szCs w:val="24"/>
        </w:rPr>
        <w:t>“).</w:t>
      </w:r>
    </w:p>
    <w:p w14:paraId="063FEFA7" w14:textId="77777777" w:rsidR="00A205F4" w:rsidRPr="00DD3B19" w:rsidRDefault="00A205F4" w:rsidP="00A205F4">
      <w:pPr>
        <w:jc w:val="both"/>
        <w:rPr>
          <w:b/>
          <w:sz w:val="24"/>
          <w:szCs w:val="24"/>
        </w:rPr>
      </w:pPr>
    </w:p>
    <w:p w14:paraId="5DD99828" w14:textId="77777777" w:rsidR="001A32E8" w:rsidRDefault="001A32E8" w:rsidP="00A205F4">
      <w:pPr>
        <w:jc w:val="both"/>
        <w:rPr>
          <w:sz w:val="24"/>
          <w:szCs w:val="24"/>
        </w:rPr>
      </w:pPr>
      <w:r w:rsidRPr="00DD3B19">
        <w:rPr>
          <w:sz w:val="24"/>
          <w:szCs w:val="24"/>
        </w:rPr>
        <w:t xml:space="preserve">Byli jsme informováni, že Zhotovitel uzavřel s Ředitelstvím silnic a dálnic ČR </w:t>
      </w:r>
      <w:r w:rsidR="00AB5B45" w:rsidRPr="00DD3B19">
        <w:rPr>
          <w:sz w:val="24"/>
          <w:szCs w:val="24"/>
        </w:rPr>
        <w:t>Smlouv</w:t>
      </w:r>
      <w:r w:rsidRPr="00DD3B19">
        <w:rPr>
          <w:sz w:val="24"/>
          <w:szCs w:val="24"/>
        </w:rPr>
        <w:t xml:space="preserve">u. Na základě Pod-článku 4.2 </w:t>
      </w:r>
      <w:r w:rsidR="000214E3">
        <w:rPr>
          <w:sz w:val="24"/>
          <w:szCs w:val="24"/>
        </w:rPr>
        <w:t>Smluvních</w:t>
      </w:r>
      <w:r w:rsidR="000214E3" w:rsidRPr="00DD3B19">
        <w:rPr>
          <w:sz w:val="24"/>
          <w:szCs w:val="24"/>
        </w:rPr>
        <w:t xml:space="preserve"> podmín</w:t>
      </w:r>
      <w:r w:rsidR="000214E3">
        <w:rPr>
          <w:sz w:val="24"/>
          <w:szCs w:val="24"/>
        </w:rPr>
        <w:t>e</w:t>
      </w:r>
      <w:r w:rsidR="000214E3" w:rsidRPr="00DD3B19">
        <w:rPr>
          <w:sz w:val="24"/>
          <w:szCs w:val="24"/>
        </w:rPr>
        <w:t xml:space="preserve">k pro výstavbu pozemních a inženýrských staveb projektovaných objednatelem – Obecné podmínky ve znění Smluvních podmínek pro výstavbu pozemních a inženýrských staveb projektovaných </w:t>
      </w:r>
      <w:proofErr w:type="gramStart"/>
      <w:r w:rsidR="000214E3" w:rsidRPr="00DD3B19">
        <w:rPr>
          <w:sz w:val="24"/>
          <w:szCs w:val="24"/>
        </w:rPr>
        <w:t>objednatelem - Zvláštní</w:t>
      </w:r>
      <w:proofErr w:type="gramEnd"/>
      <w:r w:rsidR="000214E3" w:rsidRPr="00DD3B19">
        <w:rPr>
          <w:sz w:val="24"/>
          <w:szCs w:val="24"/>
        </w:rPr>
        <w:t xml:space="preserve"> podmínky (dále jen „Smluvní podmínky“)</w:t>
      </w:r>
      <w:r w:rsidRPr="00DD3B19">
        <w:rPr>
          <w:sz w:val="24"/>
          <w:szCs w:val="24"/>
        </w:rPr>
        <w:t xml:space="preserve">, jež tvoří nedílnou součást </w:t>
      </w:r>
      <w:r w:rsidR="00AB5B45" w:rsidRPr="00DD3B19">
        <w:rPr>
          <w:sz w:val="24"/>
          <w:szCs w:val="24"/>
        </w:rPr>
        <w:t>Smlouv</w:t>
      </w:r>
      <w:r w:rsidRPr="00DD3B19">
        <w:rPr>
          <w:sz w:val="24"/>
          <w:szCs w:val="24"/>
        </w:rPr>
        <w:t xml:space="preserve">y, je Zhotovitel povinen zajistit řádné plnění svých povinností ze </w:t>
      </w:r>
      <w:r w:rsidR="00AB5B45" w:rsidRPr="00DD3B19">
        <w:rPr>
          <w:sz w:val="24"/>
          <w:szCs w:val="24"/>
        </w:rPr>
        <w:t>Smlouv</w:t>
      </w:r>
      <w:r w:rsidRPr="00DD3B19">
        <w:rPr>
          <w:sz w:val="24"/>
          <w:szCs w:val="24"/>
        </w:rPr>
        <w:t xml:space="preserve">y bankovní zárukou vystavenou ve prospěch Ředitelství silnic a dálnic ČR. Dále jsme byli informováni, že můžete požadovat, aby Zhotovitel zajistil prodloužení této bankovní záruky, neobdržel-li Potvrzení o převzetí Díla nebo poslední Sekce podle Článku 10 Smluvních podmínek nebo nepředal-li Vám bankovní záruku za odstranění vad podle </w:t>
      </w:r>
      <w:r w:rsidR="00AB5B45" w:rsidRPr="00DD3B19">
        <w:rPr>
          <w:sz w:val="24"/>
          <w:szCs w:val="24"/>
        </w:rPr>
        <w:t>Smlouv</w:t>
      </w:r>
      <w:r w:rsidRPr="00DD3B19">
        <w:rPr>
          <w:sz w:val="24"/>
          <w:szCs w:val="24"/>
        </w:rPr>
        <w:t>y do 28 dnů před dnem zániku této bankovní záruky.</w:t>
      </w:r>
    </w:p>
    <w:p w14:paraId="7FAF2319" w14:textId="77777777" w:rsidR="00A205F4" w:rsidRPr="00DD3B19" w:rsidRDefault="00A205F4" w:rsidP="00A205F4">
      <w:pPr>
        <w:jc w:val="both"/>
        <w:rPr>
          <w:sz w:val="24"/>
          <w:szCs w:val="24"/>
        </w:rPr>
      </w:pPr>
    </w:p>
    <w:p w14:paraId="7CE27DD9" w14:textId="77777777" w:rsidR="001A32E8" w:rsidRPr="00DD3B19" w:rsidRDefault="001A32E8" w:rsidP="00A205F4">
      <w:pPr>
        <w:jc w:val="both"/>
        <w:rPr>
          <w:sz w:val="24"/>
          <w:szCs w:val="24"/>
        </w:rPr>
      </w:pPr>
      <w:r w:rsidRPr="00DD3B19">
        <w:rPr>
          <w:sz w:val="24"/>
          <w:szCs w:val="24"/>
        </w:rPr>
        <w:t xml:space="preserve">Na žádost Zhotovitele se my, </w:t>
      </w:r>
      <w:r w:rsidR="006171F2" w:rsidRPr="00465685">
        <w:rPr>
          <w:bCs/>
          <w:sz w:val="24"/>
          <w:szCs w:val="24"/>
          <w:highlight w:val="cyan"/>
        </w:rPr>
        <w:fldChar w:fldCharType="begin">
          <w:ffData>
            <w:name w:val="Text57"/>
            <w:enabled/>
            <w:calcOnExit w:val="0"/>
            <w:textInput>
              <w:default w:val="[bude doplněno]"/>
            </w:textInput>
          </w:ffData>
        </w:fldChar>
      </w:r>
      <w:r w:rsidRPr="00465685">
        <w:rPr>
          <w:bCs/>
          <w:sz w:val="24"/>
          <w:szCs w:val="24"/>
          <w:highlight w:val="cyan"/>
        </w:rPr>
        <w:instrText xml:space="preserve"> FORMTEXT </w:instrText>
      </w:r>
      <w:r w:rsidR="006171F2" w:rsidRPr="00465685">
        <w:rPr>
          <w:bCs/>
          <w:sz w:val="24"/>
          <w:szCs w:val="24"/>
          <w:highlight w:val="cyan"/>
        </w:rPr>
      </w:r>
      <w:r w:rsidR="006171F2" w:rsidRPr="00465685">
        <w:rPr>
          <w:bCs/>
          <w:sz w:val="24"/>
          <w:szCs w:val="24"/>
          <w:highlight w:val="cyan"/>
        </w:rPr>
        <w:fldChar w:fldCharType="separate"/>
      </w:r>
      <w:r w:rsidRPr="00465685">
        <w:rPr>
          <w:bCs/>
          <w:noProof/>
          <w:sz w:val="24"/>
          <w:szCs w:val="24"/>
          <w:highlight w:val="cyan"/>
        </w:rPr>
        <w:t>[bude doplněn název, sídlo a IČ banky]</w:t>
      </w:r>
      <w:r w:rsidR="006171F2" w:rsidRPr="00465685">
        <w:rPr>
          <w:bCs/>
          <w:sz w:val="24"/>
          <w:szCs w:val="24"/>
          <w:highlight w:val="cyan"/>
        </w:rPr>
        <w:fldChar w:fldCharType="end"/>
      </w:r>
      <w:r w:rsidRPr="00DD3B19">
        <w:rPr>
          <w:bCs/>
          <w:sz w:val="24"/>
          <w:szCs w:val="24"/>
        </w:rPr>
        <w:t>,</w:t>
      </w:r>
      <w:r w:rsidRPr="00DD3B19">
        <w:rPr>
          <w:sz w:val="24"/>
          <w:szCs w:val="24"/>
        </w:rPr>
        <w:t xml:space="preserve"> na základě této bankovní záruky, referenční číslo </w:t>
      </w:r>
      <w:r w:rsidRPr="008C5A68">
        <w:rPr>
          <w:sz w:val="24"/>
          <w:szCs w:val="24"/>
          <w:highlight w:val="cyan"/>
        </w:rPr>
        <w:t>[</w:t>
      </w:r>
      <w:r w:rsidRPr="008C5A68">
        <w:rPr>
          <w:sz w:val="24"/>
          <w:highlight w:val="cyan"/>
        </w:rPr>
        <w:t>bude doplněno</w:t>
      </w:r>
      <w:r w:rsidRPr="008C5A68">
        <w:rPr>
          <w:sz w:val="24"/>
          <w:szCs w:val="24"/>
          <w:highlight w:val="cyan"/>
        </w:rPr>
        <w:t>]</w:t>
      </w:r>
      <w:r w:rsidRPr="00DD3B19">
        <w:rPr>
          <w:sz w:val="24"/>
          <w:szCs w:val="24"/>
        </w:rPr>
        <w:t>,</w:t>
      </w:r>
      <w:r w:rsidRPr="00DD3B19">
        <w:rPr>
          <w:i/>
          <w:sz w:val="24"/>
          <w:szCs w:val="24"/>
        </w:rPr>
        <w:t xml:space="preserve"> </w:t>
      </w:r>
      <w:r w:rsidRPr="00DD3B19">
        <w:rPr>
          <w:sz w:val="24"/>
          <w:szCs w:val="24"/>
        </w:rPr>
        <w:t>tímto</w:t>
      </w:r>
      <w:r w:rsidRPr="00DD3B19">
        <w:rPr>
          <w:i/>
          <w:sz w:val="24"/>
          <w:szCs w:val="24"/>
        </w:rPr>
        <w:t xml:space="preserve"> </w:t>
      </w:r>
      <w:r w:rsidRPr="00DD3B19">
        <w:rPr>
          <w:sz w:val="24"/>
          <w:szCs w:val="24"/>
        </w:rPr>
        <w:t xml:space="preserve">neodvolatelně a bezpodmínečně zavazujeme, že Vám, Ředitelství silnic a dálnic ČR, vyplatíme bez nutnosti předchozí výzvy Zhotoviteli, bez námitek či omezujících podmínek a bez prověřování právního důvodu nároku jakoukoliv sumu nebo sumy nepřesahující celkem částku </w:t>
      </w:r>
      <w:r w:rsidR="006171F2" w:rsidRPr="00465685">
        <w:rPr>
          <w:bCs/>
          <w:sz w:val="24"/>
          <w:szCs w:val="24"/>
          <w:highlight w:val="cyan"/>
        </w:rPr>
        <w:fldChar w:fldCharType="begin">
          <w:ffData>
            <w:name w:val="Text57"/>
            <w:enabled/>
            <w:calcOnExit w:val="0"/>
            <w:textInput>
              <w:default w:val="[bude doplněno]"/>
            </w:textInput>
          </w:ffData>
        </w:fldChar>
      </w:r>
      <w:r w:rsidRPr="00465685">
        <w:rPr>
          <w:bCs/>
          <w:sz w:val="24"/>
          <w:szCs w:val="24"/>
          <w:highlight w:val="cyan"/>
        </w:rPr>
        <w:instrText xml:space="preserve"> FORMTEXT </w:instrText>
      </w:r>
      <w:r w:rsidR="006171F2" w:rsidRPr="00465685">
        <w:rPr>
          <w:bCs/>
          <w:sz w:val="24"/>
          <w:szCs w:val="24"/>
          <w:highlight w:val="cyan"/>
        </w:rPr>
      </w:r>
      <w:r w:rsidR="006171F2" w:rsidRPr="00465685">
        <w:rPr>
          <w:bCs/>
          <w:sz w:val="24"/>
          <w:szCs w:val="24"/>
          <w:highlight w:val="cyan"/>
        </w:rPr>
        <w:fldChar w:fldCharType="separate"/>
      </w:r>
      <w:r w:rsidRPr="00465685">
        <w:rPr>
          <w:bCs/>
          <w:noProof/>
          <w:sz w:val="24"/>
          <w:szCs w:val="24"/>
          <w:highlight w:val="cyan"/>
        </w:rPr>
        <w:t>[bude doplněno]</w:t>
      </w:r>
      <w:r w:rsidR="006171F2" w:rsidRPr="00465685">
        <w:rPr>
          <w:bCs/>
          <w:sz w:val="24"/>
          <w:szCs w:val="24"/>
          <w:highlight w:val="cyan"/>
        </w:rPr>
        <w:fldChar w:fldCharType="end"/>
      </w:r>
      <w:r w:rsidRPr="00DD3B19">
        <w:rPr>
          <w:sz w:val="24"/>
          <w:szCs w:val="24"/>
        </w:rPr>
        <w:t xml:space="preserve"> Kč (slovy: </w:t>
      </w:r>
      <w:r w:rsidR="006171F2" w:rsidRPr="00465685">
        <w:rPr>
          <w:bCs/>
          <w:sz w:val="24"/>
          <w:szCs w:val="24"/>
          <w:highlight w:val="cyan"/>
        </w:rPr>
        <w:fldChar w:fldCharType="begin">
          <w:ffData>
            <w:name w:val="Text57"/>
            <w:enabled/>
            <w:calcOnExit w:val="0"/>
            <w:textInput>
              <w:default w:val="[bude doplněno]"/>
            </w:textInput>
          </w:ffData>
        </w:fldChar>
      </w:r>
      <w:r w:rsidRPr="00465685">
        <w:rPr>
          <w:bCs/>
          <w:sz w:val="24"/>
          <w:szCs w:val="24"/>
          <w:highlight w:val="cyan"/>
        </w:rPr>
        <w:instrText xml:space="preserve"> FORMTEXT </w:instrText>
      </w:r>
      <w:r w:rsidR="006171F2" w:rsidRPr="00465685">
        <w:rPr>
          <w:bCs/>
          <w:sz w:val="24"/>
          <w:szCs w:val="24"/>
          <w:highlight w:val="cyan"/>
        </w:rPr>
      </w:r>
      <w:r w:rsidR="006171F2" w:rsidRPr="00465685">
        <w:rPr>
          <w:bCs/>
          <w:sz w:val="24"/>
          <w:szCs w:val="24"/>
          <w:highlight w:val="cyan"/>
        </w:rPr>
        <w:fldChar w:fldCharType="separate"/>
      </w:r>
      <w:r w:rsidRPr="00465685">
        <w:rPr>
          <w:bCs/>
          <w:noProof/>
          <w:sz w:val="24"/>
          <w:szCs w:val="24"/>
          <w:highlight w:val="cyan"/>
        </w:rPr>
        <w:t>[bude doplněno]</w:t>
      </w:r>
      <w:r w:rsidR="006171F2" w:rsidRPr="00465685">
        <w:rPr>
          <w:bCs/>
          <w:sz w:val="24"/>
          <w:szCs w:val="24"/>
          <w:highlight w:val="cyan"/>
        </w:rPr>
        <w:fldChar w:fldCharType="end"/>
      </w:r>
      <w:r w:rsidRPr="00DD3B19">
        <w:rPr>
          <w:sz w:val="24"/>
          <w:szCs w:val="24"/>
        </w:rPr>
        <w:t>)</w:t>
      </w:r>
      <w:r w:rsidR="00DE61BF">
        <w:rPr>
          <w:sz w:val="24"/>
          <w:szCs w:val="24"/>
        </w:rPr>
        <w:t>,</w:t>
      </w:r>
      <w:r w:rsidRPr="00DD3B19">
        <w:rPr>
          <w:sz w:val="24"/>
          <w:szCs w:val="24"/>
        </w:rPr>
        <w:t xml:space="preserve"> dále jen „</w:t>
      </w:r>
      <w:r w:rsidRPr="00DD3B19">
        <w:rPr>
          <w:sz w:val="24"/>
          <w:szCs w:val="24"/>
          <w:u w:val="single"/>
        </w:rPr>
        <w:t>Zaručená částka</w:t>
      </w:r>
      <w:r w:rsidRPr="00DD3B19">
        <w:rPr>
          <w:sz w:val="24"/>
          <w:szCs w:val="24"/>
        </w:rPr>
        <w:t xml:space="preserve">“), obdržíme-li od Vás písemnou žádost v českém jazyce, která bude v souladu se všemi podmínkami této bankovní záruky, obsahující referenční číslo této bankovní záruky a prohlášení, že </w:t>
      </w:r>
      <w:r w:rsidR="00AB5B45" w:rsidRPr="00DD3B19">
        <w:rPr>
          <w:sz w:val="24"/>
          <w:szCs w:val="24"/>
        </w:rPr>
        <w:t>Smlouv</w:t>
      </w:r>
      <w:r w:rsidRPr="00DD3B19">
        <w:rPr>
          <w:sz w:val="24"/>
          <w:szCs w:val="24"/>
        </w:rPr>
        <w:t xml:space="preserve">a nabyla účinnosti a že </w:t>
      </w:r>
    </w:p>
    <w:p w14:paraId="1802F322" w14:textId="77777777" w:rsidR="001A32E8" w:rsidRPr="00F6094B" w:rsidRDefault="001A32E8" w:rsidP="00A64DB4">
      <w:pPr>
        <w:pStyle w:val="Odstavecseseznamem"/>
        <w:numPr>
          <w:ilvl w:val="0"/>
          <w:numId w:val="52"/>
        </w:numPr>
        <w:ind w:left="426"/>
        <w:jc w:val="both"/>
        <w:rPr>
          <w:sz w:val="24"/>
          <w:szCs w:val="24"/>
        </w:rPr>
      </w:pPr>
      <w:r w:rsidRPr="00F6094B">
        <w:rPr>
          <w:sz w:val="24"/>
          <w:szCs w:val="24"/>
        </w:rPr>
        <w:t>Zhotovitel porušil svou (své) povinnost (</w:t>
      </w:r>
      <w:r w:rsidR="00DE61BF" w:rsidRPr="00F6094B">
        <w:rPr>
          <w:sz w:val="24"/>
          <w:szCs w:val="24"/>
        </w:rPr>
        <w:t>povinnost</w:t>
      </w:r>
      <w:r w:rsidRPr="00F6094B">
        <w:rPr>
          <w:sz w:val="24"/>
          <w:szCs w:val="24"/>
        </w:rPr>
        <w:t xml:space="preserve">i) vyplývající ze </w:t>
      </w:r>
      <w:r w:rsidR="00AB5B45" w:rsidRPr="00F6094B">
        <w:rPr>
          <w:sz w:val="24"/>
          <w:szCs w:val="24"/>
        </w:rPr>
        <w:t>Smlouv</w:t>
      </w:r>
      <w:r w:rsidRPr="00F6094B">
        <w:rPr>
          <w:sz w:val="24"/>
          <w:szCs w:val="24"/>
        </w:rPr>
        <w:t xml:space="preserve">y nebo technických norem nebo právních předpisů a v jakém ohledu je porušil, a Ředitelství silnic a dálnic ČR z takového porušení dle </w:t>
      </w:r>
      <w:r w:rsidR="00AB5B45" w:rsidRPr="00F6094B">
        <w:rPr>
          <w:sz w:val="24"/>
          <w:szCs w:val="24"/>
        </w:rPr>
        <w:t>Smlouv</w:t>
      </w:r>
      <w:r w:rsidRPr="00F6094B">
        <w:rPr>
          <w:sz w:val="24"/>
          <w:szCs w:val="24"/>
        </w:rPr>
        <w:t>y vzniklo právo na smluvní pokutu, slevu z ceny díla, náhradu škody či jiné újmy či vydání bezdůvodného obohacení, nebo nárok na jakékoliv jiné finanční plnění (ať už sankčního, reparačního, restitučního či jiného charakteru), nebo</w:t>
      </w:r>
    </w:p>
    <w:p w14:paraId="44361839" w14:textId="77777777" w:rsidR="001A32E8" w:rsidRPr="00F6094B" w:rsidRDefault="001A32E8" w:rsidP="00A64DB4">
      <w:pPr>
        <w:pStyle w:val="Odstavecseseznamem"/>
        <w:numPr>
          <w:ilvl w:val="0"/>
          <w:numId w:val="52"/>
        </w:numPr>
        <w:ind w:left="426"/>
        <w:jc w:val="both"/>
        <w:rPr>
          <w:sz w:val="24"/>
          <w:szCs w:val="24"/>
        </w:rPr>
      </w:pPr>
      <w:r w:rsidRPr="00F6094B">
        <w:rPr>
          <w:sz w:val="24"/>
          <w:szCs w:val="24"/>
        </w:rPr>
        <w:t xml:space="preserve">do 28 dnů před dnem zániku této bankovní záruky uvedeným pod písm. d) níže nebylo Vámi Zhotoviteli vydáno Potvrzení o převzetí Díla nebo bankovní záruka za odstranění vad Vám nebyla předána z důvodů přičitatelných Zhotoviteli, a že platnost této bankovní záruky nebyla prodloužena, přestože je Zhotovitel dle </w:t>
      </w:r>
      <w:r w:rsidR="00AB5B45" w:rsidRPr="00F6094B">
        <w:rPr>
          <w:sz w:val="24"/>
          <w:szCs w:val="24"/>
        </w:rPr>
        <w:t>Smlouv</w:t>
      </w:r>
      <w:r w:rsidRPr="00F6094B">
        <w:rPr>
          <w:sz w:val="24"/>
          <w:szCs w:val="24"/>
        </w:rPr>
        <w:t xml:space="preserve">y povinen zajistit v těchto případech prodloužení platnosti této bankovní záruky  </w:t>
      </w:r>
    </w:p>
    <w:p w14:paraId="6A4C1760" w14:textId="77777777" w:rsidR="001A32E8" w:rsidRDefault="001A32E8" w:rsidP="00A205F4">
      <w:pPr>
        <w:jc w:val="both"/>
        <w:rPr>
          <w:sz w:val="24"/>
          <w:szCs w:val="24"/>
        </w:rPr>
      </w:pPr>
      <w:r w:rsidRPr="00DD3B19">
        <w:rPr>
          <w:sz w:val="24"/>
          <w:szCs w:val="24"/>
        </w:rPr>
        <w:t>(dále jen „</w:t>
      </w:r>
      <w:r w:rsidRPr="00DD3B19">
        <w:rPr>
          <w:sz w:val="24"/>
          <w:szCs w:val="24"/>
          <w:u w:val="single"/>
        </w:rPr>
        <w:t>Žádost o platbu</w:t>
      </w:r>
      <w:r w:rsidRPr="00DD3B19">
        <w:rPr>
          <w:sz w:val="24"/>
          <w:szCs w:val="24"/>
        </w:rPr>
        <w:t>“).</w:t>
      </w:r>
    </w:p>
    <w:p w14:paraId="0429A175" w14:textId="77777777" w:rsidR="00A205F4" w:rsidRPr="00DD3B19" w:rsidRDefault="00A205F4" w:rsidP="00A205F4">
      <w:pPr>
        <w:jc w:val="both"/>
        <w:rPr>
          <w:sz w:val="24"/>
          <w:szCs w:val="24"/>
        </w:rPr>
      </w:pPr>
    </w:p>
    <w:p w14:paraId="4C23C857" w14:textId="77777777" w:rsidR="001A32E8" w:rsidRDefault="001A32E8" w:rsidP="00A205F4">
      <w:pPr>
        <w:jc w:val="both"/>
        <w:rPr>
          <w:sz w:val="24"/>
          <w:szCs w:val="24"/>
        </w:rPr>
      </w:pPr>
      <w:r w:rsidRPr="00DD3B19">
        <w:rPr>
          <w:sz w:val="24"/>
          <w:szCs w:val="24"/>
        </w:rPr>
        <w:t xml:space="preserve">Každá Žádost o platbu a/nebo níže uvedené prohlášení o zproštění povinností z této bankovní záruky nám musí být prezentovány v listinné podobě a doručeny na naši adresu </w:t>
      </w:r>
      <w:r w:rsidRPr="00ED564E">
        <w:rPr>
          <w:sz w:val="24"/>
          <w:highlight w:val="cyan"/>
        </w:rPr>
        <w:t>[bude doplněno]</w:t>
      </w:r>
      <w:r w:rsidRPr="00DD3B19">
        <w:rPr>
          <w:sz w:val="24"/>
          <w:szCs w:val="24"/>
        </w:rPr>
        <w:t xml:space="preserve"> doporučenou poštou, kurýrní službou nebo osobně a musí obsahovat vlastnoruční podpis Vašeho statutárního orgánu nebo Vámi zmocněné osoby, který musí být ověřen úředně nebo Vaší bankou. V případě podpisu zmocněnou osobou musí být přiložen i originál nebo úředně ověřená kopie plné moci s úředně ověřeným podpisem Vašeho statutárního orgánu. Jakékoli jiné způsoby prezentace a doručení Žádosti o platbu </w:t>
      </w:r>
      <w:r w:rsidRPr="00DD3B19">
        <w:rPr>
          <w:sz w:val="24"/>
          <w:szCs w:val="24"/>
        </w:rPr>
        <w:lastRenderedPageBreak/>
        <w:t>a/nebo prohlášení o zproštění povinností z této bankovní záruky jsou výslovně vyloučeny. Žádné další dokumenty nebudou z naší strany požadovány jako podmínka vyplacení požadované částky z této bankovní záruky.</w:t>
      </w:r>
    </w:p>
    <w:p w14:paraId="13C98C59" w14:textId="77777777" w:rsidR="001A32E8" w:rsidRDefault="001A32E8" w:rsidP="00A205F4">
      <w:pPr>
        <w:jc w:val="both"/>
        <w:rPr>
          <w:bCs/>
          <w:sz w:val="24"/>
          <w:szCs w:val="24"/>
        </w:rPr>
      </w:pPr>
      <w:r w:rsidRPr="00DD3B19">
        <w:rPr>
          <w:bCs/>
          <w:sz w:val="24"/>
          <w:szCs w:val="24"/>
        </w:rPr>
        <w:t xml:space="preserve">Změna výše uvedené adresy, na kterou nám má být prezentována Žádost o platbu </w:t>
      </w:r>
      <w:r w:rsidRPr="00DD3B19">
        <w:rPr>
          <w:sz w:val="24"/>
          <w:szCs w:val="24"/>
        </w:rPr>
        <w:t>a/nebo níže uvedené prohlášení o zproštění povinností z této bankovní záruky</w:t>
      </w:r>
      <w:r w:rsidRPr="00DD3B19">
        <w:rPr>
          <w:bCs/>
          <w:sz w:val="24"/>
          <w:szCs w:val="24"/>
        </w:rPr>
        <w:t xml:space="preserve">, je vůči Vám účinná uplynutím pěti pracovních dnů ode dne, kdy Vám bude doručeno naše písemné oznámení o změně této adresy. </w:t>
      </w:r>
    </w:p>
    <w:p w14:paraId="3619E489" w14:textId="77777777" w:rsidR="00A205F4" w:rsidRPr="00DD3B19" w:rsidRDefault="00A205F4" w:rsidP="00A205F4">
      <w:pPr>
        <w:jc w:val="both"/>
        <w:rPr>
          <w:sz w:val="24"/>
          <w:szCs w:val="24"/>
        </w:rPr>
      </w:pPr>
    </w:p>
    <w:p w14:paraId="1A612A12" w14:textId="77777777" w:rsidR="001A32E8" w:rsidRDefault="001A32E8" w:rsidP="00A205F4">
      <w:pPr>
        <w:jc w:val="both"/>
        <w:rPr>
          <w:sz w:val="24"/>
          <w:szCs w:val="24"/>
        </w:rPr>
      </w:pPr>
      <w:r w:rsidRPr="00DD3B19">
        <w:rPr>
          <w:sz w:val="24"/>
          <w:szCs w:val="24"/>
        </w:rPr>
        <w:t>Zaručená částka se automaticky snižuje o všechny platby provedené námi na základě uplatnění této bankovní záruky.</w:t>
      </w:r>
    </w:p>
    <w:p w14:paraId="1C97C743" w14:textId="77777777" w:rsidR="00A205F4" w:rsidRPr="00DD3B19" w:rsidRDefault="00A205F4" w:rsidP="00A205F4">
      <w:pPr>
        <w:jc w:val="both"/>
        <w:rPr>
          <w:sz w:val="24"/>
          <w:szCs w:val="24"/>
        </w:rPr>
      </w:pPr>
    </w:p>
    <w:p w14:paraId="05C41D33" w14:textId="77777777" w:rsidR="001A32E8" w:rsidRPr="00DD3B19" w:rsidRDefault="001A32E8" w:rsidP="00A205F4">
      <w:pPr>
        <w:jc w:val="both"/>
        <w:rPr>
          <w:sz w:val="24"/>
          <w:szCs w:val="24"/>
        </w:rPr>
      </w:pPr>
      <w:r w:rsidRPr="00DD3B19">
        <w:rPr>
          <w:sz w:val="24"/>
          <w:szCs w:val="24"/>
        </w:rPr>
        <w:t>Tato bankovní záruka je platná a účinná od data vystavení uvedeného níže, s tím, že zaniká automaticky:</w:t>
      </w:r>
    </w:p>
    <w:p w14:paraId="4FA0E86C" w14:textId="77777777" w:rsidR="001A32E8" w:rsidRPr="00DD3B19" w:rsidRDefault="001A32E8" w:rsidP="00A64DB4">
      <w:pPr>
        <w:numPr>
          <w:ilvl w:val="0"/>
          <w:numId w:val="37"/>
        </w:numPr>
        <w:ind w:left="426" w:hanging="426"/>
        <w:jc w:val="both"/>
        <w:rPr>
          <w:sz w:val="24"/>
          <w:szCs w:val="24"/>
        </w:rPr>
      </w:pPr>
      <w:r w:rsidRPr="00DD3B19">
        <w:rPr>
          <w:sz w:val="24"/>
          <w:szCs w:val="24"/>
        </w:rPr>
        <w:t>v den, kdy nám bude doručen (vrácen) originál této záruční listiny, nebo</w:t>
      </w:r>
    </w:p>
    <w:p w14:paraId="6B01483B" w14:textId="77777777" w:rsidR="001A32E8" w:rsidRDefault="001A32E8" w:rsidP="00A64DB4">
      <w:pPr>
        <w:numPr>
          <w:ilvl w:val="0"/>
          <w:numId w:val="37"/>
        </w:numPr>
        <w:ind w:left="426" w:hanging="426"/>
        <w:jc w:val="both"/>
        <w:rPr>
          <w:sz w:val="24"/>
          <w:szCs w:val="24"/>
        </w:rPr>
      </w:pPr>
      <w:r w:rsidRPr="00DD3B19">
        <w:rPr>
          <w:sz w:val="24"/>
          <w:szCs w:val="24"/>
        </w:rPr>
        <w:t>v den, kdy obdržíme Vaše prohlášení o tom, že nás zprošťujete veškerých povinností z této bankovní záruky a že vůči nám nemáte žádné nároky z ní plynoucí, nebo</w:t>
      </w:r>
    </w:p>
    <w:p w14:paraId="2B3CE6D6" w14:textId="77777777" w:rsidR="00D1599A" w:rsidRPr="00DD3B19" w:rsidRDefault="7209423C" w:rsidP="00A64DB4">
      <w:pPr>
        <w:numPr>
          <w:ilvl w:val="0"/>
          <w:numId w:val="37"/>
        </w:numPr>
        <w:ind w:left="426" w:hanging="426"/>
        <w:jc w:val="both"/>
        <w:rPr>
          <w:sz w:val="24"/>
          <w:szCs w:val="24"/>
        </w:rPr>
      </w:pPr>
      <w:r w:rsidRPr="0D0CF760">
        <w:rPr>
          <w:sz w:val="24"/>
          <w:szCs w:val="24"/>
        </w:rPr>
        <w:t>v den, kdy obdržíme Vaše prohlášení o tom, že nás zprošťujete veškerých povinností z této bankovní záruky a že vůči nám nemáte žádné nároky z ní plynoucí, a to v elektronické podobě podepsané prostřednictvím uznávaného elektronického podpisu dle zákona č. 297/2016 Sb., o</w:t>
      </w:r>
      <w:r>
        <w:t> </w:t>
      </w:r>
      <w:r w:rsidRPr="0D0CF760">
        <w:rPr>
          <w:sz w:val="24"/>
          <w:szCs w:val="24"/>
        </w:rPr>
        <w:t>službách vytvářejících důvěru pro elektronické transakce, ve znění pozdějších předpisů, nebo</w:t>
      </w:r>
    </w:p>
    <w:p w14:paraId="5A706CB1" w14:textId="77777777" w:rsidR="001A32E8" w:rsidRPr="00DD3B19" w:rsidRDefault="6D3A0B5A" w:rsidP="00A64DB4">
      <w:pPr>
        <w:numPr>
          <w:ilvl w:val="0"/>
          <w:numId w:val="37"/>
        </w:numPr>
        <w:ind w:left="426" w:hanging="426"/>
        <w:jc w:val="both"/>
        <w:rPr>
          <w:sz w:val="24"/>
          <w:szCs w:val="24"/>
        </w:rPr>
      </w:pPr>
      <w:r w:rsidRPr="0D0CF760">
        <w:rPr>
          <w:sz w:val="24"/>
          <w:szCs w:val="24"/>
        </w:rPr>
        <w:t>vyplacením celé Zaručené částky, nebo</w:t>
      </w:r>
    </w:p>
    <w:p w14:paraId="2606B10C" w14:textId="77777777" w:rsidR="001A32E8" w:rsidRPr="00DD3B19" w:rsidRDefault="6D3A0B5A" w:rsidP="00A64DB4">
      <w:pPr>
        <w:numPr>
          <w:ilvl w:val="0"/>
          <w:numId w:val="37"/>
        </w:numPr>
        <w:ind w:left="426" w:hanging="426"/>
        <w:jc w:val="both"/>
        <w:rPr>
          <w:sz w:val="24"/>
          <w:szCs w:val="24"/>
        </w:rPr>
      </w:pPr>
      <w:r w:rsidRPr="00DD3B19">
        <w:rPr>
          <w:sz w:val="24"/>
          <w:szCs w:val="24"/>
        </w:rPr>
        <w:t xml:space="preserve">dne </w:t>
      </w:r>
      <w:r w:rsidR="006171F2" w:rsidRPr="23D58F50">
        <w:rPr>
          <w:sz w:val="24"/>
          <w:szCs w:val="24"/>
          <w:highlight w:val="cyan"/>
        </w:rPr>
        <w:fldChar w:fldCharType="begin">
          <w:ffData>
            <w:name w:val="Text57"/>
            <w:enabled/>
            <w:calcOnExit w:val="0"/>
            <w:textInput>
              <w:default w:val="[bude doplněno]"/>
            </w:textInput>
          </w:ffData>
        </w:fldChar>
      </w:r>
      <w:r w:rsidR="001A32E8" w:rsidRPr="23D58F50">
        <w:rPr>
          <w:sz w:val="24"/>
          <w:szCs w:val="24"/>
          <w:highlight w:val="cyan"/>
        </w:rPr>
        <w:instrText xml:space="preserve"> FORMTEXT </w:instrText>
      </w:r>
      <w:r w:rsidR="006171F2" w:rsidRPr="23D58F50">
        <w:rPr>
          <w:sz w:val="24"/>
          <w:szCs w:val="24"/>
          <w:highlight w:val="cyan"/>
        </w:rPr>
      </w:r>
      <w:r w:rsidR="006171F2" w:rsidRPr="23D58F50">
        <w:rPr>
          <w:sz w:val="24"/>
          <w:szCs w:val="24"/>
          <w:highlight w:val="cyan"/>
        </w:rPr>
        <w:fldChar w:fldCharType="separate"/>
      </w:r>
      <w:r w:rsidRPr="23D58F50">
        <w:rPr>
          <w:noProof/>
          <w:sz w:val="24"/>
          <w:szCs w:val="24"/>
          <w:highlight w:val="cyan"/>
        </w:rPr>
        <w:t>[bude doplněno]</w:t>
      </w:r>
      <w:r w:rsidR="006171F2" w:rsidRPr="23D58F50">
        <w:rPr>
          <w:sz w:val="24"/>
          <w:szCs w:val="24"/>
          <w:highlight w:val="cyan"/>
        </w:rPr>
        <w:fldChar w:fldCharType="end"/>
      </w:r>
      <w:r w:rsidRPr="00DD3B19">
        <w:rPr>
          <w:sz w:val="24"/>
          <w:szCs w:val="24"/>
        </w:rPr>
        <w:t>,</w:t>
      </w:r>
    </w:p>
    <w:p w14:paraId="69C2DEAA" w14:textId="77777777" w:rsidR="001A32E8" w:rsidRDefault="001A32E8" w:rsidP="00A205F4">
      <w:pPr>
        <w:jc w:val="both"/>
        <w:rPr>
          <w:sz w:val="24"/>
          <w:szCs w:val="24"/>
        </w:rPr>
      </w:pPr>
      <w:r w:rsidRPr="00DD3B19">
        <w:rPr>
          <w:sz w:val="24"/>
          <w:szCs w:val="24"/>
        </w:rPr>
        <w:t xml:space="preserve">podle toho, která z uvedených skutečností nastane dříve. </w:t>
      </w:r>
    </w:p>
    <w:p w14:paraId="73E520A2" w14:textId="77777777" w:rsidR="00D1599A" w:rsidRDefault="00D1599A" w:rsidP="00D1599A">
      <w:pPr>
        <w:jc w:val="both"/>
        <w:rPr>
          <w:sz w:val="24"/>
          <w:szCs w:val="24"/>
        </w:rPr>
      </w:pPr>
      <w:r w:rsidRPr="008C5A68">
        <w:rPr>
          <w:sz w:val="24"/>
          <w:highlight w:val="cyan"/>
        </w:rPr>
        <w:t>[</w:t>
      </w:r>
      <w:r w:rsidRPr="007A6343">
        <w:rPr>
          <w:sz w:val="24"/>
          <w:szCs w:val="24"/>
          <w:highlight w:val="cyan"/>
        </w:rPr>
        <w:t xml:space="preserve">Pozn. </w:t>
      </w:r>
      <w:r>
        <w:rPr>
          <w:sz w:val="24"/>
          <w:szCs w:val="24"/>
          <w:highlight w:val="cyan"/>
        </w:rPr>
        <w:t>pro dodavatele</w:t>
      </w:r>
      <w:r w:rsidRPr="00DB4FAC">
        <w:rPr>
          <w:sz w:val="24"/>
          <w:szCs w:val="24"/>
          <w:highlight w:val="cyan"/>
        </w:rPr>
        <w:t>: V případě listinné podoby bankovní záruky nebude použito písm. c), v případě elektronické podoby bankovní záruky nebudou použita písm. a) a b).</w:t>
      </w:r>
      <w:r w:rsidRPr="00DB4FAC">
        <w:rPr>
          <w:sz w:val="24"/>
          <w:highlight w:val="cyan"/>
        </w:rPr>
        <w:t xml:space="preserve"> Tato poznámka bude vymazána.]</w:t>
      </w:r>
    </w:p>
    <w:p w14:paraId="3821D0E0" w14:textId="77777777" w:rsidR="00A205F4" w:rsidRPr="00DD3B19" w:rsidRDefault="00A205F4" w:rsidP="00A205F4">
      <w:pPr>
        <w:jc w:val="both"/>
        <w:rPr>
          <w:sz w:val="24"/>
          <w:szCs w:val="24"/>
        </w:rPr>
      </w:pPr>
    </w:p>
    <w:p w14:paraId="0456FC1E" w14:textId="77777777" w:rsidR="001A32E8" w:rsidRDefault="001A32E8" w:rsidP="00A205F4">
      <w:pPr>
        <w:jc w:val="both"/>
        <w:rPr>
          <w:sz w:val="24"/>
          <w:szCs w:val="24"/>
        </w:rPr>
      </w:pPr>
      <w:r w:rsidRPr="00DD3B19">
        <w:rPr>
          <w:sz w:val="24"/>
          <w:szCs w:val="24"/>
        </w:rPr>
        <w:t>Je nutno, abychom Vaši Žádost o platbu obdrželi v naší bance nejpozději v den zániku této bankovní záruky, jak uvedeno výše.</w:t>
      </w:r>
    </w:p>
    <w:p w14:paraId="1812BD1A" w14:textId="77777777" w:rsidR="00A205F4" w:rsidRPr="00DD3B19" w:rsidRDefault="00A205F4" w:rsidP="00A205F4">
      <w:pPr>
        <w:jc w:val="both"/>
        <w:rPr>
          <w:sz w:val="24"/>
          <w:szCs w:val="24"/>
        </w:rPr>
      </w:pPr>
    </w:p>
    <w:p w14:paraId="21ED5CBF" w14:textId="77777777" w:rsidR="001A32E8" w:rsidRDefault="001A32E8" w:rsidP="00A205F4">
      <w:pPr>
        <w:jc w:val="both"/>
        <w:rPr>
          <w:sz w:val="24"/>
          <w:szCs w:val="24"/>
        </w:rPr>
      </w:pPr>
      <w:r w:rsidRPr="00DD3B19">
        <w:rPr>
          <w:sz w:val="24"/>
          <w:szCs w:val="24"/>
        </w:rPr>
        <w:t>Tato bankovní záruka se řídí právem České republiky a podléhá „Jednotným pravidlům pro záruky vyplatitelné na požádání“, která pod číslem 758 vydala Mezinárodní obchodní komora v Paříži.</w:t>
      </w:r>
    </w:p>
    <w:p w14:paraId="2A0BDE1C" w14:textId="77777777" w:rsidR="00A205F4" w:rsidRDefault="00A205F4" w:rsidP="00A205F4">
      <w:pPr>
        <w:jc w:val="both"/>
        <w:rPr>
          <w:sz w:val="24"/>
          <w:szCs w:val="24"/>
        </w:rPr>
      </w:pPr>
    </w:p>
    <w:p w14:paraId="2454A008" w14:textId="77777777" w:rsidR="00F92941" w:rsidRPr="00BD5FB9" w:rsidRDefault="00F92941" w:rsidP="00A205F4">
      <w:pPr>
        <w:pStyle w:val="Textkomente"/>
        <w:jc w:val="both"/>
        <w:rPr>
          <w:sz w:val="24"/>
          <w:szCs w:val="24"/>
        </w:rPr>
      </w:pPr>
      <w:r w:rsidRPr="00BD5FB9">
        <w:rPr>
          <w:sz w:val="24"/>
          <w:szCs w:val="24"/>
        </w:rPr>
        <w:t xml:space="preserve">Banka nebo finanční skupina, do které banka patří, vydávající </w:t>
      </w:r>
      <w:r>
        <w:rPr>
          <w:sz w:val="24"/>
          <w:szCs w:val="24"/>
        </w:rPr>
        <w:t>tuto bankovní záruku, splňuje</w:t>
      </w:r>
      <w:r w:rsidR="00136DF6">
        <w:rPr>
          <w:sz w:val="24"/>
          <w:szCs w:val="24"/>
        </w:rPr>
        <w:t xml:space="preserve"> ke dni vystavení této bankovní záruky</w:t>
      </w:r>
      <w:r w:rsidRPr="00BD5FB9">
        <w:rPr>
          <w:sz w:val="24"/>
          <w:szCs w:val="24"/>
        </w:rPr>
        <w:t xml:space="preserve"> minimálně následující požadavky na long-term rating alespoň u jedné z následujících ratingových agentur:</w:t>
      </w:r>
    </w:p>
    <w:p w14:paraId="5D8C0DCC" w14:textId="77777777" w:rsidR="00F92941" w:rsidRPr="00DD3B19" w:rsidRDefault="00F92941" w:rsidP="00A205F4">
      <w:pPr>
        <w:pStyle w:val="Textkomente"/>
        <w:jc w:val="both"/>
        <w:rPr>
          <w:sz w:val="24"/>
          <w:szCs w:val="24"/>
        </w:rPr>
      </w:pPr>
      <w:r w:rsidRPr="00F92941">
        <w:rPr>
          <w:sz w:val="24"/>
          <w:szCs w:val="24"/>
        </w:rPr>
        <w:t>Moody’s „</w:t>
      </w:r>
      <w:r w:rsidR="007C12A7">
        <w:rPr>
          <w:sz w:val="24"/>
          <w:szCs w:val="24"/>
        </w:rPr>
        <w:t>Ba</w:t>
      </w:r>
      <w:r w:rsidR="007C12A7" w:rsidRPr="00F92941">
        <w:rPr>
          <w:sz w:val="24"/>
          <w:szCs w:val="24"/>
        </w:rPr>
        <w:t>a2</w:t>
      </w:r>
      <w:r w:rsidRPr="00F92941">
        <w:rPr>
          <w:sz w:val="24"/>
          <w:szCs w:val="24"/>
        </w:rPr>
        <w:t>“,</w:t>
      </w:r>
      <w:r w:rsidR="00A205F4">
        <w:rPr>
          <w:sz w:val="24"/>
          <w:szCs w:val="24"/>
        </w:rPr>
        <w:t xml:space="preserve"> </w:t>
      </w:r>
      <w:r w:rsidRPr="00F92941">
        <w:rPr>
          <w:sz w:val="24"/>
          <w:szCs w:val="24"/>
        </w:rPr>
        <w:t>Fitch/IBCA „</w:t>
      </w:r>
      <w:r w:rsidR="007C12A7">
        <w:rPr>
          <w:sz w:val="24"/>
          <w:szCs w:val="24"/>
        </w:rPr>
        <w:t>BBB</w:t>
      </w:r>
      <w:r w:rsidRPr="00F92941">
        <w:rPr>
          <w:sz w:val="24"/>
          <w:szCs w:val="24"/>
        </w:rPr>
        <w:t>“,</w:t>
      </w:r>
      <w:r w:rsidR="00A205F4">
        <w:rPr>
          <w:sz w:val="24"/>
          <w:szCs w:val="24"/>
        </w:rPr>
        <w:t xml:space="preserve"> </w:t>
      </w:r>
      <w:r w:rsidRPr="00F92941">
        <w:rPr>
          <w:sz w:val="24"/>
          <w:szCs w:val="24"/>
        </w:rPr>
        <w:t>Standard &amp; Poor’s „</w:t>
      </w:r>
      <w:r w:rsidR="007C12A7">
        <w:rPr>
          <w:sz w:val="24"/>
          <w:szCs w:val="24"/>
        </w:rPr>
        <w:t>BBB</w:t>
      </w:r>
      <w:r w:rsidRPr="00F92941">
        <w:rPr>
          <w:sz w:val="24"/>
          <w:szCs w:val="24"/>
        </w:rPr>
        <w:t>“.</w:t>
      </w:r>
    </w:p>
    <w:p w14:paraId="60FA4278" w14:textId="77777777" w:rsidR="001A32E8" w:rsidRDefault="001A32E8" w:rsidP="00A205F4">
      <w:pPr>
        <w:jc w:val="both"/>
        <w:rPr>
          <w:sz w:val="24"/>
          <w:szCs w:val="24"/>
        </w:rPr>
      </w:pPr>
    </w:p>
    <w:p w14:paraId="7BD4DCFE" w14:textId="77777777" w:rsidR="00D1599A" w:rsidRPr="00DB4FAC" w:rsidRDefault="00D1599A" w:rsidP="00D1599A">
      <w:pPr>
        <w:jc w:val="both"/>
        <w:rPr>
          <w:sz w:val="24"/>
          <w:szCs w:val="24"/>
          <w:highlight w:val="cyan"/>
        </w:rPr>
      </w:pPr>
      <w:r>
        <w:rPr>
          <w:sz w:val="24"/>
          <w:szCs w:val="24"/>
          <w:highlight w:val="cyan"/>
        </w:rPr>
        <w:t xml:space="preserve">Varianta </w:t>
      </w:r>
      <w:proofErr w:type="gramStart"/>
      <w:r>
        <w:rPr>
          <w:sz w:val="24"/>
          <w:szCs w:val="24"/>
          <w:highlight w:val="cyan"/>
        </w:rPr>
        <w:t>A - b</w:t>
      </w:r>
      <w:r w:rsidRPr="00DB4FAC">
        <w:rPr>
          <w:sz w:val="24"/>
          <w:szCs w:val="24"/>
          <w:highlight w:val="cyan"/>
        </w:rPr>
        <w:t>ankovní</w:t>
      </w:r>
      <w:proofErr w:type="gramEnd"/>
      <w:r w:rsidRPr="00DB4FAC">
        <w:rPr>
          <w:sz w:val="24"/>
          <w:szCs w:val="24"/>
          <w:highlight w:val="cyan"/>
        </w:rPr>
        <w:t xml:space="preserve"> záruka je předkládána v listinné podobě:</w:t>
      </w:r>
    </w:p>
    <w:p w14:paraId="302EEF97" w14:textId="77777777" w:rsidR="00D1599A" w:rsidRPr="00DD3B19" w:rsidRDefault="00D1599A" w:rsidP="00A205F4">
      <w:pPr>
        <w:jc w:val="both"/>
        <w:rPr>
          <w:sz w:val="24"/>
          <w:szCs w:val="24"/>
        </w:rPr>
      </w:pPr>
    </w:p>
    <w:p w14:paraId="13AA3C50" w14:textId="77777777" w:rsidR="001A32E8" w:rsidRPr="00DD3B19" w:rsidRDefault="001A32E8" w:rsidP="00A205F4">
      <w:pPr>
        <w:jc w:val="both"/>
        <w:rPr>
          <w:sz w:val="24"/>
          <w:szCs w:val="24"/>
        </w:rPr>
      </w:pPr>
      <w:r w:rsidRPr="00DD3B19">
        <w:rPr>
          <w:sz w:val="24"/>
          <w:szCs w:val="24"/>
        </w:rPr>
        <w:t>Datum</w:t>
      </w:r>
      <w:r w:rsidR="00A205F4">
        <w:rPr>
          <w:sz w:val="24"/>
          <w:szCs w:val="24"/>
        </w:rPr>
        <w:t>:</w:t>
      </w:r>
      <w:r w:rsidRPr="00DD3B19">
        <w:rPr>
          <w:sz w:val="24"/>
          <w:szCs w:val="24"/>
        </w:rPr>
        <w:t xml:space="preserve"> </w:t>
      </w:r>
      <w:r w:rsidR="00F3428E">
        <w:rPr>
          <w:sz w:val="24"/>
          <w:szCs w:val="24"/>
        </w:rPr>
        <w:tab/>
      </w:r>
    </w:p>
    <w:p w14:paraId="04D89558" w14:textId="77777777" w:rsidR="001A32E8" w:rsidRPr="00DD3B19" w:rsidRDefault="001A32E8" w:rsidP="00A205F4">
      <w:pPr>
        <w:jc w:val="both"/>
        <w:rPr>
          <w:sz w:val="24"/>
          <w:szCs w:val="24"/>
        </w:rPr>
      </w:pPr>
    </w:p>
    <w:p w14:paraId="03E60100" w14:textId="77777777" w:rsidR="001A32E8" w:rsidRPr="00DD3B19" w:rsidRDefault="001A32E8" w:rsidP="00A205F4">
      <w:pPr>
        <w:jc w:val="both"/>
        <w:rPr>
          <w:sz w:val="24"/>
          <w:szCs w:val="24"/>
        </w:rPr>
      </w:pPr>
      <w:r w:rsidRPr="00DD3B19">
        <w:rPr>
          <w:sz w:val="24"/>
          <w:szCs w:val="24"/>
        </w:rPr>
        <w:t>Podpis(y)</w:t>
      </w:r>
      <w:r w:rsidR="00A205F4">
        <w:rPr>
          <w:sz w:val="24"/>
          <w:szCs w:val="24"/>
        </w:rPr>
        <w:t>:</w:t>
      </w:r>
      <w:r w:rsidRPr="00DD3B19">
        <w:rPr>
          <w:sz w:val="24"/>
          <w:szCs w:val="24"/>
        </w:rPr>
        <w:t xml:space="preserve"> </w:t>
      </w:r>
      <w:r w:rsidR="00F3428E">
        <w:rPr>
          <w:sz w:val="24"/>
          <w:szCs w:val="24"/>
        </w:rPr>
        <w:tab/>
      </w:r>
    </w:p>
    <w:p w14:paraId="29C12109" w14:textId="77777777" w:rsidR="00D1599A" w:rsidRDefault="00D1599A" w:rsidP="00D1599A">
      <w:pPr>
        <w:rPr>
          <w:sz w:val="24"/>
          <w:szCs w:val="24"/>
        </w:rPr>
      </w:pPr>
    </w:p>
    <w:p w14:paraId="711D2D69" w14:textId="77777777" w:rsidR="00D1599A" w:rsidRPr="00DB4FAC" w:rsidRDefault="00D1599A" w:rsidP="00D1599A">
      <w:pPr>
        <w:rPr>
          <w:sz w:val="24"/>
          <w:szCs w:val="24"/>
          <w:highlight w:val="cyan"/>
        </w:rPr>
      </w:pPr>
      <w:r w:rsidRPr="00DB4FAC">
        <w:rPr>
          <w:sz w:val="24"/>
          <w:szCs w:val="24"/>
          <w:highlight w:val="cyan"/>
        </w:rPr>
        <w:t>Varianta B –</w:t>
      </w:r>
      <w:r>
        <w:rPr>
          <w:sz w:val="24"/>
          <w:szCs w:val="24"/>
          <w:highlight w:val="cyan"/>
        </w:rPr>
        <w:t xml:space="preserve"> b</w:t>
      </w:r>
      <w:r w:rsidRPr="00DB4FAC">
        <w:rPr>
          <w:sz w:val="24"/>
          <w:szCs w:val="24"/>
          <w:highlight w:val="cyan"/>
        </w:rPr>
        <w:t>ankovní záruka je předkládána v elektronické podobě:</w:t>
      </w:r>
    </w:p>
    <w:p w14:paraId="0763F881" w14:textId="77777777" w:rsidR="00D1599A" w:rsidRDefault="00D1599A" w:rsidP="00D1599A">
      <w:pPr>
        <w:jc w:val="both"/>
        <w:rPr>
          <w:i/>
        </w:rPr>
      </w:pPr>
    </w:p>
    <w:p w14:paraId="21411AF2" w14:textId="77777777" w:rsidR="00D1599A" w:rsidRDefault="00D1599A" w:rsidP="00D1599A">
      <w:pPr>
        <w:jc w:val="both"/>
        <w:rPr>
          <w:i/>
        </w:rPr>
      </w:pPr>
      <w:r w:rsidRPr="005F1E04">
        <w:rPr>
          <w:i/>
        </w:rPr>
        <w:t xml:space="preserve">PODEPSÁNO PROSTŘEDNICTVÍM ELEKTRONICKÉHO PODPISU </w:t>
      </w:r>
    </w:p>
    <w:p w14:paraId="59B38496" w14:textId="77777777" w:rsidR="00D1599A" w:rsidRDefault="00D1599A" w:rsidP="00D1599A">
      <w:pPr>
        <w:jc w:val="both"/>
        <w:rPr>
          <w:sz w:val="24"/>
          <w:szCs w:val="24"/>
        </w:rPr>
      </w:pPr>
    </w:p>
    <w:p w14:paraId="56F2640E" w14:textId="77777777" w:rsidR="00D1599A" w:rsidRDefault="00D1599A" w:rsidP="00D1599A">
      <w:pPr>
        <w:rPr>
          <w:sz w:val="24"/>
        </w:rPr>
      </w:pPr>
      <w:r w:rsidRPr="00252CB1">
        <w:rPr>
          <w:sz w:val="24"/>
          <w:highlight w:val="cyan"/>
        </w:rPr>
        <w:t>[</w:t>
      </w:r>
      <w:r w:rsidRPr="00252CB1">
        <w:rPr>
          <w:sz w:val="24"/>
          <w:szCs w:val="24"/>
          <w:highlight w:val="cyan"/>
        </w:rPr>
        <w:t xml:space="preserve">Pozn. pro </w:t>
      </w:r>
      <w:r>
        <w:rPr>
          <w:sz w:val="24"/>
          <w:szCs w:val="24"/>
          <w:highlight w:val="cyan"/>
        </w:rPr>
        <w:t>dodavatele</w:t>
      </w:r>
      <w:r w:rsidRPr="00252CB1">
        <w:rPr>
          <w:sz w:val="24"/>
          <w:szCs w:val="24"/>
          <w:highlight w:val="cyan"/>
        </w:rPr>
        <w:t xml:space="preserve">: </w:t>
      </w:r>
      <w:r>
        <w:rPr>
          <w:sz w:val="24"/>
          <w:szCs w:val="24"/>
          <w:highlight w:val="cyan"/>
        </w:rPr>
        <w:t>V případě, že bude b</w:t>
      </w:r>
      <w:r w:rsidRPr="00252CB1">
        <w:rPr>
          <w:sz w:val="24"/>
          <w:szCs w:val="24"/>
          <w:highlight w:val="cyan"/>
        </w:rPr>
        <w:t xml:space="preserve">ankovní záruka za </w:t>
      </w:r>
      <w:r>
        <w:rPr>
          <w:sz w:val="24"/>
          <w:szCs w:val="24"/>
          <w:highlight w:val="cyan"/>
        </w:rPr>
        <w:t>zajištění splnění smlouvy</w:t>
      </w:r>
      <w:r w:rsidRPr="00252CB1">
        <w:rPr>
          <w:sz w:val="24"/>
          <w:szCs w:val="24"/>
          <w:highlight w:val="cyan"/>
        </w:rPr>
        <w:t xml:space="preserve"> předložena </w:t>
      </w:r>
      <w:r>
        <w:rPr>
          <w:sz w:val="24"/>
          <w:szCs w:val="24"/>
          <w:highlight w:val="cyan"/>
        </w:rPr>
        <w:t xml:space="preserve">dodavatelem </w:t>
      </w:r>
      <w:r w:rsidRPr="00252CB1">
        <w:rPr>
          <w:sz w:val="24"/>
          <w:szCs w:val="24"/>
          <w:highlight w:val="cyan"/>
        </w:rPr>
        <w:t xml:space="preserve">v elektronické podobě, </w:t>
      </w:r>
      <w:r w:rsidRPr="005F1E04">
        <w:rPr>
          <w:sz w:val="24"/>
          <w:szCs w:val="24"/>
          <w:highlight w:val="cyan"/>
        </w:rPr>
        <w:t xml:space="preserve">bude podepsaná </w:t>
      </w:r>
      <w:r>
        <w:rPr>
          <w:sz w:val="24"/>
          <w:szCs w:val="24"/>
          <w:highlight w:val="cyan"/>
        </w:rPr>
        <w:t xml:space="preserve">bankou </w:t>
      </w:r>
      <w:r w:rsidRPr="00205733">
        <w:rPr>
          <w:sz w:val="24"/>
          <w:szCs w:val="24"/>
          <w:highlight w:val="cyan"/>
        </w:rPr>
        <w:t>v souladu s čl. 1.5 zadávací dokumentace</w:t>
      </w:r>
      <w:r w:rsidRPr="005F1E04">
        <w:rPr>
          <w:sz w:val="24"/>
          <w:szCs w:val="24"/>
          <w:highlight w:val="cyan"/>
        </w:rPr>
        <w:t>. T</w:t>
      </w:r>
      <w:r>
        <w:rPr>
          <w:sz w:val="24"/>
          <w:szCs w:val="24"/>
          <w:highlight w:val="cyan"/>
        </w:rPr>
        <w:t>ento text bude vymazán.</w:t>
      </w:r>
      <w:r w:rsidRPr="00252CB1">
        <w:rPr>
          <w:sz w:val="24"/>
          <w:highlight w:val="cyan"/>
        </w:rPr>
        <w:t>]</w:t>
      </w:r>
    </w:p>
    <w:p w14:paraId="2BF546B4" w14:textId="77777777" w:rsidR="00D1599A" w:rsidRDefault="00D1599A" w:rsidP="00D1599A">
      <w:pPr>
        <w:rPr>
          <w:sz w:val="24"/>
        </w:rPr>
      </w:pPr>
    </w:p>
    <w:p w14:paraId="7BA62427" w14:textId="77777777" w:rsidR="00D1599A" w:rsidRDefault="00D1599A" w:rsidP="00D1599A">
      <w:pPr>
        <w:rPr>
          <w:sz w:val="24"/>
          <w:szCs w:val="24"/>
        </w:rPr>
      </w:pPr>
    </w:p>
    <w:p w14:paraId="2FC5F849" w14:textId="77777777" w:rsidR="001A32E8" w:rsidRPr="00DD3B19" w:rsidRDefault="001A32E8" w:rsidP="00AB3736">
      <w:pPr>
        <w:pStyle w:val="Nadpis1"/>
        <w:spacing w:after="3120"/>
        <w:rPr>
          <w:b/>
          <w:sz w:val="24"/>
          <w:szCs w:val="24"/>
        </w:rPr>
      </w:pPr>
      <w:r w:rsidRPr="00DD3B19">
        <w:rPr>
          <w:b/>
          <w:sz w:val="24"/>
          <w:szCs w:val="24"/>
        </w:rPr>
        <w:lastRenderedPageBreak/>
        <w:t>ŘEDITELSTVÍ SILNIC A DÁLNIC ČR</w:t>
      </w:r>
    </w:p>
    <w:p w14:paraId="58D2D5C5" w14:textId="77777777" w:rsidR="00C27BB7" w:rsidRPr="00DD3B19" w:rsidRDefault="00CE6D55" w:rsidP="00722E88">
      <w:pPr>
        <w:spacing w:before="120" w:after="120"/>
        <w:jc w:val="center"/>
        <w:rPr>
          <w:b/>
          <w:sz w:val="24"/>
          <w:szCs w:val="24"/>
        </w:rPr>
      </w:pPr>
      <w:r w:rsidRPr="00EE1DA9">
        <w:rPr>
          <w:b/>
        </w:rPr>
        <w:tab/>
      </w:r>
      <w:r w:rsidRPr="00DD3B19">
        <w:rPr>
          <w:b/>
          <w:sz w:val="24"/>
          <w:szCs w:val="24"/>
        </w:rPr>
        <w:t xml:space="preserve">PŘÍLOHA Č. </w:t>
      </w:r>
      <w:r w:rsidR="00CC413C">
        <w:rPr>
          <w:b/>
          <w:sz w:val="24"/>
          <w:szCs w:val="24"/>
        </w:rPr>
        <w:t>6</w:t>
      </w:r>
    </w:p>
    <w:p w14:paraId="2B5FCAD2" w14:textId="77777777" w:rsidR="001A32E8" w:rsidRPr="00DD3B19" w:rsidRDefault="00823AF6" w:rsidP="00722E88">
      <w:pPr>
        <w:spacing w:before="120" w:after="120"/>
        <w:jc w:val="center"/>
        <w:rPr>
          <w:b/>
          <w:bCs/>
          <w:caps/>
          <w:sz w:val="24"/>
          <w:szCs w:val="24"/>
        </w:rPr>
      </w:pPr>
      <w:r>
        <w:rPr>
          <w:b/>
          <w:bCs/>
          <w:caps/>
          <w:sz w:val="24"/>
          <w:szCs w:val="24"/>
        </w:rPr>
        <w:t xml:space="preserve">vzorový </w:t>
      </w:r>
      <w:r w:rsidR="001A32E8" w:rsidRPr="00DD3B19">
        <w:rPr>
          <w:b/>
          <w:bCs/>
          <w:caps/>
          <w:sz w:val="24"/>
          <w:szCs w:val="24"/>
        </w:rPr>
        <w:t>formulář BANKOVNÍ záruky za odstranění vad</w:t>
      </w:r>
    </w:p>
    <w:p w14:paraId="14F4B57B" w14:textId="77777777" w:rsidR="001A32E8" w:rsidRPr="00EE1DA9" w:rsidRDefault="001A32E8" w:rsidP="000136A4">
      <w:pPr>
        <w:spacing w:after="60" w:line="276" w:lineRule="auto"/>
      </w:pPr>
    </w:p>
    <w:p w14:paraId="0AE2E556" w14:textId="77777777" w:rsidR="001A32E8" w:rsidRPr="00EE1DA9" w:rsidRDefault="001A32E8" w:rsidP="00EE1DA9"/>
    <w:p w14:paraId="3D84C9D1" w14:textId="77777777" w:rsidR="001A32E8" w:rsidRPr="00EE1DA9" w:rsidRDefault="001A32E8" w:rsidP="00EE1DA9"/>
    <w:p w14:paraId="2A3F2BE5" w14:textId="77777777" w:rsidR="001A32E8" w:rsidRPr="00EE1DA9" w:rsidRDefault="001A32E8" w:rsidP="00EE1DA9"/>
    <w:p w14:paraId="5483C948" w14:textId="77777777" w:rsidR="001A32E8" w:rsidRPr="00EE1DA9" w:rsidRDefault="001A32E8" w:rsidP="00EE1DA9"/>
    <w:p w14:paraId="5ECDA7DF" w14:textId="77777777" w:rsidR="001A32E8" w:rsidRPr="00EE1DA9" w:rsidRDefault="001A32E8" w:rsidP="00EE1DA9">
      <w:pPr>
        <w:pStyle w:val="Zhlav"/>
        <w:tabs>
          <w:tab w:val="clear" w:pos="4536"/>
          <w:tab w:val="clear" w:pos="9072"/>
        </w:tabs>
        <w:jc w:val="both"/>
      </w:pPr>
    </w:p>
    <w:p w14:paraId="12ADF240" w14:textId="77777777" w:rsidR="001A32E8" w:rsidRPr="00EE1DA9" w:rsidRDefault="001A32E8" w:rsidP="00EE1DA9">
      <w:pPr>
        <w:pStyle w:val="Zhlav"/>
        <w:tabs>
          <w:tab w:val="clear" w:pos="4536"/>
          <w:tab w:val="clear" w:pos="9072"/>
        </w:tabs>
        <w:jc w:val="both"/>
      </w:pPr>
    </w:p>
    <w:p w14:paraId="36334BBB" w14:textId="77777777" w:rsidR="001A32E8" w:rsidRPr="00EE1DA9" w:rsidRDefault="001A32E8" w:rsidP="00EE1DA9">
      <w:r w:rsidRPr="00EE1DA9">
        <w:rPr>
          <w:b/>
          <w:sz w:val="28"/>
        </w:rPr>
        <w:br w:type="page"/>
      </w:r>
    </w:p>
    <w:p w14:paraId="68ED0D89" w14:textId="77777777" w:rsidR="001A32E8" w:rsidRPr="00DD3B19" w:rsidRDefault="001A32E8" w:rsidP="00E12381">
      <w:pPr>
        <w:spacing w:after="60" w:line="276" w:lineRule="auto"/>
        <w:ind w:left="3119" w:hanging="3119"/>
        <w:jc w:val="center"/>
        <w:rPr>
          <w:b/>
          <w:sz w:val="24"/>
          <w:szCs w:val="24"/>
        </w:rPr>
      </w:pPr>
      <w:r w:rsidRPr="00DD3B19">
        <w:rPr>
          <w:b/>
          <w:sz w:val="24"/>
          <w:szCs w:val="24"/>
        </w:rPr>
        <w:lastRenderedPageBreak/>
        <w:t>VZOROVÝ FORMULÁŘ BANKOVNÍ ZÁRUKY ZA ODSTRANĚNÍ VAD</w:t>
      </w:r>
    </w:p>
    <w:p w14:paraId="692D4158" w14:textId="77777777" w:rsidR="001A32E8" w:rsidRPr="00EE1DA9" w:rsidRDefault="001A32E8" w:rsidP="00722E88">
      <w:pPr>
        <w:ind w:left="3119" w:hanging="3119"/>
        <w:jc w:val="center"/>
        <w:rPr>
          <w:b/>
          <w:sz w:val="28"/>
        </w:rPr>
      </w:pPr>
    </w:p>
    <w:p w14:paraId="0830C17C" w14:textId="77777777" w:rsidR="001A32E8" w:rsidRPr="00DD3B19" w:rsidRDefault="001A32E8" w:rsidP="00722E88">
      <w:pPr>
        <w:rPr>
          <w:sz w:val="24"/>
          <w:szCs w:val="24"/>
        </w:rPr>
      </w:pPr>
      <w:r w:rsidRPr="00DD3B19">
        <w:rPr>
          <w:b/>
          <w:bCs/>
          <w:sz w:val="24"/>
          <w:szCs w:val="24"/>
        </w:rPr>
        <w:t xml:space="preserve">Stručný název </w:t>
      </w:r>
      <w:r w:rsidR="00AB5B45" w:rsidRPr="00DD3B19">
        <w:rPr>
          <w:b/>
          <w:bCs/>
          <w:sz w:val="24"/>
          <w:szCs w:val="24"/>
        </w:rPr>
        <w:t>Smlouv</w:t>
      </w:r>
      <w:r w:rsidRPr="00DD3B19">
        <w:rPr>
          <w:b/>
          <w:bCs/>
          <w:sz w:val="24"/>
          <w:szCs w:val="24"/>
        </w:rPr>
        <w:t>y o dílo:</w:t>
      </w:r>
      <w:r w:rsidRPr="00DD3B19">
        <w:rPr>
          <w:sz w:val="24"/>
          <w:szCs w:val="24"/>
        </w:rPr>
        <w:t xml:space="preserve"> </w:t>
      </w:r>
      <w:r w:rsidRPr="00465685">
        <w:rPr>
          <w:sz w:val="24"/>
          <w:szCs w:val="24"/>
          <w:highlight w:val="cyan"/>
        </w:rPr>
        <w:t>_____________</w:t>
      </w:r>
    </w:p>
    <w:p w14:paraId="517B76D5" w14:textId="77777777" w:rsidR="001A32E8" w:rsidRPr="00DD3B19" w:rsidRDefault="001A32E8" w:rsidP="00722E88">
      <w:pPr>
        <w:rPr>
          <w:sz w:val="24"/>
          <w:szCs w:val="24"/>
          <w:u w:val="single"/>
        </w:rPr>
      </w:pPr>
      <w:r w:rsidRPr="00DD3B19">
        <w:rPr>
          <w:sz w:val="24"/>
          <w:szCs w:val="24"/>
          <w:u w:val="single"/>
        </w:rPr>
        <w:t xml:space="preserve">Název a adresa příjemce (jehož </w:t>
      </w:r>
      <w:r w:rsidR="00AB5B45" w:rsidRPr="00DD3B19">
        <w:rPr>
          <w:sz w:val="24"/>
          <w:szCs w:val="24"/>
          <w:u w:val="single"/>
        </w:rPr>
        <w:t>Smlouv</w:t>
      </w:r>
      <w:r w:rsidRPr="00DD3B19">
        <w:rPr>
          <w:sz w:val="24"/>
          <w:szCs w:val="24"/>
          <w:u w:val="single"/>
        </w:rPr>
        <w:t>a o dílo uvádí jako Objednatele):</w:t>
      </w:r>
    </w:p>
    <w:p w14:paraId="088A997B" w14:textId="77777777" w:rsidR="001A32E8" w:rsidRPr="00DD3B19" w:rsidRDefault="001A32E8" w:rsidP="00722E88">
      <w:pPr>
        <w:jc w:val="both"/>
        <w:rPr>
          <w:sz w:val="24"/>
          <w:szCs w:val="24"/>
        </w:rPr>
      </w:pPr>
      <w:r w:rsidRPr="00DD3B19">
        <w:rPr>
          <w:sz w:val="24"/>
          <w:szCs w:val="24"/>
        </w:rPr>
        <w:t>Ředitelství silnic a dálnic ČR</w:t>
      </w:r>
    </w:p>
    <w:p w14:paraId="482EBDD4" w14:textId="77777777" w:rsidR="001A32E8" w:rsidRPr="00DD3B19" w:rsidRDefault="001A32E8" w:rsidP="00722E88">
      <w:pPr>
        <w:jc w:val="both"/>
        <w:rPr>
          <w:sz w:val="24"/>
          <w:szCs w:val="24"/>
        </w:rPr>
      </w:pPr>
      <w:r w:rsidRPr="00DD3B19">
        <w:rPr>
          <w:sz w:val="24"/>
          <w:szCs w:val="24"/>
        </w:rPr>
        <w:t>Na Pankráci 546/56</w:t>
      </w:r>
      <w:r w:rsidR="00E12381">
        <w:rPr>
          <w:sz w:val="24"/>
          <w:szCs w:val="24"/>
        </w:rPr>
        <w:t xml:space="preserve">, </w:t>
      </w:r>
      <w:r w:rsidRPr="00DD3B19">
        <w:rPr>
          <w:sz w:val="24"/>
          <w:szCs w:val="24"/>
        </w:rPr>
        <w:t>140 00 Praha 4</w:t>
      </w:r>
    </w:p>
    <w:p w14:paraId="4435460E" w14:textId="77777777" w:rsidR="001A32E8" w:rsidRPr="00DD3B19" w:rsidRDefault="001A32E8" w:rsidP="00722E88">
      <w:pPr>
        <w:rPr>
          <w:sz w:val="24"/>
          <w:szCs w:val="24"/>
        </w:rPr>
      </w:pPr>
      <w:r w:rsidRPr="00DD3B19">
        <w:rPr>
          <w:sz w:val="24"/>
          <w:szCs w:val="24"/>
        </w:rPr>
        <w:t>IČO: 65993390</w:t>
      </w:r>
    </w:p>
    <w:p w14:paraId="4ACD7155" w14:textId="77777777" w:rsidR="00ED564E" w:rsidRPr="00DD3B19" w:rsidRDefault="00ED564E" w:rsidP="00722E88">
      <w:pPr>
        <w:rPr>
          <w:sz w:val="24"/>
          <w:szCs w:val="24"/>
        </w:rPr>
      </w:pPr>
    </w:p>
    <w:p w14:paraId="4681B972" w14:textId="77777777" w:rsidR="001A32E8" w:rsidRDefault="001A32E8" w:rsidP="00722E88">
      <w:pPr>
        <w:jc w:val="both"/>
        <w:rPr>
          <w:bCs/>
          <w:sz w:val="24"/>
          <w:szCs w:val="24"/>
        </w:rPr>
      </w:pPr>
      <w:r w:rsidRPr="00DD3B19">
        <w:rPr>
          <w:sz w:val="24"/>
          <w:szCs w:val="24"/>
        </w:rPr>
        <w:t xml:space="preserve">Tato bankovní záruka je poskytnuta v souvislosti se </w:t>
      </w:r>
      <w:r w:rsidR="00AB5B45" w:rsidRPr="00DD3B19">
        <w:rPr>
          <w:sz w:val="24"/>
          <w:szCs w:val="24"/>
        </w:rPr>
        <w:t>Smlouv</w:t>
      </w:r>
      <w:r w:rsidRPr="00DD3B19">
        <w:rPr>
          <w:sz w:val="24"/>
          <w:szCs w:val="24"/>
        </w:rPr>
        <w:t xml:space="preserve">ou o dílo č. </w:t>
      </w:r>
      <w:r w:rsidRPr="00823AF6">
        <w:rPr>
          <w:sz w:val="24"/>
          <w:szCs w:val="24"/>
          <w:highlight w:val="cyan"/>
        </w:rPr>
        <w:t>[</w:t>
      </w:r>
      <w:r w:rsidRPr="00465685">
        <w:rPr>
          <w:bCs/>
          <w:sz w:val="24"/>
          <w:szCs w:val="24"/>
          <w:highlight w:val="cyan"/>
        </w:rPr>
        <w:t>bude doplněno</w:t>
      </w:r>
      <w:r w:rsidRPr="00823AF6">
        <w:rPr>
          <w:sz w:val="24"/>
          <w:szCs w:val="24"/>
          <w:highlight w:val="cyan"/>
        </w:rPr>
        <w:t>]</w:t>
      </w:r>
      <w:r w:rsidRPr="00DD3B19">
        <w:rPr>
          <w:sz w:val="24"/>
          <w:szCs w:val="24"/>
        </w:rPr>
        <w:t xml:space="preserve"> ze dne </w:t>
      </w:r>
      <w:r w:rsidRPr="00823AF6">
        <w:rPr>
          <w:sz w:val="24"/>
          <w:szCs w:val="24"/>
          <w:highlight w:val="cyan"/>
        </w:rPr>
        <w:t>[</w:t>
      </w:r>
      <w:r w:rsidRPr="00465685">
        <w:rPr>
          <w:bCs/>
          <w:sz w:val="24"/>
          <w:szCs w:val="24"/>
          <w:highlight w:val="cyan"/>
        </w:rPr>
        <w:t>bude doplněno</w:t>
      </w:r>
      <w:r w:rsidRPr="00823AF6">
        <w:rPr>
          <w:sz w:val="24"/>
          <w:szCs w:val="24"/>
          <w:highlight w:val="cyan"/>
        </w:rPr>
        <w:t>]</w:t>
      </w:r>
      <w:r w:rsidRPr="00DD3B19">
        <w:rPr>
          <w:sz w:val="24"/>
          <w:szCs w:val="24"/>
        </w:rPr>
        <w:t xml:space="preserve">, kterou byla uzavřena </w:t>
      </w:r>
      <w:r w:rsidR="00AB5B45" w:rsidRPr="00DD3B19">
        <w:rPr>
          <w:sz w:val="24"/>
          <w:szCs w:val="24"/>
        </w:rPr>
        <w:t>Smlouv</w:t>
      </w:r>
      <w:r w:rsidRPr="00DD3B19">
        <w:rPr>
          <w:sz w:val="24"/>
          <w:szCs w:val="24"/>
        </w:rPr>
        <w:t xml:space="preserve">a </w:t>
      </w:r>
      <w:r w:rsidRPr="00DD3B19">
        <w:rPr>
          <w:bCs/>
          <w:sz w:val="24"/>
          <w:szCs w:val="24"/>
        </w:rPr>
        <w:t>mezi Ředitelstvím silnic a dálnic ČR, se sídlem Na Pankráci 546/56, 140 00 Praha 4, IČO</w:t>
      </w:r>
      <w:r w:rsidRPr="00DD3B19">
        <w:rPr>
          <w:sz w:val="24"/>
          <w:szCs w:val="24"/>
        </w:rPr>
        <w:t xml:space="preserve">: 65993390, coby Objednatelem </w:t>
      </w:r>
      <w:r w:rsidRPr="00DD3B19">
        <w:rPr>
          <w:bCs/>
          <w:sz w:val="24"/>
          <w:szCs w:val="24"/>
        </w:rPr>
        <w:t xml:space="preserve">na straně jedné a  společností </w:t>
      </w:r>
      <w:r w:rsidRPr="00823AF6">
        <w:rPr>
          <w:sz w:val="24"/>
          <w:szCs w:val="24"/>
          <w:highlight w:val="cyan"/>
        </w:rPr>
        <w:t>[</w:t>
      </w:r>
      <w:r w:rsidRPr="00465685">
        <w:rPr>
          <w:bCs/>
          <w:sz w:val="24"/>
          <w:szCs w:val="24"/>
          <w:highlight w:val="cyan"/>
        </w:rPr>
        <w:t>bude doplněno</w:t>
      </w:r>
      <w:r w:rsidRPr="00823AF6">
        <w:rPr>
          <w:bCs/>
          <w:sz w:val="24"/>
          <w:szCs w:val="24"/>
          <w:highlight w:val="cyan"/>
        </w:rPr>
        <w:t>]</w:t>
      </w:r>
      <w:r w:rsidRPr="00DD3B19">
        <w:rPr>
          <w:bCs/>
          <w:sz w:val="24"/>
          <w:szCs w:val="24"/>
        </w:rPr>
        <w:t xml:space="preserve">, </w:t>
      </w:r>
      <w:r w:rsidRPr="00DD3B19">
        <w:rPr>
          <w:sz w:val="24"/>
          <w:szCs w:val="24"/>
        </w:rPr>
        <w:t xml:space="preserve">se sídlem </w:t>
      </w:r>
      <w:r w:rsidRPr="00823AF6">
        <w:rPr>
          <w:sz w:val="24"/>
          <w:szCs w:val="24"/>
          <w:highlight w:val="cyan"/>
        </w:rPr>
        <w:t>[</w:t>
      </w:r>
      <w:r w:rsidRPr="00465685">
        <w:rPr>
          <w:bCs/>
          <w:sz w:val="24"/>
          <w:szCs w:val="24"/>
          <w:highlight w:val="cyan"/>
        </w:rPr>
        <w:t>bude doplněno</w:t>
      </w:r>
      <w:r w:rsidRPr="00823AF6">
        <w:rPr>
          <w:bCs/>
          <w:sz w:val="24"/>
          <w:szCs w:val="24"/>
          <w:highlight w:val="cyan"/>
        </w:rPr>
        <w:t>]</w:t>
      </w:r>
      <w:r w:rsidRPr="00DD3B19">
        <w:rPr>
          <w:sz w:val="24"/>
          <w:szCs w:val="24"/>
        </w:rPr>
        <w:t xml:space="preserve">, IČO: </w:t>
      </w:r>
      <w:r w:rsidRPr="00823AF6">
        <w:rPr>
          <w:sz w:val="24"/>
          <w:szCs w:val="24"/>
          <w:highlight w:val="cyan"/>
        </w:rPr>
        <w:t>[</w:t>
      </w:r>
      <w:r w:rsidRPr="00465685">
        <w:rPr>
          <w:bCs/>
          <w:sz w:val="24"/>
          <w:szCs w:val="24"/>
          <w:highlight w:val="cyan"/>
        </w:rPr>
        <w:t>bude doplněno</w:t>
      </w:r>
      <w:r w:rsidRPr="00823AF6">
        <w:rPr>
          <w:bCs/>
          <w:sz w:val="24"/>
          <w:szCs w:val="24"/>
          <w:highlight w:val="cyan"/>
        </w:rPr>
        <w:t>]</w:t>
      </w:r>
      <w:r w:rsidRPr="00DD3B19">
        <w:rPr>
          <w:bCs/>
          <w:sz w:val="24"/>
          <w:szCs w:val="24"/>
        </w:rPr>
        <w:t xml:space="preserve">, </w:t>
      </w:r>
      <w:r w:rsidRPr="00823AF6">
        <w:rPr>
          <w:bCs/>
          <w:sz w:val="24"/>
          <w:szCs w:val="24"/>
          <w:highlight w:val="cyan"/>
        </w:rPr>
        <w:t>[</w:t>
      </w:r>
      <w:r w:rsidRPr="00465685">
        <w:rPr>
          <w:bCs/>
          <w:sz w:val="24"/>
          <w:szCs w:val="24"/>
          <w:highlight w:val="cyan"/>
        </w:rPr>
        <w:t>Pozn.: v případě, že je zhotovitelem konsorcium složené z více osob, bude doplněna identifikace všech těchto osob</w:t>
      </w:r>
      <w:r w:rsidRPr="00823AF6">
        <w:rPr>
          <w:bCs/>
          <w:sz w:val="24"/>
          <w:szCs w:val="24"/>
          <w:highlight w:val="cyan"/>
        </w:rPr>
        <w:t>]</w:t>
      </w:r>
      <w:r w:rsidRPr="00DD3B19">
        <w:rPr>
          <w:bCs/>
          <w:sz w:val="24"/>
          <w:szCs w:val="24"/>
        </w:rPr>
        <w:t>, coby zhotovitelem na straně druhé (dále jen „</w:t>
      </w:r>
      <w:r w:rsidRPr="00DD3B19">
        <w:rPr>
          <w:bCs/>
          <w:sz w:val="24"/>
          <w:szCs w:val="24"/>
          <w:u w:val="single"/>
        </w:rPr>
        <w:t>Zhotovitel</w:t>
      </w:r>
      <w:r w:rsidRPr="00DD3B19">
        <w:rPr>
          <w:bCs/>
          <w:sz w:val="24"/>
          <w:szCs w:val="24"/>
        </w:rPr>
        <w:t>“, resp. „</w:t>
      </w:r>
      <w:r w:rsidR="00AB5B45" w:rsidRPr="00DD3B19">
        <w:rPr>
          <w:bCs/>
          <w:sz w:val="24"/>
          <w:szCs w:val="24"/>
        </w:rPr>
        <w:t>Smlouv</w:t>
      </w:r>
      <w:r w:rsidRPr="00DD3B19">
        <w:rPr>
          <w:bCs/>
          <w:sz w:val="24"/>
          <w:szCs w:val="24"/>
        </w:rPr>
        <w:t xml:space="preserve">a“), a to na základě zadávacího řízení na veřejnou zakázku na stavební práce </w:t>
      </w:r>
      <w:r w:rsidR="00485D7F" w:rsidRPr="00295A37">
        <w:rPr>
          <w:color w:val="0000FF"/>
          <w:sz w:val="24"/>
          <w:szCs w:val="24"/>
        </w:rPr>
        <w:t>I/36 Pardubice, Trnová - Fáblovka - Dubina</w:t>
      </w:r>
      <w:r w:rsidR="00E52255" w:rsidRPr="00DD3B19">
        <w:rPr>
          <w:bCs/>
          <w:sz w:val="24"/>
          <w:szCs w:val="24"/>
        </w:rPr>
        <w:t xml:space="preserve"> </w:t>
      </w:r>
      <w:r w:rsidRPr="00DD3B19">
        <w:rPr>
          <w:bCs/>
          <w:sz w:val="24"/>
          <w:szCs w:val="24"/>
        </w:rPr>
        <w:t>(dále jen „</w:t>
      </w:r>
      <w:r w:rsidRPr="00DD3B19">
        <w:rPr>
          <w:bCs/>
          <w:sz w:val="24"/>
          <w:szCs w:val="24"/>
          <w:u w:val="single"/>
        </w:rPr>
        <w:t>Dílo</w:t>
      </w:r>
      <w:r w:rsidRPr="00DD3B19">
        <w:rPr>
          <w:bCs/>
          <w:sz w:val="24"/>
          <w:szCs w:val="24"/>
        </w:rPr>
        <w:t>“).</w:t>
      </w:r>
    </w:p>
    <w:p w14:paraId="79B43602" w14:textId="77777777" w:rsidR="004E0AF4" w:rsidRPr="00A42D2D" w:rsidRDefault="004E0AF4" w:rsidP="004E0AF4">
      <w:pPr>
        <w:spacing w:before="120" w:after="120"/>
        <w:jc w:val="both"/>
        <w:rPr>
          <w:sz w:val="24"/>
          <w:szCs w:val="24"/>
        </w:rPr>
      </w:pPr>
      <w:r w:rsidRPr="00A42D2D">
        <w:rPr>
          <w:sz w:val="24"/>
          <w:szCs w:val="24"/>
        </w:rPr>
        <w:t>Byli jsme informováni, že Zhotovitel uzavřel s Ředitelstvím silnic a dálnic ČR Smlouvu.</w:t>
      </w:r>
      <w:r w:rsidRPr="00A42D2D">
        <w:rPr>
          <w:bCs/>
          <w:sz w:val="24"/>
          <w:szCs w:val="24"/>
        </w:rPr>
        <w:t xml:space="preserve"> Na základě Pod-</w:t>
      </w:r>
      <w:r w:rsidRPr="00A42D2D">
        <w:rPr>
          <w:snapToGrid w:val="0"/>
          <w:sz w:val="24"/>
          <w:szCs w:val="24"/>
        </w:rPr>
        <w:t xml:space="preserve">článku </w:t>
      </w:r>
      <w:r w:rsidRPr="00A42D2D">
        <w:rPr>
          <w:bCs/>
          <w:sz w:val="24"/>
          <w:szCs w:val="24"/>
        </w:rPr>
        <w:t xml:space="preserve">4.25 </w:t>
      </w:r>
      <w:r w:rsidRPr="00A42D2D">
        <w:rPr>
          <w:sz w:val="24"/>
          <w:szCs w:val="24"/>
        </w:rPr>
        <w:t xml:space="preserve">Smluvních podmínek pro výstavbu pozemních a inženýrských staveb projektovaných objednatelem – Obecné podmínky ve znění Smluvních podmínek pro výstavbu pozemních a inženýrských staveb projektovaných </w:t>
      </w:r>
      <w:proofErr w:type="gramStart"/>
      <w:r w:rsidRPr="00A42D2D">
        <w:rPr>
          <w:sz w:val="24"/>
          <w:szCs w:val="24"/>
        </w:rPr>
        <w:t>objednatelem - Zvláštní</w:t>
      </w:r>
      <w:proofErr w:type="gramEnd"/>
      <w:r w:rsidRPr="00A42D2D">
        <w:rPr>
          <w:sz w:val="24"/>
          <w:szCs w:val="24"/>
        </w:rPr>
        <w:t xml:space="preserve"> podmínky (dále jen „Smluvní podmínky“)</w:t>
      </w:r>
      <w:r w:rsidRPr="00A42D2D">
        <w:rPr>
          <w:bCs/>
          <w:sz w:val="24"/>
          <w:szCs w:val="24"/>
        </w:rPr>
        <w:t xml:space="preserve">, jež tvoří nedílnou součást Smlouvy, je Zhotovitel povinen zajistit řádné plnění svých povinností ze Smlouvy bankovní zárukou za odstranění vad vystavenou ve prospěch Ředitelství silnic a dálnic ČR. </w:t>
      </w:r>
      <w:r w:rsidRPr="00A42D2D">
        <w:rPr>
          <w:sz w:val="24"/>
          <w:szCs w:val="24"/>
        </w:rPr>
        <w:t>Dále jsme byli informováni, že můžete požadovat, aby Zhotovitel zajistil prodloužení této bankovní záruky, pokud byla Záruční doba prodloužena podle Pod-článku 11.3 Smluvních podmínek a k prodloužení Záruční doby došlo do 28 dnů před dnem zániku této bankovní záruky.</w:t>
      </w:r>
    </w:p>
    <w:p w14:paraId="1188E4A3" w14:textId="77777777" w:rsidR="004E0AF4" w:rsidRPr="00A42D2D" w:rsidRDefault="004E0AF4" w:rsidP="004E0AF4">
      <w:pPr>
        <w:spacing w:before="120" w:after="120"/>
        <w:jc w:val="both"/>
        <w:rPr>
          <w:sz w:val="24"/>
          <w:szCs w:val="24"/>
        </w:rPr>
      </w:pPr>
      <w:r w:rsidRPr="00A42D2D">
        <w:rPr>
          <w:sz w:val="24"/>
          <w:szCs w:val="24"/>
        </w:rPr>
        <w:t xml:space="preserve">Na žádost Zhotovitele se my, </w:t>
      </w:r>
      <w:r w:rsidRPr="00A42D2D">
        <w:rPr>
          <w:bCs/>
          <w:sz w:val="24"/>
          <w:szCs w:val="24"/>
          <w:highlight w:val="cyan"/>
        </w:rPr>
        <w:fldChar w:fldCharType="begin">
          <w:ffData>
            <w:name w:val="Text57"/>
            <w:enabled/>
            <w:calcOnExit w:val="0"/>
            <w:textInput>
              <w:default w:val="[bude doplněno]"/>
            </w:textInput>
          </w:ffData>
        </w:fldChar>
      </w:r>
      <w:r w:rsidRPr="00A42D2D">
        <w:rPr>
          <w:bCs/>
          <w:sz w:val="24"/>
          <w:szCs w:val="24"/>
          <w:highlight w:val="cyan"/>
        </w:rPr>
        <w:instrText xml:space="preserve"> FORMTEXT </w:instrText>
      </w:r>
      <w:r w:rsidRPr="00A42D2D">
        <w:rPr>
          <w:bCs/>
          <w:sz w:val="24"/>
          <w:szCs w:val="24"/>
          <w:highlight w:val="cyan"/>
        </w:rPr>
      </w:r>
      <w:r w:rsidRPr="00A42D2D">
        <w:rPr>
          <w:bCs/>
          <w:sz w:val="24"/>
          <w:szCs w:val="24"/>
          <w:highlight w:val="cyan"/>
        </w:rPr>
        <w:fldChar w:fldCharType="separate"/>
      </w:r>
      <w:r w:rsidRPr="00A42D2D">
        <w:rPr>
          <w:bCs/>
          <w:noProof/>
          <w:sz w:val="24"/>
          <w:szCs w:val="24"/>
          <w:highlight w:val="cyan"/>
        </w:rPr>
        <w:t>[bude doplněn název, sídlo a IČO banky]</w:t>
      </w:r>
      <w:r w:rsidRPr="00A42D2D">
        <w:rPr>
          <w:bCs/>
          <w:sz w:val="24"/>
          <w:szCs w:val="24"/>
          <w:highlight w:val="cyan"/>
        </w:rPr>
        <w:fldChar w:fldCharType="end"/>
      </w:r>
      <w:r w:rsidRPr="00A42D2D">
        <w:rPr>
          <w:sz w:val="24"/>
        </w:rPr>
        <w:t>,</w:t>
      </w:r>
      <w:r w:rsidRPr="00A42D2D">
        <w:rPr>
          <w:sz w:val="24"/>
          <w:szCs w:val="24"/>
        </w:rPr>
        <w:t xml:space="preserve"> na základě této bankovní záruky, referenční číslo </w:t>
      </w:r>
      <w:r w:rsidRPr="00A42D2D">
        <w:rPr>
          <w:sz w:val="24"/>
          <w:szCs w:val="24"/>
          <w:highlight w:val="cyan"/>
        </w:rPr>
        <w:t>[</w:t>
      </w:r>
      <w:r w:rsidRPr="00A42D2D">
        <w:rPr>
          <w:sz w:val="24"/>
          <w:highlight w:val="cyan"/>
        </w:rPr>
        <w:t>bude doplněno</w:t>
      </w:r>
      <w:r w:rsidRPr="00A42D2D">
        <w:rPr>
          <w:sz w:val="24"/>
          <w:szCs w:val="24"/>
          <w:highlight w:val="cyan"/>
        </w:rPr>
        <w:t>]</w:t>
      </w:r>
      <w:r w:rsidRPr="00A42D2D">
        <w:rPr>
          <w:sz w:val="24"/>
          <w:szCs w:val="24"/>
        </w:rPr>
        <w:t>,</w:t>
      </w:r>
      <w:r w:rsidRPr="00A42D2D">
        <w:rPr>
          <w:i/>
          <w:sz w:val="24"/>
          <w:szCs w:val="24"/>
        </w:rPr>
        <w:t xml:space="preserve"> </w:t>
      </w:r>
      <w:r w:rsidRPr="00A42D2D">
        <w:rPr>
          <w:sz w:val="24"/>
          <w:szCs w:val="24"/>
        </w:rPr>
        <w:t>tímto</w:t>
      </w:r>
      <w:r w:rsidRPr="00A42D2D">
        <w:rPr>
          <w:i/>
          <w:sz w:val="24"/>
          <w:szCs w:val="24"/>
        </w:rPr>
        <w:t xml:space="preserve"> </w:t>
      </w:r>
      <w:r w:rsidRPr="00A42D2D">
        <w:rPr>
          <w:sz w:val="24"/>
          <w:szCs w:val="24"/>
        </w:rPr>
        <w:t xml:space="preserve">neodvolatelně a bezpodmínečně zavazujeme, že Vám, Ředitelství silnic a dálnic ČR, vyplatíme bez nutnosti předchozí výzvy Zhotoviteli, bez námitek či omezujících podmínek a bez prověřování právního důvodu nároku jakoukoliv sumu nebo sumy nepřesahující celkem částku </w:t>
      </w:r>
      <w:r w:rsidRPr="00A42D2D">
        <w:rPr>
          <w:bCs/>
          <w:sz w:val="24"/>
          <w:szCs w:val="24"/>
          <w:highlight w:val="cyan"/>
        </w:rPr>
        <w:fldChar w:fldCharType="begin">
          <w:ffData>
            <w:name w:val="Text57"/>
            <w:enabled/>
            <w:calcOnExit w:val="0"/>
            <w:textInput>
              <w:default w:val="[bude doplněno]"/>
            </w:textInput>
          </w:ffData>
        </w:fldChar>
      </w:r>
      <w:r w:rsidRPr="00A42D2D">
        <w:rPr>
          <w:bCs/>
          <w:sz w:val="24"/>
          <w:szCs w:val="24"/>
          <w:highlight w:val="cyan"/>
        </w:rPr>
        <w:instrText xml:space="preserve"> FORMTEXT </w:instrText>
      </w:r>
      <w:r w:rsidRPr="00A42D2D">
        <w:rPr>
          <w:bCs/>
          <w:sz w:val="24"/>
          <w:szCs w:val="24"/>
          <w:highlight w:val="cyan"/>
        </w:rPr>
      </w:r>
      <w:r w:rsidRPr="00A42D2D">
        <w:rPr>
          <w:bCs/>
          <w:sz w:val="24"/>
          <w:szCs w:val="24"/>
          <w:highlight w:val="cyan"/>
        </w:rPr>
        <w:fldChar w:fldCharType="separate"/>
      </w:r>
      <w:r w:rsidRPr="00A42D2D">
        <w:rPr>
          <w:bCs/>
          <w:noProof/>
          <w:sz w:val="24"/>
          <w:szCs w:val="24"/>
          <w:highlight w:val="cyan"/>
        </w:rPr>
        <w:t>[bude doplněno]</w:t>
      </w:r>
      <w:r w:rsidRPr="00A42D2D">
        <w:rPr>
          <w:bCs/>
          <w:sz w:val="24"/>
          <w:szCs w:val="24"/>
          <w:highlight w:val="cyan"/>
        </w:rPr>
        <w:fldChar w:fldCharType="end"/>
      </w:r>
      <w:r w:rsidRPr="00A42D2D">
        <w:rPr>
          <w:sz w:val="24"/>
          <w:szCs w:val="24"/>
        </w:rPr>
        <w:t xml:space="preserve">,- Kč (slovy: </w:t>
      </w:r>
      <w:r w:rsidRPr="00A42D2D">
        <w:rPr>
          <w:bCs/>
          <w:sz w:val="24"/>
          <w:szCs w:val="24"/>
          <w:highlight w:val="cyan"/>
        </w:rPr>
        <w:fldChar w:fldCharType="begin">
          <w:ffData>
            <w:name w:val="Text57"/>
            <w:enabled/>
            <w:calcOnExit w:val="0"/>
            <w:textInput>
              <w:default w:val="[bude doplněno]"/>
            </w:textInput>
          </w:ffData>
        </w:fldChar>
      </w:r>
      <w:r w:rsidRPr="00A42D2D">
        <w:rPr>
          <w:bCs/>
          <w:sz w:val="24"/>
          <w:szCs w:val="24"/>
          <w:highlight w:val="cyan"/>
        </w:rPr>
        <w:instrText xml:space="preserve"> FORMTEXT </w:instrText>
      </w:r>
      <w:r w:rsidRPr="00A42D2D">
        <w:rPr>
          <w:bCs/>
          <w:sz w:val="24"/>
          <w:szCs w:val="24"/>
          <w:highlight w:val="cyan"/>
        </w:rPr>
      </w:r>
      <w:r w:rsidRPr="00A42D2D">
        <w:rPr>
          <w:bCs/>
          <w:sz w:val="24"/>
          <w:szCs w:val="24"/>
          <w:highlight w:val="cyan"/>
        </w:rPr>
        <w:fldChar w:fldCharType="separate"/>
      </w:r>
      <w:r w:rsidRPr="00A42D2D">
        <w:rPr>
          <w:bCs/>
          <w:noProof/>
          <w:sz w:val="24"/>
          <w:szCs w:val="24"/>
          <w:highlight w:val="cyan"/>
        </w:rPr>
        <w:t>[bude doplněno]</w:t>
      </w:r>
      <w:r w:rsidRPr="00A42D2D">
        <w:rPr>
          <w:bCs/>
          <w:sz w:val="24"/>
          <w:szCs w:val="24"/>
          <w:highlight w:val="cyan"/>
        </w:rPr>
        <w:fldChar w:fldCharType="end"/>
      </w:r>
      <w:r w:rsidRPr="00A42D2D">
        <w:rPr>
          <w:sz w:val="24"/>
          <w:szCs w:val="24"/>
        </w:rPr>
        <w:t>) dále jen „</w:t>
      </w:r>
      <w:r w:rsidRPr="00A42D2D">
        <w:rPr>
          <w:sz w:val="24"/>
          <w:szCs w:val="24"/>
          <w:u w:val="single"/>
        </w:rPr>
        <w:t>Zaručená částka</w:t>
      </w:r>
      <w:r w:rsidRPr="00A42D2D">
        <w:rPr>
          <w:sz w:val="24"/>
          <w:szCs w:val="24"/>
        </w:rPr>
        <w:t>“), obdržíme-li od Vás písemnou žádost v českém jazyce, která bude v souladu se všemi podmínkami této bankovní záruky, obsahující referenční číslo této bankovní záruky a prohlášení, že</w:t>
      </w:r>
    </w:p>
    <w:p w14:paraId="4BB80912" w14:textId="77777777" w:rsidR="004E0AF4" w:rsidRPr="00A42D2D" w:rsidRDefault="004E0AF4" w:rsidP="00A64DB4">
      <w:pPr>
        <w:numPr>
          <w:ilvl w:val="0"/>
          <w:numId w:val="35"/>
        </w:numPr>
        <w:spacing w:before="120" w:after="120"/>
        <w:ind w:left="426" w:hanging="437"/>
        <w:jc w:val="both"/>
        <w:rPr>
          <w:sz w:val="24"/>
          <w:szCs w:val="24"/>
        </w:rPr>
      </w:pPr>
      <w:r w:rsidRPr="00A42D2D">
        <w:rPr>
          <w:sz w:val="24"/>
          <w:szCs w:val="24"/>
        </w:rPr>
        <w:t xml:space="preserve">Zhotovitel neprodloužil platnost Záruky za odstranění vad, přestože Zhotovitel musel zajistit, že Záruka za odstranění vad bude platná a účinná do konce uplynutí všech Záručních dob, včetně jejich případných prodloužení, nebo </w:t>
      </w:r>
    </w:p>
    <w:p w14:paraId="6E40D8CB" w14:textId="77777777" w:rsidR="004E0AF4" w:rsidRPr="00A42D2D" w:rsidRDefault="004E0AF4" w:rsidP="00A64DB4">
      <w:pPr>
        <w:numPr>
          <w:ilvl w:val="0"/>
          <w:numId w:val="35"/>
        </w:numPr>
        <w:spacing w:before="120" w:after="120"/>
        <w:ind w:left="426" w:hanging="437"/>
        <w:jc w:val="both"/>
        <w:rPr>
          <w:sz w:val="24"/>
          <w:szCs w:val="24"/>
        </w:rPr>
      </w:pPr>
      <w:r w:rsidRPr="00A42D2D">
        <w:rPr>
          <w:sz w:val="24"/>
          <w:szCs w:val="24"/>
        </w:rPr>
        <w:t xml:space="preserve">Zhotovitel neprodloužil platnost Záruky za odstranění vad, přestože Zhotovitel nedokončil veškeré známé nedokončené práce uvedené v Potvrzení o převzetí Díla a neodstranil všechny vady;  </w:t>
      </w:r>
    </w:p>
    <w:p w14:paraId="48C9DB1B" w14:textId="77777777" w:rsidR="004E0AF4" w:rsidRPr="00A42D2D" w:rsidRDefault="004E0AF4" w:rsidP="004E0AF4">
      <w:pPr>
        <w:spacing w:before="120" w:after="120"/>
        <w:ind w:left="426"/>
        <w:jc w:val="both"/>
        <w:rPr>
          <w:sz w:val="24"/>
          <w:szCs w:val="24"/>
        </w:rPr>
      </w:pPr>
      <w:r w:rsidRPr="00A42D2D">
        <w:rPr>
          <w:sz w:val="24"/>
          <w:szCs w:val="24"/>
        </w:rPr>
        <w:t xml:space="preserve">Za těchto okolností může Objednatel nárokovat plnou výši částky Záruky za odstranění vad, nebo </w:t>
      </w:r>
    </w:p>
    <w:p w14:paraId="02E7824A" w14:textId="77777777" w:rsidR="004E0AF4" w:rsidRPr="00A42D2D" w:rsidRDefault="004E0AF4" w:rsidP="00A64DB4">
      <w:pPr>
        <w:numPr>
          <w:ilvl w:val="0"/>
          <w:numId w:val="35"/>
        </w:numPr>
        <w:spacing w:before="120" w:after="120"/>
        <w:ind w:left="426" w:hanging="437"/>
        <w:jc w:val="both"/>
        <w:rPr>
          <w:sz w:val="24"/>
          <w:szCs w:val="24"/>
        </w:rPr>
      </w:pPr>
      <w:r w:rsidRPr="00A42D2D">
        <w:rPr>
          <w:sz w:val="24"/>
          <w:szCs w:val="24"/>
        </w:rPr>
        <w:t>Zhotovitel nezaplatil Objednateli částku, která Objednateli náleží, ačkoli částka byla se Zhotovitelem dohodnuta nebo určena podle Pod-článku 2.5 Smlouvy (</w:t>
      </w:r>
      <w:r w:rsidRPr="00A42D2D">
        <w:rPr>
          <w:i/>
          <w:iCs/>
          <w:sz w:val="24"/>
          <w:szCs w:val="24"/>
        </w:rPr>
        <w:t>Claimy objednatele</w:t>
      </w:r>
      <w:r w:rsidRPr="00A42D2D">
        <w:rPr>
          <w:sz w:val="24"/>
          <w:szCs w:val="24"/>
        </w:rPr>
        <w:t>) nebo Článku 20 Smlouvy (</w:t>
      </w:r>
      <w:r w:rsidRPr="00A42D2D">
        <w:rPr>
          <w:i/>
          <w:iCs/>
          <w:sz w:val="24"/>
          <w:szCs w:val="24"/>
        </w:rPr>
        <w:t>Claimy, spory a rozhodčí řízení</w:t>
      </w:r>
      <w:r w:rsidRPr="00A42D2D">
        <w:rPr>
          <w:sz w:val="24"/>
          <w:szCs w:val="24"/>
        </w:rPr>
        <w:t>) do 42 dnů po dohodě nebo určení, nebo</w:t>
      </w:r>
    </w:p>
    <w:p w14:paraId="067DFE71" w14:textId="77777777" w:rsidR="004E0AF4" w:rsidRPr="00A42D2D" w:rsidRDefault="004E0AF4" w:rsidP="00A64DB4">
      <w:pPr>
        <w:numPr>
          <w:ilvl w:val="0"/>
          <w:numId w:val="35"/>
        </w:numPr>
        <w:spacing w:before="120" w:after="120"/>
        <w:ind w:left="426" w:hanging="437"/>
        <w:jc w:val="both"/>
        <w:rPr>
          <w:sz w:val="24"/>
          <w:szCs w:val="24"/>
        </w:rPr>
      </w:pPr>
      <w:r w:rsidRPr="00A42D2D">
        <w:rPr>
          <w:sz w:val="24"/>
          <w:szCs w:val="24"/>
        </w:rPr>
        <w:t>Zhotovitel nedokončil veškeré práce, které zbývaly vykonat v den uvedený v Potvrzení o převzetí, nebo neodstranil vadu do 42 dnů poté, co obdržel oznámení Objednatele, v němž bylo požadováno odstranění vady;</w:t>
      </w:r>
    </w:p>
    <w:p w14:paraId="2A96F950" w14:textId="77777777" w:rsidR="004E0AF4" w:rsidRPr="00A42D2D" w:rsidRDefault="004E0AF4" w:rsidP="004E0AF4">
      <w:pPr>
        <w:spacing w:before="120" w:after="120"/>
        <w:ind w:left="426"/>
        <w:jc w:val="both"/>
        <w:rPr>
          <w:sz w:val="24"/>
          <w:szCs w:val="24"/>
        </w:rPr>
      </w:pPr>
      <w:r w:rsidRPr="00A42D2D">
        <w:rPr>
          <w:sz w:val="24"/>
          <w:szCs w:val="24"/>
        </w:rPr>
        <w:t>Za těchto okolností může Objednatel nárokovat částky Záruky za odstranění vad ve výši hodnoty nedokončených prací či hodnoty neodstraněné vady určené podle Pod-článku 2.5 Smlouvy (</w:t>
      </w:r>
      <w:r w:rsidRPr="00A42D2D">
        <w:rPr>
          <w:i/>
          <w:iCs/>
          <w:sz w:val="24"/>
          <w:szCs w:val="24"/>
        </w:rPr>
        <w:t>Claimy objednatele</w:t>
      </w:r>
      <w:r w:rsidRPr="00A42D2D">
        <w:rPr>
          <w:sz w:val="24"/>
          <w:szCs w:val="24"/>
        </w:rPr>
        <w:t>)</w:t>
      </w:r>
    </w:p>
    <w:p w14:paraId="7CE74EBC" w14:textId="77777777" w:rsidR="004E0AF4" w:rsidRPr="00A42D2D" w:rsidRDefault="004E0AF4" w:rsidP="004E0AF4">
      <w:pPr>
        <w:spacing w:before="120" w:after="120"/>
        <w:jc w:val="both"/>
        <w:rPr>
          <w:sz w:val="24"/>
          <w:szCs w:val="24"/>
        </w:rPr>
      </w:pPr>
      <w:r w:rsidRPr="00A42D2D">
        <w:rPr>
          <w:sz w:val="24"/>
          <w:szCs w:val="24"/>
        </w:rPr>
        <w:t>(dále jen „</w:t>
      </w:r>
      <w:r w:rsidRPr="00A42D2D">
        <w:rPr>
          <w:sz w:val="24"/>
          <w:szCs w:val="24"/>
          <w:u w:val="single"/>
        </w:rPr>
        <w:t>Žádost o platbu</w:t>
      </w:r>
      <w:r w:rsidRPr="00A42D2D">
        <w:rPr>
          <w:sz w:val="24"/>
          <w:szCs w:val="24"/>
        </w:rPr>
        <w:t>“).</w:t>
      </w:r>
    </w:p>
    <w:p w14:paraId="50C48DB3" w14:textId="77777777" w:rsidR="004E0AF4" w:rsidRPr="00A42D2D" w:rsidRDefault="004E0AF4" w:rsidP="004E0AF4">
      <w:pPr>
        <w:spacing w:before="120" w:after="120"/>
        <w:jc w:val="both"/>
        <w:rPr>
          <w:sz w:val="24"/>
          <w:szCs w:val="24"/>
        </w:rPr>
      </w:pPr>
      <w:r w:rsidRPr="00A42D2D">
        <w:rPr>
          <w:sz w:val="24"/>
          <w:szCs w:val="24"/>
        </w:rPr>
        <w:lastRenderedPageBreak/>
        <w:t xml:space="preserve">Každá Žádost o platbu a/nebo níže uvedené prohlášení o zproštění povinností z této bankovní záruky nám musí být prezentovány v listinné podobě a doručeny na naši adresu </w:t>
      </w:r>
      <w:r w:rsidRPr="00A42D2D">
        <w:rPr>
          <w:sz w:val="24"/>
          <w:highlight w:val="cyan"/>
        </w:rPr>
        <w:t>[bude doplněno]</w:t>
      </w:r>
      <w:r w:rsidRPr="00A42D2D">
        <w:rPr>
          <w:sz w:val="24"/>
          <w:szCs w:val="24"/>
        </w:rPr>
        <w:t xml:space="preserve"> doporučenou poštou, kurýrní službou nebo osobně a musí obsahovat vlastnoruční podpis Vašeho statutárního orgánu nebo Vámi zmocněné osoby, který musí být ověřen úředně nebo Vaší bankou. 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bankovní záruky jsou výslovně vyloučeny. Žádné další dokumenty nebudou z naší strany požadovány jako podmínka vyplacení požadované částky z této bankovní záruky.</w:t>
      </w:r>
    </w:p>
    <w:p w14:paraId="1F7CF6F4" w14:textId="77777777" w:rsidR="004E0AF4" w:rsidRPr="00A42D2D" w:rsidRDefault="004E0AF4" w:rsidP="004E0AF4">
      <w:pPr>
        <w:spacing w:before="120" w:after="120"/>
        <w:jc w:val="both"/>
        <w:rPr>
          <w:bCs/>
          <w:sz w:val="24"/>
          <w:szCs w:val="24"/>
        </w:rPr>
      </w:pPr>
      <w:r w:rsidRPr="00A42D2D">
        <w:rPr>
          <w:bCs/>
          <w:sz w:val="24"/>
          <w:szCs w:val="24"/>
        </w:rPr>
        <w:t xml:space="preserve">Změna výše uvedené adresy, na kterou nám má být prezentována Žádost o platbu </w:t>
      </w:r>
      <w:r w:rsidRPr="00A42D2D">
        <w:rPr>
          <w:sz w:val="24"/>
          <w:szCs w:val="24"/>
        </w:rPr>
        <w:t>a/nebo níže uvedené prohlášení o zproštění povinností z této bankovní záruky</w:t>
      </w:r>
      <w:r w:rsidRPr="00A42D2D">
        <w:rPr>
          <w:bCs/>
          <w:sz w:val="24"/>
          <w:szCs w:val="24"/>
        </w:rPr>
        <w:t xml:space="preserve">, je vůči Vám účinná uplynutím pěti pracovních dnů ode dne, kdy Vám bude doručeno naše písemné oznámení o změně této adresy. </w:t>
      </w:r>
    </w:p>
    <w:p w14:paraId="181AA9D6" w14:textId="77777777" w:rsidR="004E0AF4" w:rsidRPr="00A42D2D" w:rsidRDefault="004E0AF4" w:rsidP="004E0AF4">
      <w:pPr>
        <w:spacing w:before="120" w:after="120"/>
        <w:jc w:val="both"/>
        <w:rPr>
          <w:sz w:val="24"/>
          <w:szCs w:val="24"/>
        </w:rPr>
      </w:pPr>
      <w:r w:rsidRPr="00A42D2D">
        <w:rPr>
          <w:sz w:val="24"/>
          <w:szCs w:val="24"/>
        </w:rPr>
        <w:t>Zaručená částka se automaticky snižuje o všechny platby provedené námi na základě uplatnění této bankovní záruky.</w:t>
      </w:r>
    </w:p>
    <w:p w14:paraId="51F23D40" w14:textId="77777777" w:rsidR="004E0AF4" w:rsidRPr="00A42D2D" w:rsidRDefault="004E0AF4" w:rsidP="004E0AF4">
      <w:pPr>
        <w:jc w:val="both"/>
        <w:rPr>
          <w:sz w:val="24"/>
          <w:szCs w:val="24"/>
        </w:rPr>
      </w:pPr>
      <w:r w:rsidRPr="00A42D2D">
        <w:rPr>
          <w:sz w:val="24"/>
          <w:szCs w:val="24"/>
        </w:rPr>
        <w:t>Tato bankovní záruka je platná a účinná od data vystavení uvedeného níže, s tím, že zaniká automaticky:</w:t>
      </w:r>
    </w:p>
    <w:p w14:paraId="5524972A" w14:textId="77777777" w:rsidR="004E0AF4" w:rsidRPr="00A42D2D" w:rsidRDefault="004E0AF4" w:rsidP="00A64DB4">
      <w:pPr>
        <w:numPr>
          <w:ilvl w:val="0"/>
          <w:numId w:val="36"/>
        </w:numPr>
        <w:ind w:left="426" w:hanging="426"/>
        <w:jc w:val="both"/>
        <w:rPr>
          <w:sz w:val="24"/>
          <w:szCs w:val="24"/>
        </w:rPr>
      </w:pPr>
      <w:r w:rsidRPr="00A42D2D">
        <w:rPr>
          <w:sz w:val="24"/>
          <w:szCs w:val="24"/>
        </w:rPr>
        <w:t>v den, kdy nám bude doručen (vrácen) originál této záruční listiny, nebo</w:t>
      </w:r>
    </w:p>
    <w:p w14:paraId="77C81B11" w14:textId="77777777" w:rsidR="004E0AF4" w:rsidRDefault="004E0AF4" w:rsidP="00A64DB4">
      <w:pPr>
        <w:numPr>
          <w:ilvl w:val="0"/>
          <w:numId w:val="36"/>
        </w:numPr>
        <w:ind w:left="426" w:hanging="426"/>
        <w:jc w:val="both"/>
        <w:rPr>
          <w:sz w:val="24"/>
          <w:szCs w:val="24"/>
        </w:rPr>
      </w:pPr>
      <w:r w:rsidRPr="00A42D2D">
        <w:rPr>
          <w:sz w:val="24"/>
          <w:szCs w:val="24"/>
        </w:rPr>
        <w:t>v den, kdy obdržíme Vaše prohlášení o tom, že nás zprošťujete veškerých povinností z této bankovní záruky a že vůči nám nemáte žádné nároky z ní plynoucí, nebo</w:t>
      </w:r>
    </w:p>
    <w:p w14:paraId="52C36232" w14:textId="77777777" w:rsidR="00D1599A" w:rsidRPr="00A42D2D" w:rsidRDefault="7209423C" w:rsidP="00A64DB4">
      <w:pPr>
        <w:numPr>
          <w:ilvl w:val="0"/>
          <w:numId w:val="36"/>
        </w:numPr>
        <w:ind w:left="426" w:hanging="426"/>
        <w:jc w:val="both"/>
        <w:rPr>
          <w:sz w:val="24"/>
          <w:szCs w:val="24"/>
        </w:rPr>
      </w:pPr>
      <w:r w:rsidRPr="0D0CF760">
        <w:rPr>
          <w:sz w:val="24"/>
          <w:szCs w:val="24"/>
        </w:rPr>
        <w:t>v den, kdy obdržíme Vaše prohlášení o tom, že nás zprošťujete veškerých povinností z této bankovní záruky a že vůči nám nemáte žádné nároky z ní plynoucí, a to v elektronické podobě podepsané prostřednictvím uznávaného elektronického podpisu dle zákona č. 297/2016 Sb., o</w:t>
      </w:r>
      <w:r>
        <w:t> </w:t>
      </w:r>
      <w:r w:rsidRPr="0D0CF760">
        <w:rPr>
          <w:sz w:val="24"/>
          <w:szCs w:val="24"/>
        </w:rPr>
        <w:t>službách vytvářejících důvěru pro elektronické transakce, ve znění pozdějších předpisů, nebo</w:t>
      </w:r>
    </w:p>
    <w:p w14:paraId="2C9AFE4B" w14:textId="77777777" w:rsidR="004E0AF4" w:rsidRPr="00A42D2D" w:rsidRDefault="7EDDFCD6" w:rsidP="00A64DB4">
      <w:pPr>
        <w:numPr>
          <w:ilvl w:val="0"/>
          <w:numId w:val="36"/>
        </w:numPr>
        <w:ind w:left="426" w:hanging="426"/>
        <w:jc w:val="both"/>
        <w:rPr>
          <w:sz w:val="24"/>
          <w:szCs w:val="24"/>
        </w:rPr>
      </w:pPr>
      <w:r w:rsidRPr="0D0CF760">
        <w:rPr>
          <w:sz w:val="24"/>
          <w:szCs w:val="24"/>
        </w:rPr>
        <w:t>vyplacením celé Zaručené částky, nebo</w:t>
      </w:r>
    </w:p>
    <w:p w14:paraId="511A4CD3" w14:textId="77777777" w:rsidR="004E0AF4" w:rsidRPr="00A42D2D" w:rsidRDefault="7EDDFCD6" w:rsidP="00A64DB4">
      <w:pPr>
        <w:numPr>
          <w:ilvl w:val="0"/>
          <w:numId w:val="36"/>
        </w:numPr>
        <w:ind w:left="426" w:hanging="426"/>
        <w:jc w:val="both"/>
        <w:rPr>
          <w:sz w:val="24"/>
          <w:szCs w:val="24"/>
        </w:rPr>
      </w:pPr>
      <w:r w:rsidRPr="00A42D2D">
        <w:rPr>
          <w:sz w:val="24"/>
          <w:szCs w:val="24"/>
        </w:rPr>
        <w:t xml:space="preserve">dne </w:t>
      </w:r>
      <w:r w:rsidR="004E0AF4" w:rsidRPr="23D58F50">
        <w:rPr>
          <w:sz w:val="24"/>
          <w:szCs w:val="24"/>
          <w:highlight w:val="cyan"/>
        </w:rPr>
        <w:fldChar w:fldCharType="begin">
          <w:ffData>
            <w:name w:val="Text57"/>
            <w:enabled/>
            <w:calcOnExit w:val="0"/>
            <w:textInput>
              <w:default w:val="[bude doplněno]"/>
            </w:textInput>
          </w:ffData>
        </w:fldChar>
      </w:r>
      <w:r w:rsidR="004E0AF4" w:rsidRPr="23D58F50">
        <w:rPr>
          <w:sz w:val="24"/>
          <w:szCs w:val="24"/>
          <w:highlight w:val="cyan"/>
        </w:rPr>
        <w:instrText xml:space="preserve"> FORMTEXT </w:instrText>
      </w:r>
      <w:r w:rsidR="004E0AF4" w:rsidRPr="23D58F50">
        <w:rPr>
          <w:sz w:val="24"/>
          <w:szCs w:val="24"/>
          <w:highlight w:val="cyan"/>
        </w:rPr>
      </w:r>
      <w:r w:rsidR="004E0AF4" w:rsidRPr="23D58F50">
        <w:rPr>
          <w:sz w:val="24"/>
          <w:szCs w:val="24"/>
          <w:highlight w:val="cyan"/>
        </w:rPr>
        <w:fldChar w:fldCharType="separate"/>
      </w:r>
      <w:r w:rsidRPr="23D58F50">
        <w:rPr>
          <w:noProof/>
          <w:sz w:val="24"/>
          <w:szCs w:val="24"/>
          <w:highlight w:val="cyan"/>
        </w:rPr>
        <w:t xml:space="preserve">[bude doplněno </w:t>
      </w:r>
      <w:r w:rsidRPr="00A42D2D">
        <w:rPr>
          <w:sz w:val="24"/>
          <w:szCs w:val="24"/>
          <w:highlight w:val="cyan"/>
        </w:rPr>
        <w:t>datum odpovídající 70 dnům od uplynutí záruční doby</w:t>
      </w:r>
      <w:r w:rsidRPr="23D58F50">
        <w:rPr>
          <w:noProof/>
          <w:sz w:val="24"/>
          <w:szCs w:val="24"/>
          <w:highlight w:val="cyan"/>
        </w:rPr>
        <w:t>]</w:t>
      </w:r>
      <w:r w:rsidR="004E0AF4" w:rsidRPr="23D58F50">
        <w:rPr>
          <w:sz w:val="24"/>
          <w:szCs w:val="24"/>
          <w:highlight w:val="cyan"/>
        </w:rPr>
        <w:fldChar w:fldCharType="end"/>
      </w:r>
      <w:r w:rsidRPr="00A42D2D">
        <w:rPr>
          <w:sz w:val="24"/>
          <w:szCs w:val="24"/>
        </w:rPr>
        <w:t>,</w:t>
      </w:r>
    </w:p>
    <w:p w14:paraId="790222B9" w14:textId="77777777" w:rsidR="004E0AF4" w:rsidRDefault="004E0AF4" w:rsidP="004E0AF4">
      <w:pPr>
        <w:spacing w:before="120" w:after="120"/>
        <w:jc w:val="both"/>
        <w:rPr>
          <w:sz w:val="24"/>
          <w:szCs w:val="24"/>
        </w:rPr>
      </w:pPr>
      <w:r w:rsidRPr="00A42D2D">
        <w:rPr>
          <w:sz w:val="24"/>
          <w:szCs w:val="24"/>
        </w:rPr>
        <w:t xml:space="preserve">podle toho, která z uvedených skutečností nastane dříve. </w:t>
      </w:r>
    </w:p>
    <w:p w14:paraId="61FB1EDF" w14:textId="77777777" w:rsidR="00D1599A" w:rsidRPr="00D1599A" w:rsidRDefault="00D1599A" w:rsidP="004E0AF4">
      <w:pPr>
        <w:spacing w:before="120" w:after="120"/>
        <w:jc w:val="both"/>
        <w:rPr>
          <w:sz w:val="24"/>
        </w:rPr>
      </w:pPr>
      <w:r w:rsidRPr="00DB4FAC">
        <w:rPr>
          <w:sz w:val="24"/>
          <w:highlight w:val="cyan"/>
        </w:rPr>
        <w:t>[</w:t>
      </w:r>
      <w:r w:rsidRPr="00DB4FAC">
        <w:rPr>
          <w:sz w:val="24"/>
          <w:szCs w:val="24"/>
          <w:highlight w:val="cyan"/>
        </w:rPr>
        <w:t>Pozn.</w:t>
      </w:r>
      <w:r>
        <w:rPr>
          <w:sz w:val="24"/>
          <w:szCs w:val="24"/>
          <w:highlight w:val="cyan"/>
        </w:rPr>
        <w:t xml:space="preserve"> pro dodavatele</w:t>
      </w:r>
      <w:r w:rsidRPr="00DB4FAC">
        <w:rPr>
          <w:sz w:val="24"/>
          <w:szCs w:val="24"/>
          <w:highlight w:val="cyan"/>
        </w:rPr>
        <w:t>: V případě listinné podoby bankovní záruky nebude použito písm. c), v případě elektronické podoby bankovní záruky nebudou použita písm. a) a b).</w:t>
      </w:r>
      <w:r w:rsidRPr="00DB4FAC">
        <w:rPr>
          <w:sz w:val="24"/>
          <w:highlight w:val="cyan"/>
        </w:rPr>
        <w:t xml:space="preserve"> Tato poznámka bude vymazána.]</w:t>
      </w:r>
    </w:p>
    <w:p w14:paraId="79DC4107" w14:textId="77777777" w:rsidR="004E0AF4" w:rsidRPr="00A42D2D" w:rsidRDefault="004E0AF4" w:rsidP="004E0AF4">
      <w:pPr>
        <w:spacing w:before="120" w:after="120"/>
        <w:jc w:val="both"/>
        <w:rPr>
          <w:sz w:val="24"/>
          <w:szCs w:val="24"/>
        </w:rPr>
      </w:pPr>
      <w:r w:rsidRPr="00A42D2D">
        <w:rPr>
          <w:sz w:val="24"/>
          <w:szCs w:val="24"/>
        </w:rPr>
        <w:t>Je nutno, abychom Vaši Žádost o platbu obdrželi v naší bance nejpozději v den zániku této bankovní záruky, jak uvedeno výše.</w:t>
      </w:r>
    </w:p>
    <w:p w14:paraId="11B79897" w14:textId="77777777" w:rsidR="004E0AF4" w:rsidRPr="00A42D2D" w:rsidRDefault="004E0AF4" w:rsidP="004E0AF4">
      <w:pPr>
        <w:spacing w:before="120" w:after="120"/>
        <w:jc w:val="both"/>
        <w:rPr>
          <w:sz w:val="24"/>
          <w:szCs w:val="24"/>
        </w:rPr>
      </w:pPr>
      <w:r w:rsidRPr="00A42D2D">
        <w:rPr>
          <w:sz w:val="24"/>
          <w:szCs w:val="24"/>
        </w:rPr>
        <w:t>Tato bankovní záruka se řídí právem České republiky a podléhá „Jednotným pravidlům pro záruky vyplatitelné na požádání“, která pod číslem 758 vydala Mezinárodní obchodní komora v Paříži.</w:t>
      </w:r>
    </w:p>
    <w:p w14:paraId="4B6593D3" w14:textId="77777777" w:rsidR="004E0AF4" w:rsidRPr="00A42D2D" w:rsidRDefault="004E0AF4" w:rsidP="004E0AF4">
      <w:pPr>
        <w:pStyle w:val="Textkomente"/>
        <w:spacing w:before="120" w:after="120"/>
        <w:jc w:val="both"/>
        <w:rPr>
          <w:sz w:val="24"/>
          <w:szCs w:val="24"/>
        </w:rPr>
      </w:pPr>
      <w:r w:rsidRPr="00A42D2D">
        <w:rPr>
          <w:sz w:val="24"/>
          <w:szCs w:val="24"/>
        </w:rPr>
        <w:t>Banka nebo finanční skupina, do které banka patří, vydávající tuto bankovní záruku, splňuje ke dni vystavení této bankovní záruky minimálně následující požadavky na long-term rating alespoň u jedné z následujících ratingových agentur:</w:t>
      </w:r>
    </w:p>
    <w:p w14:paraId="12E4DD9F" w14:textId="77777777" w:rsidR="004E0AF4" w:rsidRPr="00A42D2D" w:rsidRDefault="004E0AF4" w:rsidP="004E0AF4">
      <w:pPr>
        <w:spacing w:before="120" w:after="120"/>
        <w:jc w:val="both"/>
        <w:rPr>
          <w:sz w:val="24"/>
          <w:szCs w:val="24"/>
        </w:rPr>
      </w:pPr>
      <w:r w:rsidRPr="00A42D2D">
        <w:rPr>
          <w:sz w:val="24"/>
          <w:szCs w:val="24"/>
        </w:rPr>
        <w:t>Moody’s „Baa2“, Fitch/IBCA „BBB“, Standard &amp; Poor’s „BBB“.</w:t>
      </w:r>
    </w:p>
    <w:p w14:paraId="7116D9AD" w14:textId="77777777" w:rsidR="00D1599A" w:rsidRDefault="00B06D85" w:rsidP="00722E88">
      <w:pPr>
        <w:jc w:val="both"/>
        <w:rPr>
          <w:sz w:val="24"/>
          <w:szCs w:val="24"/>
        </w:rPr>
      </w:pPr>
      <w:r w:rsidRPr="000C705C">
        <w:rPr>
          <w:sz w:val="24"/>
          <w:szCs w:val="24"/>
          <w:highlight w:val="cyan"/>
        </w:rPr>
        <w:t xml:space="preserve">Varianta </w:t>
      </w:r>
      <w:proofErr w:type="gramStart"/>
      <w:r w:rsidRPr="000C705C">
        <w:rPr>
          <w:sz w:val="24"/>
          <w:szCs w:val="24"/>
          <w:highlight w:val="cyan"/>
        </w:rPr>
        <w:t>A - bankovní</w:t>
      </w:r>
      <w:proofErr w:type="gramEnd"/>
      <w:r w:rsidRPr="000C705C">
        <w:rPr>
          <w:sz w:val="24"/>
          <w:szCs w:val="24"/>
          <w:highlight w:val="cyan"/>
        </w:rPr>
        <w:t xml:space="preserve"> záruka je předkládána v listinné podobě:</w:t>
      </w:r>
    </w:p>
    <w:p w14:paraId="14A9B58A" w14:textId="77777777" w:rsidR="00B06D85" w:rsidRDefault="00B06D85" w:rsidP="00722E88">
      <w:pPr>
        <w:jc w:val="both"/>
        <w:rPr>
          <w:sz w:val="24"/>
          <w:szCs w:val="24"/>
        </w:rPr>
      </w:pPr>
    </w:p>
    <w:p w14:paraId="4DA633FE" w14:textId="77777777" w:rsidR="00F3428E" w:rsidRPr="00DD3B19" w:rsidRDefault="00F3428E" w:rsidP="00722E88">
      <w:pPr>
        <w:jc w:val="both"/>
        <w:rPr>
          <w:sz w:val="24"/>
          <w:szCs w:val="24"/>
        </w:rPr>
      </w:pPr>
      <w:r w:rsidRPr="00DD3B19">
        <w:rPr>
          <w:sz w:val="24"/>
          <w:szCs w:val="24"/>
        </w:rPr>
        <w:t>Datum</w:t>
      </w:r>
      <w:r w:rsidR="00722E88">
        <w:rPr>
          <w:sz w:val="24"/>
          <w:szCs w:val="24"/>
        </w:rPr>
        <w:t>:</w:t>
      </w:r>
      <w:r w:rsidRPr="00DD3B19">
        <w:rPr>
          <w:sz w:val="24"/>
          <w:szCs w:val="24"/>
        </w:rPr>
        <w:t xml:space="preserve"> </w:t>
      </w:r>
      <w:r>
        <w:rPr>
          <w:sz w:val="24"/>
          <w:szCs w:val="24"/>
        </w:rPr>
        <w:tab/>
      </w:r>
    </w:p>
    <w:p w14:paraId="7C256E56" w14:textId="77777777" w:rsidR="00F3428E" w:rsidRPr="00DD3B19" w:rsidRDefault="00F3428E" w:rsidP="00722E88">
      <w:pPr>
        <w:jc w:val="both"/>
        <w:rPr>
          <w:sz w:val="24"/>
          <w:szCs w:val="24"/>
        </w:rPr>
      </w:pPr>
    </w:p>
    <w:p w14:paraId="4306DBFE" w14:textId="77777777" w:rsidR="00B06D85" w:rsidRDefault="00F3428E" w:rsidP="00722E88">
      <w:pPr>
        <w:rPr>
          <w:sz w:val="24"/>
          <w:szCs w:val="24"/>
        </w:rPr>
      </w:pPr>
      <w:r w:rsidRPr="00DD3B19">
        <w:rPr>
          <w:sz w:val="24"/>
          <w:szCs w:val="24"/>
        </w:rPr>
        <w:t>Podpis(y)</w:t>
      </w:r>
      <w:r w:rsidR="00722E88">
        <w:rPr>
          <w:sz w:val="24"/>
          <w:szCs w:val="24"/>
        </w:rPr>
        <w:t>:</w:t>
      </w:r>
      <w:r w:rsidRPr="00DD3B19">
        <w:rPr>
          <w:sz w:val="24"/>
          <w:szCs w:val="24"/>
        </w:rPr>
        <w:t xml:space="preserve"> </w:t>
      </w:r>
      <w:r>
        <w:rPr>
          <w:sz w:val="24"/>
          <w:szCs w:val="24"/>
        </w:rPr>
        <w:tab/>
      </w:r>
    </w:p>
    <w:p w14:paraId="793277C3" w14:textId="77777777" w:rsidR="00B06D85" w:rsidRDefault="00B06D85" w:rsidP="00722E88">
      <w:pPr>
        <w:rPr>
          <w:sz w:val="24"/>
          <w:szCs w:val="24"/>
        </w:rPr>
      </w:pPr>
    </w:p>
    <w:p w14:paraId="2029618A" w14:textId="77777777" w:rsidR="00B06D85" w:rsidRPr="000C705C" w:rsidRDefault="00B06D85" w:rsidP="00B06D85">
      <w:pPr>
        <w:jc w:val="both"/>
        <w:rPr>
          <w:sz w:val="24"/>
          <w:szCs w:val="24"/>
          <w:highlight w:val="cyan"/>
        </w:rPr>
      </w:pPr>
      <w:r w:rsidRPr="000C705C">
        <w:rPr>
          <w:sz w:val="24"/>
          <w:szCs w:val="24"/>
          <w:highlight w:val="cyan"/>
        </w:rPr>
        <w:t>Varianta B – bankovní záruka je předkládána v elektronické podobě:</w:t>
      </w:r>
    </w:p>
    <w:p w14:paraId="6E8F9B9C" w14:textId="77777777" w:rsidR="00B06D85" w:rsidRDefault="00B06D85" w:rsidP="00B06D85">
      <w:pPr>
        <w:jc w:val="both"/>
        <w:rPr>
          <w:i/>
          <w:sz w:val="24"/>
          <w:szCs w:val="24"/>
        </w:rPr>
      </w:pPr>
    </w:p>
    <w:p w14:paraId="16519D85" w14:textId="77777777" w:rsidR="00B06D85" w:rsidRPr="000C705C" w:rsidRDefault="00B06D85" w:rsidP="00B06D85">
      <w:pPr>
        <w:jc w:val="both"/>
      </w:pPr>
      <w:r w:rsidRPr="000C705C">
        <w:rPr>
          <w:i/>
        </w:rPr>
        <w:t xml:space="preserve">PODEPSÁNO PROSTŘEDNICTVÍM ELEKTRONICKÉHO PODPISU </w:t>
      </w:r>
    </w:p>
    <w:p w14:paraId="5414B5E1" w14:textId="77777777" w:rsidR="00B06D85" w:rsidRDefault="00B06D85" w:rsidP="00B06D85">
      <w:pPr>
        <w:pStyle w:val="Nadpis1"/>
        <w:jc w:val="both"/>
        <w:rPr>
          <w:sz w:val="24"/>
          <w:szCs w:val="24"/>
          <w:highlight w:val="cyan"/>
        </w:rPr>
      </w:pPr>
    </w:p>
    <w:p w14:paraId="39926C47" w14:textId="77777777" w:rsidR="00EF152F" w:rsidRDefault="00B06D85" w:rsidP="00B06D85">
      <w:pPr>
        <w:rPr>
          <w:b/>
          <w:sz w:val="24"/>
          <w:szCs w:val="24"/>
        </w:rPr>
      </w:pPr>
      <w:r w:rsidRPr="000C705C">
        <w:rPr>
          <w:sz w:val="24"/>
          <w:szCs w:val="24"/>
          <w:highlight w:val="cyan"/>
        </w:rPr>
        <w:t>[Pozn. pro dodavatele: V případě, že bude bankovní záruka za odstranění vad předložena dodavatelem v elektronické podobě, bude podepsaná bankou v souladu s čl. 1.5 zadávací dokumentace. Tento text bude vymazán.]</w:t>
      </w:r>
      <w:r w:rsidR="00EF152F">
        <w:rPr>
          <w:b/>
          <w:sz w:val="24"/>
          <w:szCs w:val="24"/>
        </w:rPr>
        <w:br w:type="page"/>
      </w:r>
    </w:p>
    <w:p w14:paraId="4150BD14" w14:textId="77777777" w:rsidR="001A32E8" w:rsidRPr="00DD3B19" w:rsidRDefault="001A32E8" w:rsidP="00AB3736">
      <w:pPr>
        <w:pStyle w:val="Nadpis1"/>
        <w:spacing w:after="3120"/>
        <w:rPr>
          <w:b/>
          <w:sz w:val="24"/>
          <w:szCs w:val="24"/>
        </w:rPr>
      </w:pPr>
      <w:r w:rsidRPr="00DD3B19">
        <w:rPr>
          <w:b/>
          <w:sz w:val="24"/>
          <w:szCs w:val="24"/>
        </w:rPr>
        <w:lastRenderedPageBreak/>
        <w:t>ŘEDITELSTVÍ SILNIC A DÁLNIC ČR</w:t>
      </w:r>
    </w:p>
    <w:p w14:paraId="51728793" w14:textId="77777777" w:rsidR="0010560B" w:rsidRPr="00DD3B19" w:rsidRDefault="00E20DFB" w:rsidP="00722E88">
      <w:pPr>
        <w:spacing w:before="120" w:after="120"/>
        <w:jc w:val="center"/>
        <w:rPr>
          <w:b/>
          <w:sz w:val="24"/>
          <w:szCs w:val="24"/>
        </w:rPr>
      </w:pPr>
      <w:r w:rsidRPr="00DD3B19">
        <w:rPr>
          <w:b/>
          <w:sz w:val="24"/>
          <w:szCs w:val="24"/>
        </w:rPr>
        <w:t xml:space="preserve">PŘÍLOHA Č. </w:t>
      </w:r>
      <w:r w:rsidR="00CC413C">
        <w:rPr>
          <w:b/>
          <w:sz w:val="24"/>
          <w:szCs w:val="24"/>
        </w:rPr>
        <w:t>7</w:t>
      </w:r>
    </w:p>
    <w:p w14:paraId="31C7EE0A" w14:textId="77777777" w:rsidR="001A32E8" w:rsidRPr="00DD3B19" w:rsidRDefault="00823AF6" w:rsidP="00722E88">
      <w:pPr>
        <w:spacing w:before="120" w:after="120"/>
        <w:jc w:val="center"/>
        <w:rPr>
          <w:b/>
          <w:bCs/>
          <w:caps/>
          <w:sz w:val="24"/>
          <w:szCs w:val="24"/>
        </w:rPr>
      </w:pPr>
      <w:r>
        <w:rPr>
          <w:b/>
          <w:bCs/>
          <w:caps/>
          <w:sz w:val="24"/>
          <w:szCs w:val="24"/>
        </w:rPr>
        <w:t xml:space="preserve">vzorový </w:t>
      </w:r>
      <w:r w:rsidR="001A32E8" w:rsidRPr="00DD3B19">
        <w:rPr>
          <w:b/>
          <w:bCs/>
          <w:caps/>
          <w:sz w:val="24"/>
          <w:szCs w:val="24"/>
        </w:rPr>
        <w:t>formulář</w:t>
      </w:r>
      <w:r w:rsidR="00E12381">
        <w:rPr>
          <w:b/>
          <w:bCs/>
          <w:caps/>
          <w:sz w:val="24"/>
          <w:szCs w:val="24"/>
        </w:rPr>
        <w:t xml:space="preserve"> </w:t>
      </w:r>
      <w:r w:rsidR="001A32E8" w:rsidRPr="00DD3B19">
        <w:rPr>
          <w:b/>
          <w:bCs/>
          <w:caps/>
          <w:sz w:val="24"/>
          <w:szCs w:val="24"/>
        </w:rPr>
        <w:t>BANKOVNÍ záruky za zálohu</w:t>
      </w:r>
    </w:p>
    <w:p w14:paraId="5E03D517" w14:textId="77777777" w:rsidR="001A32E8" w:rsidRPr="00EE1DA9" w:rsidRDefault="001A32E8" w:rsidP="00EE1DA9"/>
    <w:p w14:paraId="5412BCEE" w14:textId="77777777" w:rsidR="001A32E8" w:rsidRPr="00EE1DA9" w:rsidRDefault="001A32E8" w:rsidP="00EE1DA9"/>
    <w:p w14:paraId="6DE6CDAD" w14:textId="77777777" w:rsidR="001A32E8" w:rsidRPr="00EE1DA9" w:rsidRDefault="001A32E8" w:rsidP="00EE1DA9"/>
    <w:p w14:paraId="4A6D502C" w14:textId="77777777" w:rsidR="001A32E8" w:rsidRPr="00EE1DA9" w:rsidRDefault="001A32E8" w:rsidP="00EE1DA9"/>
    <w:p w14:paraId="5EA9783B" w14:textId="77777777" w:rsidR="001A32E8" w:rsidRPr="00EE1DA9" w:rsidRDefault="001A32E8" w:rsidP="00EE1DA9"/>
    <w:p w14:paraId="26765DE1" w14:textId="77777777" w:rsidR="001A32E8" w:rsidRPr="00EE1DA9" w:rsidRDefault="001A32E8" w:rsidP="00EE1DA9"/>
    <w:p w14:paraId="25FC508A" w14:textId="77777777" w:rsidR="001A32E8" w:rsidRPr="00EE1DA9" w:rsidRDefault="001A32E8" w:rsidP="00EE1DA9"/>
    <w:p w14:paraId="5BAA82C4" w14:textId="77777777" w:rsidR="001A32E8" w:rsidRPr="00EE1DA9" w:rsidRDefault="001A32E8" w:rsidP="00EE1DA9">
      <w:pPr>
        <w:pStyle w:val="Zhlav"/>
        <w:tabs>
          <w:tab w:val="left" w:pos="708"/>
        </w:tabs>
        <w:jc w:val="both"/>
      </w:pPr>
    </w:p>
    <w:p w14:paraId="376781BB" w14:textId="77777777" w:rsidR="001A32E8" w:rsidRPr="00EE1DA9" w:rsidRDefault="001A32E8" w:rsidP="00EE1DA9">
      <w:pPr>
        <w:pStyle w:val="Zhlav"/>
        <w:tabs>
          <w:tab w:val="left" w:pos="708"/>
        </w:tabs>
        <w:jc w:val="both"/>
      </w:pPr>
    </w:p>
    <w:p w14:paraId="18E8A553" w14:textId="77777777" w:rsidR="001A32E8" w:rsidRPr="00EE1DA9" w:rsidRDefault="001A32E8" w:rsidP="00EE1DA9">
      <w:pPr>
        <w:pStyle w:val="Zhlav"/>
        <w:tabs>
          <w:tab w:val="left" w:pos="708"/>
        </w:tabs>
        <w:jc w:val="both"/>
      </w:pPr>
    </w:p>
    <w:p w14:paraId="301B1215" w14:textId="77777777" w:rsidR="001A32E8" w:rsidRPr="00EE1DA9" w:rsidRDefault="001A32E8" w:rsidP="00EE1DA9">
      <w:pPr>
        <w:pStyle w:val="Zhlav"/>
        <w:tabs>
          <w:tab w:val="left" w:pos="708"/>
        </w:tabs>
        <w:jc w:val="both"/>
      </w:pPr>
    </w:p>
    <w:p w14:paraId="19917A8F" w14:textId="77777777" w:rsidR="001A32E8" w:rsidRPr="00EE1DA9" w:rsidRDefault="001A32E8" w:rsidP="00EE1DA9">
      <w:pPr>
        <w:pStyle w:val="Zhlav"/>
        <w:tabs>
          <w:tab w:val="left" w:pos="708"/>
        </w:tabs>
      </w:pPr>
    </w:p>
    <w:p w14:paraId="7D178BFF" w14:textId="77777777" w:rsidR="001A32E8" w:rsidRPr="00EE1DA9" w:rsidRDefault="001A32E8" w:rsidP="00EE1DA9"/>
    <w:p w14:paraId="0B62C3DB" w14:textId="77777777" w:rsidR="001A32E8" w:rsidRPr="00EE1DA9" w:rsidRDefault="001A32E8" w:rsidP="00EE1DA9"/>
    <w:p w14:paraId="670052BE" w14:textId="77777777" w:rsidR="001A32E8" w:rsidRPr="00EE1DA9" w:rsidRDefault="001A32E8" w:rsidP="00EE1DA9">
      <w:pPr>
        <w:jc w:val="center"/>
        <w:rPr>
          <w:b/>
          <w:sz w:val="28"/>
        </w:rPr>
      </w:pPr>
    </w:p>
    <w:p w14:paraId="127326FB" w14:textId="77777777" w:rsidR="001A32E8" w:rsidRPr="00EE1DA9" w:rsidRDefault="001A32E8" w:rsidP="00EE1DA9">
      <w:pPr>
        <w:jc w:val="center"/>
        <w:rPr>
          <w:b/>
          <w:sz w:val="28"/>
        </w:rPr>
      </w:pPr>
    </w:p>
    <w:p w14:paraId="66AB2A7F" w14:textId="77777777" w:rsidR="001A32E8" w:rsidRPr="00EE1DA9" w:rsidRDefault="001A32E8" w:rsidP="00EE1DA9">
      <w:pPr>
        <w:jc w:val="center"/>
        <w:rPr>
          <w:b/>
          <w:sz w:val="28"/>
        </w:rPr>
      </w:pPr>
    </w:p>
    <w:p w14:paraId="4F8A36A2" w14:textId="77777777" w:rsidR="001A32E8" w:rsidRPr="00DD3B19" w:rsidRDefault="001A32E8" w:rsidP="00EE1DA9">
      <w:pPr>
        <w:jc w:val="center"/>
        <w:rPr>
          <w:b/>
          <w:bCs/>
          <w:sz w:val="24"/>
          <w:szCs w:val="24"/>
        </w:rPr>
      </w:pPr>
      <w:r w:rsidRPr="00EE1DA9">
        <w:br w:type="page"/>
      </w:r>
      <w:r w:rsidRPr="00DD3B19">
        <w:rPr>
          <w:b/>
          <w:sz w:val="24"/>
          <w:szCs w:val="24"/>
        </w:rPr>
        <w:lastRenderedPageBreak/>
        <w:t>VZOROVÝ FORMULÁŘ BANKOVNÍ ZÁRUKY ZA ZÁLOHU</w:t>
      </w:r>
    </w:p>
    <w:p w14:paraId="045EBF4B" w14:textId="77777777" w:rsidR="001A32E8" w:rsidRPr="00EE1DA9" w:rsidRDefault="001A32E8" w:rsidP="00722E88">
      <w:pPr>
        <w:jc w:val="right"/>
        <w:rPr>
          <w:i/>
        </w:rPr>
      </w:pPr>
      <w:r w:rsidRPr="00EE1DA9">
        <w:rPr>
          <w:i/>
        </w:rPr>
        <w:t xml:space="preserve"> </w:t>
      </w:r>
    </w:p>
    <w:p w14:paraId="41DD5CF0" w14:textId="77777777" w:rsidR="001A32E8" w:rsidRPr="00DD3B19" w:rsidRDefault="001A32E8" w:rsidP="00722E88">
      <w:pPr>
        <w:pStyle w:val="Nadpis8"/>
        <w:spacing w:after="0"/>
        <w:rPr>
          <w:sz w:val="24"/>
          <w:szCs w:val="24"/>
        </w:rPr>
      </w:pPr>
      <w:r w:rsidRPr="00DD3B19">
        <w:rPr>
          <w:sz w:val="24"/>
          <w:szCs w:val="24"/>
        </w:rPr>
        <w:t xml:space="preserve">Stručný název </w:t>
      </w:r>
      <w:r w:rsidR="00AB5B45" w:rsidRPr="00DD3B19">
        <w:rPr>
          <w:sz w:val="24"/>
          <w:szCs w:val="24"/>
        </w:rPr>
        <w:t>Smlouv</w:t>
      </w:r>
      <w:r w:rsidR="00465685">
        <w:rPr>
          <w:sz w:val="24"/>
          <w:szCs w:val="24"/>
        </w:rPr>
        <w:t xml:space="preserve">y o dílo: </w:t>
      </w:r>
      <w:r w:rsidRPr="00465685">
        <w:rPr>
          <w:sz w:val="24"/>
          <w:szCs w:val="24"/>
          <w:highlight w:val="cyan"/>
        </w:rPr>
        <w:t>[</w:t>
      </w:r>
      <w:r w:rsidRPr="00465685">
        <w:rPr>
          <w:bCs/>
          <w:sz w:val="24"/>
          <w:szCs w:val="24"/>
          <w:highlight w:val="cyan"/>
        </w:rPr>
        <w:t>bude doplněno</w:t>
      </w:r>
      <w:r w:rsidRPr="00465685">
        <w:rPr>
          <w:sz w:val="24"/>
          <w:szCs w:val="24"/>
          <w:highlight w:val="cyan"/>
        </w:rPr>
        <w:t>]</w:t>
      </w:r>
    </w:p>
    <w:p w14:paraId="644341F8" w14:textId="77777777" w:rsidR="001A32E8" w:rsidRPr="00DD3B19" w:rsidRDefault="001A32E8" w:rsidP="00722E88">
      <w:pPr>
        <w:rPr>
          <w:sz w:val="24"/>
          <w:szCs w:val="24"/>
        </w:rPr>
      </w:pPr>
      <w:r w:rsidRPr="00DD3B19">
        <w:rPr>
          <w:sz w:val="24"/>
          <w:szCs w:val="24"/>
          <w:u w:val="single"/>
        </w:rPr>
        <w:t xml:space="preserve">Název a adresa příjemce (jehož </w:t>
      </w:r>
      <w:r w:rsidR="00AB5B45" w:rsidRPr="00DD3B19">
        <w:rPr>
          <w:sz w:val="24"/>
          <w:szCs w:val="24"/>
          <w:u w:val="single"/>
        </w:rPr>
        <w:t>Smlouv</w:t>
      </w:r>
      <w:r w:rsidRPr="00DD3B19">
        <w:rPr>
          <w:sz w:val="24"/>
          <w:szCs w:val="24"/>
          <w:u w:val="single"/>
        </w:rPr>
        <w:t>a o dílo uvádí jako Objednatele).</w:t>
      </w:r>
    </w:p>
    <w:p w14:paraId="0346BEAF" w14:textId="77777777" w:rsidR="001A32E8" w:rsidRPr="00DD3B19" w:rsidRDefault="001A32E8" w:rsidP="00722E88">
      <w:pPr>
        <w:jc w:val="both"/>
        <w:rPr>
          <w:sz w:val="24"/>
          <w:szCs w:val="24"/>
        </w:rPr>
      </w:pPr>
      <w:r w:rsidRPr="00DD3B19">
        <w:rPr>
          <w:sz w:val="24"/>
          <w:szCs w:val="24"/>
        </w:rPr>
        <w:t>Ředitelství silnic a dálnic ČR</w:t>
      </w:r>
    </w:p>
    <w:p w14:paraId="4C0DEF27" w14:textId="77777777" w:rsidR="001A32E8" w:rsidRPr="00DD3B19" w:rsidRDefault="001A32E8" w:rsidP="00722E88">
      <w:pPr>
        <w:jc w:val="both"/>
        <w:rPr>
          <w:sz w:val="24"/>
          <w:szCs w:val="24"/>
        </w:rPr>
      </w:pPr>
      <w:r w:rsidRPr="00DD3B19">
        <w:rPr>
          <w:sz w:val="24"/>
          <w:szCs w:val="24"/>
        </w:rPr>
        <w:t>Na Pankráci 546/56</w:t>
      </w:r>
      <w:r w:rsidR="00E12381">
        <w:rPr>
          <w:sz w:val="24"/>
          <w:szCs w:val="24"/>
        </w:rPr>
        <w:t xml:space="preserve">, </w:t>
      </w:r>
      <w:r w:rsidRPr="00DD3B19">
        <w:rPr>
          <w:sz w:val="24"/>
          <w:szCs w:val="24"/>
        </w:rPr>
        <w:t>140 00 Praha 4</w:t>
      </w:r>
    </w:p>
    <w:p w14:paraId="4D9C921F" w14:textId="77777777" w:rsidR="001A32E8" w:rsidRPr="00DD3B19" w:rsidRDefault="001A32E8" w:rsidP="00722E88">
      <w:pPr>
        <w:rPr>
          <w:sz w:val="24"/>
          <w:szCs w:val="24"/>
        </w:rPr>
      </w:pPr>
      <w:r w:rsidRPr="00DD3B19">
        <w:rPr>
          <w:sz w:val="24"/>
          <w:szCs w:val="24"/>
        </w:rPr>
        <w:t>IČO: 65993390</w:t>
      </w:r>
    </w:p>
    <w:p w14:paraId="0A9E8FC6" w14:textId="77777777" w:rsidR="00ED564E" w:rsidRPr="00DD3B19" w:rsidRDefault="00ED564E" w:rsidP="00722E88">
      <w:pPr>
        <w:rPr>
          <w:sz w:val="24"/>
          <w:szCs w:val="24"/>
        </w:rPr>
      </w:pPr>
    </w:p>
    <w:p w14:paraId="7FFE509B" w14:textId="77777777" w:rsidR="001A32E8" w:rsidRDefault="001A32E8" w:rsidP="00722E88">
      <w:pPr>
        <w:jc w:val="both"/>
        <w:rPr>
          <w:bCs/>
          <w:sz w:val="24"/>
          <w:szCs w:val="24"/>
        </w:rPr>
      </w:pPr>
      <w:r w:rsidRPr="00DD3B19">
        <w:rPr>
          <w:sz w:val="24"/>
          <w:szCs w:val="24"/>
        </w:rPr>
        <w:t xml:space="preserve">Tato bankovní záruka je poskytnuta v souvislosti se </w:t>
      </w:r>
      <w:r w:rsidR="00AB5B45" w:rsidRPr="00DD3B19">
        <w:rPr>
          <w:sz w:val="24"/>
          <w:szCs w:val="24"/>
        </w:rPr>
        <w:t>Smlouv</w:t>
      </w:r>
      <w:r w:rsidRPr="00DD3B19">
        <w:rPr>
          <w:sz w:val="24"/>
          <w:szCs w:val="24"/>
        </w:rPr>
        <w:t xml:space="preserve">ou o dílo č. </w:t>
      </w:r>
      <w:r w:rsidRPr="00823AF6">
        <w:rPr>
          <w:sz w:val="24"/>
          <w:szCs w:val="24"/>
          <w:highlight w:val="cyan"/>
        </w:rPr>
        <w:t>[</w:t>
      </w:r>
      <w:r w:rsidRPr="00465685">
        <w:rPr>
          <w:bCs/>
          <w:sz w:val="24"/>
          <w:szCs w:val="24"/>
          <w:highlight w:val="cyan"/>
        </w:rPr>
        <w:t>bude doplněno</w:t>
      </w:r>
      <w:r w:rsidRPr="00823AF6">
        <w:rPr>
          <w:sz w:val="24"/>
          <w:szCs w:val="24"/>
          <w:highlight w:val="cyan"/>
        </w:rPr>
        <w:t>]</w:t>
      </w:r>
      <w:r w:rsidRPr="00DD3B19">
        <w:rPr>
          <w:sz w:val="24"/>
          <w:szCs w:val="24"/>
        </w:rPr>
        <w:t xml:space="preserve"> ze dne </w:t>
      </w:r>
      <w:r w:rsidRPr="00823AF6">
        <w:rPr>
          <w:sz w:val="24"/>
          <w:szCs w:val="24"/>
          <w:highlight w:val="cyan"/>
        </w:rPr>
        <w:t>[</w:t>
      </w:r>
      <w:r w:rsidRPr="00465685">
        <w:rPr>
          <w:bCs/>
          <w:sz w:val="24"/>
          <w:szCs w:val="24"/>
          <w:highlight w:val="cyan"/>
        </w:rPr>
        <w:t>bude doplněno</w:t>
      </w:r>
      <w:r w:rsidRPr="00823AF6">
        <w:rPr>
          <w:sz w:val="24"/>
          <w:szCs w:val="24"/>
          <w:highlight w:val="cyan"/>
        </w:rPr>
        <w:t>]</w:t>
      </w:r>
      <w:r w:rsidRPr="00DD3B19">
        <w:rPr>
          <w:sz w:val="24"/>
          <w:szCs w:val="24"/>
        </w:rPr>
        <w:t xml:space="preserve">, kterou byla uzavřena </w:t>
      </w:r>
      <w:r w:rsidR="00AB5B45" w:rsidRPr="00DD3B19">
        <w:rPr>
          <w:sz w:val="24"/>
          <w:szCs w:val="24"/>
        </w:rPr>
        <w:t>Smlouv</w:t>
      </w:r>
      <w:r w:rsidRPr="00DD3B19">
        <w:rPr>
          <w:sz w:val="24"/>
          <w:szCs w:val="24"/>
        </w:rPr>
        <w:t xml:space="preserve">a </w:t>
      </w:r>
      <w:r w:rsidRPr="00DD3B19">
        <w:rPr>
          <w:bCs/>
          <w:sz w:val="24"/>
          <w:szCs w:val="24"/>
        </w:rPr>
        <w:t>mezi Ředitelstvím silnic a dálnic ČR, se sídlem Na Pankráci 546/56, 140 00 Praha 4, IČO</w:t>
      </w:r>
      <w:r w:rsidRPr="00DD3B19">
        <w:rPr>
          <w:sz w:val="24"/>
          <w:szCs w:val="24"/>
        </w:rPr>
        <w:t xml:space="preserve">: 65993390, coby Objednatelem </w:t>
      </w:r>
      <w:r w:rsidRPr="00DD3B19">
        <w:rPr>
          <w:bCs/>
          <w:sz w:val="24"/>
          <w:szCs w:val="24"/>
        </w:rPr>
        <w:t xml:space="preserve">na straně jedné a obchodní společností </w:t>
      </w:r>
      <w:r w:rsidRPr="00823AF6">
        <w:rPr>
          <w:sz w:val="24"/>
          <w:szCs w:val="24"/>
          <w:highlight w:val="cyan"/>
        </w:rPr>
        <w:t>[</w:t>
      </w:r>
      <w:r w:rsidRPr="00465685">
        <w:rPr>
          <w:bCs/>
          <w:sz w:val="24"/>
          <w:szCs w:val="24"/>
          <w:highlight w:val="cyan"/>
        </w:rPr>
        <w:t>bude doplněno</w:t>
      </w:r>
      <w:r w:rsidRPr="00823AF6">
        <w:rPr>
          <w:bCs/>
          <w:sz w:val="24"/>
          <w:szCs w:val="24"/>
          <w:highlight w:val="cyan"/>
        </w:rPr>
        <w:t>]</w:t>
      </w:r>
      <w:r w:rsidRPr="00DD3B19">
        <w:rPr>
          <w:bCs/>
          <w:sz w:val="24"/>
          <w:szCs w:val="24"/>
        </w:rPr>
        <w:t xml:space="preserve">, </w:t>
      </w:r>
      <w:r w:rsidRPr="00DD3B19">
        <w:rPr>
          <w:sz w:val="24"/>
          <w:szCs w:val="24"/>
        </w:rPr>
        <w:t xml:space="preserve">se sídlem </w:t>
      </w:r>
      <w:r w:rsidRPr="00823AF6">
        <w:rPr>
          <w:sz w:val="24"/>
          <w:szCs w:val="24"/>
          <w:highlight w:val="cyan"/>
        </w:rPr>
        <w:t>[</w:t>
      </w:r>
      <w:r w:rsidRPr="00465685">
        <w:rPr>
          <w:bCs/>
          <w:sz w:val="24"/>
          <w:szCs w:val="24"/>
          <w:highlight w:val="cyan"/>
        </w:rPr>
        <w:t>bude doplněno</w:t>
      </w:r>
      <w:r w:rsidRPr="00823AF6">
        <w:rPr>
          <w:bCs/>
          <w:sz w:val="24"/>
          <w:szCs w:val="24"/>
          <w:highlight w:val="cyan"/>
        </w:rPr>
        <w:t>]</w:t>
      </w:r>
      <w:r w:rsidRPr="00DD3B19">
        <w:rPr>
          <w:sz w:val="24"/>
          <w:szCs w:val="24"/>
        </w:rPr>
        <w:t xml:space="preserve">, IČO: </w:t>
      </w:r>
      <w:r w:rsidRPr="00823AF6">
        <w:rPr>
          <w:sz w:val="24"/>
          <w:szCs w:val="24"/>
          <w:highlight w:val="cyan"/>
        </w:rPr>
        <w:t>[</w:t>
      </w:r>
      <w:r w:rsidRPr="00465685">
        <w:rPr>
          <w:bCs/>
          <w:sz w:val="24"/>
          <w:szCs w:val="24"/>
          <w:highlight w:val="cyan"/>
        </w:rPr>
        <w:t>bude doplněno</w:t>
      </w:r>
      <w:r w:rsidRPr="008C5A68">
        <w:rPr>
          <w:sz w:val="24"/>
          <w:highlight w:val="cyan"/>
        </w:rPr>
        <w:t>],</w:t>
      </w:r>
      <w:r w:rsidRPr="008C5A68">
        <w:rPr>
          <w:sz w:val="24"/>
        </w:rPr>
        <w:t xml:space="preserve"> </w:t>
      </w:r>
      <w:r w:rsidRPr="008C5A68">
        <w:rPr>
          <w:sz w:val="24"/>
          <w:highlight w:val="cyan"/>
        </w:rPr>
        <w:t>[</w:t>
      </w:r>
      <w:r w:rsidRPr="00465685">
        <w:rPr>
          <w:bCs/>
          <w:sz w:val="24"/>
          <w:szCs w:val="24"/>
          <w:highlight w:val="cyan"/>
        </w:rPr>
        <w:t>Pozn.: v případě, že je zhotovitelem konsorcium složené z více osob, bude doplněna identifikace všech těchto osob</w:t>
      </w:r>
      <w:r w:rsidRPr="00823AF6">
        <w:rPr>
          <w:bCs/>
          <w:sz w:val="24"/>
          <w:szCs w:val="24"/>
          <w:highlight w:val="cyan"/>
        </w:rPr>
        <w:t>]</w:t>
      </w:r>
      <w:r w:rsidRPr="00DD3B19">
        <w:rPr>
          <w:bCs/>
          <w:sz w:val="24"/>
          <w:szCs w:val="24"/>
        </w:rPr>
        <w:t>, coby zhotovitelem na straně druhé (dále jen „</w:t>
      </w:r>
      <w:r w:rsidRPr="00DD3B19">
        <w:rPr>
          <w:bCs/>
          <w:sz w:val="24"/>
          <w:szCs w:val="24"/>
          <w:u w:val="single"/>
        </w:rPr>
        <w:t>Zhotovitel</w:t>
      </w:r>
      <w:r w:rsidRPr="00DD3B19">
        <w:rPr>
          <w:bCs/>
          <w:sz w:val="24"/>
          <w:szCs w:val="24"/>
        </w:rPr>
        <w:t>“, resp. „</w:t>
      </w:r>
      <w:r w:rsidR="00AB5B45" w:rsidRPr="00DD3B19">
        <w:rPr>
          <w:bCs/>
          <w:sz w:val="24"/>
          <w:szCs w:val="24"/>
        </w:rPr>
        <w:t>Smlouv</w:t>
      </w:r>
      <w:r w:rsidRPr="00DD3B19">
        <w:rPr>
          <w:bCs/>
          <w:sz w:val="24"/>
          <w:szCs w:val="24"/>
        </w:rPr>
        <w:t xml:space="preserve">a“), a to na základě zadávacího řízení na veřejnou zakázku na stavební práce </w:t>
      </w:r>
      <w:r w:rsidR="00485D7F" w:rsidRPr="00295A37">
        <w:rPr>
          <w:color w:val="0000FF"/>
          <w:sz w:val="24"/>
          <w:szCs w:val="24"/>
        </w:rPr>
        <w:t>I/36 Pardubice, Trnová - Fáblovka - Dubina</w:t>
      </w:r>
      <w:r w:rsidR="00E52255" w:rsidRPr="00DD3B19">
        <w:rPr>
          <w:bCs/>
          <w:sz w:val="24"/>
          <w:szCs w:val="24"/>
        </w:rPr>
        <w:t xml:space="preserve"> </w:t>
      </w:r>
      <w:r w:rsidRPr="00DD3B19">
        <w:rPr>
          <w:bCs/>
          <w:sz w:val="24"/>
          <w:szCs w:val="24"/>
        </w:rPr>
        <w:t>(dále jen „</w:t>
      </w:r>
      <w:r w:rsidRPr="00DD3B19">
        <w:rPr>
          <w:bCs/>
          <w:sz w:val="24"/>
          <w:szCs w:val="24"/>
          <w:u w:val="single"/>
        </w:rPr>
        <w:t>Dílo</w:t>
      </w:r>
      <w:r w:rsidRPr="00DD3B19">
        <w:rPr>
          <w:bCs/>
          <w:sz w:val="24"/>
          <w:szCs w:val="24"/>
        </w:rPr>
        <w:t>“).</w:t>
      </w:r>
    </w:p>
    <w:p w14:paraId="5A67348E" w14:textId="77777777" w:rsidR="00722E88" w:rsidRPr="00DD3B19" w:rsidRDefault="00722E88" w:rsidP="00722E88">
      <w:pPr>
        <w:jc w:val="both"/>
        <w:rPr>
          <w:b/>
          <w:sz w:val="24"/>
          <w:szCs w:val="24"/>
        </w:rPr>
      </w:pPr>
    </w:p>
    <w:p w14:paraId="44581B4E" w14:textId="77777777" w:rsidR="001A32E8" w:rsidRDefault="001A32E8" w:rsidP="00722E88">
      <w:pPr>
        <w:jc w:val="both"/>
        <w:rPr>
          <w:sz w:val="24"/>
          <w:szCs w:val="24"/>
        </w:rPr>
      </w:pPr>
      <w:r w:rsidRPr="00DD3B19">
        <w:rPr>
          <w:sz w:val="24"/>
          <w:szCs w:val="24"/>
        </w:rPr>
        <w:t xml:space="preserve">Byli jsme informováni, že Zhotovitel uzavřel s Ředitelstvím silnic a dálnic ČR </w:t>
      </w:r>
      <w:r w:rsidR="00AB5B45" w:rsidRPr="00DD3B19">
        <w:rPr>
          <w:sz w:val="24"/>
          <w:szCs w:val="24"/>
        </w:rPr>
        <w:t>Smlouv</w:t>
      </w:r>
      <w:r w:rsidRPr="00DD3B19">
        <w:rPr>
          <w:sz w:val="24"/>
          <w:szCs w:val="24"/>
        </w:rPr>
        <w:t xml:space="preserve">u. Na základě Pod-článku 14.2 </w:t>
      </w:r>
      <w:r w:rsidR="00EF2B18">
        <w:rPr>
          <w:sz w:val="24"/>
          <w:szCs w:val="24"/>
        </w:rPr>
        <w:t>Smluvních</w:t>
      </w:r>
      <w:r w:rsidR="00EF2B18" w:rsidRPr="00DD3B19">
        <w:rPr>
          <w:sz w:val="24"/>
          <w:szCs w:val="24"/>
        </w:rPr>
        <w:t xml:space="preserve"> podmín</w:t>
      </w:r>
      <w:r w:rsidR="00EF2B18">
        <w:rPr>
          <w:sz w:val="24"/>
          <w:szCs w:val="24"/>
        </w:rPr>
        <w:t>e</w:t>
      </w:r>
      <w:r w:rsidR="00EF2B18" w:rsidRPr="00DD3B19">
        <w:rPr>
          <w:sz w:val="24"/>
          <w:szCs w:val="24"/>
        </w:rPr>
        <w:t xml:space="preserve">k pro výstavbu pozemních a inženýrských staveb projektovaných objednatelem – Obecné podmínky ve znění Smluvních podmínek pro výstavbu pozemních a inženýrských staveb projektovaných </w:t>
      </w:r>
      <w:proofErr w:type="gramStart"/>
      <w:r w:rsidR="00EF2B18" w:rsidRPr="00DD3B19">
        <w:rPr>
          <w:sz w:val="24"/>
          <w:szCs w:val="24"/>
        </w:rPr>
        <w:t>objednatelem - Zvláštní</w:t>
      </w:r>
      <w:proofErr w:type="gramEnd"/>
      <w:r w:rsidR="00EF2B18" w:rsidRPr="00DD3B19">
        <w:rPr>
          <w:sz w:val="24"/>
          <w:szCs w:val="24"/>
        </w:rPr>
        <w:t xml:space="preserve"> podmínky (dále jen „Smluvní podmínky“)</w:t>
      </w:r>
      <w:r w:rsidRPr="00DD3B19">
        <w:rPr>
          <w:bCs/>
          <w:sz w:val="24"/>
          <w:szCs w:val="24"/>
        </w:rPr>
        <w:t xml:space="preserve">, jež tvoří nedílnou součást </w:t>
      </w:r>
      <w:r w:rsidR="00AB5B45" w:rsidRPr="00DD3B19">
        <w:rPr>
          <w:bCs/>
          <w:sz w:val="24"/>
          <w:szCs w:val="24"/>
        </w:rPr>
        <w:t>Smlouv</w:t>
      </w:r>
      <w:r w:rsidRPr="00DD3B19">
        <w:rPr>
          <w:bCs/>
          <w:sz w:val="24"/>
          <w:szCs w:val="24"/>
        </w:rPr>
        <w:t xml:space="preserve">y, </w:t>
      </w:r>
      <w:r w:rsidRPr="00DD3B19">
        <w:rPr>
          <w:sz w:val="24"/>
          <w:szCs w:val="24"/>
        </w:rPr>
        <w:t>je Zhotovitel před obdržením zálohové platby povinen zajistit bankovní záruku za zálohu vystavenou ve prospěch Ředitelství silnic a dálnic ČR. Dále jsme byli informováni, že můžete požadovat, aby Zhotovitel zajistil prodloužení této bankovní záruky, nebyla-li záloha splacena do 28 dnů před datem ukončení platnosti této bankovní záruky.</w:t>
      </w:r>
    </w:p>
    <w:p w14:paraId="031C5283" w14:textId="77777777" w:rsidR="00722E88" w:rsidRPr="00DD3B19" w:rsidRDefault="00722E88" w:rsidP="00722E88">
      <w:pPr>
        <w:jc w:val="both"/>
        <w:rPr>
          <w:sz w:val="24"/>
          <w:szCs w:val="24"/>
        </w:rPr>
      </w:pPr>
    </w:p>
    <w:p w14:paraId="70961087" w14:textId="77777777" w:rsidR="001A32E8" w:rsidRPr="00DD3B19" w:rsidRDefault="001A32E8" w:rsidP="00722E88">
      <w:pPr>
        <w:jc w:val="both"/>
        <w:rPr>
          <w:sz w:val="24"/>
          <w:szCs w:val="24"/>
        </w:rPr>
      </w:pPr>
      <w:r w:rsidRPr="00DD3B19">
        <w:rPr>
          <w:sz w:val="24"/>
          <w:szCs w:val="24"/>
        </w:rPr>
        <w:t xml:space="preserve">Na žádost Zhotovitele se my, </w:t>
      </w:r>
      <w:r w:rsidR="006171F2" w:rsidRPr="00465685">
        <w:rPr>
          <w:bCs/>
          <w:sz w:val="24"/>
          <w:szCs w:val="24"/>
          <w:highlight w:val="cyan"/>
        </w:rPr>
        <w:fldChar w:fldCharType="begin">
          <w:ffData>
            <w:name w:val="Text57"/>
            <w:enabled/>
            <w:calcOnExit w:val="0"/>
            <w:textInput>
              <w:default w:val="[bude doplněno]"/>
            </w:textInput>
          </w:ffData>
        </w:fldChar>
      </w:r>
      <w:r w:rsidRPr="00465685">
        <w:rPr>
          <w:bCs/>
          <w:sz w:val="24"/>
          <w:szCs w:val="24"/>
          <w:highlight w:val="cyan"/>
        </w:rPr>
        <w:instrText xml:space="preserve"> FORMTEXT </w:instrText>
      </w:r>
      <w:r w:rsidR="006171F2" w:rsidRPr="00465685">
        <w:rPr>
          <w:bCs/>
          <w:sz w:val="24"/>
          <w:szCs w:val="24"/>
          <w:highlight w:val="cyan"/>
        </w:rPr>
      </w:r>
      <w:r w:rsidR="006171F2" w:rsidRPr="00465685">
        <w:rPr>
          <w:bCs/>
          <w:sz w:val="24"/>
          <w:szCs w:val="24"/>
          <w:highlight w:val="cyan"/>
        </w:rPr>
        <w:fldChar w:fldCharType="separate"/>
      </w:r>
      <w:r w:rsidRPr="00465685">
        <w:rPr>
          <w:bCs/>
          <w:noProof/>
          <w:sz w:val="24"/>
          <w:szCs w:val="24"/>
          <w:highlight w:val="cyan"/>
        </w:rPr>
        <w:t>[bude doplněn název, sídlo a IČ</w:t>
      </w:r>
      <w:r w:rsidR="00E20DFB" w:rsidRPr="00465685">
        <w:rPr>
          <w:bCs/>
          <w:noProof/>
          <w:sz w:val="24"/>
          <w:szCs w:val="24"/>
          <w:highlight w:val="cyan"/>
        </w:rPr>
        <w:t>O</w:t>
      </w:r>
      <w:r w:rsidRPr="00465685">
        <w:rPr>
          <w:bCs/>
          <w:noProof/>
          <w:sz w:val="24"/>
          <w:szCs w:val="24"/>
          <w:highlight w:val="cyan"/>
        </w:rPr>
        <w:t xml:space="preserve"> banky]</w:t>
      </w:r>
      <w:r w:rsidR="006171F2" w:rsidRPr="00465685">
        <w:rPr>
          <w:bCs/>
          <w:sz w:val="24"/>
          <w:szCs w:val="24"/>
          <w:highlight w:val="cyan"/>
        </w:rPr>
        <w:fldChar w:fldCharType="end"/>
      </w:r>
      <w:r w:rsidRPr="00DD3B19">
        <w:rPr>
          <w:bCs/>
          <w:sz w:val="24"/>
          <w:szCs w:val="24"/>
        </w:rPr>
        <w:t>,</w:t>
      </w:r>
      <w:r w:rsidRPr="00DD3B19">
        <w:rPr>
          <w:sz w:val="24"/>
          <w:szCs w:val="24"/>
        </w:rPr>
        <w:t xml:space="preserve"> na základě této bankovní záruky, referenční číslo </w:t>
      </w:r>
      <w:r w:rsidRPr="008C5A68">
        <w:rPr>
          <w:sz w:val="24"/>
          <w:szCs w:val="24"/>
          <w:highlight w:val="cyan"/>
        </w:rPr>
        <w:t>[</w:t>
      </w:r>
      <w:r w:rsidRPr="008C5A68">
        <w:rPr>
          <w:sz w:val="24"/>
          <w:highlight w:val="cyan"/>
        </w:rPr>
        <w:t>bude doplněno</w:t>
      </w:r>
      <w:r w:rsidRPr="008C5A68">
        <w:rPr>
          <w:sz w:val="24"/>
          <w:szCs w:val="24"/>
          <w:highlight w:val="cyan"/>
        </w:rPr>
        <w:t>]</w:t>
      </w:r>
      <w:r w:rsidRPr="00DD3B19">
        <w:rPr>
          <w:sz w:val="24"/>
          <w:szCs w:val="24"/>
        </w:rPr>
        <w:t>,</w:t>
      </w:r>
      <w:r w:rsidRPr="00DD3B19">
        <w:rPr>
          <w:i/>
          <w:sz w:val="24"/>
          <w:szCs w:val="24"/>
        </w:rPr>
        <w:t xml:space="preserve"> </w:t>
      </w:r>
      <w:r w:rsidRPr="00DD3B19">
        <w:rPr>
          <w:sz w:val="24"/>
          <w:szCs w:val="24"/>
        </w:rPr>
        <w:t>tímto</w:t>
      </w:r>
      <w:r w:rsidRPr="00DD3B19">
        <w:rPr>
          <w:i/>
          <w:sz w:val="24"/>
          <w:szCs w:val="24"/>
        </w:rPr>
        <w:t xml:space="preserve"> </w:t>
      </w:r>
      <w:r w:rsidRPr="00DD3B19">
        <w:rPr>
          <w:sz w:val="24"/>
          <w:szCs w:val="24"/>
        </w:rPr>
        <w:t xml:space="preserve">neodvolatelně a bezpodmínečně zavazujeme, že Vám, Ředitelství silnic a dálnic ČR, vyplatíme bez nutnosti předchozí výzvy Zhotoviteli, bez námitek či omezujících podmínek a bez prověřování právního důvodu nároku jakoukoliv sumu nebo sumy nepřesahující celkem částku </w:t>
      </w:r>
      <w:r w:rsidR="006171F2" w:rsidRPr="00465685">
        <w:rPr>
          <w:bCs/>
          <w:sz w:val="24"/>
          <w:szCs w:val="24"/>
          <w:highlight w:val="cyan"/>
        </w:rPr>
        <w:fldChar w:fldCharType="begin">
          <w:ffData>
            <w:name w:val="Text57"/>
            <w:enabled/>
            <w:calcOnExit w:val="0"/>
            <w:textInput>
              <w:default w:val="[bude doplněno]"/>
            </w:textInput>
          </w:ffData>
        </w:fldChar>
      </w:r>
      <w:r w:rsidRPr="00465685">
        <w:rPr>
          <w:bCs/>
          <w:sz w:val="24"/>
          <w:szCs w:val="24"/>
          <w:highlight w:val="cyan"/>
        </w:rPr>
        <w:instrText xml:space="preserve"> FORMTEXT </w:instrText>
      </w:r>
      <w:r w:rsidR="006171F2" w:rsidRPr="00465685">
        <w:rPr>
          <w:bCs/>
          <w:sz w:val="24"/>
          <w:szCs w:val="24"/>
          <w:highlight w:val="cyan"/>
        </w:rPr>
      </w:r>
      <w:r w:rsidR="006171F2" w:rsidRPr="00465685">
        <w:rPr>
          <w:bCs/>
          <w:sz w:val="24"/>
          <w:szCs w:val="24"/>
          <w:highlight w:val="cyan"/>
        </w:rPr>
        <w:fldChar w:fldCharType="separate"/>
      </w:r>
      <w:r w:rsidRPr="00465685">
        <w:rPr>
          <w:bCs/>
          <w:noProof/>
          <w:sz w:val="24"/>
          <w:szCs w:val="24"/>
          <w:highlight w:val="cyan"/>
        </w:rPr>
        <w:t>[bude doplněno]</w:t>
      </w:r>
      <w:r w:rsidR="006171F2" w:rsidRPr="00465685">
        <w:rPr>
          <w:bCs/>
          <w:sz w:val="24"/>
          <w:szCs w:val="24"/>
          <w:highlight w:val="cyan"/>
        </w:rPr>
        <w:fldChar w:fldCharType="end"/>
      </w:r>
      <w:r w:rsidRPr="00DD3B19">
        <w:rPr>
          <w:sz w:val="24"/>
          <w:szCs w:val="24"/>
        </w:rPr>
        <w:t xml:space="preserve"> Kč (slovy: </w:t>
      </w:r>
      <w:r w:rsidR="006171F2" w:rsidRPr="00465685">
        <w:rPr>
          <w:bCs/>
          <w:sz w:val="24"/>
          <w:szCs w:val="24"/>
          <w:highlight w:val="cyan"/>
        </w:rPr>
        <w:fldChar w:fldCharType="begin">
          <w:ffData>
            <w:name w:val="Text57"/>
            <w:enabled/>
            <w:calcOnExit w:val="0"/>
            <w:textInput>
              <w:default w:val="[bude doplněno]"/>
            </w:textInput>
          </w:ffData>
        </w:fldChar>
      </w:r>
      <w:r w:rsidRPr="00465685">
        <w:rPr>
          <w:bCs/>
          <w:sz w:val="24"/>
          <w:szCs w:val="24"/>
          <w:highlight w:val="cyan"/>
        </w:rPr>
        <w:instrText xml:space="preserve"> FORMTEXT </w:instrText>
      </w:r>
      <w:r w:rsidR="006171F2" w:rsidRPr="00465685">
        <w:rPr>
          <w:bCs/>
          <w:sz w:val="24"/>
          <w:szCs w:val="24"/>
          <w:highlight w:val="cyan"/>
        </w:rPr>
      </w:r>
      <w:r w:rsidR="006171F2" w:rsidRPr="00465685">
        <w:rPr>
          <w:bCs/>
          <w:sz w:val="24"/>
          <w:szCs w:val="24"/>
          <w:highlight w:val="cyan"/>
        </w:rPr>
        <w:fldChar w:fldCharType="separate"/>
      </w:r>
      <w:r w:rsidRPr="00465685">
        <w:rPr>
          <w:bCs/>
          <w:noProof/>
          <w:sz w:val="24"/>
          <w:szCs w:val="24"/>
          <w:highlight w:val="cyan"/>
        </w:rPr>
        <w:t>[bude doplněno]</w:t>
      </w:r>
      <w:r w:rsidR="006171F2" w:rsidRPr="00465685">
        <w:rPr>
          <w:bCs/>
          <w:sz w:val="24"/>
          <w:szCs w:val="24"/>
          <w:highlight w:val="cyan"/>
        </w:rPr>
        <w:fldChar w:fldCharType="end"/>
      </w:r>
      <w:r w:rsidRPr="00DD3B19">
        <w:rPr>
          <w:sz w:val="24"/>
          <w:szCs w:val="24"/>
        </w:rPr>
        <w:t>)</w:t>
      </w:r>
      <w:r w:rsidR="00EF2B18">
        <w:rPr>
          <w:sz w:val="24"/>
          <w:szCs w:val="24"/>
        </w:rPr>
        <w:t>,</w:t>
      </w:r>
      <w:r w:rsidRPr="00DD3B19">
        <w:rPr>
          <w:sz w:val="24"/>
          <w:szCs w:val="24"/>
        </w:rPr>
        <w:t xml:space="preserve"> dále jen „</w:t>
      </w:r>
      <w:r w:rsidRPr="00DD3B19">
        <w:rPr>
          <w:sz w:val="24"/>
          <w:szCs w:val="24"/>
          <w:u w:val="single"/>
        </w:rPr>
        <w:t>Zaručená částka</w:t>
      </w:r>
      <w:r w:rsidRPr="00DD3B19">
        <w:rPr>
          <w:sz w:val="24"/>
          <w:szCs w:val="24"/>
        </w:rPr>
        <w:t xml:space="preserve">“), obdržíme-li od Vás písemnou žádost v českém jazyce, která bude v souladu se všemi podmínkami této bankovní záruky, obsahující referenční číslo této bankovní záruky a prohlášení, že </w:t>
      </w:r>
    </w:p>
    <w:p w14:paraId="4804F9F0" w14:textId="77777777" w:rsidR="001A32E8" w:rsidRPr="00DD3B19" w:rsidRDefault="001A32E8" w:rsidP="00A64DB4">
      <w:pPr>
        <w:numPr>
          <w:ilvl w:val="0"/>
          <w:numId w:val="39"/>
        </w:numPr>
        <w:ind w:left="426" w:hanging="437"/>
        <w:jc w:val="both"/>
        <w:rPr>
          <w:sz w:val="24"/>
          <w:szCs w:val="24"/>
        </w:rPr>
      </w:pPr>
      <w:r w:rsidRPr="00DD3B19">
        <w:rPr>
          <w:sz w:val="24"/>
          <w:szCs w:val="24"/>
        </w:rPr>
        <w:t xml:space="preserve">Zhotovitel nesplatil zálohu v souladu s podmínkami </w:t>
      </w:r>
      <w:r w:rsidR="00AB5B45" w:rsidRPr="00DD3B19">
        <w:rPr>
          <w:sz w:val="24"/>
          <w:szCs w:val="24"/>
        </w:rPr>
        <w:t>Smlouv</w:t>
      </w:r>
      <w:r w:rsidRPr="00DD3B19">
        <w:rPr>
          <w:sz w:val="24"/>
          <w:szCs w:val="24"/>
        </w:rPr>
        <w:t>y s uvedením částky, kterou Zhotovitel nesplatil, nebo</w:t>
      </w:r>
    </w:p>
    <w:p w14:paraId="01F55684" w14:textId="77777777" w:rsidR="001A32E8" w:rsidRPr="00DD3B19" w:rsidRDefault="001A32E8" w:rsidP="00A64DB4">
      <w:pPr>
        <w:numPr>
          <w:ilvl w:val="0"/>
          <w:numId w:val="39"/>
        </w:numPr>
        <w:ind w:left="426" w:hanging="437"/>
        <w:jc w:val="both"/>
        <w:rPr>
          <w:sz w:val="24"/>
          <w:szCs w:val="24"/>
        </w:rPr>
      </w:pPr>
      <w:r w:rsidRPr="00DD3B19">
        <w:rPr>
          <w:sz w:val="24"/>
          <w:szCs w:val="24"/>
        </w:rPr>
        <w:t xml:space="preserve">do 28 dnů před dnem zániku této bankovní záruky uvedeným pod písm. d) níže platnost této bankovní záruky nebyla prodloužena a Zhotovitel nesplatil zálohu v souladu s podmínkami </w:t>
      </w:r>
      <w:r w:rsidR="00AB5B45" w:rsidRPr="00DD3B19">
        <w:rPr>
          <w:sz w:val="24"/>
          <w:szCs w:val="24"/>
        </w:rPr>
        <w:t>Smlouv</w:t>
      </w:r>
      <w:r w:rsidRPr="00DD3B19">
        <w:rPr>
          <w:sz w:val="24"/>
          <w:szCs w:val="24"/>
        </w:rPr>
        <w:t>y s uvedením částky, kterou Zhotovitel nesplatil</w:t>
      </w:r>
    </w:p>
    <w:p w14:paraId="3C04AFC4" w14:textId="77777777" w:rsidR="001A32E8" w:rsidRDefault="001A32E8" w:rsidP="00722E88">
      <w:pPr>
        <w:jc w:val="both"/>
        <w:rPr>
          <w:sz w:val="24"/>
          <w:szCs w:val="24"/>
        </w:rPr>
      </w:pPr>
      <w:r w:rsidRPr="00DD3B19">
        <w:rPr>
          <w:sz w:val="24"/>
          <w:szCs w:val="24"/>
        </w:rPr>
        <w:t>(dále jen „</w:t>
      </w:r>
      <w:r w:rsidRPr="00DD3B19">
        <w:rPr>
          <w:sz w:val="24"/>
          <w:szCs w:val="24"/>
          <w:u w:val="single"/>
        </w:rPr>
        <w:t>Žádost o platbu</w:t>
      </w:r>
      <w:r w:rsidRPr="00DD3B19">
        <w:rPr>
          <w:sz w:val="24"/>
          <w:szCs w:val="24"/>
        </w:rPr>
        <w:t>“).</w:t>
      </w:r>
    </w:p>
    <w:p w14:paraId="1AD7B352" w14:textId="77777777" w:rsidR="00722E88" w:rsidRPr="00DD3B19" w:rsidRDefault="00722E88" w:rsidP="00722E88">
      <w:pPr>
        <w:jc w:val="both"/>
        <w:rPr>
          <w:sz w:val="24"/>
          <w:szCs w:val="24"/>
        </w:rPr>
      </w:pPr>
    </w:p>
    <w:p w14:paraId="60071559" w14:textId="77777777" w:rsidR="001A32E8" w:rsidRPr="00DD3B19" w:rsidRDefault="001A32E8" w:rsidP="00722E88">
      <w:pPr>
        <w:jc w:val="both"/>
        <w:rPr>
          <w:sz w:val="24"/>
          <w:szCs w:val="24"/>
        </w:rPr>
      </w:pPr>
      <w:r w:rsidRPr="00DD3B19">
        <w:rPr>
          <w:sz w:val="24"/>
          <w:szCs w:val="24"/>
        </w:rPr>
        <w:t xml:space="preserve">Každá Žádost o platbu a/nebo níže uvedené prohlášení o zproštění povinností z této bankovní záruky nám musí být prezentovány v listinné podobě a doručeny na naši adresu </w:t>
      </w:r>
      <w:r w:rsidRPr="008C5A68">
        <w:rPr>
          <w:sz w:val="24"/>
          <w:highlight w:val="cyan"/>
        </w:rPr>
        <w:t>[bude doplněno]</w:t>
      </w:r>
      <w:r w:rsidRPr="00DD3B19">
        <w:rPr>
          <w:sz w:val="24"/>
          <w:szCs w:val="24"/>
        </w:rPr>
        <w:t xml:space="preserve"> doporučenou poštou, kurýrní službou nebo osobně a musí obsahovat vlastnoruční podpis Vašeho statutárního orgánu nebo Vámi zmocněné osoby, který musí být ověřen úředně nebo Vaší bankou. 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bankovní záruky jsou výslovně vyloučeny. Žádné další dokumenty nebudou z naší strany požadovány jako podmínka vyplacení požadované částky z této bankovní záruky.</w:t>
      </w:r>
    </w:p>
    <w:p w14:paraId="0ACAD8E4" w14:textId="77777777" w:rsidR="00722E88" w:rsidRDefault="00722E88" w:rsidP="00722E88">
      <w:pPr>
        <w:jc w:val="both"/>
        <w:rPr>
          <w:bCs/>
          <w:sz w:val="24"/>
          <w:szCs w:val="24"/>
        </w:rPr>
      </w:pPr>
    </w:p>
    <w:p w14:paraId="22EF6956" w14:textId="77777777" w:rsidR="001A32E8" w:rsidRDefault="001A32E8" w:rsidP="00722E88">
      <w:pPr>
        <w:jc w:val="both"/>
        <w:rPr>
          <w:bCs/>
          <w:sz w:val="24"/>
          <w:szCs w:val="24"/>
        </w:rPr>
      </w:pPr>
      <w:r w:rsidRPr="00DD3B19">
        <w:rPr>
          <w:bCs/>
          <w:sz w:val="24"/>
          <w:szCs w:val="24"/>
        </w:rPr>
        <w:t xml:space="preserve">Změna výše uvedené adresy, na kterou nám má být prezentována Žádost o platbu </w:t>
      </w:r>
      <w:r w:rsidRPr="00DD3B19">
        <w:rPr>
          <w:sz w:val="24"/>
          <w:szCs w:val="24"/>
        </w:rPr>
        <w:t>a/nebo níže uvedené prohlášení o zproštění povinností z této bankovní záruky</w:t>
      </w:r>
      <w:r w:rsidRPr="00DD3B19">
        <w:rPr>
          <w:bCs/>
          <w:sz w:val="24"/>
          <w:szCs w:val="24"/>
        </w:rPr>
        <w:t>, je vůči Vám účinná uplynutím pěti pracovních dnů ode dne, kdy Vám bude doručeno naše písemné oznámení o změně této adresy.</w:t>
      </w:r>
    </w:p>
    <w:p w14:paraId="55A8DF28" w14:textId="77777777" w:rsidR="00722E88" w:rsidRPr="00DD3B19" w:rsidRDefault="00722E88" w:rsidP="00722E88">
      <w:pPr>
        <w:jc w:val="both"/>
        <w:rPr>
          <w:sz w:val="24"/>
          <w:szCs w:val="24"/>
        </w:rPr>
      </w:pPr>
    </w:p>
    <w:p w14:paraId="4A85F658" w14:textId="77777777" w:rsidR="001A32E8" w:rsidRDefault="001A32E8" w:rsidP="00722E88">
      <w:pPr>
        <w:jc w:val="both"/>
        <w:rPr>
          <w:sz w:val="24"/>
          <w:szCs w:val="24"/>
        </w:rPr>
      </w:pPr>
      <w:r w:rsidRPr="00DD3B19">
        <w:rPr>
          <w:sz w:val="24"/>
          <w:szCs w:val="24"/>
        </w:rPr>
        <w:lastRenderedPageBreak/>
        <w:t>Zaručená částka se automaticky snižuje o všechny platby provedené námi na základě uplatnění této bankovní záruky.</w:t>
      </w:r>
    </w:p>
    <w:p w14:paraId="10486EA1" w14:textId="77777777" w:rsidR="00722E88" w:rsidRPr="00DD3B19" w:rsidRDefault="00722E88" w:rsidP="00722E88">
      <w:pPr>
        <w:jc w:val="both"/>
        <w:rPr>
          <w:sz w:val="24"/>
          <w:szCs w:val="24"/>
        </w:rPr>
      </w:pPr>
    </w:p>
    <w:p w14:paraId="45C8D61A" w14:textId="77777777" w:rsidR="001A32E8" w:rsidRPr="00DD3B19" w:rsidRDefault="001A32E8" w:rsidP="00722E88">
      <w:pPr>
        <w:jc w:val="both"/>
        <w:rPr>
          <w:sz w:val="24"/>
          <w:szCs w:val="24"/>
        </w:rPr>
      </w:pPr>
      <w:r w:rsidRPr="00DD3B19">
        <w:rPr>
          <w:sz w:val="24"/>
          <w:szCs w:val="24"/>
        </w:rPr>
        <w:t>Tato bankovní záruka je platná a účinná od data vystavení uvedeného níže, s tím, že zaniká automaticky:</w:t>
      </w:r>
    </w:p>
    <w:p w14:paraId="44CA8574" w14:textId="77777777" w:rsidR="001A32E8" w:rsidRPr="00DD3B19" w:rsidRDefault="001A32E8" w:rsidP="00A64DB4">
      <w:pPr>
        <w:numPr>
          <w:ilvl w:val="0"/>
          <w:numId w:val="38"/>
        </w:numPr>
        <w:ind w:left="426"/>
        <w:jc w:val="both"/>
        <w:rPr>
          <w:sz w:val="24"/>
          <w:szCs w:val="24"/>
        </w:rPr>
      </w:pPr>
      <w:r w:rsidRPr="00DD3B19">
        <w:rPr>
          <w:sz w:val="24"/>
          <w:szCs w:val="24"/>
        </w:rPr>
        <w:t>v den, kdy nám bude doručen (vrácen) originál této záruční listiny, nebo</w:t>
      </w:r>
    </w:p>
    <w:p w14:paraId="286E7D19" w14:textId="77777777" w:rsidR="001A32E8" w:rsidRDefault="001A32E8" w:rsidP="00A64DB4">
      <w:pPr>
        <w:numPr>
          <w:ilvl w:val="0"/>
          <w:numId w:val="38"/>
        </w:numPr>
        <w:ind w:left="426"/>
        <w:jc w:val="both"/>
        <w:rPr>
          <w:sz w:val="24"/>
          <w:szCs w:val="24"/>
        </w:rPr>
      </w:pPr>
      <w:r w:rsidRPr="00DD3B19">
        <w:rPr>
          <w:sz w:val="24"/>
          <w:szCs w:val="24"/>
        </w:rPr>
        <w:t>v den, kdy obdržíme Vaše prohlášení o tom, že nás zprošťujete veškerých povinností z této bankovní záruky a že vůči nám nemáte žádné nároky z ní plynoucí, nebo</w:t>
      </w:r>
    </w:p>
    <w:p w14:paraId="31C1E646" w14:textId="77777777" w:rsidR="00B06D85" w:rsidRPr="00DD3B19" w:rsidRDefault="3AE7BFBD" w:rsidP="00A64DB4">
      <w:pPr>
        <w:numPr>
          <w:ilvl w:val="0"/>
          <w:numId w:val="38"/>
        </w:numPr>
        <w:ind w:left="426"/>
        <w:jc w:val="both"/>
        <w:rPr>
          <w:sz w:val="24"/>
          <w:szCs w:val="24"/>
        </w:rPr>
      </w:pPr>
      <w:r w:rsidRPr="0D0CF760">
        <w:rPr>
          <w:sz w:val="24"/>
          <w:szCs w:val="24"/>
        </w:rPr>
        <w:t>v den, kdy obdržíme Vaše prohlášení o tom, že nás zprošťujete veškerých povinností z této bankovní záruky a že vůči nám nemáte žádné nároky z ní plynoucí, a to v elektronické podobě podepsané prostřednictvím uznávaného elektronického podpisu dle zákona č. 297/2016 Sb., o</w:t>
      </w:r>
      <w:r>
        <w:t> </w:t>
      </w:r>
      <w:r w:rsidRPr="0D0CF760">
        <w:rPr>
          <w:sz w:val="24"/>
          <w:szCs w:val="24"/>
        </w:rPr>
        <w:t>službách vytvářejících důvěru pro elektronické transakce, ve znění pozdějších předpisů, nebo</w:t>
      </w:r>
    </w:p>
    <w:p w14:paraId="76ABDC20" w14:textId="77777777" w:rsidR="001A32E8" w:rsidRPr="00DD3B19" w:rsidRDefault="6D3A0B5A" w:rsidP="00A64DB4">
      <w:pPr>
        <w:numPr>
          <w:ilvl w:val="0"/>
          <w:numId w:val="38"/>
        </w:numPr>
        <w:ind w:left="426"/>
        <w:jc w:val="both"/>
        <w:rPr>
          <w:sz w:val="24"/>
          <w:szCs w:val="24"/>
        </w:rPr>
      </w:pPr>
      <w:r w:rsidRPr="0D0CF760">
        <w:rPr>
          <w:sz w:val="24"/>
          <w:szCs w:val="24"/>
        </w:rPr>
        <w:t>vyplacením celé Zaručené částky, nebo</w:t>
      </w:r>
    </w:p>
    <w:p w14:paraId="3A28A984" w14:textId="77777777" w:rsidR="001A32E8" w:rsidRPr="00DD3B19" w:rsidRDefault="6D3A0B5A" w:rsidP="00A64DB4">
      <w:pPr>
        <w:numPr>
          <w:ilvl w:val="0"/>
          <w:numId w:val="38"/>
        </w:numPr>
        <w:ind w:left="426"/>
        <w:jc w:val="both"/>
        <w:rPr>
          <w:sz w:val="24"/>
          <w:szCs w:val="24"/>
        </w:rPr>
      </w:pPr>
      <w:r w:rsidRPr="00DD3B19">
        <w:rPr>
          <w:sz w:val="24"/>
          <w:szCs w:val="24"/>
        </w:rPr>
        <w:t xml:space="preserve">dne </w:t>
      </w:r>
      <w:r w:rsidR="006171F2" w:rsidRPr="23D58F50">
        <w:rPr>
          <w:sz w:val="24"/>
          <w:szCs w:val="24"/>
          <w:highlight w:val="cyan"/>
        </w:rPr>
        <w:fldChar w:fldCharType="begin">
          <w:ffData>
            <w:name w:val="Text57"/>
            <w:enabled/>
            <w:calcOnExit w:val="0"/>
            <w:textInput>
              <w:default w:val="[bude doplněno]"/>
            </w:textInput>
          </w:ffData>
        </w:fldChar>
      </w:r>
      <w:r w:rsidR="001A32E8" w:rsidRPr="23D58F50">
        <w:rPr>
          <w:sz w:val="24"/>
          <w:szCs w:val="24"/>
          <w:highlight w:val="cyan"/>
        </w:rPr>
        <w:instrText xml:space="preserve"> FORMTEXT </w:instrText>
      </w:r>
      <w:r w:rsidR="006171F2" w:rsidRPr="23D58F50">
        <w:rPr>
          <w:sz w:val="24"/>
          <w:szCs w:val="24"/>
          <w:highlight w:val="cyan"/>
        </w:rPr>
      </w:r>
      <w:r w:rsidR="006171F2" w:rsidRPr="23D58F50">
        <w:rPr>
          <w:sz w:val="24"/>
          <w:szCs w:val="24"/>
          <w:highlight w:val="cyan"/>
        </w:rPr>
        <w:fldChar w:fldCharType="separate"/>
      </w:r>
      <w:r w:rsidRPr="23D58F50">
        <w:rPr>
          <w:noProof/>
          <w:sz w:val="24"/>
          <w:szCs w:val="24"/>
          <w:highlight w:val="cyan"/>
        </w:rPr>
        <w:t>[bude doplněno]</w:t>
      </w:r>
      <w:r w:rsidR="006171F2" w:rsidRPr="23D58F50">
        <w:rPr>
          <w:sz w:val="24"/>
          <w:szCs w:val="24"/>
          <w:highlight w:val="cyan"/>
        </w:rPr>
        <w:fldChar w:fldCharType="end"/>
      </w:r>
      <w:r w:rsidRPr="00DD3B19">
        <w:rPr>
          <w:sz w:val="24"/>
          <w:szCs w:val="24"/>
        </w:rPr>
        <w:t>,</w:t>
      </w:r>
    </w:p>
    <w:p w14:paraId="44FC0A64" w14:textId="77777777" w:rsidR="001A32E8" w:rsidRDefault="001A32E8" w:rsidP="00722E88">
      <w:pPr>
        <w:jc w:val="both"/>
        <w:rPr>
          <w:sz w:val="24"/>
          <w:szCs w:val="24"/>
        </w:rPr>
      </w:pPr>
      <w:r w:rsidRPr="00DD3B19">
        <w:rPr>
          <w:sz w:val="24"/>
          <w:szCs w:val="24"/>
        </w:rPr>
        <w:t xml:space="preserve">podle toho, která z uvedených skutečností nastane dříve. </w:t>
      </w:r>
    </w:p>
    <w:p w14:paraId="14276537" w14:textId="77777777" w:rsidR="00B06D85" w:rsidRDefault="00B06D85" w:rsidP="00722E88">
      <w:pPr>
        <w:jc w:val="both"/>
        <w:rPr>
          <w:sz w:val="24"/>
          <w:szCs w:val="24"/>
        </w:rPr>
      </w:pPr>
      <w:r w:rsidRPr="00DB4FAC">
        <w:rPr>
          <w:sz w:val="24"/>
          <w:highlight w:val="cyan"/>
        </w:rPr>
        <w:t>[</w:t>
      </w:r>
      <w:r w:rsidRPr="00DB4FAC">
        <w:rPr>
          <w:sz w:val="24"/>
          <w:szCs w:val="24"/>
          <w:highlight w:val="cyan"/>
        </w:rPr>
        <w:t>Pozn.</w:t>
      </w:r>
      <w:r>
        <w:rPr>
          <w:sz w:val="24"/>
          <w:szCs w:val="24"/>
          <w:highlight w:val="cyan"/>
        </w:rPr>
        <w:t xml:space="preserve"> pro dodavatele</w:t>
      </w:r>
      <w:r w:rsidRPr="00DB4FAC">
        <w:rPr>
          <w:sz w:val="24"/>
          <w:szCs w:val="24"/>
          <w:highlight w:val="cyan"/>
        </w:rPr>
        <w:t>: V případě listinné podoby bankovní záruky nebude použito písm. c), v případě elektronické podoby bankovní záruky nebudou použita písm. a) a b).</w:t>
      </w:r>
      <w:r w:rsidRPr="00DB4FAC">
        <w:rPr>
          <w:sz w:val="24"/>
          <w:highlight w:val="cyan"/>
        </w:rPr>
        <w:t xml:space="preserve"> Tato poznámka bude vymazána.]</w:t>
      </w:r>
    </w:p>
    <w:p w14:paraId="46629C03" w14:textId="77777777" w:rsidR="00722E88" w:rsidRPr="00DD3B19" w:rsidRDefault="00722E88" w:rsidP="00722E88">
      <w:pPr>
        <w:jc w:val="both"/>
        <w:rPr>
          <w:sz w:val="24"/>
          <w:szCs w:val="24"/>
        </w:rPr>
      </w:pPr>
    </w:p>
    <w:p w14:paraId="5007FF4C" w14:textId="77777777" w:rsidR="001A32E8" w:rsidRDefault="001A32E8" w:rsidP="00722E88">
      <w:pPr>
        <w:jc w:val="both"/>
        <w:rPr>
          <w:sz w:val="24"/>
          <w:szCs w:val="24"/>
        </w:rPr>
      </w:pPr>
      <w:r w:rsidRPr="00DD3B19">
        <w:rPr>
          <w:sz w:val="24"/>
          <w:szCs w:val="24"/>
        </w:rPr>
        <w:t>Je nutno, abychom Vaši Žádost o platbu obdrželi v naší bance nejpozději v den zániku této bankovní záruky, jak uvedeno výše.</w:t>
      </w:r>
    </w:p>
    <w:p w14:paraId="5DD9E923" w14:textId="77777777" w:rsidR="00722E88" w:rsidRPr="00DD3B19" w:rsidRDefault="00722E88" w:rsidP="00722E88">
      <w:pPr>
        <w:jc w:val="both"/>
        <w:rPr>
          <w:sz w:val="24"/>
          <w:szCs w:val="24"/>
        </w:rPr>
      </w:pPr>
    </w:p>
    <w:p w14:paraId="0BD1DE73" w14:textId="77777777" w:rsidR="001A32E8" w:rsidRDefault="001A32E8" w:rsidP="00722E88">
      <w:pPr>
        <w:jc w:val="both"/>
        <w:rPr>
          <w:sz w:val="24"/>
          <w:szCs w:val="24"/>
        </w:rPr>
      </w:pPr>
      <w:r w:rsidRPr="00DD3B19">
        <w:rPr>
          <w:sz w:val="24"/>
          <w:szCs w:val="24"/>
        </w:rPr>
        <w:t>Tato bankovní záruka se řídí právem České republiky a podléhá „Jednotným pravidlům pro záruky vyplatitelné na požádání“, která pod číslem 758 vydala Mezinárodní obchodní komora.</w:t>
      </w:r>
    </w:p>
    <w:p w14:paraId="0D4FA97D" w14:textId="77777777" w:rsidR="00722E88" w:rsidRDefault="00722E88" w:rsidP="00722E88">
      <w:pPr>
        <w:jc w:val="both"/>
        <w:rPr>
          <w:sz w:val="24"/>
          <w:szCs w:val="24"/>
        </w:rPr>
      </w:pPr>
    </w:p>
    <w:p w14:paraId="4425CD5E" w14:textId="77777777" w:rsidR="00F92941" w:rsidRPr="00BD5FB9" w:rsidRDefault="00F92941" w:rsidP="00722E88">
      <w:pPr>
        <w:pStyle w:val="Textkomente"/>
        <w:jc w:val="both"/>
        <w:rPr>
          <w:sz w:val="24"/>
          <w:szCs w:val="24"/>
        </w:rPr>
      </w:pPr>
      <w:r w:rsidRPr="00BD5FB9">
        <w:rPr>
          <w:sz w:val="24"/>
          <w:szCs w:val="24"/>
        </w:rPr>
        <w:t xml:space="preserve">Banka nebo finanční skupina, do které banka patří, vydávající </w:t>
      </w:r>
      <w:r>
        <w:rPr>
          <w:sz w:val="24"/>
          <w:szCs w:val="24"/>
        </w:rPr>
        <w:t>tuto bankovní záruku, splňuje</w:t>
      </w:r>
      <w:r w:rsidR="00136DF6">
        <w:rPr>
          <w:sz w:val="24"/>
          <w:szCs w:val="24"/>
        </w:rPr>
        <w:t xml:space="preserve"> ke dni vystavení této bankovní záruky</w:t>
      </w:r>
      <w:r w:rsidRPr="00BD5FB9">
        <w:rPr>
          <w:sz w:val="24"/>
          <w:szCs w:val="24"/>
        </w:rPr>
        <w:t xml:space="preserve"> minimálně následující požadavky na long-term rating alespoň u jedné z následujících ratingových agentur:</w:t>
      </w:r>
    </w:p>
    <w:p w14:paraId="79446863" w14:textId="77777777" w:rsidR="00F92941" w:rsidRPr="00DD3B19" w:rsidRDefault="00F92941" w:rsidP="00722E88">
      <w:pPr>
        <w:pStyle w:val="Textkomente"/>
        <w:jc w:val="both"/>
        <w:rPr>
          <w:sz w:val="24"/>
          <w:szCs w:val="24"/>
        </w:rPr>
      </w:pPr>
      <w:r w:rsidRPr="00F92941">
        <w:rPr>
          <w:sz w:val="24"/>
          <w:szCs w:val="24"/>
        </w:rPr>
        <w:t>Moody’s „</w:t>
      </w:r>
      <w:r w:rsidR="007C12A7">
        <w:rPr>
          <w:sz w:val="24"/>
          <w:szCs w:val="24"/>
        </w:rPr>
        <w:t>Ba</w:t>
      </w:r>
      <w:r w:rsidR="007C12A7" w:rsidRPr="00F92941">
        <w:rPr>
          <w:sz w:val="24"/>
          <w:szCs w:val="24"/>
        </w:rPr>
        <w:t>a2</w:t>
      </w:r>
      <w:r w:rsidRPr="00F92941">
        <w:rPr>
          <w:sz w:val="24"/>
          <w:szCs w:val="24"/>
        </w:rPr>
        <w:t>“,</w:t>
      </w:r>
      <w:r w:rsidR="00722E88">
        <w:rPr>
          <w:sz w:val="24"/>
          <w:szCs w:val="24"/>
        </w:rPr>
        <w:t xml:space="preserve"> </w:t>
      </w:r>
      <w:r w:rsidRPr="00F92941">
        <w:rPr>
          <w:sz w:val="24"/>
          <w:szCs w:val="24"/>
        </w:rPr>
        <w:t>Fitch/IBCA „</w:t>
      </w:r>
      <w:r w:rsidR="007C12A7">
        <w:rPr>
          <w:sz w:val="24"/>
          <w:szCs w:val="24"/>
        </w:rPr>
        <w:t>BBB</w:t>
      </w:r>
      <w:r w:rsidRPr="00F92941">
        <w:rPr>
          <w:sz w:val="24"/>
          <w:szCs w:val="24"/>
        </w:rPr>
        <w:t>“,</w:t>
      </w:r>
      <w:r w:rsidR="00722E88">
        <w:rPr>
          <w:sz w:val="24"/>
          <w:szCs w:val="24"/>
        </w:rPr>
        <w:t xml:space="preserve"> </w:t>
      </w:r>
      <w:r w:rsidRPr="00F92941">
        <w:rPr>
          <w:sz w:val="24"/>
          <w:szCs w:val="24"/>
        </w:rPr>
        <w:t>Standard &amp; Poor’s „</w:t>
      </w:r>
      <w:r w:rsidR="007C12A7">
        <w:rPr>
          <w:sz w:val="24"/>
          <w:szCs w:val="24"/>
        </w:rPr>
        <w:t>BBB</w:t>
      </w:r>
      <w:r w:rsidRPr="00F92941">
        <w:rPr>
          <w:sz w:val="24"/>
          <w:szCs w:val="24"/>
        </w:rPr>
        <w:t>“.</w:t>
      </w:r>
    </w:p>
    <w:p w14:paraId="5065849E" w14:textId="77777777" w:rsidR="00F92941" w:rsidRDefault="00F92941" w:rsidP="00722E88">
      <w:pPr>
        <w:jc w:val="both"/>
        <w:rPr>
          <w:sz w:val="24"/>
          <w:szCs w:val="24"/>
        </w:rPr>
      </w:pPr>
    </w:p>
    <w:p w14:paraId="619D758B" w14:textId="77777777" w:rsidR="00B06D85" w:rsidRPr="00DB4FAC" w:rsidRDefault="00B06D85" w:rsidP="00B06D85">
      <w:pPr>
        <w:jc w:val="both"/>
        <w:rPr>
          <w:sz w:val="24"/>
          <w:szCs w:val="24"/>
          <w:highlight w:val="cyan"/>
        </w:rPr>
      </w:pPr>
      <w:r>
        <w:rPr>
          <w:sz w:val="24"/>
          <w:szCs w:val="24"/>
          <w:highlight w:val="cyan"/>
        </w:rPr>
        <w:t xml:space="preserve">Varianta </w:t>
      </w:r>
      <w:proofErr w:type="gramStart"/>
      <w:r>
        <w:rPr>
          <w:sz w:val="24"/>
          <w:szCs w:val="24"/>
          <w:highlight w:val="cyan"/>
        </w:rPr>
        <w:t>A - b</w:t>
      </w:r>
      <w:r w:rsidRPr="00DB4FAC">
        <w:rPr>
          <w:sz w:val="24"/>
          <w:szCs w:val="24"/>
          <w:highlight w:val="cyan"/>
        </w:rPr>
        <w:t>ankovní</w:t>
      </w:r>
      <w:proofErr w:type="gramEnd"/>
      <w:r w:rsidRPr="00DB4FAC">
        <w:rPr>
          <w:sz w:val="24"/>
          <w:szCs w:val="24"/>
          <w:highlight w:val="cyan"/>
        </w:rPr>
        <w:t xml:space="preserve"> záruka je předkládána v listinné podobě:</w:t>
      </w:r>
    </w:p>
    <w:p w14:paraId="70B32EA8" w14:textId="77777777" w:rsidR="00B06D85" w:rsidRDefault="00B06D85" w:rsidP="00722E88">
      <w:pPr>
        <w:jc w:val="both"/>
        <w:rPr>
          <w:sz w:val="24"/>
          <w:szCs w:val="24"/>
        </w:rPr>
      </w:pPr>
    </w:p>
    <w:p w14:paraId="2511E914" w14:textId="77777777" w:rsidR="00F3428E" w:rsidRPr="00DD3B19" w:rsidRDefault="00F3428E" w:rsidP="00722E88">
      <w:pPr>
        <w:jc w:val="both"/>
        <w:rPr>
          <w:sz w:val="24"/>
          <w:szCs w:val="24"/>
        </w:rPr>
      </w:pPr>
      <w:r w:rsidRPr="00DD3B19">
        <w:rPr>
          <w:sz w:val="24"/>
          <w:szCs w:val="24"/>
        </w:rPr>
        <w:t>Datum</w:t>
      </w:r>
      <w:r w:rsidR="00722E88">
        <w:rPr>
          <w:sz w:val="24"/>
          <w:szCs w:val="24"/>
        </w:rPr>
        <w:t>:</w:t>
      </w:r>
      <w:r w:rsidRPr="00DD3B19">
        <w:rPr>
          <w:sz w:val="24"/>
          <w:szCs w:val="24"/>
        </w:rPr>
        <w:t xml:space="preserve"> </w:t>
      </w:r>
      <w:r>
        <w:rPr>
          <w:sz w:val="24"/>
          <w:szCs w:val="24"/>
        </w:rPr>
        <w:tab/>
      </w:r>
    </w:p>
    <w:p w14:paraId="3B277C75" w14:textId="77777777" w:rsidR="00F3428E" w:rsidRPr="00DD3B19" w:rsidRDefault="00F3428E" w:rsidP="00722E88">
      <w:pPr>
        <w:jc w:val="both"/>
        <w:rPr>
          <w:sz w:val="24"/>
          <w:szCs w:val="24"/>
        </w:rPr>
      </w:pPr>
    </w:p>
    <w:p w14:paraId="74DE6653" w14:textId="77777777" w:rsidR="00F3428E" w:rsidRDefault="00F3428E" w:rsidP="00722E88">
      <w:pPr>
        <w:jc w:val="both"/>
        <w:rPr>
          <w:sz w:val="24"/>
          <w:szCs w:val="24"/>
        </w:rPr>
      </w:pPr>
      <w:r w:rsidRPr="00DD3B19">
        <w:rPr>
          <w:sz w:val="24"/>
          <w:szCs w:val="24"/>
        </w:rPr>
        <w:t>Podpis(y)</w:t>
      </w:r>
      <w:r w:rsidR="00722E88">
        <w:rPr>
          <w:sz w:val="24"/>
          <w:szCs w:val="24"/>
        </w:rPr>
        <w:t>:</w:t>
      </w:r>
      <w:r w:rsidRPr="00DD3B19">
        <w:rPr>
          <w:sz w:val="24"/>
          <w:szCs w:val="24"/>
        </w:rPr>
        <w:t xml:space="preserve"> </w:t>
      </w:r>
      <w:r>
        <w:rPr>
          <w:sz w:val="24"/>
          <w:szCs w:val="24"/>
        </w:rPr>
        <w:tab/>
      </w:r>
    </w:p>
    <w:p w14:paraId="1308657B" w14:textId="77777777" w:rsidR="00B06D85" w:rsidRDefault="00B06D85" w:rsidP="00722E88">
      <w:pPr>
        <w:jc w:val="both"/>
        <w:rPr>
          <w:sz w:val="24"/>
          <w:szCs w:val="24"/>
        </w:rPr>
      </w:pPr>
    </w:p>
    <w:p w14:paraId="4429E5BE" w14:textId="77777777" w:rsidR="00B06D85" w:rsidRPr="00DB4FAC" w:rsidRDefault="00B06D85" w:rsidP="00B06D85">
      <w:pPr>
        <w:jc w:val="both"/>
        <w:rPr>
          <w:sz w:val="24"/>
          <w:szCs w:val="24"/>
          <w:highlight w:val="cyan"/>
        </w:rPr>
      </w:pPr>
      <w:r w:rsidRPr="00DB4FAC">
        <w:rPr>
          <w:sz w:val="24"/>
          <w:szCs w:val="24"/>
          <w:highlight w:val="cyan"/>
        </w:rPr>
        <w:t>Varianta B –</w:t>
      </w:r>
      <w:r>
        <w:rPr>
          <w:sz w:val="24"/>
          <w:szCs w:val="24"/>
          <w:highlight w:val="cyan"/>
        </w:rPr>
        <w:t xml:space="preserve"> b</w:t>
      </w:r>
      <w:r w:rsidRPr="00DB4FAC">
        <w:rPr>
          <w:sz w:val="24"/>
          <w:szCs w:val="24"/>
          <w:highlight w:val="cyan"/>
        </w:rPr>
        <w:t>ankovní záruka je předkládána v elektronické podobě:</w:t>
      </w:r>
    </w:p>
    <w:p w14:paraId="165F7D7F" w14:textId="77777777" w:rsidR="00B06D85" w:rsidRPr="00DB4FAC" w:rsidRDefault="00B06D85" w:rsidP="00B06D85">
      <w:pPr>
        <w:jc w:val="both"/>
        <w:rPr>
          <w:sz w:val="24"/>
          <w:szCs w:val="24"/>
        </w:rPr>
      </w:pPr>
    </w:p>
    <w:p w14:paraId="685E31F3" w14:textId="77777777" w:rsidR="00B06D85" w:rsidRDefault="00B06D85" w:rsidP="00B06D85">
      <w:pPr>
        <w:jc w:val="both"/>
        <w:rPr>
          <w:sz w:val="24"/>
          <w:szCs w:val="24"/>
        </w:rPr>
      </w:pPr>
      <w:r w:rsidRPr="005F1E04">
        <w:rPr>
          <w:i/>
        </w:rPr>
        <w:t xml:space="preserve">PODEPSÁNO PROSTŘEDNICTVÍM ELEKTRONICKÉHO PODPISU </w:t>
      </w:r>
    </w:p>
    <w:p w14:paraId="00AF15B1" w14:textId="77777777" w:rsidR="00B06D85" w:rsidRDefault="00B06D85" w:rsidP="00B06D85">
      <w:pPr>
        <w:jc w:val="both"/>
        <w:rPr>
          <w:sz w:val="24"/>
          <w:highlight w:val="cyan"/>
        </w:rPr>
      </w:pPr>
    </w:p>
    <w:p w14:paraId="57DFD5AE" w14:textId="77777777" w:rsidR="00B06D85" w:rsidRPr="00DD3B19" w:rsidRDefault="00B06D85" w:rsidP="00B06D85">
      <w:pPr>
        <w:jc w:val="both"/>
        <w:rPr>
          <w:sz w:val="24"/>
          <w:szCs w:val="24"/>
        </w:rPr>
      </w:pPr>
      <w:r w:rsidRPr="00252CB1">
        <w:rPr>
          <w:sz w:val="24"/>
          <w:highlight w:val="cyan"/>
        </w:rPr>
        <w:t>[</w:t>
      </w:r>
      <w:r w:rsidRPr="00252CB1">
        <w:rPr>
          <w:sz w:val="24"/>
          <w:szCs w:val="24"/>
          <w:highlight w:val="cyan"/>
        </w:rPr>
        <w:t xml:space="preserve">Pozn. pro </w:t>
      </w:r>
      <w:r>
        <w:rPr>
          <w:sz w:val="24"/>
          <w:szCs w:val="24"/>
          <w:highlight w:val="cyan"/>
        </w:rPr>
        <w:t>dodavatele</w:t>
      </w:r>
      <w:r w:rsidRPr="00252CB1">
        <w:rPr>
          <w:sz w:val="24"/>
          <w:szCs w:val="24"/>
          <w:highlight w:val="cyan"/>
        </w:rPr>
        <w:t xml:space="preserve">: </w:t>
      </w:r>
      <w:r>
        <w:rPr>
          <w:sz w:val="24"/>
          <w:szCs w:val="24"/>
          <w:highlight w:val="cyan"/>
        </w:rPr>
        <w:t>V případě, že bude b</w:t>
      </w:r>
      <w:r w:rsidRPr="00252CB1">
        <w:rPr>
          <w:sz w:val="24"/>
          <w:szCs w:val="24"/>
          <w:highlight w:val="cyan"/>
        </w:rPr>
        <w:t xml:space="preserve">ankovní záruka za </w:t>
      </w:r>
      <w:r>
        <w:rPr>
          <w:sz w:val="24"/>
          <w:szCs w:val="24"/>
          <w:highlight w:val="cyan"/>
        </w:rPr>
        <w:t>zálohu</w:t>
      </w:r>
      <w:r w:rsidRPr="00252CB1">
        <w:rPr>
          <w:sz w:val="24"/>
          <w:szCs w:val="24"/>
          <w:highlight w:val="cyan"/>
        </w:rPr>
        <w:t xml:space="preserve"> předložena </w:t>
      </w:r>
      <w:r>
        <w:rPr>
          <w:sz w:val="24"/>
          <w:szCs w:val="24"/>
          <w:highlight w:val="cyan"/>
        </w:rPr>
        <w:t xml:space="preserve">dodavatelem </w:t>
      </w:r>
      <w:r w:rsidRPr="00252CB1">
        <w:rPr>
          <w:sz w:val="24"/>
          <w:szCs w:val="24"/>
          <w:highlight w:val="cyan"/>
        </w:rPr>
        <w:t xml:space="preserve">v elektronické podobě, </w:t>
      </w:r>
      <w:r w:rsidRPr="005F1E04">
        <w:rPr>
          <w:sz w:val="24"/>
          <w:szCs w:val="24"/>
          <w:highlight w:val="cyan"/>
        </w:rPr>
        <w:t xml:space="preserve">bude podepsaná </w:t>
      </w:r>
      <w:r>
        <w:rPr>
          <w:sz w:val="24"/>
          <w:szCs w:val="24"/>
          <w:highlight w:val="cyan"/>
        </w:rPr>
        <w:t xml:space="preserve">bankou </w:t>
      </w:r>
      <w:r w:rsidRPr="00205733">
        <w:rPr>
          <w:sz w:val="24"/>
          <w:szCs w:val="24"/>
          <w:highlight w:val="cyan"/>
        </w:rPr>
        <w:t>v souladu s čl. 1.5 zadávací dokumentace</w:t>
      </w:r>
      <w:r w:rsidRPr="005F1E04">
        <w:rPr>
          <w:sz w:val="24"/>
          <w:szCs w:val="24"/>
          <w:highlight w:val="cyan"/>
        </w:rPr>
        <w:t>. T</w:t>
      </w:r>
      <w:r>
        <w:rPr>
          <w:sz w:val="24"/>
          <w:szCs w:val="24"/>
          <w:highlight w:val="cyan"/>
        </w:rPr>
        <w:t>ento text bude vymazán.</w:t>
      </w:r>
      <w:r w:rsidRPr="00252CB1">
        <w:rPr>
          <w:sz w:val="24"/>
          <w:highlight w:val="cyan"/>
        </w:rPr>
        <w:t>]</w:t>
      </w:r>
    </w:p>
    <w:p w14:paraId="41155EC3" w14:textId="77777777" w:rsidR="001A32E8" w:rsidRPr="00EE1DA9" w:rsidRDefault="001A32E8" w:rsidP="00722E88"/>
    <w:p w14:paraId="6BE12904" w14:textId="77777777" w:rsidR="001A32E8" w:rsidRPr="00EE1DA9" w:rsidRDefault="001A32E8" w:rsidP="00E12381">
      <w:pPr>
        <w:spacing w:after="60" w:line="276" w:lineRule="auto"/>
      </w:pPr>
    </w:p>
    <w:p w14:paraId="37EF77EA" w14:textId="77777777" w:rsidR="00590AC7" w:rsidRPr="00DD3B19" w:rsidRDefault="00590AC7" w:rsidP="00E12381">
      <w:pPr>
        <w:spacing w:after="60" w:line="276" w:lineRule="auto"/>
        <w:rPr>
          <w:sz w:val="24"/>
          <w:szCs w:val="24"/>
        </w:rPr>
      </w:pPr>
      <w:r w:rsidRPr="00EE1DA9">
        <w:br w:type="page"/>
      </w:r>
    </w:p>
    <w:p w14:paraId="78D8106A" w14:textId="77777777" w:rsidR="00CC413C" w:rsidRDefault="00CC413C" w:rsidP="00CC413C">
      <w:pPr>
        <w:pStyle w:val="Zkladntext"/>
        <w:spacing w:after="3120" w:line="276" w:lineRule="auto"/>
        <w:jc w:val="center"/>
        <w:rPr>
          <w:b/>
          <w:bCs/>
          <w:szCs w:val="24"/>
        </w:rPr>
      </w:pPr>
      <w:r w:rsidRPr="00C75F74">
        <w:rPr>
          <w:b/>
          <w:bCs/>
          <w:szCs w:val="24"/>
        </w:rPr>
        <w:lastRenderedPageBreak/>
        <w:t>ŘEDITELSTVÍ SILNIC A DÁLNIC ČR</w:t>
      </w:r>
    </w:p>
    <w:p w14:paraId="13FAAC7E" w14:textId="77777777" w:rsidR="00CC413C" w:rsidRPr="00CE1AFB" w:rsidRDefault="00CC413C" w:rsidP="00CC413C">
      <w:pPr>
        <w:spacing w:before="120" w:after="120"/>
        <w:jc w:val="center"/>
        <w:rPr>
          <w:b/>
          <w:bCs/>
          <w:caps/>
          <w:sz w:val="24"/>
          <w:szCs w:val="24"/>
        </w:rPr>
      </w:pPr>
      <w:r w:rsidRPr="00CE1AFB">
        <w:rPr>
          <w:b/>
          <w:bCs/>
          <w:caps/>
          <w:sz w:val="24"/>
          <w:szCs w:val="24"/>
        </w:rPr>
        <w:t xml:space="preserve">PŘÍLOHA Č. </w:t>
      </w:r>
      <w:r>
        <w:rPr>
          <w:b/>
          <w:bCs/>
          <w:caps/>
          <w:sz w:val="24"/>
          <w:szCs w:val="24"/>
        </w:rPr>
        <w:t>8</w:t>
      </w:r>
      <w:r w:rsidRPr="00CE1AFB">
        <w:rPr>
          <w:b/>
          <w:bCs/>
          <w:caps/>
          <w:sz w:val="24"/>
          <w:szCs w:val="24"/>
        </w:rPr>
        <w:t xml:space="preserve"> </w:t>
      </w:r>
    </w:p>
    <w:p w14:paraId="12B82C87" w14:textId="77777777" w:rsidR="00CC413C" w:rsidRPr="00CE1AFB" w:rsidRDefault="00CC413C" w:rsidP="00CC413C">
      <w:pPr>
        <w:spacing w:before="120" w:after="120"/>
        <w:jc w:val="center"/>
        <w:rPr>
          <w:b/>
          <w:bCs/>
          <w:caps/>
          <w:sz w:val="24"/>
          <w:szCs w:val="24"/>
        </w:rPr>
      </w:pPr>
      <w:r>
        <w:rPr>
          <w:b/>
          <w:bCs/>
          <w:caps/>
          <w:sz w:val="24"/>
          <w:szCs w:val="24"/>
        </w:rPr>
        <w:t xml:space="preserve">vzorový </w:t>
      </w:r>
      <w:r w:rsidRPr="00CE1AFB">
        <w:rPr>
          <w:b/>
          <w:bCs/>
          <w:caps/>
          <w:sz w:val="24"/>
          <w:szCs w:val="24"/>
        </w:rPr>
        <w:t xml:space="preserve">formulář </w:t>
      </w:r>
      <w:r>
        <w:rPr>
          <w:b/>
          <w:bCs/>
          <w:caps/>
          <w:sz w:val="24"/>
          <w:szCs w:val="24"/>
        </w:rPr>
        <w:t>bankovní záruky za nabídku</w:t>
      </w:r>
    </w:p>
    <w:p w14:paraId="3E90E6D9" w14:textId="77777777" w:rsidR="00CC413C" w:rsidRDefault="00CC413C" w:rsidP="00CC413C">
      <w:pPr>
        <w:rPr>
          <w:b/>
          <w:bCs/>
          <w:caps/>
          <w:sz w:val="40"/>
          <w:szCs w:val="40"/>
        </w:rPr>
      </w:pPr>
      <w:r>
        <w:rPr>
          <w:b/>
          <w:bCs/>
          <w:caps/>
          <w:sz w:val="40"/>
          <w:szCs w:val="40"/>
        </w:rPr>
        <w:br w:type="page"/>
      </w:r>
    </w:p>
    <w:p w14:paraId="57F4E853" w14:textId="77777777" w:rsidR="00CC413C" w:rsidRPr="00FB7131" w:rsidRDefault="00CC413C" w:rsidP="00CC413C">
      <w:pPr>
        <w:pStyle w:val="Nadpis1"/>
        <w:spacing w:after="60" w:line="276" w:lineRule="auto"/>
        <w:rPr>
          <w:b/>
          <w:sz w:val="24"/>
          <w:szCs w:val="24"/>
        </w:rPr>
      </w:pPr>
      <w:r w:rsidRPr="00FB7131">
        <w:rPr>
          <w:b/>
          <w:sz w:val="24"/>
          <w:szCs w:val="24"/>
        </w:rPr>
        <w:lastRenderedPageBreak/>
        <w:t>VZOROVÝ FORMULÁŘ BANKOVNÍ ZÁRUKY ZA NABÍDKU</w:t>
      </w:r>
    </w:p>
    <w:p w14:paraId="69819BA8" w14:textId="77777777" w:rsidR="00CC413C" w:rsidRPr="00FB7131" w:rsidRDefault="00CC413C" w:rsidP="00CC413C">
      <w:pPr>
        <w:rPr>
          <w:sz w:val="24"/>
          <w:szCs w:val="24"/>
        </w:rPr>
      </w:pPr>
    </w:p>
    <w:p w14:paraId="2C3D5E44" w14:textId="77777777" w:rsidR="00CC413C" w:rsidRPr="00FB7131" w:rsidRDefault="00CC413C" w:rsidP="00CC413C">
      <w:pPr>
        <w:pStyle w:val="Zhlav"/>
        <w:jc w:val="both"/>
        <w:rPr>
          <w:bCs/>
          <w:sz w:val="24"/>
          <w:szCs w:val="24"/>
          <w:u w:val="single"/>
        </w:rPr>
      </w:pPr>
      <w:r w:rsidRPr="00FB7131">
        <w:rPr>
          <w:bCs/>
          <w:sz w:val="24"/>
          <w:szCs w:val="24"/>
          <w:u w:val="single"/>
        </w:rPr>
        <w:t>Název a adresa příjemce:</w:t>
      </w:r>
    </w:p>
    <w:p w14:paraId="49560F33" w14:textId="77777777" w:rsidR="00CC413C" w:rsidRPr="00FB7131" w:rsidRDefault="00CC413C" w:rsidP="00CC413C">
      <w:pPr>
        <w:pStyle w:val="Zhlav"/>
        <w:jc w:val="both"/>
        <w:rPr>
          <w:bCs/>
          <w:sz w:val="24"/>
          <w:szCs w:val="24"/>
        </w:rPr>
      </w:pPr>
      <w:r w:rsidRPr="00FB7131">
        <w:rPr>
          <w:bCs/>
          <w:sz w:val="24"/>
          <w:szCs w:val="24"/>
        </w:rPr>
        <w:t>Ředitelství silnic a dálnic ČR</w:t>
      </w:r>
    </w:p>
    <w:p w14:paraId="0591EFB9" w14:textId="77777777" w:rsidR="00CC413C" w:rsidRPr="00FB7131" w:rsidRDefault="00CC413C" w:rsidP="00CC413C">
      <w:pPr>
        <w:pStyle w:val="Zhlav"/>
        <w:jc w:val="both"/>
        <w:rPr>
          <w:bCs/>
          <w:sz w:val="24"/>
          <w:szCs w:val="24"/>
        </w:rPr>
      </w:pPr>
      <w:r w:rsidRPr="00FB7131">
        <w:rPr>
          <w:bCs/>
          <w:sz w:val="24"/>
          <w:szCs w:val="24"/>
        </w:rPr>
        <w:t>Na Pankráci 546/56</w:t>
      </w:r>
      <w:r>
        <w:rPr>
          <w:bCs/>
          <w:sz w:val="24"/>
          <w:szCs w:val="24"/>
        </w:rPr>
        <w:t xml:space="preserve">, </w:t>
      </w:r>
      <w:r w:rsidRPr="00FB7131">
        <w:rPr>
          <w:bCs/>
          <w:sz w:val="24"/>
          <w:szCs w:val="24"/>
        </w:rPr>
        <w:t xml:space="preserve">140 00 Praha 4 </w:t>
      </w:r>
    </w:p>
    <w:p w14:paraId="4AA637AA" w14:textId="77777777" w:rsidR="00CC413C" w:rsidRPr="00FB7131" w:rsidRDefault="00CC413C" w:rsidP="00CC413C">
      <w:pPr>
        <w:rPr>
          <w:sz w:val="24"/>
          <w:szCs w:val="24"/>
        </w:rPr>
      </w:pPr>
      <w:r w:rsidRPr="00FB7131">
        <w:rPr>
          <w:sz w:val="24"/>
          <w:szCs w:val="24"/>
        </w:rPr>
        <w:t>IČ</w:t>
      </w:r>
      <w:r>
        <w:rPr>
          <w:sz w:val="24"/>
          <w:szCs w:val="24"/>
        </w:rPr>
        <w:t>O</w:t>
      </w:r>
      <w:r w:rsidRPr="00FB7131">
        <w:rPr>
          <w:sz w:val="24"/>
          <w:szCs w:val="24"/>
        </w:rPr>
        <w:t xml:space="preserve"> 65993390</w:t>
      </w:r>
    </w:p>
    <w:p w14:paraId="65B25C15" w14:textId="77777777" w:rsidR="00CC413C" w:rsidRPr="00FB7131" w:rsidRDefault="00CC413C" w:rsidP="00CC413C">
      <w:pPr>
        <w:rPr>
          <w:sz w:val="24"/>
          <w:szCs w:val="24"/>
        </w:rPr>
      </w:pPr>
      <w:r w:rsidRPr="00FB7131">
        <w:rPr>
          <w:sz w:val="24"/>
          <w:szCs w:val="24"/>
        </w:rPr>
        <w:t>(dále jen „</w:t>
      </w:r>
      <w:r w:rsidRPr="00FB7131">
        <w:rPr>
          <w:sz w:val="24"/>
          <w:szCs w:val="24"/>
          <w:u w:val="single"/>
        </w:rPr>
        <w:t>Zadavatel</w:t>
      </w:r>
      <w:r w:rsidRPr="00FB7131">
        <w:rPr>
          <w:sz w:val="24"/>
          <w:szCs w:val="24"/>
        </w:rPr>
        <w:t>“)</w:t>
      </w:r>
    </w:p>
    <w:p w14:paraId="06837DFB" w14:textId="77777777" w:rsidR="00CC413C" w:rsidRPr="00FB7131" w:rsidRDefault="00CC413C" w:rsidP="00CC413C">
      <w:pPr>
        <w:jc w:val="both"/>
        <w:rPr>
          <w:sz w:val="24"/>
          <w:szCs w:val="24"/>
        </w:rPr>
      </w:pPr>
    </w:p>
    <w:p w14:paraId="7D84AC52" w14:textId="77777777" w:rsidR="00CC413C" w:rsidRDefault="00CC413C" w:rsidP="00CC413C">
      <w:pPr>
        <w:jc w:val="both"/>
        <w:rPr>
          <w:sz w:val="24"/>
          <w:szCs w:val="24"/>
        </w:rPr>
      </w:pPr>
      <w:r w:rsidRPr="00FB7131">
        <w:rPr>
          <w:sz w:val="24"/>
          <w:szCs w:val="24"/>
        </w:rPr>
        <w:t xml:space="preserve">Tato bankovní záruka se poskytuje v souvislosti se zadávacím řízením na veřejnou zakázku </w:t>
      </w:r>
      <w:r>
        <w:rPr>
          <w:sz w:val="24"/>
          <w:szCs w:val="24"/>
        </w:rPr>
        <w:t>s názvem</w:t>
      </w:r>
      <w:r w:rsidRPr="00734F9D">
        <w:rPr>
          <w:sz w:val="24"/>
          <w:szCs w:val="24"/>
        </w:rPr>
        <w:t xml:space="preserve"> </w:t>
      </w:r>
      <w:r w:rsidR="00485D7F" w:rsidRPr="00295A37">
        <w:rPr>
          <w:color w:val="0000FF"/>
          <w:sz w:val="24"/>
          <w:szCs w:val="24"/>
        </w:rPr>
        <w:t xml:space="preserve">I/36 Pardubice, </w:t>
      </w:r>
      <w:proofErr w:type="gramStart"/>
      <w:r w:rsidR="00485D7F" w:rsidRPr="00295A37">
        <w:rPr>
          <w:color w:val="0000FF"/>
          <w:sz w:val="24"/>
          <w:szCs w:val="24"/>
        </w:rPr>
        <w:t>Trnová - Fáblovka</w:t>
      </w:r>
      <w:proofErr w:type="gramEnd"/>
      <w:r w:rsidR="00485D7F" w:rsidRPr="00295A37">
        <w:rPr>
          <w:color w:val="0000FF"/>
          <w:sz w:val="24"/>
          <w:szCs w:val="24"/>
        </w:rPr>
        <w:t xml:space="preserve"> - Dubina</w:t>
      </w:r>
      <w:r w:rsidRPr="00FB7131">
        <w:rPr>
          <w:bCs/>
          <w:sz w:val="24"/>
          <w:szCs w:val="24"/>
        </w:rPr>
        <w:t xml:space="preserve">, ev. č. dle Věstníku veřejných zakázek </w:t>
      </w:r>
      <w:r w:rsidRPr="00FB7131">
        <w:rPr>
          <w:bCs/>
          <w:sz w:val="24"/>
          <w:szCs w:val="24"/>
          <w:highlight w:val="cyan"/>
        </w:rPr>
        <w:fldChar w:fldCharType="begin">
          <w:ffData>
            <w:name w:val="Text57"/>
            <w:enabled/>
            <w:calcOnExit w:val="0"/>
            <w:textInput>
              <w:default w:val="[bude doplněno]"/>
            </w:textInput>
          </w:ffData>
        </w:fldChar>
      </w:r>
      <w:r w:rsidRPr="00FB7131">
        <w:rPr>
          <w:bCs/>
          <w:sz w:val="24"/>
          <w:szCs w:val="24"/>
          <w:highlight w:val="green"/>
        </w:rPr>
        <w:instrText xml:space="preserve"> FORMTEXT </w:instrText>
      </w:r>
      <w:r w:rsidRPr="00FB7131">
        <w:rPr>
          <w:bCs/>
          <w:sz w:val="24"/>
          <w:szCs w:val="24"/>
          <w:highlight w:val="cyan"/>
        </w:rPr>
      </w:r>
      <w:r w:rsidRPr="00FB7131">
        <w:rPr>
          <w:bCs/>
          <w:sz w:val="24"/>
          <w:szCs w:val="24"/>
          <w:highlight w:val="cyan"/>
        </w:rPr>
        <w:fldChar w:fldCharType="separate"/>
      </w:r>
      <w:r w:rsidRPr="00FB7131">
        <w:rPr>
          <w:bCs/>
          <w:noProof/>
          <w:sz w:val="24"/>
          <w:szCs w:val="24"/>
          <w:highlight w:val="cyan"/>
        </w:rPr>
        <w:t>[bude doplněno]</w:t>
      </w:r>
      <w:r w:rsidRPr="00FB7131">
        <w:rPr>
          <w:bCs/>
          <w:sz w:val="24"/>
          <w:szCs w:val="24"/>
          <w:highlight w:val="cyan"/>
        </w:rPr>
        <w:fldChar w:fldCharType="end"/>
      </w:r>
      <w:r w:rsidRPr="000F7499">
        <w:rPr>
          <w:sz w:val="24"/>
          <w:szCs w:val="24"/>
        </w:rPr>
        <w:t xml:space="preserve"> </w:t>
      </w:r>
      <w:r w:rsidRPr="00FB7131">
        <w:rPr>
          <w:sz w:val="24"/>
          <w:szCs w:val="24"/>
        </w:rPr>
        <w:t>(dále jen „</w:t>
      </w:r>
      <w:r w:rsidRPr="00FB7131">
        <w:rPr>
          <w:sz w:val="24"/>
          <w:szCs w:val="24"/>
          <w:u w:val="single"/>
        </w:rPr>
        <w:t>Zakázka</w:t>
      </w:r>
      <w:r w:rsidRPr="00FB7131">
        <w:rPr>
          <w:sz w:val="24"/>
          <w:szCs w:val="24"/>
        </w:rPr>
        <w:t>“).</w:t>
      </w:r>
    </w:p>
    <w:p w14:paraId="65D3B116" w14:textId="77777777" w:rsidR="00CC413C" w:rsidRPr="00FB7131" w:rsidRDefault="00CC413C" w:rsidP="00CC413C">
      <w:pPr>
        <w:jc w:val="both"/>
        <w:rPr>
          <w:sz w:val="24"/>
          <w:szCs w:val="24"/>
        </w:rPr>
      </w:pPr>
    </w:p>
    <w:p w14:paraId="053D7708" w14:textId="77777777" w:rsidR="00CC413C" w:rsidRPr="00FB7131" w:rsidRDefault="00CC413C" w:rsidP="00CC413C">
      <w:pPr>
        <w:jc w:val="both"/>
        <w:rPr>
          <w:sz w:val="24"/>
          <w:szCs w:val="24"/>
        </w:rPr>
      </w:pPr>
      <w:r w:rsidRPr="00FB7131">
        <w:rPr>
          <w:sz w:val="24"/>
          <w:szCs w:val="24"/>
        </w:rPr>
        <w:t xml:space="preserve">Byli jsme informováni, že </w:t>
      </w:r>
      <w:r w:rsidRPr="00FB7131">
        <w:rPr>
          <w:bCs/>
          <w:sz w:val="24"/>
          <w:szCs w:val="24"/>
          <w:highlight w:val="cyan"/>
        </w:rPr>
        <w:fldChar w:fldCharType="begin">
          <w:ffData>
            <w:name w:val=""/>
            <w:enabled/>
            <w:calcOnExit w:val="0"/>
            <w:textInput>
              <w:default w:val="[bude doplněno]"/>
            </w:textInput>
          </w:ffData>
        </w:fldChar>
      </w:r>
      <w:r w:rsidRPr="00FB7131">
        <w:rPr>
          <w:bCs/>
          <w:sz w:val="24"/>
          <w:szCs w:val="24"/>
          <w:highlight w:val="cyan"/>
        </w:rPr>
        <w:instrText xml:space="preserve"> FORMTEXT </w:instrText>
      </w:r>
      <w:r w:rsidRPr="00FB7131">
        <w:rPr>
          <w:bCs/>
          <w:sz w:val="24"/>
          <w:szCs w:val="24"/>
          <w:highlight w:val="cyan"/>
        </w:rPr>
      </w:r>
      <w:r w:rsidRPr="00FB7131">
        <w:rPr>
          <w:bCs/>
          <w:sz w:val="24"/>
          <w:szCs w:val="24"/>
          <w:highlight w:val="cyan"/>
        </w:rPr>
        <w:fldChar w:fldCharType="separate"/>
      </w:r>
      <w:r w:rsidRPr="00FB7131">
        <w:rPr>
          <w:bCs/>
          <w:noProof/>
          <w:sz w:val="24"/>
          <w:szCs w:val="24"/>
          <w:highlight w:val="cyan"/>
        </w:rPr>
        <w:t>[bude doplněno]</w:t>
      </w:r>
      <w:r w:rsidRPr="00FB7131">
        <w:rPr>
          <w:bCs/>
          <w:sz w:val="24"/>
          <w:szCs w:val="24"/>
          <w:highlight w:val="cyan"/>
        </w:rPr>
        <w:fldChar w:fldCharType="end"/>
      </w:r>
      <w:r w:rsidRPr="00FB7131">
        <w:rPr>
          <w:sz w:val="24"/>
          <w:szCs w:val="24"/>
        </w:rPr>
        <w:t xml:space="preserve"> (dále jen „</w:t>
      </w:r>
      <w:r>
        <w:rPr>
          <w:sz w:val="24"/>
          <w:szCs w:val="24"/>
          <w:u w:val="single"/>
        </w:rPr>
        <w:t>Účastník</w:t>
      </w:r>
      <w:r w:rsidRPr="00FB7131">
        <w:rPr>
          <w:sz w:val="24"/>
          <w:szCs w:val="24"/>
        </w:rPr>
        <w:t xml:space="preserve">“) podává nabídku na realizaci Zakázky a že vyhlášené podmínky zadávacího řízení na zadání Zakázky vyžadují, aby jeho nabídka byla zajištěna </w:t>
      </w:r>
      <w:r>
        <w:rPr>
          <w:sz w:val="24"/>
          <w:szCs w:val="24"/>
        </w:rPr>
        <w:t>jistotou, jejíž přípustnou formou je i</w:t>
      </w:r>
      <w:r w:rsidRPr="00FB7131">
        <w:rPr>
          <w:sz w:val="24"/>
          <w:szCs w:val="24"/>
        </w:rPr>
        <w:t xml:space="preserve"> bankovní záruk</w:t>
      </w:r>
      <w:r>
        <w:rPr>
          <w:sz w:val="24"/>
          <w:szCs w:val="24"/>
        </w:rPr>
        <w:t>a</w:t>
      </w:r>
      <w:r w:rsidRPr="00FB7131">
        <w:rPr>
          <w:sz w:val="24"/>
          <w:szCs w:val="24"/>
        </w:rPr>
        <w:t xml:space="preserve"> za nabídku</w:t>
      </w:r>
      <w:r>
        <w:rPr>
          <w:sz w:val="24"/>
          <w:szCs w:val="24"/>
        </w:rPr>
        <w:t xml:space="preserve"> v elektronické podobě podepsaná</w:t>
      </w:r>
      <w:r w:rsidRPr="008A79F3">
        <w:rPr>
          <w:sz w:val="24"/>
          <w:szCs w:val="24"/>
        </w:rPr>
        <w:t xml:space="preserve"> </w:t>
      </w:r>
      <w:r w:rsidRPr="00727F62">
        <w:rPr>
          <w:sz w:val="24"/>
          <w:szCs w:val="24"/>
        </w:rPr>
        <w:t>v souladu s čl. 1.5</w:t>
      </w:r>
      <w:r>
        <w:rPr>
          <w:sz w:val="24"/>
          <w:szCs w:val="24"/>
        </w:rPr>
        <w:t xml:space="preserve"> </w:t>
      </w:r>
      <w:r w:rsidRPr="00727F62">
        <w:rPr>
          <w:sz w:val="24"/>
          <w:szCs w:val="24"/>
        </w:rPr>
        <w:t>zadávací dokumentace</w:t>
      </w:r>
      <w:r>
        <w:rPr>
          <w:sz w:val="24"/>
          <w:szCs w:val="24"/>
        </w:rPr>
        <w:t xml:space="preserve"> Zakázky</w:t>
      </w:r>
      <w:r w:rsidRPr="00FB7131">
        <w:rPr>
          <w:sz w:val="24"/>
          <w:szCs w:val="24"/>
        </w:rPr>
        <w:t>.</w:t>
      </w:r>
    </w:p>
    <w:p w14:paraId="220C1FD0" w14:textId="77777777" w:rsidR="00CC413C" w:rsidRPr="00FB7131" w:rsidRDefault="00CC413C" w:rsidP="00CC413C">
      <w:pPr>
        <w:jc w:val="both"/>
        <w:rPr>
          <w:sz w:val="24"/>
          <w:szCs w:val="24"/>
        </w:rPr>
      </w:pPr>
    </w:p>
    <w:p w14:paraId="462D20FD" w14:textId="77777777" w:rsidR="00CC413C" w:rsidRPr="00FB7131" w:rsidRDefault="00CC413C" w:rsidP="00CC413C">
      <w:pPr>
        <w:jc w:val="both"/>
        <w:rPr>
          <w:sz w:val="24"/>
          <w:szCs w:val="24"/>
        </w:rPr>
      </w:pPr>
      <w:r w:rsidRPr="00FB7131">
        <w:rPr>
          <w:sz w:val="24"/>
          <w:szCs w:val="24"/>
        </w:rPr>
        <w:t xml:space="preserve">Na žádost </w:t>
      </w:r>
      <w:r>
        <w:rPr>
          <w:sz w:val="24"/>
          <w:szCs w:val="24"/>
        </w:rPr>
        <w:t>Účastníka</w:t>
      </w:r>
      <w:r w:rsidRPr="00FB7131">
        <w:rPr>
          <w:sz w:val="24"/>
          <w:szCs w:val="24"/>
        </w:rPr>
        <w:t xml:space="preserve"> se my, </w:t>
      </w:r>
      <w:r w:rsidRPr="00FB7131">
        <w:rPr>
          <w:bCs/>
          <w:sz w:val="24"/>
          <w:szCs w:val="24"/>
          <w:highlight w:val="cyan"/>
        </w:rPr>
        <w:fldChar w:fldCharType="begin">
          <w:ffData>
            <w:name w:val=""/>
            <w:enabled/>
            <w:calcOnExit w:val="0"/>
            <w:textInput>
              <w:default w:val="[bude doplněno]"/>
            </w:textInput>
          </w:ffData>
        </w:fldChar>
      </w:r>
      <w:r w:rsidRPr="00FB7131">
        <w:rPr>
          <w:bCs/>
          <w:sz w:val="24"/>
          <w:szCs w:val="24"/>
          <w:highlight w:val="cyan"/>
        </w:rPr>
        <w:instrText xml:space="preserve"> FORMTEXT </w:instrText>
      </w:r>
      <w:r w:rsidRPr="00FB7131">
        <w:rPr>
          <w:bCs/>
          <w:sz w:val="24"/>
          <w:szCs w:val="24"/>
          <w:highlight w:val="cyan"/>
        </w:rPr>
      </w:r>
      <w:r w:rsidRPr="00FB7131">
        <w:rPr>
          <w:bCs/>
          <w:sz w:val="24"/>
          <w:szCs w:val="24"/>
          <w:highlight w:val="cyan"/>
        </w:rPr>
        <w:fldChar w:fldCharType="separate"/>
      </w:r>
      <w:r w:rsidRPr="00FB7131">
        <w:rPr>
          <w:bCs/>
          <w:noProof/>
          <w:sz w:val="24"/>
          <w:szCs w:val="24"/>
          <w:highlight w:val="cyan"/>
        </w:rPr>
        <w:t>[bude doplněn název, sídlo a IČ</w:t>
      </w:r>
      <w:r>
        <w:rPr>
          <w:bCs/>
          <w:noProof/>
          <w:sz w:val="24"/>
          <w:szCs w:val="24"/>
          <w:highlight w:val="cyan"/>
        </w:rPr>
        <w:t>O</w:t>
      </w:r>
      <w:r w:rsidRPr="00FB7131">
        <w:rPr>
          <w:bCs/>
          <w:noProof/>
          <w:sz w:val="24"/>
          <w:szCs w:val="24"/>
          <w:highlight w:val="cyan"/>
        </w:rPr>
        <w:t xml:space="preserve"> banky]</w:t>
      </w:r>
      <w:r w:rsidRPr="00FB7131">
        <w:rPr>
          <w:bCs/>
          <w:sz w:val="24"/>
          <w:szCs w:val="24"/>
          <w:highlight w:val="cyan"/>
        </w:rPr>
        <w:fldChar w:fldCharType="end"/>
      </w:r>
      <w:r w:rsidRPr="00FB7131">
        <w:rPr>
          <w:bCs/>
          <w:sz w:val="24"/>
          <w:szCs w:val="24"/>
        </w:rPr>
        <w:t>,</w:t>
      </w:r>
      <w:r w:rsidRPr="00FB7131">
        <w:rPr>
          <w:sz w:val="24"/>
          <w:szCs w:val="24"/>
        </w:rPr>
        <w:t xml:space="preserve"> na základě této bankovní záruky, referenční číslo </w:t>
      </w:r>
      <w:r w:rsidRPr="00FB7131">
        <w:rPr>
          <w:bCs/>
          <w:sz w:val="24"/>
          <w:szCs w:val="24"/>
          <w:highlight w:val="cyan"/>
        </w:rPr>
        <w:fldChar w:fldCharType="begin">
          <w:ffData>
            <w:name w:val="Text57"/>
            <w:enabled/>
            <w:calcOnExit w:val="0"/>
            <w:textInput>
              <w:default w:val="[bude doplněno]"/>
            </w:textInput>
          </w:ffData>
        </w:fldChar>
      </w:r>
      <w:r w:rsidRPr="00FB7131">
        <w:rPr>
          <w:bCs/>
          <w:sz w:val="24"/>
          <w:szCs w:val="24"/>
          <w:highlight w:val="cyan"/>
        </w:rPr>
        <w:instrText xml:space="preserve"> FORMTEXT </w:instrText>
      </w:r>
      <w:r w:rsidRPr="00FB7131">
        <w:rPr>
          <w:bCs/>
          <w:sz w:val="24"/>
          <w:szCs w:val="24"/>
          <w:highlight w:val="cyan"/>
        </w:rPr>
      </w:r>
      <w:r w:rsidRPr="00FB7131">
        <w:rPr>
          <w:bCs/>
          <w:sz w:val="24"/>
          <w:szCs w:val="24"/>
          <w:highlight w:val="cyan"/>
        </w:rPr>
        <w:fldChar w:fldCharType="separate"/>
      </w:r>
      <w:r w:rsidRPr="00FB7131">
        <w:rPr>
          <w:bCs/>
          <w:noProof/>
          <w:sz w:val="24"/>
          <w:szCs w:val="24"/>
          <w:highlight w:val="cyan"/>
        </w:rPr>
        <w:t>[bude doplněno]</w:t>
      </w:r>
      <w:r w:rsidRPr="00FB7131">
        <w:rPr>
          <w:bCs/>
          <w:sz w:val="24"/>
          <w:szCs w:val="24"/>
          <w:highlight w:val="cyan"/>
        </w:rPr>
        <w:fldChar w:fldCharType="end"/>
      </w:r>
      <w:r w:rsidRPr="00FB7131">
        <w:rPr>
          <w:sz w:val="24"/>
          <w:szCs w:val="24"/>
        </w:rPr>
        <w:t xml:space="preserve">, neodvolatelně a bezpodmínečně zavazujeme, že Vám, Zadavateli, vyplatíme bez nutnosti předchozí výzvy </w:t>
      </w:r>
      <w:r>
        <w:rPr>
          <w:sz w:val="24"/>
          <w:szCs w:val="24"/>
        </w:rPr>
        <w:t>Účastníkovi</w:t>
      </w:r>
      <w:r w:rsidRPr="00FB7131">
        <w:rPr>
          <w:sz w:val="24"/>
          <w:szCs w:val="24"/>
        </w:rPr>
        <w:t xml:space="preserve">, bez námitek či omezujících podmínek a bez prověřování právního důvodu nároku jakoukoliv sumu nebo sumy nepřesahující celkem částku </w:t>
      </w:r>
      <w:r w:rsidRPr="00FB7131">
        <w:rPr>
          <w:bCs/>
          <w:sz w:val="24"/>
          <w:szCs w:val="24"/>
          <w:highlight w:val="cyan"/>
        </w:rPr>
        <w:fldChar w:fldCharType="begin">
          <w:ffData>
            <w:name w:val="Text57"/>
            <w:enabled/>
            <w:calcOnExit w:val="0"/>
            <w:textInput>
              <w:default w:val="[bude doplněno]"/>
            </w:textInput>
          </w:ffData>
        </w:fldChar>
      </w:r>
      <w:r w:rsidRPr="00FB7131">
        <w:rPr>
          <w:bCs/>
          <w:sz w:val="24"/>
          <w:szCs w:val="24"/>
          <w:highlight w:val="cyan"/>
        </w:rPr>
        <w:instrText xml:space="preserve"> FORMTEXT </w:instrText>
      </w:r>
      <w:r w:rsidRPr="00FB7131">
        <w:rPr>
          <w:bCs/>
          <w:sz w:val="24"/>
          <w:szCs w:val="24"/>
          <w:highlight w:val="cyan"/>
        </w:rPr>
      </w:r>
      <w:r w:rsidRPr="00FB7131">
        <w:rPr>
          <w:bCs/>
          <w:sz w:val="24"/>
          <w:szCs w:val="24"/>
          <w:highlight w:val="cyan"/>
        </w:rPr>
        <w:fldChar w:fldCharType="separate"/>
      </w:r>
      <w:r w:rsidRPr="00FB7131">
        <w:rPr>
          <w:bCs/>
          <w:noProof/>
          <w:sz w:val="24"/>
          <w:szCs w:val="24"/>
          <w:highlight w:val="cyan"/>
        </w:rPr>
        <w:t>[bude doplněno]</w:t>
      </w:r>
      <w:r w:rsidRPr="00FB7131">
        <w:rPr>
          <w:bCs/>
          <w:sz w:val="24"/>
          <w:szCs w:val="24"/>
          <w:highlight w:val="cyan"/>
        </w:rPr>
        <w:fldChar w:fldCharType="end"/>
      </w:r>
      <w:r w:rsidRPr="00FB7131">
        <w:rPr>
          <w:sz w:val="24"/>
          <w:szCs w:val="24"/>
        </w:rPr>
        <w:t xml:space="preserve"> Kč (slovy: </w:t>
      </w:r>
      <w:r w:rsidRPr="00FB7131">
        <w:rPr>
          <w:bCs/>
          <w:sz w:val="24"/>
          <w:szCs w:val="24"/>
          <w:highlight w:val="cyan"/>
        </w:rPr>
        <w:fldChar w:fldCharType="begin">
          <w:ffData>
            <w:name w:val="Text57"/>
            <w:enabled/>
            <w:calcOnExit w:val="0"/>
            <w:textInput>
              <w:default w:val="[bude doplněno]"/>
            </w:textInput>
          </w:ffData>
        </w:fldChar>
      </w:r>
      <w:r w:rsidRPr="00FB7131">
        <w:rPr>
          <w:bCs/>
          <w:sz w:val="24"/>
          <w:szCs w:val="24"/>
          <w:highlight w:val="cyan"/>
        </w:rPr>
        <w:instrText xml:space="preserve"> FORMTEXT </w:instrText>
      </w:r>
      <w:r w:rsidRPr="00FB7131">
        <w:rPr>
          <w:bCs/>
          <w:sz w:val="24"/>
          <w:szCs w:val="24"/>
          <w:highlight w:val="cyan"/>
        </w:rPr>
      </w:r>
      <w:r w:rsidRPr="00FB7131">
        <w:rPr>
          <w:bCs/>
          <w:sz w:val="24"/>
          <w:szCs w:val="24"/>
          <w:highlight w:val="cyan"/>
        </w:rPr>
        <w:fldChar w:fldCharType="separate"/>
      </w:r>
      <w:r w:rsidRPr="00FB7131">
        <w:rPr>
          <w:bCs/>
          <w:noProof/>
          <w:sz w:val="24"/>
          <w:szCs w:val="24"/>
          <w:highlight w:val="cyan"/>
        </w:rPr>
        <w:t>[bude doplněno]</w:t>
      </w:r>
      <w:r w:rsidRPr="00FB7131">
        <w:rPr>
          <w:bCs/>
          <w:sz w:val="24"/>
          <w:szCs w:val="24"/>
          <w:highlight w:val="cyan"/>
        </w:rPr>
        <w:fldChar w:fldCharType="end"/>
      </w:r>
      <w:r w:rsidRPr="00FB7131">
        <w:rPr>
          <w:sz w:val="24"/>
          <w:szCs w:val="24"/>
        </w:rPr>
        <w:t>), (dále jen „</w:t>
      </w:r>
      <w:r w:rsidRPr="00FB7131">
        <w:rPr>
          <w:sz w:val="24"/>
          <w:szCs w:val="24"/>
          <w:u w:val="single"/>
        </w:rPr>
        <w:t>Zaručená částka</w:t>
      </w:r>
      <w:r w:rsidRPr="00FB7131">
        <w:rPr>
          <w:sz w:val="24"/>
          <w:szCs w:val="24"/>
        </w:rPr>
        <w:t xml:space="preserve">“), obdržíme-li od Vás písemnou </w:t>
      </w:r>
      <w:r w:rsidRPr="008A79F3">
        <w:rPr>
          <w:sz w:val="24"/>
          <w:szCs w:val="24"/>
        </w:rPr>
        <w:t>žádost</w:t>
      </w:r>
      <w:r w:rsidRPr="00FB7131">
        <w:rPr>
          <w:sz w:val="24"/>
          <w:szCs w:val="24"/>
        </w:rPr>
        <w:t xml:space="preserve"> v českém jazyce, která bude v souladu se všemi podmínkami bankovní záruky, obsahující písemné prohlášení, v němž bude uvedeno, že </w:t>
      </w:r>
      <w:r>
        <w:rPr>
          <w:sz w:val="24"/>
          <w:szCs w:val="24"/>
        </w:rPr>
        <w:t>Účastníkovi</w:t>
      </w:r>
      <w:r w:rsidRPr="00FB7131">
        <w:rPr>
          <w:sz w:val="24"/>
          <w:szCs w:val="24"/>
        </w:rPr>
        <w:t xml:space="preserve"> </w:t>
      </w:r>
      <w:r>
        <w:rPr>
          <w:sz w:val="24"/>
          <w:szCs w:val="24"/>
        </w:rPr>
        <w:t>dle</w:t>
      </w:r>
      <w:r w:rsidRPr="00FB7131">
        <w:rPr>
          <w:sz w:val="24"/>
          <w:szCs w:val="24"/>
        </w:rPr>
        <w:t xml:space="preserve"> zákona č. </w:t>
      </w:r>
      <w:r>
        <w:rPr>
          <w:sz w:val="24"/>
          <w:szCs w:val="24"/>
        </w:rPr>
        <w:t>134/2016</w:t>
      </w:r>
      <w:r w:rsidRPr="00FB7131">
        <w:rPr>
          <w:sz w:val="24"/>
          <w:szCs w:val="24"/>
        </w:rPr>
        <w:t xml:space="preserve"> Sb., o </w:t>
      </w:r>
      <w:r>
        <w:rPr>
          <w:sz w:val="24"/>
          <w:szCs w:val="24"/>
        </w:rPr>
        <w:t xml:space="preserve">zadávání </w:t>
      </w:r>
      <w:r w:rsidRPr="00FB7131">
        <w:rPr>
          <w:sz w:val="24"/>
          <w:szCs w:val="24"/>
        </w:rPr>
        <w:t>veřejných zakáz</w:t>
      </w:r>
      <w:r>
        <w:rPr>
          <w:sz w:val="24"/>
          <w:szCs w:val="24"/>
        </w:rPr>
        <w:t>e</w:t>
      </w:r>
      <w:r w:rsidRPr="00FB7131">
        <w:rPr>
          <w:sz w:val="24"/>
          <w:szCs w:val="24"/>
        </w:rPr>
        <w:t>k, ve znění pozdějších předpisů</w:t>
      </w:r>
      <w:r>
        <w:rPr>
          <w:sz w:val="24"/>
          <w:szCs w:val="24"/>
        </w:rPr>
        <w:t xml:space="preserve"> (dále jen „ZZVZ“)</w:t>
      </w:r>
      <w:r w:rsidRPr="00FB7131">
        <w:rPr>
          <w:sz w:val="24"/>
          <w:szCs w:val="24"/>
        </w:rPr>
        <w:t xml:space="preserve">, </w:t>
      </w:r>
      <w:r>
        <w:rPr>
          <w:sz w:val="24"/>
          <w:szCs w:val="24"/>
        </w:rPr>
        <w:t xml:space="preserve">zanikla účast v </w:t>
      </w:r>
      <w:r w:rsidRPr="00FB7131">
        <w:rPr>
          <w:sz w:val="24"/>
          <w:szCs w:val="24"/>
        </w:rPr>
        <w:t>zadávací</w:t>
      </w:r>
      <w:r>
        <w:rPr>
          <w:sz w:val="24"/>
          <w:szCs w:val="24"/>
        </w:rPr>
        <w:t>m</w:t>
      </w:r>
      <w:r w:rsidRPr="00FB7131">
        <w:rPr>
          <w:sz w:val="24"/>
          <w:szCs w:val="24"/>
        </w:rPr>
        <w:t xml:space="preserve"> řízení </w:t>
      </w:r>
      <w:r>
        <w:rPr>
          <w:sz w:val="24"/>
          <w:szCs w:val="24"/>
        </w:rPr>
        <w:t>Zakázky po jeho vyloučení podle § 122 odst. 7 nebo § 124 odst. 2 ZZVZ</w:t>
      </w:r>
      <w:r w:rsidRPr="00FB7131">
        <w:rPr>
          <w:sz w:val="24"/>
          <w:szCs w:val="24"/>
        </w:rPr>
        <w:t>, a referenční číslo této bankovní záruky (dále jen „</w:t>
      </w:r>
      <w:r w:rsidRPr="00FB7131">
        <w:rPr>
          <w:sz w:val="24"/>
          <w:szCs w:val="24"/>
          <w:u w:val="single"/>
        </w:rPr>
        <w:t>Žádost o platbu</w:t>
      </w:r>
      <w:r w:rsidRPr="00FB7131">
        <w:rPr>
          <w:sz w:val="24"/>
          <w:szCs w:val="24"/>
        </w:rPr>
        <w:t>“).</w:t>
      </w:r>
    </w:p>
    <w:p w14:paraId="4C576D1D" w14:textId="77777777" w:rsidR="00CC413C" w:rsidRPr="00FB7131" w:rsidRDefault="00CC413C" w:rsidP="00CC413C">
      <w:pPr>
        <w:jc w:val="both"/>
        <w:rPr>
          <w:sz w:val="24"/>
          <w:szCs w:val="24"/>
        </w:rPr>
      </w:pPr>
      <w:r w:rsidRPr="00FB7131">
        <w:rPr>
          <w:sz w:val="24"/>
          <w:szCs w:val="24"/>
        </w:rPr>
        <w:t xml:space="preserve"> </w:t>
      </w:r>
    </w:p>
    <w:p w14:paraId="5101DE41" w14:textId="77777777" w:rsidR="00CC413C" w:rsidRPr="00FB7131" w:rsidRDefault="00CC413C" w:rsidP="00CC413C">
      <w:pPr>
        <w:jc w:val="both"/>
        <w:rPr>
          <w:sz w:val="24"/>
          <w:szCs w:val="24"/>
        </w:rPr>
      </w:pPr>
      <w:r w:rsidRPr="00FB7131">
        <w:rPr>
          <w:sz w:val="24"/>
          <w:szCs w:val="24"/>
        </w:rPr>
        <w:t>Každá Žádost o platbu nám musí být prezentován</w:t>
      </w:r>
      <w:r>
        <w:rPr>
          <w:sz w:val="24"/>
          <w:szCs w:val="24"/>
        </w:rPr>
        <w:t>a</w:t>
      </w:r>
      <w:r w:rsidRPr="00FB7131">
        <w:rPr>
          <w:sz w:val="24"/>
          <w:szCs w:val="24"/>
        </w:rPr>
        <w:t xml:space="preserve"> v listinné podobě a doručen</w:t>
      </w:r>
      <w:r>
        <w:rPr>
          <w:sz w:val="24"/>
          <w:szCs w:val="24"/>
        </w:rPr>
        <w:t>a</w:t>
      </w:r>
      <w:r w:rsidRPr="00FB7131">
        <w:rPr>
          <w:sz w:val="24"/>
          <w:szCs w:val="24"/>
        </w:rPr>
        <w:t xml:space="preserve"> na naši adresu </w:t>
      </w:r>
      <w:r w:rsidRPr="00FB7131">
        <w:rPr>
          <w:bCs/>
          <w:sz w:val="24"/>
          <w:szCs w:val="24"/>
          <w:highlight w:val="cyan"/>
        </w:rPr>
        <w:fldChar w:fldCharType="begin">
          <w:ffData>
            <w:name w:val="Text57"/>
            <w:enabled/>
            <w:calcOnExit w:val="0"/>
            <w:textInput>
              <w:default w:val="[bude doplněno]"/>
            </w:textInput>
          </w:ffData>
        </w:fldChar>
      </w:r>
      <w:r w:rsidRPr="00FB7131">
        <w:rPr>
          <w:bCs/>
          <w:sz w:val="24"/>
          <w:szCs w:val="24"/>
          <w:highlight w:val="cyan"/>
        </w:rPr>
        <w:instrText xml:space="preserve"> FORMTEXT </w:instrText>
      </w:r>
      <w:r w:rsidRPr="00FB7131">
        <w:rPr>
          <w:bCs/>
          <w:sz w:val="24"/>
          <w:szCs w:val="24"/>
          <w:highlight w:val="cyan"/>
        </w:rPr>
      </w:r>
      <w:r w:rsidRPr="00FB7131">
        <w:rPr>
          <w:bCs/>
          <w:sz w:val="24"/>
          <w:szCs w:val="24"/>
          <w:highlight w:val="cyan"/>
        </w:rPr>
        <w:fldChar w:fldCharType="separate"/>
      </w:r>
      <w:r w:rsidRPr="00FB7131">
        <w:rPr>
          <w:bCs/>
          <w:noProof/>
          <w:sz w:val="24"/>
          <w:szCs w:val="24"/>
          <w:highlight w:val="cyan"/>
        </w:rPr>
        <w:t>[bude doplněno]</w:t>
      </w:r>
      <w:r w:rsidRPr="00FB7131">
        <w:rPr>
          <w:bCs/>
          <w:sz w:val="24"/>
          <w:szCs w:val="24"/>
          <w:highlight w:val="cyan"/>
        </w:rPr>
        <w:fldChar w:fldCharType="end"/>
      </w:r>
      <w:r w:rsidRPr="00FB7131">
        <w:rPr>
          <w:sz w:val="24"/>
          <w:szCs w:val="24"/>
        </w:rPr>
        <w:t xml:space="preserve"> doporučenou poštou, kurýrní službou nebo osobně a musí obsahovat vlastnoruční podpis Vašeho statutárního orgánu nebo Vámi zmocněné osoby, který musí být ověřen úředně nebo Vaší bankou. V případě podpisu zmocněnou osobou musí být přiložen i originál nebo úředně ověřená kopie plné moci s úředně ověřeným podpisem Vašeho statutárního orgánu. Jakékoli jiné způsoby prezentace a doručení Žádosti o platbu jsou výslovně vyloučeny. Žádné další dokumenty nebudou z naší strany požadovány jako podmínka vyplacení požadované částky z této bankovní záruky.</w:t>
      </w:r>
    </w:p>
    <w:p w14:paraId="4FB852F5" w14:textId="77777777" w:rsidR="00CC413C" w:rsidRPr="00FB7131" w:rsidRDefault="00CC413C" w:rsidP="00CC413C">
      <w:pPr>
        <w:jc w:val="both"/>
        <w:rPr>
          <w:sz w:val="24"/>
          <w:szCs w:val="24"/>
        </w:rPr>
      </w:pPr>
    </w:p>
    <w:p w14:paraId="6D5357B2" w14:textId="77777777" w:rsidR="00CC413C" w:rsidRDefault="00CC413C" w:rsidP="00CC413C">
      <w:pPr>
        <w:jc w:val="both"/>
        <w:rPr>
          <w:bCs/>
          <w:sz w:val="24"/>
          <w:szCs w:val="24"/>
        </w:rPr>
      </w:pPr>
      <w:r w:rsidRPr="00FB7131">
        <w:rPr>
          <w:bCs/>
          <w:sz w:val="24"/>
          <w:szCs w:val="24"/>
        </w:rPr>
        <w:t>Změna výše uvedené adresy, na kterou nám má být prezentována Žádost o platbu, je vůči Vám účinná uplynutím pěti pracovních dnů ode dne, kdy Vám bude doručeno naše písemné oznámení o</w:t>
      </w:r>
      <w:r>
        <w:rPr>
          <w:bCs/>
          <w:sz w:val="24"/>
          <w:szCs w:val="24"/>
        </w:rPr>
        <w:t> </w:t>
      </w:r>
      <w:r w:rsidRPr="00FB7131">
        <w:rPr>
          <w:bCs/>
          <w:sz w:val="24"/>
          <w:szCs w:val="24"/>
        </w:rPr>
        <w:t xml:space="preserve">změně této adresy. </w:t>
      </w:r>
    </w:p>
    <w:p w14:paraId="31582793" w14:textId="77777777" w:rsidR="00CC413C" w:rsidRPr="00FB7131" w:rsidRDefault="00CC413C" w:rsidP="00CC413C">
      <w:pPr>
        <w:jc w:val="both"/>
        <w:rPr>
          <w:sz w:val="24"/>
          <w:szCs w:val="24"/>
        </w:rPr>
      </w:pPr>
    </w:p>
    <w:p w14:paraId="1DF2F910" w14:textId="77777777" w:rsidR="00CC413C" w:rsidRPr="00FB7131" w:rsidRDefault="00CC413C" w:rsidP="00CC413C">
      <w:pPr>
        <w:jc w:val="both"/>
        <w:rPr>
          <w:sz w:val="24"/>
          <w:szCs w:val="24"/>
        </w:rPr>
      </w:pPr>
      <w:r w:rsidRPr="00FB7131">
        <w:rPr>
          <w:sz w:val="24"/>
          <w:szCs w:val="24"/>
        </w:rPr>
        <w:t>Zaručená částka se automaticky snižuje o všechny platby provedené námi na základě uplatnění této bankovní záruky.</w:t>
      </w:r>
    </w:p>
    <w:p w14:paraId="0D49994E" w14:textId="77777777" w:rsidR="00CC413C" w:rsidRPr="00FB7131" w:rsidRDefault="00CC413C" w:rsidP="00CC413C">
      <w:pPr>
        <w:jc w:val="both"/>
        <w:rPr>
          <w:sz w:val="24"/>
          <w:szCs w:val="24"/>
        </w:rPr>
      </w:pPr>
    </w:p>
    <w:p w14:paraId="5B8B0B8B" w14:textId="77777777" w:rsidR="00CC413C" w:rsidRPr="00FB7131" w:rsidRDefault="00CC413C" w:rsidP="00CC413C">
      <w:pPr>
        <w:jc w:val="both"/>
        <w:rPr>
          <w:sz w:val="24"/>
          <w:szCs w:val="24"/>
        </w:rPr>
      </w:pPr>
      <w:r w:rsidRPr="00FB7131">
        <w:rPr>
          <w:sz w:val="24"/>
          <w:szCs w:val="24"/>
        </w:rPr>
        <w:t>Tato bankovní záruka je platná a účinná od data vystavení uvedeného níže, s tím, že zaniká automaticky:</w:t>
      </w:r>
    </w:p>
    <w:p w14:paraId="0046B4E8" w14:textId="77777777" w:rsidR="00CC413C" w:rsidRPr="008A79F3" w:rsidRDefault="00CC413C" w:rsidP="00CC413C">
      <w:pPr>
        <w:tabs>
          <w:tab w:val="left" w:pos="426"/>
        </w:tabs>
        <w:ind w:left="426" w:hanging="426"/>
        <w:jc w:val="both"/>
        <w:rPr>
          <w:sz w:val="24"/>
          <w:szCs w:val="24"/>
        </w:rPr>
      </w:pPr>
      <w:r w:rsidRPr="008A79F3">
        <w:rPr>
          <w:sz w:val="24"/>
          <w:szCs w:val="24"/>
        </w:rPr>
        <w:t xml:space="preserve">1. </w:t>
      </w:r>
      <w:r w:rsidRPr="008A79F3">
        <w:rPr>
          <w:sz w:val="24"/>
          <w:szCs w:val="24"/>
        </w:rPr>
        <w:tab/>
        <w:t xml:space="preserve">v den, kdy obdržíme Vaše prohlášení o tom, že nás zprošťujete veškerých povinností z této bankovní záruky a že vůči nám nemáte žádné nároky z ní plynoucí, </w:t>
      </w:r>
      <w:r>
        <w:rPr>
          <w:sz w:val="24"/>
          <w:szCs w:val="24"/>
        </w:rPr>
        <w:t>a to v elektronické podobě podepsané</w:t>
      </w:r>
      <w:r w:rsidRPr="008A79F3">
        <w:rPr>
          <w:sz w:val="24"/>
          <w:szCs w:val="24"/>
        </w:rPr>
        <w:t xml:space="preserve"> </w:t>
      </w:r>
      <w:r w:rsidRPr="005F1E04">
        <w:rPr>
          <w:sz w:val="24"/>
          <w:szCs w:val="24"/>
        </w:rPr>
        <w:t>prostřednictvím uznávaného elektronického podpisu dle zákona č.</w:t>
      </w:r>
      <w:r>
        <w:rPr>
          <w:sz w:val="24"/>
          <w:szCs w:val="24"/>
        </w:rPr>
        <w:t> </w:t>
      </w:r>
      <w:r w:rsidRPr="005F1E04">
        <w:rPr>
          <w:sz w:val="24"/>
          <w:szCs w:val="24"/>
        </w:rPr>
        <w:t>297/2016 Sb., o</w:t>
      </w:r>
      <w:r w:rsidRPr="005F1E04">
        <w:rPr>
          <w:szCs w:val="24"/>
        </w:rPr>
        <w:t> </w:t>
      </w:r>
      <w:r w:rsidRPr="005F1E04">
        <w:rPr>
          <w:sz w:val="24"/>
          <w:szCs w:val="24"/>
        </w:rPr>
        <w:t>službách vytvářejících důvěru pro elektronické transakce, ve znění pozdějších předpisů</w:t>
      </w:r>
      <w:r>
        <w:rPr>
          <w:sz w:val="24"/>
          <w:szCs w:val="24"/>
        </w:rPr>
        <w:t xml:space="preserve">, </w:t>
      </w:r>
      <w:r w:rsidRPr="008A79F3">
        <w:rPr>
          <w:sz w:val="24"/>
          <w:szCs w:val="24"/>
        </w:rPr>
        <w:t>nebo</w:t>
      </w:r>
    </w:p>
    <w:p w14:paraId="3396E0DA" w14:textId="77777777" w:rsidR="00CC413C" w:rsidRPr="008A79F3" w:rsidRDefault="00CC413C" w:rsidP="00CC413C">
      <w:pPr>
        <w:tabs>
          <w:tab w:val="left" w:pos="426"/>
        </w:tabs>
        <w:ind w:left="426" w:hanging="426"/>
        <w:jc w:val="both"/>
        <w:rPr>
          <w:sz w:val="24"/>
          <w:szCs w:val="24"/>
        </w:rPr>
      </w:pPr>
      <w:r w:rsidRPr="008A79F3">
        <w:rPr>
          <w:sz w:val="24"/>
          <w:szCs w:val="24"/>
        </w:rPr>
        <w:t xml:space="preserve">2. </w:t>
      </w:r>
      <w:r w:rsidRPr="008A79F3">
        <w:rPr>
          <w:sz w:val="24"/>
          <w:szCs w:val="24"/>
        </w:rPr>
        <w:tab/>
        <w:t>vyplacením celé Zaručené částky nebo</w:t>
      </w:r>
    </w:p>
    <w:p w14:paraId="3E3CEA5B" w14:textId="77777777" w:rsidR="00CC413C" w:rsidRPr="008A79F3" w:rsidRDefault="00CC413C" w:rsidP="00A64DB4">
      <w:pPr>
        <w:pStyle w:val="Odstavecseseznamem"/>
        <w:numPr>
          <w:ilvl w:val="0"/>
          <w:numId w:val="51"/>
        </w:numPr>
        <w:ind w:left="426" w:hanging="426"/>
        <w:jc w:val="both"/>
        <w:rPr>
          <w:sz w:val="24"/>
          <w:szCs w:val="24"/>
        </w:rPr>
      </w:pPr>
      <w:r w:rsidRPr="008A79F3">
        <w:rPr>
          <w:sz w:val="24"/>
          <w:szCs w:val="24"/>
        </w:rPr>
        <w:t xml:space="preserve">dne </w:t>
      </w:r>
      <w:r w:rsidRPr="008A79F3">
        <w:rPr>
          <w:bCs/>
          <w:sz w:val="24"/>
          <w:szCs w:val="24"/>
          <w:highlight w:val="cyan"/>
        </w:rPr>
        <w:fldChar w:fldCharType="begin">
          <w:ffData>
            <w:name w:val="Text57"/>
            <w:enabled/>
            <w:calcOnExit w:val="0"/>
            <w:textInput>
              <w:default w:val="[bude doplněno]"/>
            </w:textInput>
          </w:ffData>
        </w:fldChar>
      </w:r>
      <w:r w:rsidRPr="008A79F3">
        <w:rPr>
          <w:bCs/>
          <w:sz w:val="24"/>
          <w:szCs w:val="24"/>
          <w:highlight w:val="cyan"/>
        </w:rPr>
        <w:instrText xml:space="preserve"> FORMTEXT </w:instrText>
      </w:r>
      <w:r w:rsidRPr="008A79F3">
        <w:rPr>
          <w:bCs/>
          <w:sz w:val="24"/>
          <w:szCs w:val="24"/>
          <w:highlight w:val="cyan"/>
        </w:rPr>
      </w:r>
      <w:r w:rsidRPr="008A79F3">
        <w:rPr>
          <w:bCs/>
          <w:sz w:val="24"/>
          <w:szCs w:val="24"/>
          <w:highlight w:val="cyan"/>
        </w:rPr>
        <w:fldChar w:fldCharType="separate"/>
      </w:r>
      <w:r w:rsidRPr="008A79F3">
        <w:rPr>
          <w:bCs/>
          <w:noProof/>
          <w:sz w:val="24"/>
          <w:szCs w:val="24"/>
          <w:highlight w:val="cyan"/>
        </w:rPr>
        <w:t>[bude doplněno</w:t>
      </w:r>
      <w:r w:rsidRPr="008A79F3">
        <w:rPr>
          <w:bCs/>
          <w:sz w:val="24"/>
          <w:szCs w:val="24"/>
          <w:highlight w:val="cyan"/>
        </w:rPr>
        <w:fldChar w:fldCharType="end"/>
      </w:r>
      <w:r w:rsidRPr="008A79F3">
        <w:rPr>
          <w:bCs/>
          <w:sz w:val="24"/>
          <w:szCs w:val="24"/>
          <w:highlight w:val="cyan"/>
        </w:rPr>
        <w:t xml:space="preserve"> -</w:t>
      </w:r>
      <w:r w:rsidRPr="008A79F3">
        <w:rPr>
          <w:sz w:val="24"/>
          <w:szCs w:val="24"/>
          <w:highlight w:val="cyan"/>
        </w:rPr>
        <w:t xml:space="preserve"> datum odpovídající délce zadávací lhůty, tj. </w:t>
      </w:r>
      <w:r>
        <w:rPr>
          <w:sz w:val="24"/>
          <w:szCs w:val="24"/>
          <w:highlight w:val="cyan"/>
        </w:rPr>
        <w:t>10</w:t>
      </w:r>
      <w:r w:rsidRPr="008A79F3">
        <w:rPr>
          <w:sz w:val="24"/>
          <w:szCs w:val="24"/>
          <w:highlight w:val="cyan"/>
        </w:rPr>
        <w:t xml:space="preserve"> měsícům od uplynutí lhůty pro podání nabídek]</w:t>
      </w:r>
      <w:r w:rsidRPr="008A79F3">
        <w:rPr>
          <w:sz w:val="24"/>
          <w:szCs w:val="24"/>
        </w:rPr>
        <w:t xml:space="preserve"> </w:t>
      </w:r>
    </w:p>
    <w:p w14:paraId="41F78125" w14:textId="77777777" w:rsidR="00CC413C" w:rsidRPr="008A79F3" w:rsidRDefault="00CC413C" w:rsidP="00CC413C">
      <w:pPr>
        <w:jc w:val="both"/>
        <w:rPr>
          <w:sz w:val="24"/>
          <w:szCs w:val="24"/>
        </w:rPr>
      </w:pPr>
      <w:r w:rsidRPr="008A79F3">
        <w:rPr>
          <w:sz w:val="24"/>
          <w:szCs w:val="24"/>
        </w:rPr>
        <w:t xml:space="preserve">podle toho, která z uvedených skutečností nastane dříve. </w:t>
      </w:r>
    </w:p>
    <w:p w14:paraId="4F224B59" w14:textId="77777777" w:rsidR="00CC413C" w:rsidRDefault="00CC413C" w:rsidP="00CC413C">
      <w:pPr>
        <w:jc w:val="both"/>
        <w:rPr>
          <w:sz w:val="24"/>
          <w:szCs w:val="24"/>
        </w:rPr>
      </w:pPr>
    </w:p>
    <w:p w14:paraId="71B1662D" w14:textId="77777777" w:rsidR="00CC413C" w:rsidRPr="00FB7131" w:rsidRDefault="00CC413C" w:rsidP="00CC413C">
      <w:pPr>
        <w:jc w:val="both"/>
        <w:rPr>
          <w:sz w:val="24"/>
          <w:szCs w:val="24"/>
        </w:rPr>
      </w:pPr>
      <w:r w:rsidRPr="00FB7131">
        <w:rPr>
          <w:sz w:val="24"/>
          <w:szCs w:val="24"/>
        </w:rPr>
        <w:t>Je nutno, abychom Vaši Žádost o platbu obdrželi v naší bance nejpozději v den zániku této bankovní záruky, jak uvedeno výše (dále jen „</w:t>
      </w:r>
      <w:r w:rsidRPr="00FB7131">
        <w:rPr>
          <w:sz w:val="24"/>
          <w:szCs w:val="24"/>
          <w:u w:val="single"/>
        </w:rPr>
        <w:t>Den zániku bankovní záruky</w:t>
      </w:r>
      <w:r w:rsidRPr="00FB7131">
        <w:rPr>
          <w:sz w:val="24"/>
          <w:szCs w:val="24"/>
        </w:rPr>
        <w:t>“).</w:t>
      </w:r>
    </w:p>
    <w:p w14:paraId="3DA9CC2D" w14:textId="77777777" w:rsidR="00CC413C" w:rsidRPr="00FB7131" w:rsidRDefault="00CC413C" w:rsidP="00CC413C">
      <w:pPr>
        <w:jc w:val="both"/>
        <w:rPr>
          <w:sz w:val="24"/>
          <w:szCs w:val="24"/>
        </w:rPr>
      </w:pPr>
      <w:r w:rsidRPr="00FB7131">
        <w:rPr>
          <w:sz w:val="24"/>
          <w:szCs w:val="24"/>
        </w:rPr>
        <w:t xml:space="preserve"> </w:t>
      </w:r>
    </w:p>
    <w:p w14:paraId="360AAFB1" w14:textId="77777777" w:rsidR="00CC413C" w:rsidRPr="00FB7131" w:rsidRDefault="00CC413C" w:rsidP="00CC413C">
      <w:pPr>
        <w:jc w:val="both"/>
        <w:rPr>
          <w:sz w:val="24"/>
          <w:szCs w:val="24"/>
        </w:rPr>
      </w:pPr>
      <w:r w:rsidRPr="00FB7131">
        <w:rPr>
          <w:sz w:val="24"/>
          <w:szCs w:val="24"/>
        </w:rPr>
        <w:t xml:space="preserve">Bez ohledu na výše uvedené zaniká tato bankovní záruka </w:t>
      </w:r>
      <w:r w:rsidRPr="00FB7131">
        <w:rPr>
          <w:b/>
          <w:sz w:val="24"/>
          <w:szCs w:val="24"/>
          <w:u w:val="single"/>
        </w:rPr>
        <w:t>i před Dnem zániku bankovní záruky</w:t>
      </w:r>
      <w:r w:rsidRPr="00FB7131">
        <w:rPr>
          <w:sz w:val="24"/>
          <w:szCs w:val="24"/>
        </w:rPr>
        <w:t xml:space="preserve">, a to v den, kdy nám </w:t>
      </w:r>
      <w:r>
        <w:rPr>
          <w:sz w:val="24"/>
          <w:szCs w:val="24"/>
        </w:rPr>
        <w:t>Účastník</w:t>
      </w:r>
      <w:r w:rsidRPr="00FB7131">
        <w:rPr>
          <w:sz w:val="24"/>
          <w:szCs w:val="24"/>
        </w:rPr>
        <w:t xml:space="preserve">, </w:t>
      </w:r>
    </w:p>
    <w:p w14:paraId="5302EEDE" w14:textId="77777777" w:rsidR="00CC413C" w:rsidRPr="00CE6AFB" w:rsidRDefault="00CC413C" w:rsidP="00A64DB4">
      <w:pPr>
        <w:pStyle w:val="Odstavecseseznamem"/>
        <w:numPr>
          <w:ilvl w:val="0"/>
          <w:numId w:val="45"/>
        </w:numPr>
        <w:ind w:left="426"/>
        <w:jc w:val="both"/>
        <w:rPr>
          <w:sz w:val="24"/>
          <w:szCs w:val="24"/>
        </w:rPr>
      </w:pPr>
      <w:r w:rsidRPr="00CE6AFB">
        <w:rPr>
          <w:sz w:val="24"/>
          <w:szCs w:val="24"/>
        </w:rPr>
        <w:t>předloží smlouv</w:t>
      </w:r>
      <w:r>
        <w:rPr>
          <w:sz w:val="24"/>
          <w:szCs w:val="24"/>
        </w:rPr>
        <w:t>u</w:t>
      </w:r>
      <w:r w:rsidRPr="00CE6AFB">
        <w:rPr>
          <w:sz w:val="24"/>
          <w:szCs w:val="24"/>
        </w:rPr>
        <w:t xml:space="preserve"> na realizaci Zakázky uzavřenou </w:t>
      </w:r>
      <w:r>
        <w:rPr>
          <w:sz w:val="24"/>
          <w:szCs w:val="24"/>
        </w:rPr>
        <w:t>mezi Účastníkem a</w:t>
      </w:r>
      <w:r w:rsidRPr="00CE6AFB">
        <w:rPr>
          <w:sz w:val="24"/>
          <w:szCs w:val="24"/>
        </w:rPr>
        <w:t xml:space="preserve"> Zadavatelem;</w:t>
      </w:r>
      <w:r>
        <w:rPr>
          <w:sz w:val="24"/>
          <w:szCs w:val="24"/>
        </w:rPr>
        <w:t xml:space="preserve"> nebo</w:t>
      </w:r>
    </w:p>
    <w:p w14:paraId="3292A51F" w14:textId="77777777" w:rsidR="00CC413C" w:rsidRPr="00CE6AFB" w:rsidRDefault="00CC413C" w:rsidP="00A64DB4">
      <w:pPr>
        <w:pStyle w:val="Odstavecseseznamem"/>
        <w:numPr>
          <w:ilvl w:val="0"/>
          <w:numId w:val="45"/>
        </w:numPr>
        <w:ind w:left="426"/>
        <w:jc w:val="both"/>
        <w:rPr>
          <w:sz w:val="24"/>
          <w:szCs w:val="24"/>
        </w:rPr>
      </w:pPr>
      <w:r>
        <w:rPr>
          <w:sz w:val="24"/>
          <w:szCs w:val="24"/>
        </w:rPr>
        <w:t>předloží doklad či sdělení Zadavatele, z nějž bude jednoznačně vyplývat, že Účastníkovi zanikla účast v zadávacím řízení Zakázky nebo s ním nebyla nebo nemohla být uzavřena smlouva na realizaci Zakázky z jiných důvodů než po jeho vyloučení podle § 122 odst. 7 nebo § 124 odst. 2 ZZVZ.</w:t>
      </w:r>
    </w:p>
    <w:p w14:paraId="3ED5745F" w14:textId="77777777" w:rsidR="00CC413C" w:rsidRPr="00FB7131" w:rsidRDefault="00CC413C" w:rsidP="00CC413C">
      <w:pPr>
        <w:jc w:val="both"/>
        <w:rPr>
          <w:sz w:val="24"/>
          <w:szCs w:val="24"/>
        </w:rPr>
      </w:pPr>
      <w:r>
        <w:rPr>
          <w:sz w:val="24"/>
          <w:szCs w:val="24"/>
        </w:rPr>
        <w:t>Doklady Zadavatele podle výše uvedených bodů a) a b)</w:t>
      </w:r>
      <w:r w:rsidRPr="00FB7131">
        <w:rPr>
          <w:sz w:val="24"/>
          <w:szCs w:val="24"/>
        </w:rPr>
        <w:t xml:space="preserve"> nám musí být předložen</w:t>
      </w:r>
      <w:r>
        <w:rPr>
          <w:sz w:val="24"/>
          <w:szCs w:val="24"/>
        </w:rPr>
        <w:t>y</w:t>
      </w:r>
      <w:r w:rsidRPr="00FB7131">
        <w:rPr>
          <w:sz w:val="24"/>
          <w:szCs w:val="24"/>
        </w:rPr>
        <w:t xml:space="preserve"> v českém jazyce</w:t>
      </w:r>
      <w:r>
        <w:rPr>
          <w:sz w:val="24"/>
          <w:szCs w:val="24"/>
        </w:rPr>
        <w:t xml:space="preserve"> v elektronické podobě podepsané</w:t>
      </w:r>
      <w:r w:rsidRPr="008A79F3">
        <w:rPr>
          <w:sz w:val="24"/>
          <w:szCs w:val="24"/>
        </w:rPr>
        <w:t xml:space="preserve"> </w:t>
      </w:r>
      <w:r w:rsidRPr="005F1E04">
        <w:rPr>
          <w:sz w:val="24"/>
          <w:szCs w:val="24"/>
        </w:rPr>
        <w:t>prostřednictvím uznávaného elektronického podpisu dle zákona č.</w:t>
      </w:r>
      <w:r>
        <w:rPr>
          <w:sz w:val="24"/>
          <w:szCs w:val="24"/>
        </w:rPr>
        <w:t> </w:t>
      </w:r>
      <w:r w:rsidRPr="005F1E04">
        <w:rPr>
          <w:sz w:val="24"/>
          <w:szCs w:val="24"/>
        </w:rPr>
        <w:t>297/2016 Sb., o</w:t>
      </w:r>
      <w:r w:rsidRPr="005F1E04">
        <w:rPr>
          <w:szCs w:val="24"/>
        </w:rPr>
        <w:t> </w:t>
      </w:r>
      <w:r w:rsidRPr="005F1E04">
        <w:rPr>
          <w:sz w:val="24"/>
          <w:szCs w:val="24"/>
        </w:rPr>
        <w:t>službách vytvářejících důvěru pro elektronické transakce, ve znění pozdějších předpisů</w:t>
      </w:r>
      <w:r w:rsidRPr="00FB7131">
        <w:rPr>
          <w:sz w:val="24"/>
          <w:szCs w:val="24"/>
        </w:rPr>
        <w:t xml:space="preserve">. </w:t>
      </w:r>
    </w:p>
    <w:p w14:paraId="1DDE3FBF" w14:textId="77777777" w:rsidR="00CC413C" w:rsidRPr="00FB7131" w:rsidRDefault="00CC413C" w:rsidP="00CC413C">
      <w:pPr>
        <w:jc w:val="both"/>
        <w:rPr>
          <w:sz w:val="24"/>
          <w:szCs w:val="24"/>
        </w:rPr>
      </w:pPr>
    </w:p>
    <w:p w14:paraId="7240570E" w14:textId="77777777" w:rsidR="00CC413C" w:rsidRDefault="00CC413C" w:rsidP="00CC413C">
      <w:pPr>
        <w:jc w:val="both"/>
        <w:rPr>
          <w:sz w:val="24"/>
          <w:szCs w:val="24"/>
        </w:rPr>
      </w:pPr>
      <w:r w:rsidRPr="00FB7131">
        <w:rPr>
          <w:sz w:val="24"/>
          <w:szCs w:val="24"/>
        </w:rPr>
        <w:t>Tato bankovní záruka se řídí právem České republiky a podléhá „Jednotným pravidlům pro záruky vyplatitelné na požádání“, která pod číslem 758 vydala Mezinárodní obchodní komora v Paříži.</w:t>
      </w:r>
    </w:p>
    <w:p w14:paraId="295897AB" w14:textId="77777777" w:rsidR="00CC413C" w:rsidRPr="00FB7131" w:rsidRDefault="00CC413C" w:rsidP="00CC413C">
      <w:pPr>
        <w:jc w:val="both"/>
        <w:rPr>
          <w:sz w:val="24"/>
          <w:szCs w:val="24"/>
        </w:rPr>
      </w:pPr>
    </w:p>
    <w:p w14:paraId="46BF3E08" w14:textId="77777777" w:rsidR="00CC413C" w:rsidRPr="00DD3B19" w:rsidRDefault="00CC413C" w:rsidP="00CC413C">
      <w:pPr>
        <w:jc w:val="both"/>
        <w:rPr>
          <w:sz w:val="24"/>
          <w:szCs w:val="24"/>
        </w:rPr>
      </w:pPr>
      <w:r w:rsidRPr="00DD3B19">
        <w:rPr>
          <w:sz w:val="24"/>
          <w:szCs w:val="24"/>
        </w:rPr>
        <w:t>Datum</w:t>
      </w:r>
      <w:r>
        <w:rPr>
          <w:sz w:val="24"/>
          <w:szCs w:val="24"/>
        </w:rPr>
        <w:t>:</w:t>
      </w:r>
      <w:r w:rsidRPr="00DD3B19">
        <w:rPr>
          <w:sz w:val="24"/>
          <w:szCs w:val="24"/>
        </w:rPr>
        <w:t xml:space="preserve"> </w:t>
      </w:r>
      <w:r>
        <w:rPr>
          <w:sz w:val="24"/>
          <w:szCs w:val="24"/>
        </w:rPr>
        <w:tab/>
      </w:r>
    </w:p>
    <w:p w14:paraId="31BB9A9D" w14:textId="77777777" w:rsidR="00CC413C" w:rsidRPr="00DD3B19" w:rsidRDefault="00CC413C" w:rsidP="00CC413C">
      <w:pPr>
        <w:jc w:val="both"/>
        <w:rPr>
          <w:sz w:val="24"/>
          <w:szCs w:val="24"/>
        </w:rPr>
      </w:pPr>
    </w:p>
    <w:p w14:paraId="05274D7C" w14:textId="77777777" w:rsidR="00CC413C" w:rsidRDefault="00CC413C" w:rsidP="00CC413C">
      <w:pPr>
        <w:spacing w:after="60" w:line="276" w:lineRule="auto"/>
        <w:jc w:val="both"/>
        <w:rPr>
          <w:sz w:val="24"/>
          <w:szCs w:val="24"/>
        </w:rPr>
      </w:pPr>
      <w:r w:rsidRPr="005F1E04">
        <w:rPr>
          <w:i/>
        </w:rPr>
        <w:t xml:space="preserve">PODEPSÁNO PROSTŘEDNICTVÍM ELEKTRONICKÉHO PODPISU </w:t>
      </w:r>
    </w:p>
    <w:p w14:paraId="4FD4365C" w14:textId="77777777" w:rsidR="00CC413C" w:rsidRPr="00B606F2" w:rsidRDefault="00CC413C" w:rsidP="00CC413C">
      <w:pPr>
        <w:rPr>
          <w:sz w:val="24"/>
          <w:szCs w:val="24"/>
        </w:rPr>
      </w:pPr>
    </w:p>
    <w:p w14:paraId="1B3636A0" w14:textId="77777777" w:rsidR="00CC413C" w:rsidRDefault="00CC413C" w:rsidP="00CC413C">
      <w:pPr>
        <w:jc w:val="both"/>
        <w:rPr>
          <w:sz w:val="24"/>
          <w:szCs w:val="24"/>
        </w:rPr>
      </w:pPr>
      <w:r w:rsidRPr="00252CB1">
        <w:rPr>
          <w:sz w:val="24"/>
          <w:highlight w:val="cyan"/>
        </w:rPr>
        <w:t>[</w:t>
      </w:r>
      <w:r w:rsidRPr="00252CB1">
        <w:rPr>
          <w:sz w:val="24"/>
          <w:szCs w:val="24"/>
          <w:highlight w:val="cyan"/>
        </w:rPr>
        <w:t xml:space="preserve">Pozn. pro </w:t>
      </w:r>
      <w:r>
        <w:rPr>
          <w:sz w:val="24"/>
          <w:szCs w:val="24"/>
          <w:highlight w:val="cyan"/>
        </w:rPr>
        <w:t>dodavatele</w:t>
      </w:r>
      <w:r w:rsidRPr="00252CB1">
        <w:rPr>
          <w:sz w:val="24"/>
          <w:szCs w:val="24"/>
          <w:highlight w:val="cyan"/>
        </w:rPr>
        <w:t>: Bankovní záruka za nabídku bude</w:t>
      </w:r>
      <w:r>
        <w:rPr>
          <w:sz w:val="24"/>
          <w:szCs w:val="24"/>
          <w:highlight w:val="cyan"/>
        </w:rPr>
        <w:t xml:space="preserve"> dodavatelem</w:t>
      </w:r>
      <w:r w:rsidRPr="00252CB1">
        <w:rPr>
          <w:sz w:val="24"/>
          <w:szCs w:val="24"/>
          <w:highlight w:val="cyan"/>
        </w:rPr>
        <w:t xml:space="preserve"> předložena v elektronické podobě, přičemž </w:t>
      </w:r>
      <w:r w:rsidRPr="005F1E04">
        <w:rPr>
          <w:sz w:val="24"/>
          <w:szCs w:val="24"/>
          <w:highlight w:val="cyan"/>
        </w:rPr>
        <w:t xml:space="preserve">bude podepsaná </w:t>
      </w:r>
      <w:r>
        <w:rPr>
          <w:sz w:val="24"/>
          <w:szCs w:val="24"/>
          <w:highlight w:val="cyan"/>
        </w:rPr>
        <w:t xml:space="preserve">bankou </w:t>
      </w:r>
      <w:r w:rsidRPr="00205733">
        <w:rPr>
          <w:sz w:val="24"/>
          <w:szCs w:val="24"/>
          <w:highlight w:val="cyan"/>
        </w:rPr>
        <w:t>v souladu s čl. 1.5 zadávací dokumentace</w:t>
      </w:r>
      <w:r w:rsidRPr="005F1E04">
        <w:rPr>
          <w:sz w:val="24"/>
          <w:szCs w:val="24"/>
          <w:highlight w:val="cyan"/>
        </w:rPr>
        <w:t>. T</w:t>
      </w:r>
      <w:r>
        <w:rPr>
          <w:sz w:val="24"/>
          <w:szCs w:val="24"/>
          <w:highlight w:val="cyan"/>
        </w:rPr>
        <w:t>ento text bude vymazán.</w:t>
      </w:r>
      <w:r w:rsidRPr="00252CB1">
        <w:rPr>
          <w:sz w:val="24"/>
          <w:highlight w:val="cyan"/>
        </w:rPr>
        <w:t>]</w:t>
      </w:r>
    </w:p>
    <w:p w14:paraId="09DA4B61" w14:textId="77777777" w:rsidR="00CC413C" w:rsidRDefault="00CC413C" w:rsidP="00AB3736">
      <w:pPr>
        <w:pStyle w:val="Zkladntext"/>
        <w:spacing w:after="3120" w:line="276" w:lineRule="auto"/>
        <w:jc w:val="center"/>
        <w:rPr>
          <w:b/>
        </w:rPr>
      </w:pPr>
    </w:p>
    <w:p w14:paraId="168A8502" w14:textId="77777777" w:rsidR="00CC413C" w:rsidRDefault="00CC413C">
      <w:pPr>
        <w:rPr>
          <w:b/>
          <w:sz w:val="24"/>
        </w:rPr>
      </w:pPr>
      <w:r>
        <w:rPr>
          <w:b/>
        </w:rPr>
        <w:br w:type="page"/>
      </w:r>
    </w:p>
    <w:p w14:paraId="5B1D5D1D" w14:textId="77777777" w:rsidR="00CC413C" w:rsidRDefault="00CC413C" w:rsidP="00CC413C">
      <w:pPr>
        <w:pStyle w:val="Zkladntext"/>
        <w:spacing w:after="3120" w:line="276" w:lineRule="auto"/>
        <w:jc w:val="center"/>
        <w:rPr>
          <w:b/>
          <w:bCs/>
          <w:szCs w:val="24"/>
        </w:rPr>
      </w:pPr>
      <w:r w:rsidRPr="00C75F74">
        <w:rPr>
          <w:b/>
          <w:bCs/>
          <w:szCs w:val="24"/>
        </w:rPr>
        <w:lastRenderedPageBreak/>
        <w:t>ŘEDITELSTVÍ SILNIC A DÁLNIC ČR</w:t>
      </w:r>
    </w:p>
    <w:p w14:paraId="108A1501" w14:textId="77777777" w:rsidR="00CC413C" w:rsidRDefault="00CC413C" w:rsidP="00CC413C">
      <w:pPr>
        <w:spacing w:before="120" w:after="120"/>
        <w:jc w:val="center"/>
        <w:rPr>
          <w:b/>
          <w:bCs/>
          <w:caps/>
          <w:sz w:val="24"/>
          <w:szCs w:val="24"/>
        </w:rPr>
      </w:pPr>
      <w:r w:rsidRPr="00CE1AFB">
        <w:rPr>
          <w:b/>
          <w:bCs/>
          <w:caps/>
          <w:sz w:val="24"/>
          <w:szCs w:val="24"/>
        </w:rPr>
        <w:t xml:space="preserve">PŘÍLOHA Č. </w:t>
      </w:r>
      <w:r>
        <w:rPr>
          <w:b/>
          <w:bCs/>
          <w:caps/>
          <w:sz w:val="24"/>
          <w:szCs w:val="24"/>
        </w:rPr>
        <w:t>9</w:t>
      </w:r>
      <w:r w:rsidRPr="00CE1AFB">
        <w:rPr>
          <w:b/>
          <w:bCs/>
          <w:caps/>
          <w:sz w:val="24"/>
          <w:szCs w:val="24"/>
        </w:rPr>
        <w:t xml:space="preserve"> </w:t>
      </w:r>
    </w:p>
    <w:p w14:paraId="1C547752" w14:textId="77777777" w:rsidR="00CC413C" w:rsidRPr="00B606F2" w:rsidRDefault="00CC413C" w:rsidP="00B06D85">
      <w:pPr>
        <w:spacing w:before="120" w:after="120"/>
        <w:jc w:val="center"/>
        <w:rPr>
          <w:szCs w:val="24"/>
          <w:highlight w:val="green"/>
        </w:rPr>
      </w:pPr>
      <w:r>
        <w:rPr>
          <w:b/>
          <w:bCs/>
          <w:caps/>
          <w:sz w:val="24"/>
          <w:szCs w:val="24"/>
        </w:rPr>
        <w:t>VZOROV</w:t>
      </w:r>
      <w:r w:rsidR="004819EA">
        <w:rPr>
          <w:b/>
          <w:bCs/>
          <w:caps/>
          <w:sz w:val="24"/>
          <w:szCs w:val="24"/>
        </w:rPr>
        <w:t>ý</w:t>
      </w:r>
      <w:r>
        <w:rPr>
          <w:b/>
          <w:bCs/>
          <w:caps/>
          <w:sz w:val="24"/>
          <w:szCs w:val="24"/>
        </w:rPr>
        <w:t xml:space="preserve"> FORMULÁŘ závazn</w:t>
      </w:r>
      <w:r w:rsidR="004819EA">
        <w:rPr>
          <w:b/>
          <w:bCs/>
          <w:caps/>
          <w:sz w:val="24"/>
          <w:szCs w:val="24"/>
        </w:rPr>
        <w:t>ého</w:t>
      </w:r>
      <w:r>
        <w:rPr>
          <w:b/>
          <w:bCs/>
          <w:caps/>
          <w:sz w:val="24"/>
          <w:szCs w:val="24"/>
        </w:rPr>
        <w:t xml:space="preserve"> PŘÍSLIB</w:t>
      </w:r>
      <w:r w:rsidR="004819EA">
        <w:rPr>
          <w:b/>
          <w:bCs/>
          <w:caps/>
          <w:sz w:val="24"/>
          <w:szCs w:val="24"/>
        </w:rPr>
        <w:t>u</w:t>
      </w:r>
      <w:r>
        <w:rPr>
          <w:b/>
          <w:bCs/>
          <w:caps/>
          <w:sz w:val="24"/>
          <w:szCs w:val="24"/>
        </w:rPr>
        <w:t xml:space="preserve"> vystavení bankovní záruky </w:t>
      </w:r>
    </w:p>
    <w:p w14:paraId="6F7241DA" w14:textId="77777777" w:rsidR="00CC413C" w:rsidRPr="00B606F2" w:rsidRDefault="00CC413C" w:rsidP="00CC413C">
      <w:pPr>
        <w:spacing w:after="60" w:line="276" w:lineRule="auto"/>
        <w:jc w:val="center"/>
        <w:rPr>
          <w:b/>
          <w:bCs/>
          <w:caps/>
          <w:sz w:val="24"/>
          <w:szCs w:val="24"/>
        </w:rPr>
      </w:pPr>
      <w:r>
        <w:rPr>
          <w:b/>
          <w:bCs/>
          <w:caps/>
          <w:sz w:val="40"/>
          <w:szCs w:val="40"/>
        </w:rPr>
        <w:br w:type="page"/>
      </w:r>
    </w:p>
    <w:p w14:paraId="0D5549D3" w14:textId="77777777" w:rsidR="00CC413C" w:rsidRPr="00B606F2" w:rsidRDefault="00CC413C" w:rsidP="00CC413C">
      <w:pPr>
        <w:spacing w:after="60" w:line="276" w:lineRule="auto"/>
        <w:jc w:val="center"/>
        <w:rPr>
          <w:sz w:val="24"/>
          <w:szCs w:val="24"/>
        </w:rPr>
      </w:pPr>
      <w:r>
        <w:rPr>
          <w:b/>
          <w:bCs/>
          <w:caps/>
          <w:sz w:val="24"/>
          <w:szCs w:val="24"/>
        </w:rPr>
        <w:lastRenderedPageBreak/>
        <w:t>VZOROVÝ FORMULÁŘ závazného PŘÍSLIBU vystavení BANKovní záruky</w:t>
      </w:r>
    </w:p>
    <w:p w14:paraId="1BFDE06C" w14:textId="77777777" w:rsidR="00CC413C" w:rsidRPr="00B606F2" w:rsidRDefault="00CC413C" w:rsidP="00CC413C">
      <w:pPr>
        <w:rPr>
          <w:sz w:val="24"/>
          <w:szCs w:val="24"/>
        </w:rPr>
      </w:pPr>
    </w:p>
    <w:p w14:paraId="75974E9F" w14:textId="77777777" w:rsidR="00CC413C" w:rsidRPr="008206F7" w:rsidRDefault="00CC413C" w:rsidP="00CC413C">
      <w:pPr>
        <w:pStyle w:val="Zkladntext"/>
        <w:rPr>
          <w:szCs w:val="24"/>
        </w:rPr>
      </w:pPr>
      <w:r w:rsidRPr="008206F7">
        <w:rPr>
          <w:szCs w:val="24"/>
          <w:highlight w:val="cyan"/>
        </w:rPr>
        <w:t>[</w:t>
      </w:r>
      <w:r>
        <w:rPr>
          <w:szCs w:val="24"/>
          <w:highlight w:val="cyan"/>
        </w:rPr>
        <w:t>Pozn. pro dodavatele: D</w:t>
      </w:r>
      <w:r w:rsidRPr="008206F7">
        <w:rPr>
          <w:szCs w:val="24"/>
          <w:highlight w:val="cyan"/>
        </w:rPr>
        <w:t>oplnění tohoto příslibu je možné pouze v modře vyznačených částech – tato poznámka bude před podpisem tohoto příslibu ze strany banky vypuštěna</w:t>
      </w:r>
      <w:r>
        <w:rPr>
          <w:szCs w:val="24"/>
          <w:highlight w:val="cyan"/>
        </w:rPr>
        <w:t>.</w:t>
      </w:r>
      <w:r w:rsidRPr="008206F7">
        <w:rPr>
          <w:szCs w:val="24"/>
          <w:highlight w:val="cyan"/>
        </w:rPr>
        <w:t>]</w:t>
      </w:r>
    </w:p>
    <w:p w14:paraId="48B01D3A" w14:textId="77777777" w:rsidR="00CC413C" w:rsidRDefault="00CC413C" w:rsidP="00CC413C">
      <w:pPr>
        <w:rPr>
          <w:b/>
          <w:bCs/>
          <w:sz w:val="24"/>
          <w:szCs w:val="24"/>
          <w:u w:val="single"/>
        </w:rPr>
      </w:pPr>
    </w:p>
    <w:p w14:paraId="275E1077" w14:textId="77777777" w:rsidR="00CC413C" w:rsidRPr="008206F7" w:rsidRDefault="00CC413C" w:rsidP="00CC413C">
      <w:pPr>
        <w:rPr>
          <w:sz w:val="24"/>
          <w:szCs w:val="24"/>
        </w:rPr>
      </w:pPr>
      <w:r w:rsidRPr="008206F7">
        <w:rPr>
          <w:b/>
          <w:bCs/>
          <w:sz w:val="24"/>
          <w:szCs w:val="24"/>
          <w:u w:val="single"/>
        </w:rPr>
        <w:t>Název smlouvy</w:t>
      </w:r>
      <w:r w:rsidRPr="008206F7">
        <w:rPr>
          <w:b/>
          <w:bCs/>
          <w:sz w:val="24"/>
          <w:szCs w:val="24"/>
        </w:rPr>
        <w:t>:</w:t>
      </w:r>
      <w:r w:rsidRPr="008206F7">
        <w:rPr>
          <w:sz w:val="24"/>
          <w:szCs w:val="24"/>
        </w:rPr>
        <w:t xml:space="preserve"> </w:t>
      </w:r>
      <w:r w:rsidRPr="00561DA0">
        <w:rPr>
          <w:spacing w:val="-4"/>
          <w:sz w:val="24"/>
          <w:szCs w:val="24"/>
          <w:highlight w:val="cyan"/>
        </w:rPr>
        <w:t>[</w:t>
      </w:r>
      <w:r w:rsidRPr="008206F7">
        <w:rPr>
          <w:spacing w:val="-4"/>
          <w:sz w:val="24"/>
          <w:szCs w:val="24"/>
          <w:highlight w:val="cyan"/>
        </w:rPr>
        <w:t>bude doplněno</w:t>
      </w:r>
      <w:r w:rsidRPr="00561DA0">
        <w:rPr>
          <w:spacing w:val="-4"/>
          <w:sz w:val="24"/>
          <w:szCs w:val="24"/>
          <w:highlight w:val="cyan"/>
        </w:rPr>
        <w:t>]</w:t>
      </w:r>
      <w:r w:rsidRPr="007D44F7">
        <w:rPr>
          <w:bCs/>
          <w:color w:val="000000"/>
          <w:spacing w:val="5"/>
          <w:sz w:val="24"/>
          <w:szCs w:val="24"/>
        </w:rPr>
        <w:t xml:space="preserve"> </w:t>
      </w:r>
      <w:r w:rsidRPr="007D44F7">
        <w:rPr>
          <w:sz w:val="24"/>
          <w:szCs w:val="24"/>
        </w:rPr>
        <w:t>(dále jen „Smlouva”)</w:t>
      </w:r>
    </w:p>
    <w:p w14:paraId="5EAA6944" w14:textId="77777777" w:rsidR="00CC413C" w:rsidRPr="008206F7" w:rsidRDefault="00CC413C" w:rsidP="00CC413C">
      <w:pPr>
        <w:jc w:val="both"/>
        <w:rPr>
          <w:sz w:val="24"/>
          <w:szCs w:val="24"/>
        </w:rPr>
      </w:pPr>
      <w:r w:rsidRPr="008206F7">
        <w:rPr>
          <w:sz w:val="24"/>
          <w:szCs w:val="24"/>
          <w:u w:val="single"/>
        </w:rPr>
        <w:t xml:space="preserve">Název a adresa </w:t>
      </w:r>
      <w:r>
        <w:rPr>
          <w:sz w:val="24"/>
          <w:szCs w:val="24"/>
          <w:u w:val="single"/>
        </w:rPr>
        <w:t>zadavatele</w:t>
      </w:r>
      <w:r w:rsidRPr="008206F7">
        <w:rPr>
          <w:sz w:val="24"/>
          <w:szCs w:val="24"/>
          <w:u w:val="single"/>
        </w:rPr>
        <w:t xml:space="preserve"> </w:t>
      </w:r>
    </w:p>
    <w:p w14:paraId="4A952CD8" w14:textId="77777777" w:rsidR="00CC413C" w:rsidRPr="008206F7" w:rsidRDefault="00CC413C" w:rsidP="00CC413C">
      <w:pPr>
        <w:jc w:val="both"/>
        <w:rPr>
          <w:sz w:val="24"/>
          <w:szCs w:val="24"/>
        </w:rPr>
      </w:pPr>
      <w:r w:rsidRPr="008206F7">
        <w:rPr>
          <w:sz w:val="24"/>
          <w:szCs w:val="24"/>
        </w:rPr>
        <w:t>Ředitelství silnic a dálnic ČR</w:t>
      </w:r>
    </w:p>
    <w:p w14:paraId="57E63DD3" w14:textId="77777777" w:rsidR="00CC413C" w:rsidRPr="008206F7" w:rsidRDefault="00CC413C" w:rsidP="00CC413C">
      <w:pPr>
        <w:jc w:val="both"/>
        <w:rPr>
          <w:sz w:val="24"/>
          <w:szCs w:val="24"/>
        </w:rPr>
      </w:pPr>
      <w:r w:rsidRPr="008206F7">
        <w:rPr>
          <w:sz w:val="24"/>
          <w:szCs w:val="24"/>
        </w:rPr>
        <w:t>Na Pankráci 546/56</w:t>
      </w:r>
      <w:r>
        <w:rPr>
          <w:sz w:val="24"/>
          <w:szCs w:val="24"/>
        </w:rPr>
        <w:t xml:space="preserve">, </w:t>
      </w:r>
      <w:r w:rsidRPr="008206F7">
        <w:rPr>
          <w:sz w:val="24"/>
          <w:szCs w:val="24"/>
        </w:rPr>
        <w:t>140 00 Praha 4</w:t>
      </w:r>
    </w:p>
    <w:p w14:paraId="36DE9BF3" w14:textId="77777777" w:rsidR="00CC413C" w:rsidRPr="008206F7" w:rsidRDefault="00CC413C" w:rsidP="00CC413C">
      <w:pPr>
        <w:jc w:val="both"/>
        <w:rPr>
          <w:sz w:val="24"/>
          <w:szCs w:val="24"/>
        </w:rPr>
      </w:pPr>
      <w:r w:rsidRPr="008206F7">
        <w:rPr>
          <w:sz w:val="24"/>
          <w:szCs w:val="24"/>
        </w:rPr>
        <w:t>IČO: 65993390</w:t>
      </w:r>
    </w:p>
    <w:p w14:paraId="15117A05" w14:textId="77777777" w:rsidR="00CC413C" w:rsidRPr="008206F7" w:rsidRDefault="00CC413C" w:rsidP="00CC413C">
      <w:pPr>
        <w:jc w:val="both"/>
        <w:rPr>
          <w:color w:val="000000"/>
          <w:spacing w:val="3"/>
          <w:sz w:val="24"/>
          <w:szCs w:val="24"/>
        </w:rPr>
      </w:pPr>
      <w:r w:rsidRPr="008206F7">
        <w:rPr>
          <w:color w:val="000000"/>
          <w:spacing w:val="3"/>
          <w:sz w:val="24"/>
          <w:szCs w:val="24"/>
        </w:rPr>
        <w:t>(dále jen „</w:t>
      </w:r>
      <w:r w:rsidRPr="008206F7">
        <w:rPr>
          <w:color w:val="000000"/>
          <w:spacing w:val="3"/>
          <w:sz w:val="24"/>
          <w:szCs w:val="24"/>
          <w:u w:val="single"/>
        </w:rPr>
        <w:t>Objednatel</w:t>
      </w:r>
      <w:r w:rsidRPr="008206F7">
        <w:rPr>
          <w:color w:val="000000"/>
          <w:spacing w:val="3"/>
          <w:sz w:val="24"/>
          <w:szCs w:val="24"/>
        </w:rPr>
        <w:t>“)</w:t>
      </w:r>
    </w:p>
    <w:p w14:paraId="5A82C2E5" w14:textId="77777777" w:rsidR="00CC413C" w:rsidRPr="008206F7" w:rsidRDefault="00CC413C" w:rsidP="00CC413C">
      <w:pPr>
        <w:jc w:val="both"/>
        <w:rPr>
          <w:color w:val="000000"/>
          <w:spacing w:val="3"/>
          <w:sz w:val="24"/>
          <w:szCs w:val="24"/>
        </w:rPr>
      </w:pPr>
    </w:p>
    <w:p w14:paraId="657BA40E" w14:textId="77777777" w:rsidR="00CC413C" w:rsidRDefault="00CC413C" w:rsidP="00CC413C">
      <w:pPr>
        <w:jc w:val="both"/>
        <w:rPr>
          <w:spacing w:val="-4"/>
          <w:sz w:val="24"/>
          <w:szCs w:val="24"/>
        </w:rPr>
      </w:pPr>
      <w:r w:rsidRPr="008206F7">
        <w:rPr>
          <w:spacing w:val="-4"/>
          <w:sz w:val="24"/>
          <w:szCs w:val="24"/>
        </w:rPr>
        <w:t xml:space="preserve">Byli jsme informováni, že společnost </w:t>
      </w:r>
      <w:r w:rsidRPr="00561DA0">
        <w:rPr>
          <w:spacing w:val="-4"/>
          <w:sz w:val="24"/>
          <w:szCs w:val="24"/>
          <w:highlight w:val="cyan"/>
        </w:rPr>
        <w:t>[</w:t>
      </w:r>
      <w:r w:rsidRPr="008206F7">
        <w:rPr>
          <w:spacing w:val="-4"/>
          <w:sz w:val="24"/>
          <w:szCs w:val="24"/>
          <w:highlight w:val="cyan"/>
        </w:rPr>
        <w:t>bude doplněno</w:t>
      </w:r>
      <w:r w:rsidRPr="00561DA0">
        <w:rPr>
          <w:spacing w:val="-4"/>
          <w:sz w:val="24"/>
          <w:szCs w:val="24"/>
          <w:highlight w:val="cyan"/>
        </w:rPr>
        <w:t>]</w:t>
      </w:r>
      <w:r w:rsidRPr="008206F7">
        <w:rPr>
          <w:spacing w:val="-4"/>
          <w:sz w:val="24"/>
          <w:szCs w:val="24"/>
        </w:rPr>
        <w:t xml:space="preserve">, se sídlem na adrese </w:t>
      </w:r>
      <w:r w:rsidRPr="00561DA0">
        <w:rPr>
          <w:spacing w:val="-4"/>
          <w:sz w:val="24"/>
          <w:szCs w:val="24"/>
          <w:highlight w:val="cyan"/>
        </w:rPr>
        <w:t>[</w:t>
      </w:r>
      <w:r w:rsidRPr="008206F7">
        <w:rPr>
          <w:spacing w:val="-4"/>
          <w:sz w:val="24"/>
          <w:szCs w:val="24"/>
          <w:highlight w:val="cyan"/>
        </w:rPr>
        <w:t>bude doplněno</w:t>
      </w:r>
      <w:r w:rsidRPr="00561DA0">
        <w:rPr>
          <w:spacing w:val="-4"/>
          <w:sz w:val="24"/>
          <w:szCs w:val="24"/>
          <w:highlight w:val="cyan"/>
        </w:rPr>
        <w:t>]</w:t>
      </w:r>
      <w:r w:rsidRPr="008206F7">
        <w:rPr>
          <w:spacing w:val="-4"/>
          <w:sz w:val="24"/>
          <w:szCs w:val="24"/>
        </w:rPr>
        <w:t>, IČ</w:t>
      </w:r>
      <w:r>
        <w:rPr>
          <w:spacing w:val="-4"/>
          <w:sz w:val="24"/>
          <w:szCs w:val="24"/>
        </w:rPr>
        <w:t>O</w:t>
      </w:r>
      <w:r w:rsidRPr="008206F7">
        <w:rPr>
          <w:spacing w:val="-4"/>
          <w:sz w:val="24"/>
          <w:szCs w:val="24"/>
        </w:rPr>
        <w:t xml:space="preserve">: </w:t>
      </w:r>
      <w:r w:rsidRPr="008206F7">
        <w:rPr>
          <w:spacing w:val="-4"/>
          <w:sz w:val="24"/>
          <w:szCs w:val="24"/>
          <w:highlight w:val="cyan"/>
        </w:rPr>
        <w:t>[bude doplněno</w:t>
      </w:r>
      <w:r w:rsidRPr="00561DA0">
        <w:rPr>
          <w:spacing w:val="-4"/>
          <w:sz w:val="24"/>
          <w:szCs w:val="24"/>
          <w:highlight w:val="cyan"/>
        </w:rPr>
        <w:t>]</w:t>
      </w:r>
      <w:r w:rsidRPr="008206F7">
        <w:rPr>
          <w:spacing w:val="-4"/>
          <w:sz w:val="24"/>
          <w:szCs w:val="24"/>
        </w:rPr>
        <w:t xml:space="preserve">, zapsaná v obchodním rejstříku vedeném </w:t>
      </w:r>
      <w:r w:rsidRPr="008206F7">
        <w:rPr>
          <w:spacing w:val="-4"/>
          <w:sz w:val="24"/>
          <w:szCs w:val="24"/>
          <w:highlight w:val="cyan"/>
        </w:rPr>
        <w:t>[bude doplněno</w:t>
      </w:r>
      <w:r w:rsidRPr="00561DA0">
        <w:rPr>
          <w:spacing w:val="-4"/>
          <w:sz w:val="24"/>
          <w:szCs w:val="24"/>
          <w:highlight w:val="cyan"/>
        </w:rPr>
        <w:t>]</w:t>
      </w:r>
      <w:r w:rsidRPr="008206F7">
        <w:rPr>
          <w:spacing w:val="-4"/>
          <w:sz w:val="24"/>
          <w:szCs w:val="24"/>
        </w:rPr>
        <w:t xml:space="preserve">, oddíl </w:t>
      </w:r>
      <w:r w:rsidRPr="008206F7">
        <w:rPr>
          <w:spacing w:val="-4"/>
          <w:sz w:val="24"/>
          <w:szCs w:val="24"/>
          <w:highlight w:val="cyan"/>
        </w:rPr>
        <w:t>[bude doplněno</w:t>
      </w:r>
      <w:r w:rsidRPr="00561DA0">
        <w:rPr>
          <w:spacing w:val="-4"/>
          <w:sz w:val="24"/>
          <w:szCs w:val="24"/>
          <w:highlight w:val="cyan"/>
        </w:rPr>
        <w:t>]</w:t>
      </w:r>
      <w:r w:rsidRPr="008206F7">
        <w:rPr>
          <w:spacing w:val="-4"/>
          <w:sz w:val="24"/>
          <w:szCs w:val="24"/>
        </w:rPr>
        <w:t xml:space="preserve">, vložka </w:t>
      </w:r>
      <w:r w:rsidRPr="00561DA0">
        <w:rPr>
          <w:spacing w:val="-4"/>
          <w:sz w:val="24"/>
          <w:szCs w:val="24"/>
          <w:highlight w:val="cyan"/>
        </w:rPr>
        <w:t>[</w:t>
      </w:r>
      <w:r w:rsidRPr="008206F7">
        <w:rPr>
          <w:spacing w:val="-4"/>
          <w:sz w:val="24"/>
          <w:szCs w:val="24"/>
          <w:highlight w:val="cyan"/>
        </w:rPr>
        <w:t>bude doplněno</w:t>
      </w:r>
      <w:r w:rsidRPr="00561DA0">
        <w:rPr>
          <w:spacing w:val="-4"/>
          <w:sz w:val="24"/>
          <w:szCs w:val="24"/>
          <w:highlight w:val="cyan"/>
        </w:rPr>
        <w:t>]</w:t>
      </w:r>
      <w:r w:rsidRPr="008206F7">
        <w:rPr>
          <w:spacing w:val="-4"/>
          <w:sz w:val="24"/>
          <w:szCs w:val="24"/>
        </w:rPr>
        <w:t xml:space="preserve"> (dále jen „</w:t>
      </w:r>
      <w:r w:rsidRPr="008206F7">
        <w:rPr>
          <w:spacing w:val="-4"/>
          <w:sz w:val="24"/>
          <w:szCs w:val="24"/>
          <w:u w:val="single"/>
        </w:rPr>
        <w:t>Zhotovitel</w:t>
      </w:r>
      <w:r w:rsidRPr="008206F7">
        <w:rPr>
          <w:spacing w:val="-4"/>
          <w:sz w:val="24"/>
          <w:szCs w:val="24"/>
        </w:rPr>
        <w:t>“) je účastníkem zadávacího řízení na veřejnou zakázku s</w:t>
      </w:r>
      <w:r>
        <w:rPr>
          <w:spacing w:val="-4"/>
          <w:sz w:val="24"/>
          <w:szCs w:val="24"/>
        </w:rPr>
        <w:t> </w:t>
      </w:r>
      <w:r w:rsidRPr="008206F7">
        <w:rPr>
          <w:spacing w:val="-4"/>
          <w:sz w:val="24"/>
          <w:szCs w:val="24"/>
        </w:rPr>
        <w:t>názvem</w:t>
      </w:r>
      <w:r>
        <w:rPr>
          <w:spacing w:val="-4"/>
          <w:sz w:val="24"/>
          <w:szCs w:val="24"/>
        </w:rPr>
        <w:t xml:space="preserve"> </w:t>
      </w:r>
      <w:r w:rsidR="00485D7F" w:rsidRPr="00295A37">
        <w:rPr>
          <w:color w:val="0000FF"/>
          <w:sz w:val="24"/>
          <w:szCs w:val="24"/>
        </w:rPr>
        <w:t xml:space="preserve">I/36 Pardubice, </w:t>
      </w:r>
      <w:proofErr w:type="gramStart"/>
      <w:r w:rsidR="00485D7F" w:rsidRPr="00295A37">
        <w:rPr>
          <w:color w:val="0000FF"/>
          <w:sz w:val="24"/>
          <w:szCs w:val="24"/>
        </w:rPr>
        <w:t>Trnová - Fáblovka</w:t>
      </w:r>
      <w:proofErr w:type="gramEnd"/>
      <w:r w:rsidR="00485D7F" w:rsidRPr="00295A37">
        <w:rPr>
          <w:color w:val="0000FF"/>
          <w:sz w:val="24"/>
          <w:szCs w:val="24"/>
        </w:rPr>
        <w:t xml:space="preserve"> - Dubina</w:t>
      </w:r>
      <w:r w:rsidRPr="008206F7">
        <w:rPr>
          <w:spacing w:val="-4"/>
          <w:sz w:val="24"/>
          <w:szCs w:val="24"/>
        </w:rPr>
        <w:t xml:space="preserve">, která je ve Věstníku veřejných zakázek evidována pod </w:t>
      </w:r>
      <w:r>
        <w:rPr>
          <w:spacing w:val="-4"/>
          <w:sz w:val="24"/>
          <w:szCs w:val="24"/>
        </w:rPr>
        <w:t xml:space="preserve">ev. </w:t>
      </w:r>
      <w:r w:rsidRPr="008206F7">
        <w:rPr>
          <w:spacing w:val="-4"/>
          <w:sz w:val="24"/>
          <w:szCs w:val="24"/>
        </w:rPr>
        <w:t xml:space="preserve">č. </w:t>
      </w:r>
      <w:r w:rsidRPr="00561DA0">
        <w:rPr>
          <w:spacing w:val="-4"/>
          <w:sz w:val="24"/>
          <w:szCs w:val="24"/>
          <w:highlight w:val="cyan"/>
        </w:rPr>
        <w:t>[</w:t>
      </w:r>
      <w:r w:rsidRPr="008206F7">
        <w:rPr>
          <w:spacing w:val="-4"/>
          <w:sz w:val="24"/>
          <w:szCs w:val="24"/>
          <w:highlight w:val="cyan"/>
        </w:rPr>
        <w:t>bude doplněno</w:t>
      </w:r>
      <w:r w:rsidRPr="00561DA0">
        <w:rPr>
          <w:spacing w:val="-4"/>
          <w:sz w:val="24"/>
          <w:szCs w:val="24"/>
          <w:highlight w:val="cyan"/>
        </w:rPr>
        <w:t>]</w:t>
      </w:r>
      <w:r w:rsidRPr="008206F7">
        <w:rPr>
          <w:spacing w:val="-4"/>
          <w:sz w:val="24"/>
          <w:szCs w:val="24"/>
        </w:rPr>
        <w:t xml:space="preserve"> a jejímž předmětem je uzavření Smlouvy (dále jen „</w:t>
      </w:r>
      <w:r w:rsidRPr="008206F7">
        <w:rPr>
          <w:spacing w:val="-4"/>
          <w:sz w:val="24"/>
          <w:szCs w:val="24"/>
          <w:u w:val="single"/>
        </w:rPr>
        <w:t>Veřejná zakázka</w:t>
      </w:r>
      <w:r w:rsidRPr="008206F7">
        <w:rPr>
          <w:spacing w:val="-4"/>
          <w:sz w:val="24"/>
          <w:szCs w:val="24"/>
        </w:rPr>
        <w:t xml:space="preserve">“). Dále jsme byli informováni, že nabídka Zhotovitele podaná na Veřejnou zakázku byla vyhodnocena Objednatelem jako nejvhodnější, proto je Zhotovitel povinen předložit Objednateli </w:t>
      </w:r>
      <w:r>
        <w:rPr>
          <w:spacing w:val="-4"/>
          <w:sz w:val="24"/>
          <w:szCs w:val="24"/>
        </w:rPr>
        <w:t xml:space="preserve">bankovní </w:t>
      </w:r>
      <w:r w:rsidRPr="008206F7">
        <w:rPr>
          <w:spacing w:val="-4"/>
          <w:sz w:val="24"/>
          <w:szCs w:val="24"/>
        </w:rPr>
        <w:t xml:space="preserve">záruku </w:t>
      </w:r>
      <w:r w:rsidRPr="00561DA0">
        <w:rPr>
          <w:spacing w:val="-4"/>
          <w:sz w:val="24"/>
          <w:szCs w:val="24"/>
          <w:highlight w:val="cyan"/>
        </w:rPr>
        <w:t>[</w:t>
      </w:r>
      <w:r w:rsidRPr="008206F7">
        <w:rPr>
          <w:spacing w:val="-4"/>
          <w:sz w:val="24"/>
          <w:szCs w:val="24"/>
          <w:highlight w:val="cyan"/>
        </w:rPr>
        <w:t xml:space="preserve">bude doplněno – </w:t>
      </w:r>
      <w:r w:rsidRPr="00EF2B18">
        <w:rPr>
          <w:b/>
          <w:spacing w:val="-4"/>
          <w:sz w:val="24"/>
          <w:szCs w:val="24"/>
          <w:highlight w:val="cyan"/>
        </w:rPr>
        <w:t>za zajištění splnění smlouvy</w:t>
      </w:r>
      <w:r>
        <w:rPr>
          <w:b/>
          <w:spacing w:val="-4"/>
          <w:sz w:val="24"/>
          <w:szCs w:val="24"/>
          <w:highlight w:val="cyan"/>
        </w:rPr>
        <w:t xml:space="preserve"> </w:t>
      </w:r>
      <w:r w:rsidRPr="00EF2B18">
        <w:rPr>
          <w:b/>
          <w:spacing w:val="-4"/>
          <w:sz w:val="24"/>
          <w:szCs w:val="24"/>
          <w:highlight w:val="cyan"/>
        </w:rPr>
        <w:t>/</w:t>
      </w:r>
      <w:r>
        <w:rPr>
          <w:b/>
          <w:spacing w:val="-4"/>
          <w:sz w:val="24"/>
          <w:szCs w:val="24"/>
          <w:highlight w:val="cyan"/>
        </w:rPr>
        <w:t xml:space="preserve"> </w:t>
      </w:r>
      <w:r w:rsidRPr="00EF2B18">
        <w:rPr>
          <w:b/>
          <w:spacing w:val="-4"/>
          <w:sz w:val="24"/>
          <w:szCs w:val="24"/>
          <w:highlight w:val="cyan"/>
        </w:rPr>
        <w:t>za zálohu</w:t>
      </w:r>
      <w:r w:rsidRPr="00561DA0">
        <w:rPr>
          <w:spacing w:val="-4"/>
          <w:sz w:val="24"/>
          <w:szCs w:val="24"/>
          <w:highlight w:val="cyan"/>
        </w:rPr>
        <w:t>]</w:t>
      </w:r>
      <w:r w:rsidRPr="008206F7">
        <w:rPr>
          <w:spacing w:val="-4"/>
          <w:sz w:val="24"/>
          <w:szCs w:val="24"/>
        </w:rPr>
        <w:t>.</w:t>
      </w:r>
    </w:p>
    <w:p w14:paraId="53519742" w14:textId="77777777" w:rsidR="00CC413C" w:rsidRPr="008206F7" w:rsidRDefault="00CC413C" w:rsidP="00CC413C">
      <w:pPr>
        <w:jc w:val="both"/>
        <w:rPr>
          <w:spacing w:val="-4"/>
          <w:sz w:val="24"/>
          <w:szCs w:val="24"/>
        </w:rPr>
      </w:pPr>
    </w:p>
    <w:p w14:paraId="7C24A793" w14:textId="77777777" w:rsidR="00CC413C" w:rsidRPr="008206F7" w:rsidRDefault="00CC413C" w:rsidP="00CC413C">
      <w:pPr>
        <w:jc w:val="both"/>
        <w:rPr>
          <w:sz w:val="24"/>
          <w:szCs w:val="24"/>
        </w:rPr>
      </w:pPr>
      <w:r w:rsidRPr="008206F7">
        <w:rPr>
          <w:sz w:val="24"/>
          <w:szCs w:val="24"/>
        </w:rPr>
        <w:t xml:space="preserve">Na žádost Zhotovitele se my, </w:t>
      </w:r>
      <w:r w:rsidRPr="00561DA0">
        <w:rPr>
          <w:sz w:val="24"/>
          <w:szCs w:val="24"/>
          <w:highlight w:val="cyan"/>
        </w:rPr>
        <w:t>[</w:t>
      </w:r>
      <w:r w:rsidRPr="008206F7">
        <w:rPr>
          <w:sz w:val="24"/>
          <w:szCs w:val="24"/>
          <w:highlight w:val="cyan"/>
        </w:rPr>
        <w:t>bude doplněn název, sídlo a IČ</w:t>
      </w:r>
      <w:r>
        <w:rPr>
          <w:sz w:val="24"/>
          <w:szCs w:val="24"/>
          <w:highlight w:val="cyan"/>
        </w:rPr>
        <w:t>O</w:t>
      </w:r>
      <w:r w:rsidRPr="008206F7">
        <w:rPr>
          <w:sz w:val="24"/>
          <w:szCs w:val="24"/>
          <w:highlight w:val="cyan"/>
        </w:rPr>
        <w:t xml:space="preserve"> banky</w:t>
      </w:r>
      <w:r w:rsidRPr="00561DA0">
        <w:rPr>
          <w:sz w:val="24"/>
          <w:szCs w:val="24"/>
          <w:highlight w:val="cyan"/>
        </w:rPr>
        <w:t>]</w:t>
      </w:r>
      <w:r w:rsidRPr="008206F7">
        <w:rPr>
          <w:sz w:val="24"/>
          <w:szCs w:val="24"/>
        </w:rPr>
        <w:t xml:space="preserve"> tímto</w:t>
      </w:r>
      <w:r w:rsidRPr="008206F7">
        <w:rPr>
          <w:i/>
          <w:sz w:val="24"/>
          <w:szCs w:val="24"/>
        </w:rPr>
        <w:t xml:space="preserve"> </w:t>
      </w:r>
      <w:r w:rsidRPr="008206F7">
        <w:rPr>
          <w:sz w:val="24"/>
          <w:szCs w:val="24"/>
        </w:rPr>
        <w:t>neodvolatelně zavazujeme, že</w:t>
      </w:r>
      <w:r>
        <w:rPr>
          <w:sz w:val="24"/>
          <w:szCs w:val="24"/>
        </w:rPr>
        <w:t xml:space="preserve"> po předložení řádné žádosti Zhotovitele o vystavení bankovní záruky</w:t>
      </w:r>
      <w:r w:rsidRPr="008206F7">
        <w:rPr>
          <w:sz w:val="24"/>
          <w:szCs w:val="24"/>
        </w:rPr>
        <w:t xml:space="preserve"> vystavíme </w:t>
      </w:r>
      <w:r>
        <w:rPr>
          <w:sz w:val="24"/>
          <w:szCs w:val="24"/>
        </w:rPr>
        <w:t xml:space="preserve">výhradně ve prospěch Objednatele </w:t>
      </w:r>
      <w:r w:rsidRPr="008206F7">
        <w:rPr>
          <w:sz w:val="24"/>
          <w:szCs w:val="24"/>
        </w:rPr>
        <w:t>bankovní záruku</w:t>
      </w:r>
      <w:r>
        <w:rPr>
          <w:sz w:val="24"/>
          <w:szCs w:val="24"/>
        </w:rPr>
        <w:t xml:space="preserve"> na maximální částku </w:t>
      </w:r>
      <w:r w:rsidRPr="000F7499">
        <w:rPr>
          <w:sz w:val="24"/>
          <w:szCs w:val="24"/>
          <w:highlight w:val="cyan"/>
        </w:rPr>
        <w:t>[</w:t>
      </w:r>
      <w:r w:rsidRPr="000F6384">
        <w:rPr>
          <w:sz w:val="24"/>
          <w:szCs w:val="24"/>
          <w:highlight w:val="cyan"/>
        </w:rPr>
        <w:t>bude doplněno</w:t>
      </w:r>
      <w:r w:rsidRPr="000F7499">
        <w:rPr>
          <w:sz w:val="24"/>
          <w:szCs w:val="24"/>
          <w:highlight w:val="cyan"/>
        </w:rPr>
        <w:t>]</w:t>
      </w:r>
      <w:r>
        <w:rPr>
          <w:sz w:val="24"/>
          <w:szCs w:val="24"/>
        </w:rPr>
        <w:t xml:space="preserve"> s platností maximálně do data </w:t>
      </w:r>
      <w:r w:rsidRPr="000F7499">
        <w:rPr>
          <w:sz w:val="24"/>
          <w:szCs w:val="24"/>
          <w:highlight w:val="cyan"/>
        </w:rPr>
        <w:t>[</w:t>
      </w:r>
      <w:r w:rsidRPr="000F6384">
        <w:rPr>
          <w:sz w:val="24"/>
          <w:szCs w:val="24"/>
          <w:highlight w:val="cyan"/>
        </w:rPr>
        <w:t>bude doplněno</w:t>
      </w:r>
      <w:r w:rsidRPr="000F7499">
        <w:rPr>
          <w:sz w:val="24"/>
          <w:szCs w:val="24"/>
          <w:highlight w:val="cyan"/>
        </w:rPr>
        <w:t>]</w:t>
      </w:r>
      <w:r>
        <w:rPr>
          <w:sz w:val="24"/>
          <w:szCs w:val="24"/>
        </w:rPr>
        <w:t xml:space="preserve"> ve znění </w:t>
      </w:r>
      <w:r w:rsidRPr="008206F7">
        <w:rPr>
          <w:sz w:val="24"/>
          <w:szCs w:val="24"/>
        </w:rPr>
        <w:t>dle vzor</w:t>
      </w:r>
      <w:r>
        <w:rPr>
          <w:sz w:val="24"/>
          <w:szCs w:val="24"/>
        </w:rPr>
        <w:t>ového formuláře</w:t>
      </w:r>
      <w:r w:rsidRPr="008206F7">
        <w:rPr>
          <w:sz w:val="24"/>
          <w:szCs w:val="24"/>
        </w:rPr>
        <w:t xml:space="preserve"> uvedeného v příloze č. 1 tohoto příslibu. </w:t>
      </w:r>
    </w:p>
    <w:p w14:paraId="253DA21F" w14:textId="77777777" w:rsidR="00CC413C" w:rsidRPr="00CD7574" w:rsidRDefault="00CC413C" w:rsidP="00CC413C">
      <w:pPr>
        <w:jc w:val="both"/>
        <w:rPr>
          <w:sz w:val="24"/>
          <w:szCs w:val="24"/>
        </w:rPr>
      </w:pPr>
    </w:p>
    <w:p w14:paraId="48815282" w14:textId="77777777" w:rsidR="00CC413C" w:rsidRPr="009409A9" w:rsidRDefault="00CC413C" w:rsidP="00CC413C">
      <w:pPr>
        <w:pStyle w:val="Textkomente"/>
        <w:jc w:val="both"/>
        <w:rPr>
          <w:sz w:val="24"/>
          <w:szCs w:val="24"/>
        </w:rPr>
      </w:pPr>
      <w:r w:rsidRPr="000F7499">
        <w:rPr>
          <w:sz w:val="24"/>
          <w:szCs w:val="24"/>
          <w:highlight w:val="cyan"/>
        </w:rPr>
        <w:t>[</w:t>
      </w:r>
      <w:r>
        <w:rPr>
          <w:sz w:val="24"/>
          <w:szCs w:val="24"/>
          <w:highlight w:val="cyan"/>
        </w:rPr>
        <w:t>Bu</w:t>
      </w:r>
      <w:r w:rsidRPr="009409A9">
        <w:rPr>
          <w:sz w:val="24"/>
          <w:szCs w:val="24"/>
          <w:highlight w:val="cyan"/>
        </w:rPr>
        <w:t>de doplněn název banky</w:t>
      </w:r>
      <w:r w:rsidRPr="000F7499">
        <w:rPr>
          <w:sz w:val="24"/>
          <w:szCs w:val="24"/>
          <w:highlight w:val="cyan"/>
        </w:rPr>
        <w:t>]</w:t>
      </w:r>
      <w:r>
        <w:rPr>
          <w:sz w:val="24"/>
          <w:szCs w:val="24"/>
        </w:rPr>
        <w:t xml:space="preserve"> je tímto příslibem vázána do data </w:t>
      </w:r>
      <w:r w:rsidRPr="000F7499">
        <w:rPr>
          <w:sz w:val="24"/>
          <w:szCs w:val="24"/>
          <w:highlight w:val="cyan"/>
        </w:rPr>
        <w:t>[</w:t>
      </w:r>
      <w:r w:rsidRPr="009409A9">
        <w:rPr>
          <w:sz w:val="24"/>
          <w:szCs w:val="24"/>
          <w:highlight w:val="cyan"/>
        </w:rPr>
        <w:t xml:space="preserve">bude doplněno libovolné datum tak, aby </w:t>
      </w:r>
      <w:r>
        <w:rPr>
          <w:sz w:val="24"/>
          <w:szCs w:val="24"/>
          <w:highlight w:val="cyan"/>
        </w:rPr>
        <w:t xml:space="preserve">měl </w:t>
      </w:r>
      <w:r w:rsidRPr="009409A9">
        <w:rPr>
          <w:sz w:val="24"/>
          <w:szCs w:val="24"/>
          <w:highlight w:val="cyan"/>
        </w:rPr>
        <w:t>příslib bankovní záruky dobu trvání alespoň dva měsíce od výzvy k předložení příslibu bankovní záruky</w:t>
      </w:r>
      <w:r w:rsidRPr="000F7499">
        <w:rPr>
          <w:sz w:val="24"/>
          <w:szCs w:val="24"/>
          <w:highlight w:val="cyan"/>
        </w:rPr>
        <w:t>]</w:t>
      </w:r>
      <w:r>
        <w:rPr>
          <w:sz w:val="24"/>
          <w:szCs w:val="24"/>
        </w:rPr>
        <w:t xml:space="preserve"> včetně (dále jen „Datum ukončení platnosti“).</w:t>
      </w:r>
    </w:p>
    <w:p w14:paraId="24471780" w14:textId="77777777" w:rsidR="00CC413C" w:rsidRDefault="00CC413C" w:rsidP="00CC413C">
      <w:pPr>
        <w:pStyle w:val="Textkomente"/>
        <w:jc w:val="both"/>
        <w:rPr>
          <w:sz w:val="24"/>
          <w:szCs w:val="24"/>
        </w:rPr>
      </w:pPr>
    </w:p>
    <w:p w14:paraId="565D4DE9" w14:textId="77777777" w:rsidR="00CC413C" w:rsidRDefault="00CC413C" w:rsidP="00CC413C">
      <w:pPr>
        <w:pStyle w:val="Textkomente"/>
        <w:jc w:val="both"/>
        <w:rPr>
          <w:sz w:val="24"/>
          <w:szCs w:val="24"/>
        </w:rPr>
      </w:pPr>
      <w:r>
        <w:rPr>
          <w:sz w:val="24"/>
          <w:szCs w:val="24"/>
        </w:rPr>
        <w:t>Před Datem ukončení platnosti zaniká tento příslib uplynutím dne, ve kterém nám bude doručen některý z následujících dokumentů týkající se Veřejné zakázky podepsaný</w:t>
      </w:r>
      <w:r w:rsidRPr="008A79F3">
        <w:rPr>
          <w:sz w:val="24"/>
          <w:szCs w:val="24"/>
        </w:rPr>
        <w:t xml:space="preserve"> </w:t>
      </w:r>
      <w:r w:rsidRPr="005F1E04">
        <w:rPr>
          <w:sz w:val="24"/>
          <w:szCs w:val="24"/>
        </w:rPr>
        <w:t>prostřednictvím uznávaného elektronického podpisu dle zákona č. 297/2016 Sb., o</w:t>
      </w:r>
      <w:r w:rsidRPr="005F1E04">
        <w:rPr>
          <w:szCs w:val="24"/>
        </w:rPr>
        <w:t> </w:t>
      </w:r>
      <w:r w:rsidRPr="005F1E04">
        <w:rPr>
          <w:sz w:val="24"/>
          <w:szCs w:val="24"/>
        </w:rPr>
        <w:t>službách vytvářejících důvěru pro elektronické transakce, ve znění pozdějších předpisů</w:t>
      </w:r>
      <w:r>
        <w:rPr>
          <w:sz w:val="24"/>
          <w:szCs w:val="24"/>
        </w:rPr>
        <w:t>:</w:t>
      </w:r>
    </w:p>
    <w:p w14:paraId="5482B743" w14:textId="77777777" w:rsidR="00CC413C" w:rsidRDefault="00CC413C" w:rsidP="00A64DB4">
      <w:pPr>
        <w:pStyle w:val="Textkomente"/>
        <w:numPr>
          <w:ilvl w:val="0"/>
          <w:numId w:val="46"/>
        </w:numPr>
        <w:ind w:left="426"/>
        <w:jc w:val="both"/>
        <w:rPr>
          <w:sz w:val="24"/>
          <w:szCs w:val="24"/>
        </w:rPr>
      </w:pPr>
      <w:r w:rsidRPr="00D91A4C">
        <w:rPr>
          <w:sz w:val="24"/>
          <w:szCs w:val="24"/>
        </w:rPr>
        <w:t xml:space="preserve">doklad, z nějž bude vyplývat, že </w:t>
      </w:r>
      <w:r>
        <w:rPr>
          <w:sz w:val="24"/>
          <w:szCs w:val="24"/>
        </w:rPr>
        <w:t>Zhotoviteli</w:t>
      </w:r>
      <w:r w:rsidRPr="00D91A4C">
        <w:rPr>
          <w:sz w:val="24"/>
          <w:szCs w:val="24"/>
        </w:rPr>
        <w:t xml:space="preserve"> zanikla účast v zadávacím řízení</w:t>
      </w:r>
      <w:r>
        <w:rPr>
          <w:sz w:val="24"/>
          <w:szCs w:val="24"/>
        </w:rPr>
        <w:t xml:space="preserve"> Zakázky</w:t>
      </w:r>
      <w:r w:rsidRPr="00D91A4C">
        <w:rPr>
          <w:sz w:val="24"/>
          <w:szCs w:val="24"/>
        </w:rPr>
        <w:t xml:space="preserve"> nebo s ním nebyla nebo nemohla být uzavřena smlouva na realizaci Zakázky</w:t>
      </w:r>
      <w:r>
        <w:rPr>
          <w:sz w:val="24"/>
          <w:szCs w:val="24"/>
        </w:rPr>
        <w:t>,</w:t>
      </w:r>
    </w:p>
    <w:p w14:paraId="35BD7A74" w14:textId="77777777" w:rsidR="00CC413C" w:rsidRDefault="00CC413C" w:rsidP="00A64DB4">
      <w:pPr>
        <w:pStyle w:val="Textkomente"/>
        <w:numPr>
          <w:ilvl w:val="0"/>
          <w:numId w:val="46"/>
        </w:numPr>
        <w:ind w:left="426"/>
        <w:jc w:val="both"/>
        <w:rPr>
          <w:sz w:val="24"/>
          <w:szCs w:val="24"/>
        </w:rPr>
      </w:pPr>
      <w:r>
        <w:rPr>
          <w:sz w:val="24"/>
          <w:szCs w:val="24"/>
        </w:rPr>
        <w:t>rozhodnutí Objednatele o vyloučení Zhotovitele ze zadávacího řízení na Veřejnou zakázku společně s písemným prohlášením Zhotovitele, že mu zanikla účast v zadávacím řízení na Veřejnou zakázku, nebo</w:t>
      </w:r>
    </w:p>
    <w:p w14:paraId="410F8A4F" w14:textId="77777777" w:rsidR="00CC413C" w:rsidRDefault="00CC413C" w:rsidP="00A64DB4">
      <w:pPr>
        <w:pStyle w:val="Textkomente"/>
        <w:numPr>
          <w:ilvl w:val="0"/>
          <w:numId w:val="46"/>
        </w:numPr>
        <w:ind w:left="426"/>
        <w:jc w:val="both"/>
        <w:rPr>
          <w:sz w:val="24"/>
          <w:szCs w:val="24"/>
        </w:rPr>
      </w:pPr>
      <w:r>
        <w:rPr>
          <w:sz w:val="24"/>
          <w:szCs w:val="24"/>
        </w:rPr>
        <w:t>rozhodnutí Objednatele o zrušení zadávacího řízení na Veřejnou zakázku.</w:t>
      </w:r>
    </w:p>
    <w:p w14:paraId="0C39CE32" w14:textId="77777777" w:rsidR="00CC413C" w:rsidRDefault="00CC413C" w:rsidP="00CC413C">
      <w:pPr>
        <w:pStyle w:val="Textkomente"/>
        <w:jc w:val="both"/>
        <w:rPr>
          <w:sz w:val="24"/>
          <w:szCs w:val="24"/>
        </w:rPr>
      </w:pPr>
    </w:p>
    <w:p w14:paraId="20A8114F" w14:textId="77777777" w:rsidR="00CC413C" w:rsidRDefault="00CC413C" w:rsidP="00CC413C">
      <w:pPr>
        <w:pStyle w:val="Textkomente"/>
        <w:jc w:val="both"/>
        <w:rPr>
          <w:sz w:val="24"/>
          <w:szCs w:val="24"/>
        </w:rPr>
      </w:pPr>
      <w:r>
        <w:rPr>
          <w:sz w:val="24"/>
          <w:szCs w:val="24"/>
        </w:rPr>
        <w:t>Vystavením bankovní záruky dle podmínek tohoto příslibu tento příslib automaticky zaniká.</w:t>
      </w:r>
    </w:p>
    <w:p w14:paraId="6AACBF91" w14:textId="77777777" w:rsidR="00CC413C" w:rsidRDefault="00CC413C" w:rsidP="00CC413C">
      <w:pPr>
        <w:pStyle w:val="Textkomente"/>
        <w:jc w:val="both"/>
        <w:rPr>
          <w:sz w:val="24"/>
          <w:szCs w:val="24"/>
        </w:rPr>
      </w:pPr>
    </w:p>
    <w:p w14:paraId="003DFC8A" w14:textId="77777777" w:rsidR="00CC413C" w:rsidRPr="00BD5FB9" w:rsidRDefault="00CC413C" w:rsidP="00CC413C">
      <w:pPr>
        <w:pStyle w:val="Textkomente"/>
        <w:jc w:val="both"/>
        <w:rPr>
          <w:sz w:val="24"/>
          <w:szCs w:val="24"/>
        </w:rPr>
      </w:pPr>
      <w:r w:rsidRPr="00BD5FB9">
        <w:rPr>
          <w:sz w:val="24"/>
          <w:szCs w:val="24"/>
        </w:rPr>
        <w:t xml:space="preserve">Banka nebo finanční skupina, do které banka patří, vydávající </w:t>
      </w:r>
      <w:r>
        <w:rPr>
          <w:sz w:val="24"/>
          <w:szCs w:val="24"/>
        </w:rPr>
        <w:t>tento příslib, splňuje ke dni vystavení tohoto příslibu</w:t>
      </w:r>
      <w:r w:rsidRPr="00BD5FB9">
        <w:rPr>
          <w:sz w:val="24"/>
          <w:szCs w:val="24"/>
        </w:rPr>
        <w:t xml:space="preserve"> minimálně následující požadavky na long-term rating alespoň u jedné z následujících ratingových agentur:</w:t>
      </w:r>
    </w:p>
    <w:p w14:paraId="650DEBF5" w14:textId="77777777" w:rsidR="00CC413C" w:rsidRPr="00DD3B19" w:rsidRDefault="00CC413C" w:rsidP="00CC413C">
      <w:pPr>
        <w:pStyle w:val="Textkomente"/>
        <w:jc w:val="both"/>
        <w:rPr>
          <w:sz w:val="24"/>
          <w:szCs w:val="24"/>
        </w:rPr>
      </w:pPr>
      <w:r w:rsidRPr="00F92941">
        <w:rPr>
          <w:sz w:val="24"/>
          <w:szCs w:val="24"/>
        </w:rPr>
        <w:t>Moody’s „</w:t>
      </w:r>
      <w:r>
        <w:rPr>
          <w:sz w:val="24"/>
          <w:szCs w:val="24"/>
        </w:rPr>
        <w:t>Ba</w:t>
      </w:r>
      <w:r w:rsidRPr="00F92941">
        <w:rPr>
          <w:sz w:val="24"/>
          <w:szCs w:val="24"/>
        </w:rPr>
        <w:t>a2“,</w:t>
      </w:r>
      <w:r>
        <w:rPr>
          <w:sz w:val="24"/>
          <w:szCs w:val="24"/>
        </w:rPr>
        <w:t xml:space="preserve"> </w:t>
      </w:r>
      <w:r w:rsidRPr="00F92941">
        <w:rPr>
          <w:sz w:val="24"/>
          <w:szCs w:val="24"/>
        </w:rPr>
        <w:t>Fitch/IBCA „</w:t>
      </w:r>
      <w:r>
        <w:rPr>
          <w:sz w:val="24"/>
          <w:szCs w:val="24"/>
        </w:rPr>
        <w:t>BBB</w:t>
      </w:r>
      <w:r w:rsidRPr="00F92941">
        <w:rPr>
          <w:sz w:val="24"/>
          <w:szCs w:val="24"/>
        </w:rPr>
        <w:t>“,</w:t>
      </w:r>
      <w:r>
        <w:rPr>
          <w:sz w:val="24"/>
          <w:szCs w:val="24"/>
        </w:rPr>
        <w:t xml:space="preserve"> </w:t>
      </w:r>
      <w:r w:rsidRPr="00F92941">
        <w:rPr>
          <w:sz w:val="24"/>
          <w:szCs w:val="24"/>
        </w:rPr>
        <w:t>Standard &amp; Poor’s „</w:t>
      </w:r>
      <w:r>
        <w:rPr>
          <w:sz w:val="24"/>
          <w:szCs w:val="24"/>
        </w:rPr>
        <w:t>BBB</w:t>
      </w:r>
      <w:r w:rsidRPr="00F92941">
        <w:rPr>
          <w:sz w:val="24"/>
          <w:szCs w:val="24"/>
        </w:rPr>
        <w:t>“.</w:t>
      </w:r>
    </w:p>
    <w:p w14:paraId="62220E30" w14:textId="77777777" w:rsidR="00CC413C" w:rsidRPr="00CD7574" w:rsidRDefault="00CC413C" w:rsidP="00CC413C">
      <w:pPr>
        <w:jc w:val="both"/>
        <w:rPr>
          <w:sz w:val="24"/>
          <w:szCs w:val="24"/>
        </w:rPr>
      </w:pPr>
    </w:p>
    <w:p w14:paraId="4F873D26" w14:textId="77777777" w:rsidR="00CC413C" w:rsidRPr="00CD7574" w:rsidRDefault="00CC413C" w:rsidP="00CC413C">
      <w:pPr>
        <w:jc w:val="both"/>
        <w:rPr>
          <w:sz w:val="24"/>
          <w:szCs w:val="24"/>
        </w:rPr>
      </w:pPr>
      <w:r w:rsidRPr="00CD7574">
        <w:rPr>
          <w:sz w:val="24"/>
          <w:szCs w:val="24"/>
        </w:rPr>
        <w:t>Příloha</w:t>
      </w:r>
      <w:r>
        <w:rPr>
          <w:sz w:val="24"/>
          <w:szCs w:val="24"/>
        </w:rPr>
        <w:t xml:space="preserve"> č. 1</w:t>
      </w:r>
      <w:r w:rsidRPr="00CD7574">
        <w:rPr>
          <w:sz w:val="24"/>
          <w:szCs w:val="24"/>
        </w:rPr>
        <w:t xml:space="preserve">: </w:t>
      </w:r>
      <w:r w:rsidRPr="00714826">
        <w:rPr>
          <w:b/>
          <w:sz w:val="24"/>
          <w:szCs w:val="24"/>
        </w:rPr>
        <w:t xml:space="preserve">Vzorový formulář bankovní záruky </w:t>
      </w:r>
      <w:r w:rsidRPr="00561DA0">
        <w:rPr>
          <w:spacing w:val="-4"/>
          <w:sz w:val="24"/>
          <w:szCs w:val="24"/>
          <w:highlight w:val="cyan"/>
        </w:rPr>
        <w:t>[</w:t>
      </w:r>
      <w:r w:rsidRPr="00CD7574">
        <w:rPr>
          <w:spacing w:val="-4"/>
          <w:sz w:val="24"/>
          <w:szCs w:val="24"/>
          <w:highlight w:val="cyan"/>
        </w:rPr>
        <w:t>bude doplněn jeden ze vzorů uveden</w:t>
      </w:r>
      <w:r>
        <w:rPr>
          <w:spacing w:val="-4"/>
          <w:sz w:val="24"/>
          <w:szCs w:val="24"/>
          <w:highlight w:val="cyan"/>
        </w:rPr>
        <w:t>ých</w:t>
      </w:r>
      <w:r w:rsidRPr="00CD7574">
        <w:rPr>
          <w:spacing w:val="-4"/>
          <w:sz w:val="24"/>
          <w:szCs w:val="24"/>
          <w:highlight w:val="cyan"/>
        </w:rPr>
        <w:t xml:space="preserve"> v</w:t>
      </w:r>
      <w:r w:rsidRPr="00CD7574">
        <w:rPr>
          <w:sz w:val="24"/>
          <w:szCs w:val="24"/>
          <w:highlight w:val="cyan"/>
        </w:rPr>
        <w:t> </w:t>
      </w:r>
      <w:r w:rsidRPr="00805C3D">
        <w:rPr>
          <w:sz w:val="24"/>
          <w:szCs w:val="24"/>
          <w:highlight w:val="cyan"/>
        </w:rPr>
        <w:t xml:space="preserve">příloze č. </w:t>
      </w:r>
      <w:r w:rsidR="00805C3D" w:rsidRPr="00805C3D">
        <w:rPr>
          <w:sz w:val="24"/>
          <w:szCs w:val="24"/>
          <w:highlight w:val="cyan"/>
        </w:rPr>
        <w:t>5</w:t>
      </w:r>
      <w:r w:rsidRPr="00805C3D">
        <w:rPr>
          <w:sz w:val="24"/>
          <w:szCs w:val="24"/>
          <w:highlight w:val="cyan"/>
        </w:rPr>
        <w:t xml:space="preserve"> nebo </w:t>
      </w:r>
      <w:r w:rsidR="00805C3D" w:rsidRPr="00805C3D">
        <w:rPr>
          <w:sz w:val="24"/>
          <w:szCs w:val="24"/>
          <w:highlight w:val="cyan"/>
        </w:rPr>
        <w:t>7</w:t>
      </w:r>
      <w:r w:rsidRPr="00805C3D">
        <w:rPr>
          <w:sz w:val="24"/>
          <w:szCs w:val="24"/>
          <w:highlight w:val="cyan"/>
        </w:rPr>
        <w:t xml:space="preserve"> zadávací </w:t>
      </w:r>
      <w:r w:rsidRPr="00CD7574">
        <w:rPr>
          <w:sz w:val="24"/>
          <w:szCs w:val="24"/>
          <w:highlight w:val="cyan"/>
        </w:rPr>
        <w:t>dokumentace</w:t>
      </w:r>
      <w:r>
        <w:rPr>
          <w:sz w:val="24"/>
          <w:szCs w:val="24"/>
          <w:highlight w:val="cyan"/>
        </w:rPr>
        <w:t xml:space="preserve"> – </w:t>
      </w:r>
      <w:r w:rsidRPr="00714826">
        <w:rPr>
          <w:b/>
          <w:sz w:val="24"/>
          <w:szCs w:val="24"/>
          <w:highlight w:val="cyan"/>
        </w:rPr>
        <w:t>za zajištění splnění smlouvy / za zálohu</w:t>
      </w:r>
      <w:r w:rsidRPr="00561DA0">
        <w:rPr>
          <w:spacing w:val="-4"/>
          <w:sz w:val="24"/>
          <w:szCs w:val="24"/>
          <w:highlight w:val="cyan"/>
        </w:rPr>
        <w:t>]</w:t>
      </w:r>
      <w:r w:rsidRPr="00CD7574">
        <w:rPr>
          <w:b/>
          <w:bCs/>
          <w:color w:val="000000"/>
          <w:spacing w:val="5"/>
          <w:sz w:val="24"/>
          <w:szCs w:val="24"/>
        </w:rPr>
        <w:t xml:space="preserve"> </w:t>
      </w:r>
      <w:r w:rsidRPr="00CD7574">
        <w:rPr>
          <w:spacing w:val="-4"/>
          <w:sz w:val="24"/>
          <w:szCs w:val="24"/>
        </w:rPr>
        <w:t xml:space="preserve"> </w:t>
      </w:r>
    </w:p>
    <w:p w14:paraId="1241C25C" w14:textId="77777777" w:rsidR="00CC413C" w:rsidRPr="00CD7574" w:rsidRDefault="00CC413C" w:rsidP="00CC413C">
      <w:pPr>
        <w:rPr>
          <w:sz w:val="24"/>
          <w:szCs w:val="24"/>
        </w:rPr>
      </w:pPr>
    </w:p>
    <w:p w14:paraId="7FC9F7F1" w14:textId="77777777" w:rsidR="00CC413C" w:rsidRDefault="00CC413C" w:rsidP="00CC413C">
      <w:pPr>
        <w:rPr>
          <w:sz w:val="24"/>
          <w:szCs w:val="24"/>
          <w:lang w:val="fr-FR"/>
        </w:rPr>
      </w:pPr>
      <w:r w:rsidRPr="00CD7574">
        <w:rPr>
          <w:sz w:val="24"/>
          <w:szCs w:val="24"/>
          <w:lang w:val="fr-FR"/>
        </w:rPr>
        <w:t>Datum</w:t>
      </w:r>
      <w:r>
        <w:rPr>
          <w:sz w:val="24"/>
          <w:szCs w:val="24"/>
          <w:lang w:val="fr-FR"/>
        </w:rPr>
        <w:t xml:space="preserve">: </w:t>
      </w:r>
      <w:r w:rsidRPr="00CD7574">
        <w:rPr>
          <w:sz w:val="24"/>
          <w:szCs w:val="24"/>
          <w:lang w:val="fr-FR"/>
        </w:rPr>
        <w:t xml:space="preserve"> </w:t>
      </w:r>
    </w:p>
    <w:p w14:paraId="0239E56C" w14:textId="77777777" w:rsidR="00CC413C" w:rsidRPr="00CD7574" w:rsidRDefault="00CC413C" w:rsidP="00CC413C">
      <w:pPr>
        <w:rPr>
          <w:sz w:val="24"/>
          <w:szCs w:val="24"/>
          <w:lang w:val="fr-FR"/>
        </w:rPr>
      </w:pPr>
    </w:p>
    <w:p w14:paraId="0222FFEF" w14:textId="77777777" w:rsidR="00CC413C" w:rsidRDefault="00CC413C" w:rsidP="00CC413C">
      <w:pPr>
        <w:spacing w:after="60" w:line="276" w:lineRule="auto"/>
        <w:jc w:val="both"/>
        <w:rPr>
          <w:sz w:val="24"/>
          <w:szCs w:val="24"/>
          <w:lang w:val="fr-FR"/>
        </w:rPr>
      </w:pPr>
      <w:r w:rsidRPr="005F1E04">
        <w:rPr>
          <w:i/>
        </w:rPr>
        <w:t>PODEPSÁNO PROSTŘEDNICTVÍM ELEKTRONICKÉHO PODPISU</w:t>
      </w:r>
      <w:r>
        <w:rPr>
          <w:i/>
          <w:sz w:val="24"/>
          <w:szCs w:val="24"/>
        </w:rPr>
        <w:t xml:space="preserve"> </w:t>
      </w:r>
      <w:r w:rsidRPr="00CD7574">
        <w:rPr>
          <w:sz w:val="24"/>
          <w:szCs w:val="24"/>
          <w:lang w:val="fr-FR"/>
        </w:rPr>
        <w:t xml:space="preserve"> </w:t>
      </w:r>
    </w:p>
    <w:p w14:paraId="13C120F0" w14:textId="77777777" w:rsidR="00CC413C" w:rsidRDefault="00CC413C" w:rsidP="00CC413C">
      <w:pPr>
        <w:rPr>
          <w:sz w:val="24"/>
          <w:szCs w:val="24"/>
          <w:lang w:val="fr-FR"/>
        </w:rPr>
      </w:pPr>
    </w:p>
    <w:p w14:paraId="731948A2" w14:textId="77777777" w:rsidR="000C762E" w:rsidRPr="00B7467E" w:rsidRDefault="00CC413C" w:rsidP="00B7467E">
      <w:pPr>
        <w:spacing w:after="3120"/>
        <w:jc w:val="center"/>
        <w:rPr>
          <w:b/>
          <w:sz w:val="24"/>
          <w:szCs w:val="24"/>
        </w:rPr>
      </w:pPr>
      <w:r w:rsidRPr="00252CB1">
        <w:rPr>
          <w:sz w:val="24"/>
          <w:highlight w:val="cyan"/>
        </w:rPr>
        <w:t>[</w:t>
      </w:r>
      <w:r w:rsidRPr="00252CB1">
        <w:rPr>
          <w:sz w:val="24"/>
          <w:szCs w:val="24"/>
          <w:highlight w:val="cyan"/>
        </w:rPr>
        <w:t xml:space="preserve">Pozn. </w:t>
      </w:r>
      <w:r w:rsidRPr="004D04FD">
        <w:rPr>
          <w:sz w:val="24"/>
          <w:szCs w:val="24"/>
          <w:highlight w:val="cyan"/>
        </w:rPr>
        <w:t xml:space="preserve">pro </w:t>
      </w:r>
      <w:r>
        <w:rPr>
          <w:sz w:val="24"/>
          <w:szCs w:val="24"/>
          <w:highlight w:val="cyan"/>
        </w:rPr>
        <w:t>dodavatele</w:t>
      </w:r>
      <w:r w:rsidRPr="004D04FD">
        <w:rPr>
          <w:sz w:val="24"/>
          <w:szCs w:val="24"/>
          <w:highlight w:val="cyan"/>
        </w:rPr>
        <w:t xml:space="preserve">: Příslib bude </w:t>
      </w:r>
      <w:r>
        <w:rPr>
          <w:sz w:val="24"/>
          <w:szCs w:val="24"/>
          <w:highlight w:val="cyan"/>
        </w:rPr>
        <w:t>dodavatelem</w:t>
      </w:r>
      <w:r w:rsidRPr="004D04FD">
        <w:rPr>
          <w:sz w:val="24"/>
          <w:szCs w:val="24"/>
          <w:highlight w:val="cyan"/>
        </w:rPr>
        <w:t xml:space="preserve"> předložen v elektronické podobě, přičemž bude podepsán bankou</w:t>
      </w:r>
      <w:r>
        <w:rPr>
          <w:sz w:val="24"/>
          <w:szCs w:val="24"/>
          <w:highlight w:val="cyan"/>
        </w:rPr>
        <w:t xml:space="preserve"> vydávající tento příslib</w:t>
      </w:r>
      <w:r w:rsidRPr="004D04FD">
        <w:rPr>
          <w:sz w:val="24"/>
          <w:szCs w:val="24"/>
          <w:highlight w:val="cyan"/>
        </w:rPr>
        <w:t xml:space="preserve"> </w:t>
      </w:r>
      <w:r w:rsidRPr="00205733">
        <w:rPr>
          <w:sz w:val="24"/>
          <w:szCs w:val="24"/>
          <w:highlight w:val="cyan"/>
        </w:rPr>
        <w:t>v souladu s čl. 1.5 zadávací dokumentace</w:t>
      </w:r>
      <w:r w:rsidRPr="004D04FD">
        <w:rPr>
          <w:sz w:val="24"/>
          <w:szCs w:val="24"/>
          <w:highlight w:val="cyan"/>
        </w:rPr>
        <w:t>. Tento text bude vymazán.</w:t>
      </w:r>
      <w:r w:rsidRPr="00252CB1">
        <w:rPr>
          <w:sz w:val="24"/>
          <w:highlight w:val="cyan"/>
        </w:rPr>
        <w:t>]</w:t>
      </w:r>
      <w:r>
        <w:rPr>
          <w:sz w:val="24"/>
          <w:szCs w:val="24"/>
          <w:lang w:val="fr-FR"/>
        </w:rPr>
        <w:br w:type="page"/>
      </w:r>
      <w:r w:rsidR="000C762E" w:rsidRPr="00B7467E">
        <w:rPr>
          <w:b/>
          <w:sz w:val="24"/>
          <w:szCs w:val="24"/>
        </w:rPr>
        <w:lastRenderedPageBreak/>
        <w:t>ŘEDITELSTVÍ SILNIC A DÁLNIC ČR</w:t>
      </w:r>
    </w:p>
    <w:p w14:paraId="2C0462F0" w14:textId="77777777" w:rsidR="000C762E" w:rsidRPr="00EE1DA9" w:rsidRDefault="000C762E" w:rsidP="00722E88">
      <w:pPr>
        <w:spacing w:before="120" w:after="120"/>
        <w:jc w:val="center"/>
        <w:rPr>
          <w:b/>
          <w:caps/>
          <w:sz w:val="24"/>
        </w:rPr>
      </w:pPr>
      <w:r w:rsidRPr="00BD3006">
        <w:rPr>
          <w:b/>
          <w:bCs/>
          <w:sz w:val="24"/>
          <w:szCs w:val="24"/>
        </w:rPr>
        <w:t xml:space="preserve">PŘÍLOHA Č. </w:t>
      </w:r>
      <w:r>
        <w:rPr>
          <w:b/>
          <w:bCs/>
          <w:sz w:val="24"/>
          <w:szCs w:val="24"/>
        </w:rPr>
        <w:t>10</w:t>
      </w:r>
    </w:p>
    <w:p w14:paraId="3F544ACF" w14:textId="77777777" w:rsidR="00CC413C" w:rsidRPr="006A6D7B" w:rsidRDefault="00CC413C" w:rsidP="00CC413C">
      <w:pPr>
        <w:pStyle w:val="Zkladntextodsazen"/>
        <w:spacing w:before="120" w:after="120" w:line="276" w:lineRule="auto"/>
        <w:ind w:left="0"/>
        <w:jc w:val="center"/>
        <w:rPr>
          <w:b/>
          <w:szCs w:val="24"/>
        </w:rPr>
      </w:pPr>
      <w:r w:rsidRPr="006A6D7B">
        <w:rPr>
          <w:b/>
          <w:szCs w:val="24"/>
        </w:rPr>
        <w:t>SMLUVNÍ PODMÍNKY PRO</w:t>
      </w:r>
      <w:r>
        <w:rPr>
          <w:b/>
          <w:szCs w:val="24"/>
        </w:rPr>
        <w:t xml:space="preserve"> DODÁVKU TECHNOLOGICKÝCH ZAŘÍZENÍ A PROJEKTOVÁNÍ – VÝSTAVBU ELEKTRO A STROJNĚ TECHNOLOGICKÉHO DÍLA A POZEMNÍCH KOMUNIKACÍ A INŽENÝRSKÝCH STAVEB PROJEKTOVANÝCH ZHOTOVITELEM</w:t>
      </w:r>
      <w:r>
        <w:rPr>
          <w:szCs w:val="24"/>
        </w:rPr>
        <w:t xml:space="preserve"> </w:t>
      </w:r>
      <w:r w:rsidRPr="006A6D7B">
        <w:rPr>
          <w:b/>
          <w:szCs w:val="24"/>
        </w:rPr>
        <w:t>– OBECNÉ PODMÍNKY</w:t>
      </w:r>
    </w:p>
    <w:p w14:paraId="1FC6B4D4" w14:textId="77777777" w:rsidR="00CC413C" w:rsidRDefault="00CC413C" w:rsidP="00CC413C">
      <w:pPr>
        <w:jc w:val="center"/>
        <w:rPr>
          <w:b/>
          <w:szCs w:val="24"/>
          <w:u w:val="single"/>
        </w:rPr>
      </w:pPr>
    </w:p>
    <w:p w14:paraId="2513E363" w14:textId="77777777" w:rsidR="00CC413C" w:rsidRDefault="00CC413C" w:rsidP="00CC413C">
      <w:pPr>
        <w:jc w:val="center"/>
        <w:rPr>
          <w:b/>
          <w:szCs w:val="24"/>
          <w:u w:val="single"/>
        </w:rPr>
      </w:pPr>
    </w:p>
    <w:p w14:paraId="0707138D" w14:textId="77777777" w:rsidR="00CC413C" w:rsidRDefault="00CC413C" w:rsidP="00CC413C">
      <w:pPr>
        <w:jc w:val="center"/>
        <w:rPr>
          <w:b/>
          <w:szCs w:val="24"/>
          <w:u w:val="single"/>
        </w:rPr>
      </w:pPr>
    </w:p>
    <w:p w14:paraId="3585BFBF" w14:textId="77777777" w:rsidR="00CC413C" w:rsidRPr="008D25CB" w:rsidRDefault="00CC413C" w:rsidP="00CC413C">
      <w:pPr>
        <w:pStyle w:val="Zkladntext"/>
        <w:spacing w:before="120" w:after="120" w:line="276" w:lineRule="auto"/>
        <w:jc w:val="left"/>
        <w:rPr>
          <w:szCs w:val="24"/>
        </w:rPr>
      </w:pPr>
      <w:r w:rsidRPr="008E3143">
        <w:rPr>
          <w:szCs w:val="24"/>
        </w:rPr>
        <w:t>Smluvní podmínky pro dodávku technologických zařízení a projektování – výstavbu elektro a strojně technologického díla a pozemních komunikací a inženýrských staveb projektovaných zhotovitelem – obecné podmínky tvoří samostatnou přílohu zadávací dokumentace.</w:t>
      </w:r>
    </w:p>
    <w:p w14:paraId="6719CCB7" w14:textId="77777777" w:rsidR="000C762E" w:rsidRDefault="000C762E" w:rsidP="000C762E">
      <w:pPr>
        <w:jc w:val="center"/>
        <w:rPr>
          <w:b/>
          <w:szCs w:val="24"/>
          <w:u w:val="single"/>
        </w:rPr>
      </w:pPr>
    </w:p>
    <w:p w14:paraId="63CF6983" w14:textId="77777777" w:rsidR="000C762E" w:rsidRDefault="000C762E" w:rsidP="000C762E">
      <w:pPr>
        <w:jc w:val="center"/>
        <w:rPr>
          <w:b/>
          <w:szCs w:val="24"/>
          <w:u w:val="single"/>
        </w:rPr>
      </w:pPr>
    </w:p>
    <w:p w14:paraId="270FA90C" w14:textId="77777777" w:rsidR="000C762E" w:rsidRDefault="000C762E" w:rsidP="000C762E">
      <w:pPr>
        <w:jc w:val="center"/>
        <w:rPr>
          <w:b/>
          <w:szCs w:val="24"/>
          <w:u w:val="single"/>
        </w:rPr>
      </w:pPr>
    </w:p>
    <w:p w14:paraId="1ED4FEC3" w14:textId="77777777" w:rsidR="000C762E" w:rsidRDefault="000C762E" w:rsidP="000C762E">
      <w:pPr>
        <w:jc w:val="center"/>
        <w:rPr>
          <w:b/>
          <w:szCs w:val="24"/>
          <w:u w:val="single"/>
        </w:rPr>
      </w:pPr>
    </w:p>
    <w:p w14:paraId="6C3E4AAA" w14:textId="77777777" w:rsidR="000C762E" w:rsidRDefault="000C762E" w:rsidP="000C762E">
      <w:pPr>
        <w:jc w:val="center"/>
        <w:rPr>
          <w:b/>
          <w:szCs w:val="24"/>
          <w:u w:val="single"/>
        </w:rPr>
      </w:pPr>
    </w:p>
    <w:p w14:paraId="2CC35511" w14:textId="77777777" w:rsidR="000C762E" w:rsidRDefault="000C762E" w:rsidP="000C762E">
      <w:pPr>
        <w:jc w:val="center"/>
        <w:rPr>
          <w:b/>
          <w:szCs w:val="24"/>
          <w:u w:val="single"/>
        </w:rPr>
      </w:pPr>
    </w:p>
    <w:p w14:paraId="5CA34A03" w14:textId="77777777" w:rsidR="000C762E" w:rsidRDefault="000C762E" w:rsidP="000C762E">
      <w:pPr>
        <w:jc w:val="center"/>
        <w:rPr>
          <w:b/>
          <w:szCs w:val="24"/>
          <w:u w:val="single"/>
        </w:rPr>
      </w:pPr>
    </w:p>
    <w:p w14:paraId="7F5B30F3" w14:textId="77777777" w:rsidR="000C762E" w:rsidRDefault="000C762E" w:rsidP="000C762E">
      <w:pPr>
        <w:jc w:val="center"/>
        <w:rPr>
          <w:b/>
          <w:szCs w:val="24"/>
          <w:u w:val="single"/>
        </w:rPr>
      </w:pPr>
    </w:p>
    <w:p w14:paraId="6871CEA4" w14:textId="77777777" w:rsidR="000C762E" w:rsidRDefault="000C762E" w:rsidP="000C762E">
      <w:pPr>
        <w:jc w:val="center"/>
        <w:rPr>
          <w:b/>
          <w:szCs w:val="24"/>
          <w:u w:val="single"/>
        </w:rPr>
      </w:pPr>
    </w:p>
    <w:p w14:paraId="711146DC" w14:textId="77777777" w:rsidR="000C762E" w:rsidRDefault="000C762E" w:rsidP="000C762E">
      <w:pPr>
        <w:jc w:val="center"/>
        <w:rPr>
          <w:b/>
          <w:szCs w:val="24"/>
          <w:u w:val="single"/>
        </w:rPr>
      </w:pPr>
    </w:p>
    <w:p w14:paraId="3ED86B98" w14:textId="77777777" w:rsidR="000C762E" w:rsidRDefault="000C762E" w:rsidP="000C762E">
      <w:pPr>
        <w:jc w:val="center"/>
        <w:rPr>
          <w:b/>
          <w:szCs w:val="24"/>
          <w:u w:val="single"/>
        </w:rPr>
      </w:pPr>
    </w:p>
    <w:p w14:paraId="0FA481DC" w14:textId="77777777" w:rsidR="000C762E" w:rsidRDefault="000C762E" w:rsidP="000C762E">
      <w:pPr>
        <w:jc w:val="center"/>
        <w:rPr>
          <w:b/>
          <w:szCs w:val="24"/>
          <w:u w:val="single"/>
        </w:rPr>
      </w:pPr>
    </w:p>
    <w:p w14:paraId="35168E05" w14:textId="77777777" w:rsidR="000C762E" w:rsidRDefault="000C762E" w:rsidP="000C762E">
      <w:pPr>
        <w:jc w:val="center"/>
        <w:rPr>
          <w:b/>
          <w:szCs w:val="24"/>
          <w:u w:val="single"/>
        </w:rPr>
      </w:pPr>
    </w:p>
    <w:p w14:paraId="3D531907" w14:textId="77777777" w:rsidR="000C762E" w:rsidRDefault="000C762E" w:rsidP="000C762E">
      <w:pPr>
        <w:jc w:val="center"/>
        <w:rPr>
          <w:b/>
          <w:szCs w:val="24"/>
          <w:u w:val="single"/>
        </w:rPr>
      </w:pPr>
    </w:p>
    <w:p w14:paraId="37F3F8C3" w14:textId="77777777" w:rsidR="000C762E" w:rsidRDefault="000C762E" w:rsidP="000C762E">
      <w:pPr>
        <w:jc w:val="center"/>
        <w:rPr>
          <w:b/>
          <w:szCs w:val="24"/>
          <w:u w:val="single"/>
        </w:rPr>
      </w:pPr>
    </w:p>
    <w:p w14:paraId="259B14CD" w14:textId="77777777" w:rsidR="000C762E" w:rsidRDefault="000C762E" w:rsidP="000C762E">
      <w:pPr>
        <w:jc w:val="center"/>
        <w:rPr>
          <w:b/>
          <w:szCs w:val="24"/>
          <w:u w:val="single"/>
        </w:rPr>
      </w:pPr>
    </w:p>
    <w:p w14:paraId="4979CCA5" w14:textId="77777777" w:rsidR="000C762E" w:rsidRDefault="000C762E" w:rsidP="000C762E">
      <w:pPr>
        <w:jc w:val="center"/>
        <w:rPr>
          <w:b/>
          <w:szCs w:val="24"/>
          <w:u w:val="single"/>
        </w:rPr>
      </w:pPr>
    </w:p>
    <w:p w14:paraId="60ACBD6A" w14:textId="77777777" w:rsidR="000C762E" w:rsidRDefault="000C762E" w:rsidP="000C762E">
      <w:pPr>
        <w:jc w:val="center"/>
        <w:rPr>
          <w:b/>
          <w:szCs w:val="24"/>
          <w:u w:val="single"/>
        </w:rPr>
      </w:pPr>
    </w:p>
    <w:p w14:paraId="5DEB85CA" w14:textId="77777777" w:rsidR="000C762E" w:rsidRDefault="000C762E" w:rsidP="000C762E">
      <w:pPr>
        <w:jc w:val="center"/>
        <w:rPr>
          <w:b/>
          <w:szCs w:val="24"/>
          <w:u w:val="single"/>
        </w:rPr>
      </w:pPr>
    </w:p>
    <w:p w14:paraId="2F788102" w14:textId="77777777" w:rsidR="000C762E" w:rsidRDefault="000C762E" w:rsidP="000C762E">
      <w:pPr>
        <w:jc w:val="center"/>
        <w:rPr>
          <w:b/>
          <w:szCs w:val="24"/>
          <w:u w:val="single"/>
        </w:rPr>
      </w:pPr>
    </w:p>
    <w:p w14:paraId="3CF9EF69" w14:textId="77777777" w:rsidR="000C762E" w:rsidRDefault="000C762E" w:rsidP="000C762E">
      <w:pPr>
        <w:jc w:val="center"/>
        <w:rPr>
          <w:b/>
          <w:szCs w:val="24"/>
          <w:u w:val="single"/>
        </w:rPr>
      </w:pPr>
    </w:p>
    <w:p w14:paraId="5B626623" w14:textId="77777777" w:rsidR="000C762E" w:rsidRDefault="000C762E" w:rsidP="000C762E">
      <w:pPr>
        <w:jc w:val="center"/>
        <w:rPr>
          <w:b/>
          <w:szCs w:val="24"/>
          <w:u w:val="single"/>
        </w:rPr>
      </w:pPr>
    </w:p>
    <w:p w14:paraId="68F52222" w14:textId="77777777" w:rsidR="000C762E" w:rsidRDefault="000C762E" w:rsidP="000C762E">
      <w:pPr>
        <w:jc w:val="center"/>
        <w:rPr>
          <w:b/>
          <w:szCs w:val="24"/>
          <w:u w:val="single"/>
        </w:rPr>
      </w:pPr>
    </w:p>
    <w:p w14:paraId="1F2B4EE4" w14:textId="77777777" w:rsidR="000C762E" w:rsidRDefault="000C762E" w:rsidP="000C762E">
      <w:pPr>
        <w:jc w:val="center"/>
        <w:rPr>
          <w:b/>
          <w:szCs w:val="24"/>
          <w:u w:val="single"/>
        </w:rPr>
      </w:pPr>
    </w:p>
    <w:p w14:paraId="5B7E40D1" w14:textId="77777777" w:rsidR="000C762E" w:rsidRDefault="000C762E" w:rsidP="000C762E">
      <w:pPr>
        <w:jc w:val="center"/>
        <w:rPr>
          <w:b/>
          <w:szCs w:val="24"/>
          <w:u w:val="single"/>
        </w:rPr>
      </w:pPr>
    </w:p>
    <w:p w14:paraId="1589706A" w14:textId="77777777" w:rsidR="000C762E" w:rsidRDefault="000C762E" w:rsidP="000C762E">
      <w:pPr>
        <w:jc w:val="center"/>
        <w:rPr>
          <w:b/>
          <w:szCs w:val="24"/>
          <w:u w:val="single"/>
        </w:rPr>
      </w:pPr>
    </w:p>
    <w:p w14:paraId="54AA47DB" w14:textId="77777777" w:rsidR="000C762E" w:rsidRDefault="000C762E" w:rsidP="000C762E">
      <w:pPr>
        <w:jc w:val="center"/>
        <w:rPr>
          <w:b/>
          <w:szCs w:val="24"/>
          <w:u w:val="single"/>
        </w:rPr>
      </w:pPr>
    </w:p>
    <w:p w14:paraId="239382FD" w14:textId="77777777" w:rsidR="000C762E" w:rsidRDefault="000C762E" w:rsidP="000C762E">
      <w:pPr>
        <w:jc w:val="center"/>
        <w:rPr>
          <w:b/>
          <w:szCs w:val="24"/>
          <w:u w:val="single"/>
        </w:rPr>
      </w:pPr>
    </w:p>
    <w:p w14:paraId="6D14E2FF" w14:textId="77777777" w:rsidR="000C762E" w:rsidRDefault="000C762E" w:rsidP="000C762E">
      <w:pPr>
        <w:jc w:val="center"/>
        <w:rPr>
          <w:b/>
          <w:szCs w:val="24"/>
          <w:u w:val="single"/>
        </w:rPr>
      </w:pPr>
    </w:p>
    <w:p w14:paraId="55554E97" w14:textId="77777777" w:rsidR="00B7467E" w:rsidRDefault="00B7467E">
      <w:pPr>
        <w:rPr>
          <w:b/>
          <w:sz w:val="24"/>
        </w:rPr>
      </w:pPr>
      <w:r>
        <w:rPr>
          <w:b/>
        </w:rPr>
        <w:br w:type="page"/>
      </w:r>
    </w:p>
    <w:p w14:paraId="44B4DDBB" w14:textId="77777777" w:rsidR="000C762E" w:rsidRDefault="000C762E" w:rsidP="00AB3736">
      <w:pPr>
        <w:pStyle w:val="Zkladntext"/>
        <w:spacing w:after="3120" w:line="276" w:lineRule="auto"/>
        <w:jc w:val="center"/>
        <w:rPr>
          <w:b/>
        </w:rPr>
      </w:pPr>
      <w:r w:rsidRPr="00C75F74">
        <w:rPr>
          <w:b/>
        </w:rPr>
        <w:lastRenderedPageBreak/>
        <w:t>ŘEDITELSTVÍ SILNIC A DÁLNIC ČR</w:t>
      </w:r>
    </w:p>
    <w:p w14:paraId="69AB37D5" w14:textId="77777777" w:rsidR="000C762E" w:rsidRPr="00EE1DA9" w:rsidRDefault="000C762E" w:rsidP="00722E88">
      <w:pPr>
        <w:spacing w:before="120" w:after="120"/>
        <w:jc w:val="center"/>
        <w:rPr>
          <w:b/>
          <w:caps/>
          <w:sz w:val="24"/>
        </w:rPr>
      </w:pPr>
      <w:r w:rsidRPr="00BD3006">
        <w:rPr>
          <w:b/>
          <w:bCs/>
          <w:sz w:val="24"/>
          <w:szCs w:val="24"/>
        </w:rPr>
        <w:t xml:space="preserve">PŘÍLOHA Č. </w:t>
      </w:r>
      <w:r w:rsidRPr="00EE1DA9">
        <w:rPr>
          <w:b/>
          <w:caps/>
          <w:sz w:val="24"/>
        </w:rPr>
        <w:t>11</w:t>
      </w:r>
    </w:p>
    <w:p w14:paraId="6889CB9B" w14:textId="77777777" w:rsidR="00CC413C" w:rsidRPr="006A6D7B" w:rsidRDefault="00CC413C" w:rsidP="00CC413C">
      <w:pPr>
        <w:pStyle w:val="Zkladntextodsazen"/>
        <w:spacing w:before="120" w:after="120" w:line="276" w:lineRule="auto"/>
        <w:ind w:left="0"/>
        <w:jc w:val="center"/>
        <w:rPr>
          <w:b/>
          <w:szCs w:val="24"/>
        </w:rPr>
      </w:pPr>
      <w:r w:rsidRPr="006A6D7B">
        <w:rPr>
          <w:b/>
          <w:szCs w:val="24"/>
        </w:rPr>
        <w:t>SMLUVNÍ PODMÍNKY PRO</w:t>
      </w:r>
      <w:r>
        <w:rPr>
          <w:b/>
          <w:szCs w:val="24"/>
        </w:rPr>
        <w:t xml:space="preserve"> DODÁVKU TECHNOLOGICKÝCH ZAŘÍZENÍ A PROJEKTOVÁNÍ – VÝSTAVBU ELEKTRO A STROJNĚ TECHNOLOGICKÉHO DÍLA A POZEMNÍCH KOMUNIKACÍ A INŽENÝRSKÝCH STAVEB PROJEKTOVANÝCH </w:t>
      </w:r>
      <w:proofErr w:type="gramStart"/>
      <w:r>
        <w:rPr>
          <w:b/>
          <w:szCs w:val="24"/>
        </w:rPr>
        <w:t>ZHOTOVITELEM</w:t>
      </w:r>
      <w:r w:rsidRPr="006A6D7B">
        <w:rPr>
          <w:b/>
          <w:szCs w:val="24"/>
        </w:rPr>
        <w:t xml:space="preserve"> - ZVLÁŠTNÍ</w:t>
      </w:r>
      <w:proofErr w:type="gramEnd"/>
      <w:r w:rsidRPr="006A6D7B">
        <w:rPr>
          <w:b/>
          <w:szCs w:val="24"/>
        </w:rPr>
        <w:t xml:space="preserve"> PODMÍNKY</w:t>
      </w:r>
    </w:p>
    <w:p w14:paraId="0954E25D" w14:textId="77777777" w:rsidR="00CC413C" w:rsidRPr="006A6D7B" w:rsidRDefault="00CC413C" w:rsidP="00CC413C">
      <w:pPr>
        <w:jc w:val="center"/>
        <w:rPr>
          <w:b/>
          <w:caps/>
          <w:sz w:val="24"/>
          <w:szCs w:val="24"/>
        </w:rPr>
      </w:pPr>
    </w:p>
    <w:p w14:paraId="187CB03A" w14:textId="77777777" w:rsidR="00CC413C" w:rsidRDefault="00CC413C" w:rsidP="00CC413C">
      <w:pPr>
        <w:rPr>
          <w:b/>
          <w:caps/>
          <w:sz w:val="24"/>
          <w:szCs w:val="24"/>
        </w:rPr>
      </w:pPr>
    </w:p>
    <w:p w14:paraId="02815B85" w14:textId="77777777" w:rsidR="00CC413C" w:rsidRPr="008D25CB" w:rsidRDefault="00CC413C" w:rsidP="00CC413C">
      <w:pPr>
        <w:pStyle w:val="Zkladntext"/>
        <w:spacing w:before="120" w:after="120" w:line="276" w:lineRule="auto"/>
        <w:jc w:val="left"/>
        <w:rPr>
          <w:szCs w:val="24"/>
        </w:rPr>
      </w:pPr>
      <w:r w:rsidRPr="008E3143">
        <w:rPr>
          <w:szCs w:val="24"/>
        </w:rPr>
        <w:t>Smluvní podmínky pro dodávku technologických zařízení a projektování – výstavbu elektro a strojně technologického díla a pozemních komunikací a inženýrských staveb projektovaných zhotovitelem – zvláštní podmínky tvoří samostatnou přílohu zadávací dokumentace.</w:t>
      </w:r>
    </w:p>
    <w:p w14:paraId="37A0A481" w14:textId="77777777" w:rsidR="000C762E" w:rsidRDefault="000C762E" w:rsidP="000C762E">
      <w:pPr>
        <w:jc w:val="center"/>
        <w:rPr>
          <w:b/>
          <w:sz w:val="24"/>
          <w:szCs w:val="24"/>
          <w:u w:val="single"/>
        </w:rPr>
      </w:pPr>
    </w:p>
    <w:p w14:paraId="28D3C2A2" w14:textId="77777777" w:rsidR="000C762E" w:rsidRDefault="000C762E" w:rsidP="000C762E">
      <w:pPr>
        <w:jc w:val="center"/>
        <w:rPr>
          <w:b/>
          <w:sz w:val="24"/>
          <w:szCs w:val="24"/>
          <w:u w:val="single"/>
        </w:rPr>
      </w:pPr>
    </w:p>
    <w:p w14:paraId="5EDE7C31" w14:textId="77777777" w:rsidR="000C762E" w:rsidRDefault="000C762E" w:rsidP="000C762E">
      <w:pPr>
        <w:pStyle w:val="Zkladntext"/>
        <w:spacing w:after="60" w:line="276" w:lineRule="auto"/>
        <w:rPr>
          <w:szCs w:val="24"/>
        </w:rPr>
      </w:pPr>
    </w:p>
    <w:p w14:paraId="184F5E9C" w14:textId="77777777" w:rsidR="000C762E" w:rsidRDefault="000C762E" w:rsidP="000C762E">
      <w:pPr>
        <w:jc w:val="center"/>
        <w:rPr>
          <w:b/>
          <w:szCs w:val="24"/>
          <w:u w:val="single"/>
        </w:rPr>
      </w:pPr>
    </w:p>
    <w:p w14:paraId="37ED5559" w14:textId="77777777" w:rsidR="000C762E" w:rsidRDefault="000C762E" w:rsidP="000C762E">
      <w:pPr>
        <w:rPr>
          <w:sz w:val="24"/>
          <w:szCs w:val="24"/>
        </w:rPr>
      </w:pPr>
    </w:p>
    <w:p w14:paraId="26F00688" w14:textId="77777777" w:rsidR="000C762E" w:rsidRDefault="000C762E" w:rsidP="000C762E">
      <w:pPr>
        <w:rPr>
          <w:sz w:val="24"/>
          <w:szCs w:val="24"/>
        </w:rPr>
      </w:pPr>
    </w:p>
    <w:p w14:paraId="61376905" w14:textId="77777777" w:rsidR="000C762E" w:rsidRDefault="000C762E" w:rsidP="000C762E">
      <w:pPr>
        <w:rPr>
          <w:sz w:val="24"/>
          <w:szCs w:val="24"/>
        </w:rPr>
      </w:pPr>
    </w:p>
    <w:p w14:paraId="25C4C7F3" w14:textId="77777777" w:rsidR="000C762E" w:rsidRDefault="000C762E" w:rsidP="000C762E">
      <w:pPr>
        <w:rPr>
          <w:sz w:val="24"/>
          <w:szCs w:val="24"/>
        </w:rPr>
      </w:pPr>
    </w:p>
    <w:p w14:paraId="093774AC" w14:textId="77777777" w:rsidR="000C762E" w:rsidRDefault="000C762E" w:rsidP="000C762E">
      <w:pPr>
        <w:rPr>
          <w:sz w:val="24"/>
          <w:szCs w:val="24"/>
        </w:rPr>
      </w:pPr>
    </w:p>
    <w:p w14:paraId="2F839139" w14:textId="77777777" w:rsidR="000C762E" w:rsidRDefault="000C762E" w:rsidP="000C762E">
      <w:pPr>
        <w:rPr>
          <w:sz w:val="24"/>
          <w:szCs w:val="24"/>
        </w:rPr>
      </w:pPr>
    </w:p>
    <w:p w14:paraId="65670E06" w14:textId="77777777" w:rsidR="000C762E" w:rsidRDefault="000C762E" w:rsidP="000C762E">
      <w:pPr>
        <w:rPr>
          <w:sz w:val="24"/>
          <w:szCs w:val="24"/>
        </w:rPr>
      </w:pPr>
    </w:p>
    <w:p w14:paraId="3D91DF9C" w14:textId="77777777" w:rsidR="000C762E" w:rsidRDefault="000C762E" w:rsidP="000C762E">
      <w:pPr>
        <w:rPr>
          <w:sz w:val="24"/>
          <w:szCs w:val="24"/>
        </w:rPr>
      </w:pPr>
    </w:p>
    <w:p w14:paraId="203C3EF0" w14:textId="77777777" w:rsidR="000C762E" w:rsidRDefault="000C762E" w:rsidP="000C762E">
      <w:pPr>
        <w:pStyle w:val="Zkladntext"/>
        <w:spacing w:before="240" w:line="276" w:lineRule="auto"/>
        <w:rPr>
          <w:szCs w:val="24"/>
        </w:rPr>
      </w:pPr>
    </w:p>
    <w:p w14:paraId="424739CE" w14:textId="77777777" w:rsidR="000C762E" w:rsidRDefault="000C762E" w:rsidP="000C762E">
      <w:pPr>
        <w:pStyle w:val="Zkladntext"/>
        <w:spacing w:before="240" w:line="276" w:lineRule="auto"/>
        <w:rPr>
          <w:szCs w:val="24"/>
        </w:rPr>
      </w:pPr>
    </w:p>
    <w:p w14:paraId="41816BA7" w14:textId="77777777" w:rsidR="000C762E" w:rsidRDefault="000C762E" w:rsidP="000C762E">
      <w:pPr>
        <w:pStyle w:val="Zkladntext"/>
        <w:spacing w:before="240" w:line="276" w:lineRule="auto"/>
        <w:rPr>
          <w:szCs w:val="24"/>
        </w:rPr>
      </w:pPr>
    </w:p>
    <w:p w14:paraId="1D0BBB04" w14:textId="77777777" w:rsidR="000C762E" w:rsidRDefault="000C762E" w:rsidP="000C762E">
      <w:pPr>
        <w:pStyle w:val="Zkladntext"/>
        <w:spacing w:before="240" w:line="276" w:lineRule="auto"/>
        <w:rPr>
          <w:szCs w:val="24"/>
        </w:rPr>
      </w:pPr>
    </w:p>
    <w:p w14:paraId="661237A8" w14:textId="77777777" w:rsidR="000C762E" w:rsidRDefault="000C762E" w:rsidP="000C762E">
      <w:pPr>
        <w:pStyle w:val="Zkladntext"/>
        <w:spacing w:before="240" w:line="276" w:lineRule="auto"/>
        <w:rPr>
          <w:szCs w:val="24"/>
        </w:rPr>
      </w:pPr>
    </w:p>
    <w:p w14:paraId="63EE1281" w14:textId="77777777" w:rsidR="000C762E" w:rsidRDefault="000C762E" w:rsidP="000C762E">
      <w:pPr>
        <w:pStyle w:val="Zkladntext"/>
        <w:spacing w:before="240" w:line="276" w:lineRule="auto"/>
        <w:rPr>
          <w:szCs w:val="24"/>
        </w:rPr>
      </w:pPr>
    </w:p>
    <w:p w14:paraId="3F48BCF9" w14:textId="77777777" w:rsidR="000C762E" w:rsidRDefault="000C762E" w:rsidP="000C762E">
      <w:pPr>
        <w:rPr>
          <w:sz w:val="24"/>
          <w:szCs w:val="24"/>
        </w:rPr>
      </w:pPr>
      <w:r>
        <w:rPr>
          <w:szCs w:val="24"/>
        </w:rPr>
        <w:br w:type="page"/>
      </w:r>
    </w:p>
    <w:p w14:paraId="64867BB0" w14:textId="77777777" w:rsidR="000C16F7" w:rsidRPr="009442A8" w:rsidRDefault="000C16F7" w:rsidP="000C16F7">
      <w:pPr>
        <w:pStyle w:val="Zkladntext"/>
        <w:spacing w:after="3120" w:line="276" w:lineRule="auto"/>
        <w:jc w:val="center"/>
        <w:rPr>
          <w:b/>
          <w:bCs/>
          <w:szCs w:val="24"/>
        </w:rPr>
      </w:pPr>
      <w:r w:rsidRPr="009442A8">
        <w:rPr>
          <w:b/>
          <w:bCs/>
          <w:szCs w:val="24"/>
        </w:rPr>
        <w:lastRenderedPageBreak/>
        <w:t>ŘEDITELSTVÍ SILNIC A DÁLNIC ČR</w:t>
      </w:r>
    </w:p>
    <w:p w14:paraId="164409F9" w14:textId="77777777" w:rsidR="000C16F7" w:rsidRPr="009442A8" w:rsidRDefault="000C16F7" w:rsidP="000C16F7">
      <w:pPr>
        <w:spacing w:before="120" w:after="120"/>
        <w:jc w:val="center"/>
        <w:rPr>
          <w:b/>
          <w:bCs/>
          <w:caps/>
          <w:sz w:val="24"/>
          <w:szCs w:val="24"/>
        </w:rPr>
      </w:pPr>
      <w:r w:rsidRPr="009442A8">
        <w:rPr>
          <w:b/>
          <w:bCs/>
          <w:caps/>
          <w:sz w:val="24"/>
          <w:szCs w:val="24"/>
        </w:rPr>
        <w:t>PŘÍLOHA Č. 1</w:t>
      </w:r>
      <w:r w:rsidR="00CC413C">
        <w:rPr>
          <w:b/>
          <w:bCs/>
          <w:caps/>
          <w:sz w:val="24"/>
          <w:szCs w:val="24"/>
        </w:rPr>
        <w:t>2</w:t>
      </w:r>
      <w:r w:rsidRPr="009442A8">
        <w:rPr>
          <w:b/>
          <w:bCs/>
          <w:caps/>
          <w:sz w:val="24"/>
          <w:szCs w:val="24"/>
        </w:rPr>
        <w:t xml:space="preserve"> </w:t>
      </w:r>
    </w:p>
    <w:p w14:paraId="4B3F52AC" w14:textId="77777777" w:rsidR="000C16F7" w:rsidRPr="009442A8" w:rsidRDefault="000C16F7" w:rsidP="000C16F7">
      <w:pPr>
        <w:spacing w:before="120" w:after="120"/>
        <w:jc w:val="center"/>
        <w:rPr>
          <w:b/>
          <w:bCs/>
          <w:caps/>
          <w:sz w:val="24"/>
          <w:szCs w:val="24"/>
        </w:rPr>
      </w:pPr>
      <w:r w:rsidRPr="009442A8">
        <w:rPr>
          <w:b/>
          <w:bCs/>
          <w:caps/>
          <w:sz w:val="24"/>
          <w:szCs w:val="24"/>
        </w:rPr>
        <w:t>smlouva o zpracování osobních údajů</w:t>
      </w:r>
      <w:r>
        <w:rPr>
          <w:b/>
          <w:bCs/>
          <w:caps/>
          <w:sz w:val="24"/>
          <w:szCs w:val="24"/>
        </w:rPr>
        <w:t xml:space="preserve"> (VZOR)</w:t>
      </w:r>
    </w:p>
    <w:p w14:paraId="575379AF" w14:textId="77777777" w:rsidR="000C16F7" w:rsidRPr="009442A8" w:rsidRDefault="000C16F7" w:rsidP="000C16F7">
      <w:pPr>
        <w:jc w:val="center"/>
        <w:rPr>
          <w:b/>
          <w:bCs/>
          <w:caps/>
          <w:sz w:val="24"/>
          <w:szCs w:val="24"/>
        </w:rPr>
      </w:pPr>
    </w:p>
    <w:p w14:paraId="38700950" w14:textId="77777777" w:rsidR="000C16F7" w:rsidRPr="009442A8" w:rsidRDefault="000C16F7" w:rsidP="000C16F7">
      <w:pPr>
        <w:jc w:val="center"/>
        <w:rPr>
          <w:b/>
          <w:bCs/>
          <w:caps/>
          <w:sz w:val="24"/>
          <w:szCs w:val="24"/>
        </w:rPr>
      </w:pPr>
    </w:p>
    <w:p w14:paraId="3D221AA1" w14:textId="77777777" w:rsidR="000C16F7" w:rsidRPr="00B606F2" w:rsidRDefault="000C16F7" w:rsidP="000C16F7">
      <w:pPr>
        <w:pStyle w:val="Zkladntext"/>
        <w:spacing w:before="120" w:after="120" w:line="276" w:lineRule="auto"/>
        <w:jc w:val="left"/>
        <w:rPr>
          <w:szCs w:val="24"/>
        </w:rPr>
      </w:pPr>
      <w:r w:rsidRPr="009442A8">
        <w:rPr>
          <w:szCs w:val="24"/>
        </w:rPr>
        <w:t xml:space="preserve">Smlouva o zpracování osobních údajů </w:t>
      </w:r>
      <w:r>
        <w:rPr>
          <w:szCs w:val="24"/>
        </w:rPr>
        <w:t xml:space="preserve">(vzor) </w:t>
      </w:r>
      <w:r w:rsidRPr="009442A8">
        <w:rPr>
          <w:szCs w:val="24"/>
        </w:rPr>
        <w:t>tvoří samostatnou přílohu zadávací dokumentace.</w:t>
      </w:r>
    </w:p>
    <w:p w14:paraId="606460C9" w14:textId="77777777" w:rsidR="009442A8" w:rsidRPr="00B606F2" w:rsidRDefault="009442A8" w:rsidP="00015258">
      <w:pPr>
        <w:pStyle w:val="Zkladntext"/>
        <w:spacing w:before="120" w:after="120" w:line="276" w:lineRule="auto"/>
        <w:rPr>
          <w:szCs w:val="24"/>
        </w:rPr>
      </w:pPr>
    </w:p>
    <w:sectPr w:rsidR="009442A8" w:rsidRPr="00B606F2" w:rsidSect="00402AAC">
      <w:footerReference w:type="default" r:id="rId18"/>
      <w:headerReference w:type="first" r:id="rId19"/>
      <w:footerReference w:type="first" r:id="rId20"/>
      <w:pgSz w:w="11906" w:h="16838" w:code="9"/>
      <w:pgMar w:top="993" w:right="849" w:bottom="993" w:left="1134"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A43451" w14:textId="77777777" w:rsidR="001D2F2D" w:rsidRDefault="001D2F2D">
      <w:r>
        <w:separator/>
      </w:r>
    </w:p>
  </w:endnote>
  <w:endnote w:type="continuationSeparator" w:id="0">
    <w:p w14:paraId="03F98537" w14:textId="77777777" w:rsidR="001D2F2D" w:rsidRDefault="001D2F2D">
      <w:r>
        <w:continuationSeparator/>
      </w:r>
    </w:p>
  </w:endnote>
  <w:endnote w:type="continuationNotice" w:id="1">
    <w:p w14:paraId="1E949470" w14:textId="77777777" w:rsidR="001D2F2D" w:rsidRDefault="001D2F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vinion">
    <w:panose1 w:val="00000000000000000000"/>
    <w:charset w:val="02"/>
    <w:family w:val="swiss"/>
    <w:notTrueType/>
    <w:pitch w:val="variable"/>
  </w:font>
  <w:font w:name="Times">
    <w:panose1 w:val="02020603050405020304"/>
    <w:charset w:val="00"/>
    <w:family w:val="roman"/>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11133"/>
      <w:docPartObj>
        <w:docPartGallery w:val="Page Numbers (Bottom of Page)"/>
        <w:docPartUnique/>
      </w:docPartObj>
    </w:sdtPr>
    <w:sdtEndPr>
      <w:rPr>
        <w:rFonts w:ascii="Palatino Linotype" w:hAnsi="Palatino Linotype"/>
        <w:sz w:val="22"/>
        <w:szCs w:val="22"/>
      </w:rPr>
    </w:sdtEndPr>
    <w:sdtContent>
      <w:sdt>
        <w:sdtPr>
          <w:rPr>
            <w:rFonts w:ascii="Palatino Linotype" w:hAnsi="Palatino Linotype"/>
            <w:sz w:val="22"/>
            <w:szCs w:val="22"/>
          </w:rPr>
          <w:id w:val="12611132"/>
          <w:docPartObj>
            <w:docPartGallery w:val="Page Numbers (Top of Page)"/>
            <w:docPartUnique/>
          </w:docPartObj>
        </w:sdtPr>
        <w:sdtEndPr/>
        <w:sdtContent>
          <w:p w14:paraId="1CA1FB02" w14:textId="77777777" w:rsidR="00A2337B" w:rsidRPr="00F72787" w:rsidRDefault="00A2337B" w:rsidP="00F72787">
            <w:pPr>
              <w:pStyle w:val="Zpat"/>
            </w:pPr>
          </w:p>
          <w:p w14:paraId="0D274EAD" w14:textId="77777777" w:rsidR="00A2337B" w:rsidRDefault="00A2337B">
            <w:pPr>
              <w:pStyle w:val="Zpat"/>
              <w:jc w:val="center"/>
            </w:pPr>
            <w:r w:rsidRPr="00F72787">
              <w:rPr>
                <w:rFonts w:ascii="Palatino Linotype" w:hAnsi="Palatino Linotype"/>
                <w:sz w:val="22"/>
                <w:szCs w:val="22"/>
              </w:rPr>
              <w:t xml:space="preserve">Stránka </w:t>
            </w:r>
            <w:r w:rsidRPr="00F72787">
              <w:rPr>
                <w:rFonts w:ascii="Palatino Linotype" w:hAnsi="Palatino Linotype"/>
                <w:b/>
                <w:sz w:val="22"/>
                <w:szCs w:val="22"/>
              </w:rPr>
              <w:fldChar w:fldCharType="begin"/>
            </w:r>
            <w:r w:rsidRPr="00F72787">
              <w:rPr>
                <w:rFonts w:ascii="Palatino Linotype" w:hAnsi="Palatino Linotype"/>
                <w:b/>
                <w:sz w:val="22"/>
                <w:szCs w:val="22"/>
              </w:rPr>
              <w:instrText>PAGE</w:instrText>
            </w:r>
            <w:r w:rsidRPr="00F72787">
              <w:rPr>
                <w:rFonts w:ascii="Palatino Linotype" w:hAnsi="Palatino Linotype"/>
                <w:b/>
                <w:sz w:val="22"/>
                <w:szCs w:val="22"/>
              </w:rPr>
              <w:fldChar w:fldCharType="separate"/>
            </w:r>
            <w:r>
              <w:rPr>
                <w:rFonts w:ascii="Palatino Linotype" w:hAnsi="Palatino Linotype"/>
                <w:b/>
                <w:noProof/>
                <w:sz w:val="22"/>
                <w:szCs w:val="22"/>
              </w:rPr>
              <w:t>81</w:t>
            </w:r>
            <w:r w:rsidRPr="00F72787">
              <w:rPr>
                <w:rFonts w:ascii="Palatino Linotype" w:hAnsi="Palatino Linotype"/>
                <w:b/>
                <w:sz w:val="22"/>
                <w:szCs w:val="22"/>
              </w:rPr>
              <w:fldChar w:fldCharType="end"/>
            </w:r>
            <w:r w:rsidRPr="00F72787">
              <w:rPr>
                <w:rFonts w:ascii="Palatino Linotype" w:hAnsi="Palatino Linotype"/>
                <w:sz w:val="22"/>
                <w:szCs w:val="22"/>
              </w:rPr>
              <w:t xml:space="preserve"> z </w:t>
            </w:r>
            <w:r w:rsidRPr="00F72787">
              <w:rPr>
                <w:rFonts w:ascii="Palatino Linotype" w:hAnsi="Palatino Linotype"/>
                <w:b/>
                <w:sz w:val="22"/>
                <w:szCs w:val="22"/>
              </w:rPr>
              <w:fldChar w:fldCharType="begin"/>
            </w:r>
            <w:r w:rsidRPr="00F72787">
              <w:rPr>
                <w:rFonts w:ascii="Palatino Linotype" w:hAnsi="Palatino Linotype"/>
                <w:b/>
                <w:sz w:val="22"/>
                <w:szCs w:val="22"/>
              </w:rPr>
              <w:instrText>NUMPAGES</w:instrText>
            </w:r>
            <w:r w:rsidRPr="00F72787">
              <w:rPr>
                <w:rFonts w:ascii="Palatino Linotype" w:hAnsi="Palatino Linotype"/>
                <w:b/>
                <w:sz w:val="22"/>
                <w:szCs w:val="22"/>
              </w:rPr>
              <w:fldChar w:fldCharType="separate"/>
            </w:r>
            <w:r>
              <w:rPr>
                <w:rFonts w:ascii="Palatino Linotype" w:hAnsi="Palatino Linotype"/>
                <w:b/>
                <w:noProof/>
                <w:sz w:val="22"/>
                <w:szCs w:val="22"/>
              </w:rPr>
              <w:t>84</w:t>
            </w:r>
            <w:r w:rsidRPr="00F72787">
              <w:rPr>
                <w:rFonts w:ascii="Palatino Linotype" w:hAnsi="Palatino Linotype"/>
                <w:b/>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11122"/>
      <w:docPartObj>
        <w:docPartGallery w:val="Page Numbers (Bottom of Page)"/>
        <w:docPartUnique/>
      </w:docPartObj>
    </w:sdtPr>
    <w:sdtEndPr/>
    <w:sdtContent>
      <w:sdt>
        <w:sdtPr>
          <w:id w:val="37899295"/>
          <w:docPartObj>
            <w:docPartGallery w:val="Page Numbers (Top of Page)"/>
            <w:docPartUnique/>
          </w:docPartObj>
        </w:sdtPr>
        <w:sdtEndPr/>
        <w:sdtContent>
          <w:p w14:paraId="626A9CEC" w14:textId="77777777" w:rsidR="00A2337B" w:rsidRPr="00F72787" w:rsidRDefault="00A2337B" w:rsidP="00F72787">
            <w:pPr>
              <w:pStyle w:val="Zpat"/>
              <w:jc w:val="both"/>
              <w:rPr>
                <w:rFonts w:asciiTheme="minorHAnsi" w:hAnsiTheme="minorHAnsi"/>
                <w:sz w:val="22"/>
                <w:szCs w:val="22"/>
              </w:rPr>
            </w:pPr>
          </w:p>
          <w:p w14:paraId="2F130511" w14:textId="77777777" w:rsidR="00A2337B" w:rsidRDefault="00A2337B">
            <w:pPr>
              <w:pStyle w:val="Zpat"/>
              <w:jc w:val="center"/>
            </w:pPr>
            <w:r w:rsidRPr="00F72787">
              <w:rPr>
                <w:rFonts w:ascii="Palatino Linotype" w:hAnsi="Palatino Linotype"/>
                <w:sz w:val="22"/>
                <w:szCs w:val="22"/>
              </w:rPr>
              <w:t xml:space="preserve">Stránka </w:t>
            </w:r>
            <w:r w:rsidRPr="00F72787">
              <w:rPr>
                <w:rFonts w:ascii="Palatino Linotype" w:hAnsi="Palatino Linotype"/>
                <w:b/>
                <w:sz w:val="22"/>
                <w:szCs w:val="22"/>
              </w:rPr>
              <w:fldChar w:fldCharType="begin"/>
            </w:r>
            <w:r w:rsidRPr="00F72787">
              <w:rPr>
                <w:rFonts w:ascii="Palatino Linotype" w:hAnsi="Palatino Linotype"/>
                <w:b/>
                <w:sz w:val="22"/>
                <w:szCs w:val="22"/>
              </w:rPr>
              <w:instrText>PAGE</w:instrText>
            </w:r>
            <w:r w:rsidRPr="00F72787">
              <w:rPr>
                <w:rFonts w:ascii="Palatino Linotype" w:hAnsi="Palatino Linotype"/>
                <w:b/>
                <w:sz w:val="22"/>
                <w:szCs w:val="22"/>
              </w:rPr>
              <w:fldChar w:fldCharType="separate"/>
            </w:r>
            <w:r>
              <w:rPr>
                <w:rFonts w:ascii="Palatino Linotype" w:hAnsi="Palatino Linotype"/>
                <w:b/>
                <w:noProof/>
                <w:sz w:val="22"/>
                <w:szCs w:val="22"/>
              </w:rPr>
              <w:t>1</w:t>
            </w:r>
            <w:r w:rsidRPr="00F72787">
              <w:rPr>
                <w:rFonts w:ascii="Palatino Linotype" w:hAnsi="Palatino Linotype"/>
                <w:b/>
                <w:sz w:val="22"/>
                <w:szCs w:val="22"/>
              </w:rPr>
              <w:fldChar w:fldCharType="end"/>
            </w:r>
            <w:r w:rsidRPr="00F72787">
              <w:rPr>
                <w:rFonts w:ascii="Palatino Linotype" w:hAnsi="Palatino Linotype"/>
                <w:sz w:val="22"/>
                <w:szCs w:val="22"/>
              </w:rPr>
              <w:t xml:space="preserve"> z </w:t>
            </w:r>
            <w:r w:rsidRPr="00F72787">
              <w:rPr>
                <w:rFonts w:ascii="Palatino Linotype" w:hAnsi="Palatino Linotype"/>
                <w:b/>
                <w:sz w:val="22"/>
                <w:szCs w:val="22"/>
              </w:rPr>
              <w:fldChar w:fldCharType="begin"/>
            </w:r>
            <w:r w:rsidRPr="00F72787">
              <w:rPr>
                <w:rFonts w:ascii="Palatino Linotype" w:hAnsi="Palatino Linotype"/>
                <w:b/>
                <w:sz w:val="22"/>
                <w:szCs w:val="22"/>
              </w:rPr>
              <w:instrText>NUMPAGES</w:instrText>
            </w:r>
            <w:r w:rsidRPr="00F72787">
              <w:rPr>
                <w:rFonts w:ascii="Palatino Linotype" w:hAnsi="Palatino Linotype"/>
                <w:b/>
                <w:sz w:val="22"/>
                <w:szCs w:val="22"/>
              </w:rPr>
              <w:fldChar w:fldCharType="separate"/>
            </w:r>
            <w:r>
              <w:rPr>
                <w:rFonts w:ascii="Palatino Linotype" w:hAnsi="Palatino Linotype"/>
                <w:b/>
                <w:noProof/>
                <w:sz w:val="22"/>
                <w:szCs w:val="22"/>
              </w:rPr>
              <w:t>85</w:t>
            </w:r>
            <w:r w:rsidRPr="00F72787">
              <w:rPr>
                <w:rFonts w:ascii="Palatino Linotype" w:hAnsi="Palatino Linotype"/>
                <w:b/>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893C0E" w14:textId="77777777" w:rsidR="001D2F2D" w:rsidRDefault="001D2F2D">
      <w:r>
        <w:separator/>
      </w:r>
    </w:p>
  </w:footnote>
  <w:footnote w:type="continuationSeparator" w:id="0">
    <w:p w14:paraId="68032BFA" w14:textId="77777777" w:rsidR="001D2F2D" w:rsidRDefault="001D2F2D">
      <w:r>
        <w:continuationSeparator/>
      </w:r>
    </w:p>
  </w:footnote>
  <w:footnote w:type="continuationNotice" w:id="1">
    <w:p w14:paraId="0F449199" w14:textId="77777777" w:rsidR="001D2F2D" w:rsidRDefault="001D2F2D"/>
  </w:footnote>
  <w:footnote w:id="2">
    <w:p w14:paraId="3C744B25" w14:textId="77777777" w:rsidR="00A2337B" w:rsidRPr="009505B0" w:rsidRDefault="00A2337B" w:rsidP="009623AE">
      <w:pPr>
        <w:pStyle w:val="Textpoznpodarou"/>
        <w:jc w:val="both"/>
        <w:rPr>
          <w:lang w:val="cs-CZ"/>
        </w:rPr>
      </w:pPr>
      <w:r>
        <w:rPr>
          <w:rStyle w:val="Znakapoznpodarou"/>
        </w:rPr>
        <w:footnoteRef/>
      </w:r>
      <w:r>
        <w:t xml:space="preserve"> </w:t>
      </w:r>
      <w:r>
        <w:rPr>
          <w:lang w:val="cs-CZ"/>
        </w:rPr>
        <w:t>Není tak možné například naskenovat listinný výpis z obchodního rejstříku a připojit k němu uznávaný elektronický podpis dodavatele. Tímto způsobem nevznikne originál výpisu z obchodního rejstříku, ale pouze jeho prostá kopie.</w:t>
      </w:r>
    </w:p>
  </w:footnote>
  <w:footnote w:id="3">
    <w:p w14:paraId="5473A088" w14:textId="77777777" w:rsidR="00A2337B" w:rsidRPr="00FC5588" w:rsidRDefault="00A2337B" w:rsidP="00B00477">
      <w:pPr>
        <w:pStyle w:val="Textpoznpodarou"/>
        <w:rPr>
          <w:rFonts w:ascii="Calibri" w:hAnsi="Calibri"/>
          <w:lang w:eastAsia="en-US"/>
        </w:rPr>
      </w:pPr>
      <w:r w:rsidRPr="00FA35ED">
        <w:rPr>
          <w:rStyle w:val="Znakapoznpodarou"/>
          <w:rFonts w:ascii="Calibri" w:hAnsi="Calibri"/>
        </w:rPr>
        <w:footnoteRef/>
      </w:r>
      <w:r w:rsidRPr="00FA35ED">
        <w:rPr>
          <w:rFonts w:ascii="Calibri" w:hAnsi="Calibri"/>
        </w:rPr>
        <w:t xml:space="preserve"> </w:t>
      </w:r>
      <w:r w:rsidRPr="00203EBD">
        <w:rPr>
          <w:rFonts w:ascii="Calibri" w:hAnsi="Calibri"/>
          <w:sz w:val="16"/>
          <w:szCs w:val="16"/>
        </w:rPr>
        <w:t>Zákon č. 563/1991 Sb., o účetnictví, ve znění pozdějších předpisů.</w:t>
      </w:r>
    </w:p>
  </w:footnote>
  <w:footnote w:id="4">
    <w:p w14:paraId="72E2764B" w14:textId="77777777" w:rsidR="00A2337B" w:rsidRPr="00315BB6" w:rsidRDefault="00A2337B" w:rsidP="00B00477">
      <w:pPr>
        <w:pStyle w:val="Textpoznpodarou"/>
        <w:rPr>
          <w:rFonts w:asciiTheme="minorHAnsi" w:hAnsiTheme="minorHAnsi"/>
          <w:sz w:val="16"/>
          <w:szCs w:val="16"/>
          <w:lang w:val="cs-CZ"/>
        </w:rPr>
      </w:pPr>
      <w:r w:rsidRPr="00315BB6">
        <w:rPr>
          <w:rStyle w:val="Znakapoznpodarou"/>
          <w:rFonts w:asciiTheme="minorHAnsi" w:hAnsiTheme="minorHAnsi"/>
          <w:sz w:val="16"/>
          <w:szCs w:val="16"/>
        </w:rPr>
        <w:footnoteRef/>
      </w:r>
      <w:r w:rsidRPr="00315BB6">
        <w:rPr>
          <w:rFonts w:asciiTheme="minorHAnsi" w:hAnsiTheme="minorHAnsi"/>
          <w:sz w:val="16"/>
          <w:szCs w:val="16"/>
        </w:rPr>
        <w:t xml:space="preserve"> </w:t>
      </w:r>
      <w:r>
        <w:rPr>
          <w:rFonts w:asciiTheme="minorHAnsi" w:hAnsiTheme="minorHAnsi"/>
          <w:sz w:val="16"/>
          <w:szCs w:val="16"/>
        </w:rPr>
        <w:t>Ú</w:t>
      </w:r>
      <w:r w:rsidRPr="00315BB6">
        <w:rPr>
          <w:rFonts w:asciiTheme="minorHAnsi" w:hAnsiTheme="minorHAnsi"/>
          <w:sz w:val="16"/>
          <w:szCs w:val="16"/>
        </w:rPr>
        <w:t>četním obdobím se ve smyslu § 3 odst. 2 zákona č. 563/1991 Sb., o účetnictví, ve znění pozdějších předpisů („ZoÚ“), rozumí nepřetržitě po sobě jdoucích 12 měsíců, přičemž toto období může být za určitých podmínek delší či kratší. Zadavatel pro vyloučení pochybností uvádí, že v případě, kdy některé z tří posledních uzavřených účetních období dodavatele bude delší či kratší než standardních 12 měsíců, bude pro účely posouzení kvalifikace dodavatele dosažený obrat přepočítán na tzv. roční úhrn čistého obratu dle § 1d odst. 2 ZoÚ. V takovém případě bude za příslušné účetní období v čestném prohlášení o výši obratu uvedena hodnota ročního úhrnu čistého obratu ve smyslu § 1d odst. 2 ZoÚ.</w:t>
      </w:r>
    </w:p>
  </w:footnote>
  <w:footnote w:id="5">
    <w:p w14:paraId="74E102DE" w14:textId="77777777" w:rsidR="00A2337B" w:rsidRPr="00415C71" w:rsidRDefault="00A2337B" w:rsidP="00EF3E86">
      <w:pPr>
        <w:pStyle w:val="Textpoznpodarou"/>
        <w:rPr>
          <w:lang w:val="cs-CZ"/>
        </w:rPr>
      </w:pPr>
      <w:r w:rsidRPr="00415C71">
        <w:rPr>
          <w:rStyle w:val="Znakapoznpodarou"/>
        </w:rPr>
        <w:footnoteRef/>
      </w:r>
      <w:r w:rsidRPr="00415C71">
        <w:t xml:space="preserve"> </w:t>
      </w:r>
      <w:r w:rsidRPr="00415C71">
        <w:rPr>
          <w:lang w:val="cs-CZ"/>
        </w:rPr>
        <w:t>Rekonstrukce spojená s</w:t>
      </w:r>
      <w:r>
        <w:rPr>
          <w:lang w:val="cs-CZ"/>
        </w:rPr>
        <w:t> </w:t>
      </w:r>
      <w:r w:rsidRPr="00415C71">
        <w:rPr>
          <w:lang w:val="cs-CZ"/>
        </w:rPr>
        <w:t>přestavbou</w:t>
      </w:r>
      <w:r>
        <w:rPr>
          <w:lang w:val="cs-CZ"/>
        </w:rPr>
        <w:t>, nebo rozšířením</w:t>
      </w:r>
      <w:r w:rsidRPr="00415C71">
        <w:rPr>
          <w:lang w:val="cs-CZ"/>
        </w:rPr>
        <w:t xml:space="preserve"> zemního tělesa ve smyslu ČSN 73 6101 Projektování silnic a dálnic.</w:t>
      </w:r>
    </w:p>
  </w:footnote>
  <w:footnote w:id="6">
    <w:p w14:paraId="773806F1" w14:textId="77777777" w:rsidR="00A2337B" w:rsidRPr="00415C71" w:rsidRDefault="00A2337B" w:rsidP="00995B65">
      <w:pPr>
        <w:pStyle w:val="Textpoznpodarou"/>
        <w:rPr>
          <w:lang w:val="cs-CZ"/>
        </w:rPr>
      </w:pPr>
      <w:r w:rsidRPr="00415C71">
        <w:rPr>
          <w:rStyle w:val="Znakapoznpodarou"/>
        </w:rPr>
        <w:footnoteRef/>
      </w:r>
      <w:r w:rsidRPr="00415C71">
        <w:t xml:space="preserve"> </w:t>
      </w:r>
      <w:r w:rsidRPr="00415C71">
        <w:rPr>
          <w:lang w:val="cs-CZ"/>
        </w:rPr>
        <w:t>Rekonstrukce mostu spojená s rozšířením nebo výměnou nosné konstrukce.</w:t>
      </w:r>
    </w:p>
  </w:footnote>
  <w:footnote w:id="7">
    <w:p w14:paraId="3B6F34FA" w14:textId="77777777" w:rsidR="00A2337B" w:rsidRPr="00415C71" w:rsidRDefault="00A2337B" w:rsidP="00EF3E86">
      <w:pPr>
        <w:pStyle w:val="Textpoznpodarou"/>
        <w:rPr>
          <w:lang w:val="cs-CZ"/>
        </w:rPr>
      </w:pPr>
      <w:r w:rsidRPr="00415C71">
        <w:rPr>
          <w:rStyle w:val="Znakapoznpodarou"/>
        </w:rPr>
        <w:footnoteRef/>
      </w:r>
      <w:r w:rsidRPr="00415C71">
        <w:t xml:space="preserve"> </w:t>
      </w:r>
      <w:r w:rsidRPr="00415C71">
        <w:rPr>
          <w:lang w:val="cs-CZ"/>
        </w:rPr>
        <w:t>Rekonstrukce mostu spojená s rozšířením nebo výměnou nosné konstrukce.</w:t>
      </w:r>
    </w:p>
  </w:footnote>
  <w:footnote w:id="8">
    <w:p w14:paraId="3450242D" w14:textId="77777777" w:rsidR="00A2337B" w:rsidRPr="00FA1729" w:rsidRDefault="00A2337B" w:rsidP="00FB1226">
      <w:pPr>
        <w:pStyle w:val="Textpoznpodarou"/>
        <w:rPr>
          <w:highlight w:val="green"/>
          <w:lang w:val="cs-CZ"/>
        </w:rPr>
      </w:pPr>
      <w:r w:rsidRPr="009C2705">
        <w:rPr>
          <w:rStyle w:val="Znakapoznpodarou"/>
        </w:rPr>
        <w:footnoteRef/>
      </w:r>
      <w:r w:rsidRPr="009C2705">
        <w:t xml:space="preserve"> </w:t>
      </w:r>
      <w:r w:rsidRPr="009C2705">
        <w:rPr>
          <w:lang w:val="cs-CZ"/>
        </w:rPr>
        <w:t>Rekonstrukce spojená s</w:t>
      </w:r>
      <w:r>
        <w:rPr>
          <w:lang w:val="cs-CZ"/>
        </w:rPr>
        <w:t> </w:t>
      </w:r>
      <w:r w:rsidRPr="009C2705">
        <w:rPr>
          <w:lang w:val="cs-CZ"/>
        </w:rPr>
        <w:t>přestavbou</w:t>
      </w:r>
      <w:r>
        <w:rPr>
          <w:lang w:val="cs-CZ"/>
        </w:rPr>
        <w:t>, nebo rozšířením</w:t>
      </w:r>
      <w:r w:rsidRPr="009C2705">
        <w:rPr>
          <w:lang w:val="cs-CZ"/>
        </w:rPr>
        <w:t xml:space="preserve"> zemního tělesa ve smyslu ČSN 73 6101 Projektování silnic a dálnic.</w:t>
      </w:r>
    </w:p>
  </w:footnote>
  <w:footnote w:id="9">
    <w:p w14:paraId="0188A586" w14:textId="77777777" w:rsidR="00A2337B" w:rsidRPr="0022577D" w:rsidRDefault="00A2337B">
      <w:pPr>
        <w:pStyle w:val="Textpoznpodarou"/>
        <w:rPr>
          <w:lang w:val="cs-CZ"/>
        </w:rPr>
      </w:pPr>
      <w:r>
        <w:rPr>
          <w:rStyle w:val="Znakapoznpodarou"/>
        </w:rPr>
        <w:footnoteRef/>
      </w:r>
      <w:r>
        <w:t xml:space="preserve"> </w:t>
      </w:r>
      <w:r w:rsidRPr="00415C71">
        <w:rPr>
          <w:lang w:val="cs-CZ"/>
        </w:rPr>
        <w:t>Rekonstrukce mostu spojená s rozšířením nebo výměnou nosné konstrukce.</w:t>
      </w:r>
    </w:p>
  </w:footnote>
  <w:footnote w:id="10">
    <w:p w14:paraId="7242AA9E" w14:textId="77777777" w:rsidR="00A2337B" w:rsidRPr="00016CDB" w:rsidRDefault="00A2337B" w:rsidP="00103143">
      <w:pPr>
        <w:pStyle w:val="Textpoznpodarou"/>
        <w:jc w:val="both"/>
        <w:rPr>
          <w:lang w:val="cs-CZ"/>
        </w:rPr>
      </w:pPr>
      <w:r>
        <w:rPr>
          <w:rStyle w:val="Znakapoznpodarou"/>
        </w:rPr>
        <w:footnoteRef/>
      </w:r>
      <w:r>
        <w:t xml:space="preserve"> </w:t>
      </w:r>
      <w:r>
        <w:rPr>
          <w:lang w:val="cs-CZ"/>
        </w:rPr>
        <w:t>Elektronický nástroj je omezen velikostí 200 MB, datová schránka 20 MB, e-mailová schránka 10 MB.</w:t>
      </w:r>
    </w:p>
  </w:footnote>
  <w:footnote w:id="11">
    <w:p w14:paraId="02985E4C" w14:textId="77777777" w:rsidR="00A2337B" w:rsidRPr="00D72605" w:rsidRDefault="00A2337B" w:rsidP="00A73D06">
      <w:pPr>
        <w:jc w:val="both"/>
        <w:rPr>
          <w:rFonts w:asciiTheme="minorHAnsi" w:eastAsia="Times New Roman" w:hAnsiTheme="minorHAnsi"/>
          <w:lang w:eastAsia="en-US"/>
        </w:rPr>
      </w:pPr>
      <w:r w:rsidRPr="00D72605">
        <w:rPr>
          <w:rStyle w:val="Znakapoznpodarou"/>
        </w:rPr>
        <w:footnoteRef/>
      </w:r>
      <w:r w:rsidRPr="00D72605">
        <w:t xml:space="preserve"> </w:t>
      </w:r>
      <w:r w:rsidRPr="00282847">
        <w:rPr>
          <w:iCs/>
        </w:rPr>
        <w:t>Je osoba, která je v souladu s kpt. 1 TKP (čl. 1.3.3.3.1) uvedena v Technologickém předpisu (TePř) jako odpovědný personál zhotovitele a podzhotovitelů za provádění technologie „pokládka asfaltové vozovky“, resp. osoba, jejíž pozice bude obsahově odpovídat dané pozici u staveb realizovaných mimo Českou republiku.</w:t>
      </w:r>
    </w:p>
    <w:p w14:paraId="2A664208" w14:textId="77777777" w:rsidR="00A2337B" w:rsidRPr="005F5D7E" w:rsidRDefault="00A2337B" w:rsidP="00A73D06">
      <w:pPr>
        <w:pStyle w:val="Textpoznpodarou"/>
        <w:rPr>
          <w:lang w:val="cs-CZ"/>
        </w:rPr>
      </w:pPr>
    </w:p>
  </w:footnote>
  <w:footnote w:id="12">
    <w:p w14:paraId="2FFFFE22" w14:textId="77777777" w:rsidR="00A2337B" w:rsidRPr="004529E6" w:rsidRDefault="00A2337B" w:rsidP="00103143">
      <w:pPr>
        <w:pStyle w:val="Textpoznpodarou"/>
        <w:jc w:val="both"/>
        <w:rPr>
          <w:lang w:val="cs-CZ"/>
        </w:rPr>
      </w:pPr>
      <w:r w:rsidRPr="00440F1D">
        <w:rPr>
          <w:lang w:val="cs-CZ"/>
        </w:rPr>
        <w:footnoteRef/>
      </w:r>
      <w:r w:rsidRPr="00440F1D">
        <w:rPr>
          <w:lang w:val="cs-CZ"/>
        </w:rPr>
        <w:t xml:space="preserve"> </w:t>
      </w:r>
      <w:r>
        <w:rPr>
          <w:lang w:val="cs-CZ"/>
        </w:rPr>
        <w:t xml:space="preserve">Jedná se o stavební práce ve smyslu </w:t>
      </w:r>
      <w:r w:rsidRPr="00F277D3">
        <w:rPr>
          <w:lang w:val="cs-CZ"/>
        </w:rPr>
        <w:t xml:space="preserve">čl. </w:t>
      </w:r>
      <w:r>
        <w:rPr>
          <w:lang w:val="cs-CZ"/>
        </w:rPr>
        <w:t>4.5</w:t>
      </w:r>
      <w:r w:rsidRPr="00F277D3">
        <w:rPr>
          <w:lang w:val="cs-CZ"/>
        </w:rPr>
        <w:t xml:space="preserve"> zadávací dokumentace</w:t>
      </w:r>
      <w:r>
        <w:rPr>
          <w:lang w:val="cs-CZ"/>
        </w:rPr>
        <w:t>.</w:t>
      </w:r>
    </w:p>
  </w:footnote>
  <w:footnote w:id="13">
    <w:p w14:paraId="0AC524F0" w14:textId="77777777" w:rsidR="00A2337B" w:rsidRPr="004529E6" w:rsidRDefault="00A2337B" w:rsidP="00103143">
      <w:pPr>
        <w:pStyle w:val="Textpoznpodarou"/>
        <w:jc w:val="both"/>
        <w:rPr>
          <w:lang w:val="cs-CZ"/>
        </w:rPr>
      </w:pPr>
      <w:r w:rsidRPr="00440F1D">
        <w:rPr>
          <w:lang w:val="cs-CZ"/>
        </w:rPr>
        <w:footnoteRef/>
      </w:r>
      <w:r w:rsidRPr="00440F1D">
        <w:rPr>
          <w:lang w:val="cs-CZ"/>
        </w:rPr>
        <w:t> </w:t>
      </w:r>
      <w:r>
        <w:rPr>
          <w:lang w:val="cs-CZ"/>
        </w:rPr>
        <w:t>Objednatelem se pro účely tohoto formuláře rozumí osoba objednatele, s níž je dodavatel ve smluvním vztahu na provedení příslušných stavebních prací.</w:t>
      </w:r>
    </w:p>
  </w:footnote>
  <w:footnote w:id="14">
    <w:p w14:paraId="4826C2B6" w14:textId="77777777" w:rsidR="00A2337B" w:rsidRPr="004529E6" w:rsidRDefault="00A2337B" w:rsidP="00103143">
      <w:pPr>
        <w:jc w:val="both"/>
      </w:pPr>
      <w:r w:rsidRPr="008F5BC2">
        <w:rPr>
          <w:sz w:val="16"/>
          <w:szCs w:val="16"/>
        </w:rPr>
        <w:footnoteRef/>
      </w:r>
      <w:r w:rsidRPr="008F5BC2">
        <w:rPr>
          <w:sz w:val="16"/>
          <w:szCs w:val="16"/>
          <w:vertAlign w:val="superscript"/>
        </w:rPr>
        <w:t xml:space="preserve"> </w:t>
      </w:r>
      <w:r w:rsidRPr="00440F1D">
        <w:t>Investorem se pro účely tohoto formuláře rozumí osoba, pro niž se stav</w:t>
      </w:r>
      <w:r>
        <w:t>e</w:t>
      </w:r>
      <w:r w:rsidRPr="00440F1D">
        <w:t>b</w:t>
      </w:r>
      <w:r>
        <w:t>ní práce</w:t>
      </w:r>
      <w:r w:rsidRPr="00440F1D">
        <w:t xml:space="preserve"> prováděl</w:t>
      </w:r>
      <w:r>
        <w:t>y</w:t>
      </w:r>
      <w:r w:rsidRPr="00440F1D">
        <w:t xml:space="preserve">. </w:t>
      </w:r>
    </w:p>
  </w:footnote>
  <w:footnote w:id="15">
    <w:p w14:paraId="12088A73" w14:textId="77777777" w:rsidR="00A2337B" w:rsidRDefault="00A2337B" w:rsidP="0012242C">
      <w:pPr>
        <w:pStyle w:val="Textpoznpodarou"/>
        <w:rPr>
          <w:noProof/>
        </w:rPr>
      </w:pPr>
      <w:r>
        <w:rPr>
          <w:rStyle w:val="Znakapoznpodarou"/>
        </w:rPr>
        <w:footnoteRef/>
      </w:r>
      <w:r>
        <w:t xml:space="preserve"> </w:t>
      </w:r>
      <w:r>
        <w:rPr>
          <w:lang w:val="cs-CZ"/>
        </w:rPr>
        <w:t xml:space="preserve">Návrh Smlouvy o dílo (bez příloh; přílohy Smlouvy o </w:t>
      </w:r>
      <w:r w:rsidRPr="00CC47CC">
        <w:rPr>
          <w:lang w:val="cs-CZ"/>
        </w:rPr>
        <w:t xml:space="preserve">dílo </w:t>
      </w:r>
      <w:r w:rsidRPr="00CC47CC">
        <w:t xml:space="preserve">budou součástí ostatních částí nabídky) se podává </w:t>
      </w:r>
      <w:r w:rsidRPr="00CC47CC">
        <w:rPr>
          <w:rStyle w:val="Siln"/>
        </w:rPr>
        <w:t>odděleně</w:t>
      </w:r>
      <w:r w:rsidRPr="00CC47CC">
        <w:rPr>
          <w:noProof/>
        </w:rPr>
        <w:t xml:space="preserve"> od ostatních částí nabídky</w:t>
      </w:r>
      <w:r>
        <w:rPr>
          <w:noProof/>
        </w:rPr>
        <w:t xml:space="preserve"> společně s Cenovou částí nabídky.</w:t>
      </w:r>
    </w:p>
    <w:p w14:paraId="6CB41872" w14:textId="77777777" w:rsidR="00A2337B" w:rsidRPr="00CC47CC" w:rsidRDefault="00A2337B" w:rsidP="0012242C">
      <w:pPr>
        <w:pStyle w:val="Textpoznpodarou"/>
        <w:rPr>
          <w:lang w:val="cs-CZ"/>
        </w:rPr>
      </w:pPr>
      <w:r w:rsidRPr="00CC47CC">
        <w:rPr>
          <w:highlight w:val="cyan"/>
        </w:rPr>
        <w:t>* Tyto údaje budou ve fázi podpisu Smlouvy s vybraným dodavatelem uvedeny v Dopise nabídky.</w:t>
      </w:r>
    </w:p>
  </w:footnote>
  <w:footnote w:id="16">
    <w:p w14:paraId="541AAFDE" w14:textId="77777777" w:rsidR="00A2337B" w:rsidRPr="00A02D6A" w:rsidRDefault="00A2337B" w:rsidP="00103143">
      <w:pPr>
        <w:pStyle w:val="Textpoznpodarou"/>
        <w:jc w:val="both"/>
        <w:rPr>
          <w:b/>
          <w:lang w:val="cs-CZ"/>
        </w:rPr>
      </w:pPr>
      <w:r w:rsidRPr="00CF77F0">
        <w:rPr>
          <w:rStyle w:val="Znakapoznpodarou"/>
          <w:b/>
          <w:highlight w:val="cyan"/>
        </w:rPr>
        <w:footnoteRef/>
      </w:r>
      <w:r w:rsidRPr="00CF77F0">
        <w:rPr>
          <w:b/>
          <w:highlight w:val="cyan"/>
        </w:rPr>
        <w:t xml:space="preserve"> </w:t>
      </w:r>
      <w:r w:rsidRPr="00CF77F0">
        <w:rPr>
          <w:highlight w:val="cyan"/>
        </w:rPr>
        <w:t xml:space="preserve">Pozn. pro dodavatele: Součásti obsahu Smlouvy uvedené pod písm. </w:t>
      </w:r>
      <w:r>
        <w:rPr>
          <w:b/>
          <w:highlight w:val="cyan"/>
        </w:rPr>
        <w:t xml:space="preserve">(a), </w:t>
      </w:r>
      <w:r w:rsidRPr="00CF77F0">
        <w:rPr>
          <w:b/>
          <w:highlight w:val="cyan"/>
        </w:rPr>
        <w:t>(c)</w:t>
      </w:r>
      <w:r>
        <w:rPr>
          <w:b/>
          <w:highlight w:val="cyan"/>
        </w:rPr>
        <w:t>, (g)</w:t>
      </w:r>
      <w:r w:rsidRPr="00CF77F0">
        <w:rPr>
          <w:b/>
          <w:highlight w:val="cyan"/>
        </w:rPr>
        <w:t xml:space="preserve"> a (h) musí být součástí nabídky dodavatele</w:t>
      </w:r>
      <w:r>
        <w:rPr>
          <w:highlight w:val="cyan"/>
        </w:rPr>
        <w:t xml:space="preserve"> (vyjma formuláře 2.3.4. Přehled technického vybavení)</w:t>
      </w:r>
      <w:r w:rsidRPr="00CF77F0">
        <w:rPr>
          <w:highlight w:val="cyan"/>
        </w:rPr>
        <w:t>.</w:t>
      </w:r>
    </w:p>
  </w:footnote>
  <w:footnote w:id="17">
    <w:p w14:paraId="1ED9CB91" w14:textId="77777777" w:rsidR="00A2337B" w:rsidRPr="006404E5" w:rsidRDefault="00A2337B" w:rsidP="00103143">
      <w:pPr>
        <w:pStyle w:val="Textpoznpodarou"/>
        <w:jc w:val="both"/>
        <w:rPr>
          <w:highlight w:val="cyan"/>
          <w:lang w:val="cs-CZ"/>
        </w:rPr>
      </w:pPr>
      <w:r w:rsidRPr="006404E5">
        <w:rPr>
          <w:rStyle w:val="Znakapoznpodarou"/>
          <w:highlight w:val="cyan"/>
        </w:rPr>
        <w:footnoteRef/>
      </w:r>
      <w:r w:rsidRPr="006404E5">
        <w:rPr>
          <w:rStyle w:val="Znakapoznpodarou"/>
          <w:highlight w:val="cyan"/>
        </w:rPr>
        <w:t xml:space="preserve"> </w:t>
      </w:r>
      <w:r w:rsidRPr="006404E5">
        <w:rPr>
          <w:highlight w:val="cyan"/>
        </w:rPr>
        <w:t xml:space="preserve">Z povahy tohoto dokumentu bude </w:t>
      </w:r>
      <w:r>
        <w:rPr>
          <w:highlight w:val="cyan"/>
        </w:rPr>
        <w:t xml:space="preserve">tato příloha Smlouvy o dílo </w:t>
      </w:r>
      <w:r w:rsidRPr="006404E5">
        <w:rPr>
          <w:highlight w:val="cyan"/>
        </w:rPr>
        <w:t>př</w:t>
      </w:r>
      <w:r>
        <w:rPr>
          <w:highlight w:val="cyan"/>
        </w:rPr>
        <w:t>i</w:t>
      </w:r>
      <w:r w:rsidRPr="006404E5">
        <w:rPr>
          <w:highlight w:val="cyan"/>
        </w:rPr>
        <w:t>ložen</w:t>
      </w:r>
      <w:r>
        <w:rPr>
          <w:highlight w:val="cyan"/>
        </w:rPr>
        <w:t>a</w:t>
      </w:r>
      <w:r w:rsidRPr="006404E5">
        <w:rPr>
          <w:highlight w:val="cyan"/>
        </w:rPr>
        <w:t xml:space="preserve"> až</w:t>
      </w:r>
      <w:r>
        <w:rPr>
          <w:highlight w:val="cyan"/>
        </w:rPr>
        <w:t xml:space="preserve"> ve fázi podpisu Smlouvy s vybraným dodavatelem, </w:t>
      </w:r>
      <w:r w:rsidRPr="00220541">
        <w:rPr>
          <w:b/>
          <w:highlight w:val="cyan"/>
        </w:rPr>
        <w:t>není předkládána dodavatelem jako součást nabídky</w:t>
      </w:r>
      <w:r w:rsidRPr="006404E5">
        <w:rPr>
          <w:highlight w:val="cyan"/>
        </w:rPr>
        <w:t>.</w:t>
      </w:r>
    </w:p>
  </w:footnote>
  <w:footnote w:id="18">
    <w:p w14:paraId="24632D14" w14:textId="77777777" w:rsidR="00A2337B" w:rsidRPr="006404E5" w:rsidRDefault="00A2337B" w:rsidP="004C5FA9">
      <w:pPr>
        <w:pStyle w:val="Textpoznpodarou"/>
        <w:jc w:val="both"/>
        <w:rPr>
          <w:highlight w:val="cyan"/>
          <w:lang w:val="cs-CZ"/>
        </w:rPr>
      </w:pPr>
      <w:r w:rsidRPr="006404E5">
        <w:rPr>
          <w:rStyle w:val="Znakapoznpodarou"/>
          <w:highlight w:val="cyan"/>
        </w:rPr>
        <w:footnoteRef/>
      </w:r>
      <w:r w:rsidRPr="006404E5">
        <w:rPr>
          <w:highlight w:val="cyan"/>
        </w:rPr>
        <w:t xml:space="preserve"> </w:t>
      </w:r>
      <w:r w:rsidRPr="00D82013">
        <w:rPr>
          <w:highlight w:val="cyan"/>
        </w:rPr>
        <w:t>T</w:t>
      </w:r>
      <w:r>
        <w:rPr>
          <w:highlight w:val="cyan"/>
        </w:rPr>
        <w:t>a</w:t>
      </w:r>
      <w:r w:rsidRPr="00D82013">
        <w:rPr>
          <w:highlight w:val="cyan"/>
        </w:rPr>
        <w:t>to příloh</w:t>
      </w:r>
      <w:r>
        <w:rPr>
          <w:highlight w:val="cyan"/>
        </w:rPr>
        <w:t>a</w:t>
      </w:r>
      <w:r w:rsidRPr="00D82013">
        <w:rPr>
          <w:highlight w:val="cyan"/>
        </w:rPr>
        <w:t xml:space="preserve"> Smlouvy o dílo </w:t>
      </w:r>
      <w:r>
        <w:rPr>
          <w:highlight w:val="cyan"/>
        </w:rPr>
        <w:t xml:space="preserve">bude přiložena až ve fázi podpisu Smlouvy s vybraným dodavatelem ve znění zveřejněném na profilu zadavatele, </w:t>
      </w:r>
      <w:r w:rsidRPr="00357729">
        <w:rPr>
          <w:b/>
          <w:highlight w:val="cyan"/>
        </w:rPr>
        <w:t xml:space="preserve">není předkládána </w:t>
      </w:r>
      <w:r>
        <w:rPr>
          <w:b/>
          <w:highlight w:val="cyan"/>
        </w:rPr>
        <w:t xml:space="preserve">dodavatelem </w:t>
      </w:r>
      <w:r w:rsidRPr="00357729">
        <w:rPr>
          <w:b/>
          <w:highlight w:val="cyan"/>
        </w:rPr>
        <w:t>jako součást nabídky</w:t>
      </w:r>
      <w:r w:rsidRPr="00D82013">
        <w:rPr>
          <w:highlight w:val="cyan"/>
        </w:rPr>
        <w:t>.</w:t>
      </w:r>
    </w:p>
  </w:footnote>
  <w:footnote w:id="19">
    <w:p w14:paraId="0BC522F9" w14:textId="77777777" w:rsidR="00A2337B" w:rsidRPr="006404E5" w:rsidRDefault="00A2337B" w:rsidP="004C5FA9">
      <w:pPr>
        <w:pStyle w:val="Textpoznpodarou"/>
        <w:jc w:val="both"/>
        <w:rPr>
          <w:highlight w:val="cyan"/>
          <w:lang w:val="cs-CZ"/>
        </w:rPr>
      </w:pPr>
      <w:r w:rsidRPr="006404E5">
        <w:rPr>
          <w:rStyle w:val="Znakapoznpodarou"/>
          <w:highlight w:val="cyan"/>
        </w:rPr>
        <w:footnoteRef/>
      </w:r>
      <w:r w:rsidRPr="006404E5">
        <w:rPr>
          <w:highlight w:val="cyan"/>
        </w:rPr>
        <w:t xml:space="preserve"> </w:t>
      </w:r>
      <w:r w:rsidRPr="00D82013">
        <w:rPr>
          <w:highlight w:val="cyan"/>
        </w:rPr>
        <w:t>T</w:t>
      </w:r>
      <w:r>
        <w:rPr>
          <w:highlight w:val="cyan"/>
        </w:rPr>
        <w:t>a</w:t>
      </w:r>
      <w:r w:rsidRPr="00D82013">
        <w:rPr>
          <w:highlight w:val="cyan"/>
        </w:rPr>
        <w:t>to příloh</w:t>
      </w:r>
      <w:r>
        <w:rPr>
          <w:highlight w:val="cyan"/>
        </w:rPr>
        <w:t>a</w:t>
      </w:r>
      <w:r w:rsidRPr="00D82013">
        <w:rPr>
          <w:highlight w:val="cyan"/>
        </w:rPr>
        <w:t xml:space="preserve"> Smlouvy o dílo </w:t>
      </w:r>
      <w:r>
        <w:rPr>
          <w:highlight w:val="cyan"/>
        </w:rPr>
        <w:t xml:space="preserve">bude přiložena až ve fázi podpisu Smlouvy s vybraným dodavatelem ve znění zveřejněném na profilu zadavatele, </w:t>
      </w:r>
      <w:r w:rsidRPr="00357729">
        <w:rPr>
          <w:b/>
          <w:highlight w:val="cyan"/>
        </w:rPr>
        <w:t xml:space="preserve">není předkládána </w:t>
      </w:r>
      <w:r>
        <w:rPr>
          <w:b/>
          <w:highlight w:val="cyan"/>
        </w:rPr>
        <w:t xml:space="preserve">dodavatelem </w:t>
      </w:r>
      <w:r w:rsidRPr="00357729">
        <w:rPr>
          <w:b/>
          <w:highlight w:val="cyan"/>
        </w:rPr>
        <w:t>jako součást nabídky</w:t>
      </w:r>
      <w:r w:rsidRPr="00D82013">
        <w:rPr>
          <w:highlight w:val="cyan"/>
        </w:rPr>
        <w:t>.</w:t>
      </w:r>
    </w:p>
  </w:footnote>
  <w:footnote w:id="20">
    <w:p w14:paraId="24DB619B" w14:textId="77777777" w:rsidR="00A2337B" w:rsidRPr="006404E5" w:rsidRDefault="00A2337B" w:rsidP="004C5FA9">
      <w:pPr>
        <w:pStyle w:val="Textpoznpodarou"/>
        <w:jc w:val="both"/>
        <w:rPr>
          <w:highlight w:val="cyan"/>
          <w:lang w:val="cs-CZ"/>
        </w:rPr>
      </w:pPr>
      <w:r w:rsidRPr="006404E5">
        <w:rPr>
          <w:rStyle w:val="Znakapoznpodarou"/>
          <w:highlight w:val="cyan"/>
        </w:rPr>
        <w:footnoteRef/>
      </w:r>
      <w:r w:rsidRPr="006404E5">
        <w:rPr>
          <w:highlight w:val="cyan"/>
        </w:rPr>
        <w:t xml:space="preserve"> </w:t>
      </w:r>
      <w:r w:rsidRPr="00D82013">
        <w:rPr>
          <w:highlight w:val="cyan"/>
        </w:rPr>
        <w:t>T</w:t>
      </w:r>
      <w:r>
        <w:rPr>
          <w:highlight w:val="cyan"/>
        </w:rPr>
        <w:t>a</w:t>
      </w:r>
      <w:r w:rsidRPr="00D82013">
        <w:rPr>
          <w:highlight w:val="cyan"/>
        </w:rPr>
        <w:t>to příloh</w:t>
      </w:r>
      <w:r>
        <w:rPr>
          <w:highlight w:val="cyan"/>
        </w:rPr>
        <w:t>a</w:t>
      </w:r>
      <w:r w:rsidRPr="00D82013">
        <w:rPr>
          <w:highlight w:val="cyan"/>
        </w:rPr>
        <w:t xml:space="preserve"> Smlouvy o dílo </w:t>
      </w:r>
      <w:r>
        <w:rPr>
          <w:highlight w:val="cyan"/>
        </w:rPr>
        <w:t xml:space="preserve">bude přiložena až ve fázi podpisu Smlouvy s vybraným dodavatelem ve znění zveřejněném na profilu zadavatele, </w:t>
      </w:r>
      <w:r w:rsidRPr="00357729">
        <w:rPr>
          <w:b/>
          <w:highlight w:val="cyan"/>
        </w:rPr>
        <w:t xml:space="preserve">není předkládána </w:t>
      </w:r>
      <w:r>
        <w:rPr>
          <w:b/>
          <w:highlight w:val="cyan"/>
        </w:rPr>
        <w:t xml:space="preserve">dodavatelem </w:t>
      </w:r>
      <w:r w:rsidRPr="00357729">
        <w:rPr>
          <w:b/>
          <w:highlight w:val="cyan"/>
        </w:rPr>
        <w:t>jako součást nabídky</w:t>
      </w:r>
      <w:r w:rsidRPr="00D82013">
        <w:rPr>
          <w:highlight w:val="cyan"/>
        </w:rPr>
        <w:t>.</w:t>
      </w:r>
    </w:p>
  </w:footnote>
  <w:footnote w:id="21">
    <w:p w14:paraId="0F3C452A" w14:textId="77777777" w:rsidR="00A2337B" w:rsidRPr="00246174" w:rsidRDefault="00A2337B">
      <w:pPr>
        <w:pStyle w:val="Textpoznpodarou"/>
        <w:rPr>
          <w:lang w:val="cs-CZ"/>
        </w:rPr>
      </w:pPr>
      <w:r w:rsidRPr="00246174">
        <w:rPr>
          <w:rStyle w:val="Znakapoznpodarou"/>
          <w:highlight w:val="cyan"/>
        </w:rPr>
        <w:footnoteRef/>
      </w:r>
      <w:r w:rsidRPr="00246174">
        <w:rPr>
          <w:highlight w:val="cyan"/>
        </w:rPr>
        <w:t xml:space="preserve"> </w:t>
      </w:r>
      <w:r w:rsidRPr="00246174">
        <w:rPr>
          <w:highlight w:val="cyan"/>
        </w:rPr>
        <w:t>Pozn. pro dodavatele: U</w:t>
      </w:r>
      <w:r w:rsidRPr="00246174">
        <w:rPr>
          <w:iCs/>
          <w:highlight w:val="cyan"/>
        </w:rPr>
        <w:t>veďte datum 28 dní před uplynutím lhůty pro podání nabídek</w:t>
      </w:r>
      <w:r w:rsidRPr="00246174">
        <w:rPr>
          <w:highlight w:val="cyan"/>
        </w:rPr>
        <w:t>.</w:t>
      </w:r>
    </w:p>
  </w:footnote>
  <w:footnote w:id="22">
    <w:p w14:paraId="1636052C" w14:textId="77777777" w:rsidR="00A2337B" w:rsidRDefault="00A2337B" w:rsidP="002D6C92">
      <w:pPr>
        <w:pStyle w:val="Textpoznpodarou"/>
        <w:jc w:val="both"/>
      </w:pPr>
      <w:r>
        <w:rPr>
          <w:rStyle w:val="Znakapoznpodarou"/>
        </w:rPr>
        <w:footnoteRef/>
      </w:r>
      <w:r>
        <w:t xml:space="preserve"> </w:t>
      </w:r>
      <w:r>
        <w:rPr>
          <w:sz w:val="18"/>
          <w:szCs w:val="18"/>
        </w:rPr>
        <w:t>Uznávaný elektronický podpis může být do všech souborů tvořících elektronický originál Smlouvy připojen i prostřednictvím hash</w:t>
      </w:r>
      <w:r w:rsidRPr="006F3E3E">
        <w:rPr>
          <w:sz w:val="18"/>
          <w:szCs w:val="18"/>
        </w:rPr>
        <w:t xml:space="preserve"> souborů</w:t>
      </w:r>
      <w:r>
        <w:rPr>
          <w:sz w:val="18"/>
          <w:szCs w:val="18"/>
        </w:rPr>
        <w:t xml:space="preserve"> s uznávaným elektronickým podpisem, vytvořených otiskem</w:t>
      </w:r>
      <w:r w:rsidRPr="006F3E3E">
        <w:rPr>
          <w:sz w:val="18"/>
          <w:szCs w:val="18"/>
        </w:rPr>
        <w:t xml:space="preserve"> z</w:t>
      </w:r>
      <w:r>
        <w:rPr>
          <w:sz w:val="18"/>
          <w:szCs w:val="18"/>
        </w:rPr>
        <w:t xml:space="preserve"> originálního souboru Smlouvy, jednotlivých příloh Smlouvy nebo i </w:t>
      </w:r>
      <w:r w:rsidRPr="006F3E3E">
        <w:rPr>
          <w:sz w:val="18"/>
          <w:szCs w:val="18"/>
        </w:rPr>
        <w:t xml:space="preserve">archivu souborů obsahujícího </w:t>
      </w:r>
      <w:r>
        <w:rPr>
          <w:sz w:val="18"/>
          <w:szCs w:val="18"/>
        </w:rPr>
        <w:t>přílohy Smlouvy. Hash soubor zaručuje</w:t>
      </w:r>
      <w:r w:rsidRPr="006F3E3E">
        <w:rPr>
          <w:sz w:val="18"/>
          <w:szCs w:val="18"/>
        </w:rPr>
        <w:t xml:space="preserve"> integritu</w:t>
      </w:r>
      <w:r>
        <w:rPr>
          <w:sz w:val="18"/>
          <w:szCs w:val="18"/>
        </w:rPr>
        <w:t xml:space="preserve"> originálního souboru, ze kterého byl otištěn</w:t>
      </w:r>
      <w:r w:rsidRPr="006F3E3E">
        <w:rPr>
          <w:sz w:val="18"/>
          <w:szCs w:val="18"/>
        </w:rPr>
        <w:t xml:space="preserve"> (</w:t>
      </w:r>
      <w:r>
        <w:rPr>
          <w:sz w:val="18"/>
          <w:szCs w:val="18"/>
        </w:rPr>
        <w:t xml:space="preserve">tj. při porovnání hash souboru vůči originálnímu souboru, ze kterého byl otištěn, lze s jistotou určit, zda došlo nebo </w:t>
      </w:r>
      <w:r w:rsidRPr="006F3E3E">
        <w:rPr>
          <w:sz w:val="18"/>
          <w:szCs w:val="18"/>
        </w:rPr>
        <w:t>nedošlo k pozměnění obsahu</w:t>
      </w:r>
      <w:r>
        <w:rPr>
          <w:sz w:val="18"/>
          <w:szCs w:val="18"/>
        </w:rPr>
        <w:t xml:space="preserve"> originálního souboru</w:t>
      </w:r>
      <w:r w:rsidRPr="006F3E3E">
        <w:rPr>
          <w:sz w:val="18"/>
          <w:szCs w:val="18"/>
        </w:rPr>
        <w:t>)</w:t>
      </w:r>
      <w:r>
        <w:rPr>
          <w:sz w:val="18"/>
          <w:szCs w:val="18"/>
        </w:rPr>
        <w:t xml:space="preserve">. Dodavatel/zhotovitel používá hash soubory ve </w:t>
      </w:r>
      <w:r w:rsidRPr="000D416A">
        <w:rPr>
          <w:sz w:val="18"/>
          <w:szCs w:val="18"/>
        </w:rPr>
        <w:t>formátu PKCS#7 v DER kódování, vytvořen</w:t>
      </w:r>
      <w:r>
        <w:rPr>
          <w:sz w:val="18"/>
          <w:szCs w:val="18"/>
        </w:rPr>
        <w:t>é pomocí algoritmu SHA256 s algoritmem</w:t>
      </w:r>
      <w:r w:rsidRPr="000D416A">
        <w:rPr>
          <w:sz w:val="18"/>
          <w:szCs w:val="18"/>
        </w:rPr>
        <w:t xml:space="preserve"> podpisu SHA256RSA</w:t>
      </w:r>
      <w:r>
        <w:rPr>
          <w:sz w:val="18"/>
          <w:szCs w:val="18"/>
        </w:rPr>
        <w:t>.</w:t>
      </w:r>
    </w:p>
  </w:footnote>
  <w:footnote w:id="23">
    <w:p w14:paraId="31712334" w14:textId="77777777" w:rsidR="00A2337B" w:rsidRDefault="00A2337B" w:rsidP="00103143">
      <w:pPr>
        <w:pStyle w:val="Textpoznpodarou"/>
        <w:jc w:val="both"/>
        <w:rPr>
          <w:szCs w:val="24"/>
        </w:rPr>
      </w:pPr>
      <w:r w:rsidRPr="00722896">
        <w:rPr>
          <w:rStyle w:val="Znakapoznpodarou"/>
          <w:highlight w:val="cyan"/>
        </w:rPr>
        <w:footnoteRef/>
      </w:r>
      <w:r w:rsidRPr="00722896">
        <w:rPr>
          <w:highlight w:val="cyan"/>
        </w:rPr>
        <w:t xml:space="preserve"> </w:t>
      </w:r>
      <w:r>
        <w:rPr>
          <w:highlight w:val="cyan"/>
        </w:rPr>
        <w:t xml:space="preserve">Pozn. pro dodavatele: </w:t>
      </w:r>
      <w:r w:rsidRPr="00722896">
        <w:rPr>
          <w:highlight w:val="cyan"/>
        </w:rPr>
        <w:t>Dodavatel odstraní modře podbarvený text v případě, že dokument tímto způsobem nepodepisuje (např. při jeho předložení v rámci nabídky); ponechání tohoto textu bez připojení uznávaného elektronického podpisu však není vadou nabídky</w:t>
      </w:r>
    </w:p>
    <w:p w14:paraId="5C6060E6" w14:textId="77777777" w:rsidR="00A2337B" w:rsidRPr="002E70D5" w:rsidRDefault="00A2337B" w:rsidP="00103143">
      <w:pPr>
        <w:pStyle w:val="Textpoznpodarou"/>
        <w:jc w:val="both"/>
        <w:rPr>
          <w:lang w:val="cs-CZ"/>
        </w:rPr>
      </w:pPr>
      <w:r>
        <w:rPr>
          <w:szCs w:val="24"/>
          <w:highlight w:val="cyan"/>
        </w:rPr>
        <w:t>Modře podbarvené p</w:t>
      </w:r>
      <w:r w:rsidRPr="00CA6C2E">
        <w:rPr>
          <w:szCs w:val="24"/>
          <w:highlight w:val="cyan"/>
        </w:rPr>
        <w:t>oznámky pro dodavatele pod čarou budou vypuštěny.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3BAC8" w14:textId="77777777" w:rsidR="00A2337B" w:rsidRDefault="00A2337B" w:rsidP="00F72787">
    <w:pPr>
      <w:pStyle w:val="Zhlav"/>
      <w:rPr>
        <w:rFonts w:ascii="Palatino Linotype" w:hAnsi="Palatino Linotype"/>
        <w:b/>
        <w:sz w:val="22"/>
        <w:szCs w:val="22"/>
      </w:rPr>
    </w:pPr>
    <w:r w:rsidRPr="00B22EDE">
      <w:rPr>
        <w:rFonts w:ascii="Palatino Linotype" w:hAnsi="Palatino Linotype"/>
        <w:b/>
        <w:noProof/>
        <w:sz w:val="22"/>
        <w:szCs w:val="22"/>
      </w:rPr>
      <w:drawing>
        <wp:inline distT="0" distB="0" distL="0" distR="0" wp14:anchorId="3BBF901C" wp14:editId="3F084CBA">
          <wp:extent cx="3238500" cy="781050"/>
          <wp:effectExtent l="19050" t="0" r="0" b="0"/>
          <wp:docPr id="15" name="obrázek 3"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0"/>
                  <pic:cNvPicPr>
                    <a:picLocks noChangeAspect="1" noChangeArrowheads="1"/>
                  </pic:cNvPicPr>
                </pic:nvPicPr>
                <pic:blipFill>
                  <a:blip r:embed="rId1"/>
                  <a:srcRect/>
                  <a:stretch>
                    <a:fillRect/>
                  </a:stretch>
                </pic:blipFill>
                <pic:spPr bwMode="auto">
                  <a:xfrm>
                    <a:off x="0" y="0"/>
                    <a:ext cx="3238500" cy="781050"/>
                  </a:xfrm>
                  <a:prstGeom prst="rect">
                    <a:avLst/>
                  </a:prstGeom>
                  <a:noFill/>
                  <a:ln w="9525">
                    <a:noFill/>
                    <a:miter lim="800000"/>
                    <a:headEnd/>
                    <a:tailEnd/>
                  </a:ln>
                </pic:spPr>
              </pic:pic>
            </a:graphicData>
          </a:graphic>
        </wp:inline>
      </w:drawing>
    </w:r>
  </w:p>
  <w:p w14:paraId="75E15CC6" w14:textId="77777777" w:rsidR="00A2337B" w:rsidRDefault="00A2337B" w:rsidP="00F72787">
    <w:pPr>
      <w:pStyle w:val="Zhlav"/>
      <w:rPr>
        <w:rFonts w:ascii="Palatino Linotype" w:hAnsi="Palatino Linotype"/>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3E5E2026"/>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FE"/>
    <w:multiLevelType w:val="hybridMultilevel"/>
    <w:tmpl w:val="4704B322"/>
    <w:lvl w:ilvl="0" w:tplc="30187EBE">
      <w:numFmt w:val="decimal"/>
      <w:pStyle w:val="Seznamsodrkami"/>
      <w:lvlText w:val="*"/>
      <w:lvlJc w:val="left"/>
    </w:lvl>
    <w:lvl w:ilvl="1" w:tplc="B8D68904">
      <w:numFmt w:val="decimal"/>
      <w:lvlText w:val=""/>
      <w:lvlJc w:val="left"/>
    </w:lvl>
    <w:lvl w:ilvl="2" w:tplc="BE66F432">
      <w:numFmt w:val="decimal"/>
      <w:lvlText w:val=""/>
      <w:lvlJc w:val="left"/>
    </w:lvl>
    <w:lvl w:ilvl="3" w:tplc="ECA0655A">
      <w:numFmt w:val="decimal"/>
      <w:lvlText w:val=""/>
      <w:lvlJc w:val="left"/>
    </w:lvl>
    <w:lvl w:ilvl="4" w:tplc="C2B64E2E">
      <w:numFmt w:val="decimal"/>
      <w:lvlText w:val=""/>
      <w:lvlJc w:val="left"/>
    </w:lvl>
    <w:lvl w:ilvl="5" w:tplc="9878D25E">
      <w:numFmt w:val="decimal"/>
      <w:lvlText w:val=""/>
      <w:lvlJc w:val="left"/>
    </w:lvl>
    <w:lvl w:ilvl="6" w:tplc="D7E89216">
      <w:numFmt w:val="decimal"/>
      <w:lvlText w:val=""/>
      <w:lvlJc w:val="left"/>
    </w:lvl>
    <w:lvl w:ilvl="7" w:tplc="DC1835AE">
      <w:numFmt w:val="decimal"/>
      <w:lvlText w:val=""/>
      <w:lvlJc w:val="left"/>
    </w:lvl>
    <w:lvl w:ilvl="8" w:tplc="BCB61CC8">
      <w:numFmt w:val="decimal"/>
      <w:lvlText w:val=""/>
      <w:lvlJc w:val="left"/>
    </w:lvl>
  </w:abstractNum>
  <w:abstractNum w:abstractNumId="2" w15:restartNumberingAfterBreak="0">
    <w:nsid w:val="00000002"/>
    <w:multiLevelType w:val="hybridMultilevel"/>
    <w:tmpl w:val="00000002"/>
    <w:name w:val="WW8Num1"/>
    <w:lvl w:ilvl="0" w:tplc="96DCF986">
      <w:start w:val="1"/>
      <w:numFmt w:val="bullet"/>
      <w:pStyle w:val="Seznamsodrkami31"/>
      <w:lvlText w:val=""/>
      <w:lvlJc w:val="left"/>
      <w:pPr>
        <w:tabs>
          <w:tab w:val="num" w:pos="926"/>
        </w:tabs>
        <w:ind w:left="926" w:hanging="360"/>
      </w:pPr>
      <w:rPr>
        <w:rFonts w:ascii="Symbol" w:hAnsi="Symbol" w:cs="Symbol"/>
      </w:rPr>
    </w:lvl>
    <w:lvl w:ilvl="1" w:tplc="0BA4FB22">
      <w:numFmt w:val="decimal"/>
      <w:lvlText w:val=""/>
      <w:lvlJc w:val="left"/>
    </w:lvl>
    <w:lvl w:ilvl="2" w:tplc="0896AC2C">
      <w:numFmt w:val="decimal"/>
      <w:lvlText w:val=""/>
      <w:lvlJc w:val="left"/>
    </w:lvl>
    <w:lvl w:ilvl="3" w:tplc="87369D42">
      <w:numFmt w:val="decimal"/>
      <w:lvlText w:val=""/>
      <w:lvlJc w:val="left"/>
    </w:lvl>
    <w:lvl w:ilvl="4" w:tplc="96D00DE0">
      <w:numFmt w:val="decimal"/>
      <w:lvlText w:val=""/>
      <w:lvlJc w:val="left"/>
    </w:lvl>
    <w:lvl w:ilvl="5" w:tplc="D14E22A0">
      <w:numFmt w:val="decimal"/>
      <w:lvlText w:val=""/>
      <w:lvlJc w:val="left"/>
    </w:lvl>
    <w:lvl w:ilvl="6" w:tplc="C846E3F6">
      <w:numFmt w:val="decimal"/>
      <w:lvlText w:val=""/>
      <w:lvlJc w:val="left"/>
    </w:lvl>
    <w:lvl w:ilvl="7" w:tplc="02724750">
      <w:numFmt w:val="decimal"/>
      <w:lvlText w:val=""/>
      <w:lvlJc w:val="left"/>
    </w:lvl>
    <w:lvl w:ilvl="8" w:tplc="2FE4A6B0">
      <w:numFmt w:val="decimal"/>
      <w:lvlText w:val=""/>
      <w:lvlJc w:val="left"/>
    </w:lvl>
  </w:abstractNum>
  <w:abstractNum w:abstractNumId="3" w15:restartNumberingAfterBreak="0">
    <w:nsid w:val="00000003"/>
    <w:multiLevelType w:val="hybridMultilevel"/>
    <w:tmpl w:val="67F23D4A"/>
    <w:name w:val="WW8Num6"/>
    <w:lvl w:ilvl="0" w:tplc="F7005C74">
      <w:start w:val="1"/>
      <w:numFmt w:val="decimal"/>
      <w:lvlText w:val="%1)"/>
      <w:lvlJc w:val="left"/>
      <w:pPr>
        <w:tabs>
          <w:tab w:val="num" w:pos="360"/>
        </w:tabs>
        <w:ind w:left="360" w:hanging="360"/>
      </w:pPr>
      <w:rPr>
        <w:b w:val="0"/>
      </w:rPr>
    </w:lvl>
    <w:lvl w:ilvl="1" w:tplc="37A05F76">
      <w:numFmt w:val="decimal"/>
      <w:lvlText w:val=""/>
      <w:lvlJc w:val="left"/>
    </w:lvl>
    <w:lvl w:ilvl="2" w:tplc="936E7960">
      <w:numFmt w:val="decimal"/>
      <w:lvlText w:val=""/>
      <w:lvlJc w:val="left"/>
    </w:lvl>
    <w:lvl w:ilvl="3" w:tplc="B3205BB8">
      <w:numFmt w:val="decimal"/>
      <w:lvlText w:val=""/>
      <w:lvlJc w:val="left"/>
    </w:lvl>
    <w:lvl w:ilvl="4" w:tplc="2F425562">
      <w:numFmt w:val="decimal"/>
      <w:lvlText w:val=""/>
      <w:lvlJc w:val="left"/>
    </w:lvl>
    <w:lvl w:ilvl="5" w:tplc="25408750">
      <w:numFmt w:val="decimal"/>
      <w:lvlText w:val=""/>
      <w:lvlJc w:val="left"/>
    </w:lvl>
    <w:lvl w:ilvl="6" w:tplc="890C393A">
      <w:numFmt w:val="decimal"/>
      <w:lvlText w:val=""/>
      <w:lvlJc w:val="left"/>
    </w:lvl>
    <w:lvl w:ilvl="7" w:tplc="F3824B22">
      <w:numFmt w:val="decimal"/>
      <w:lvlText w:val=""/>
      <w:lvlJc w:val="left"/>
    </w:lvl>
    <w:lvl w:ilvl="8" w:tplc="A82E8786">
      <w:numFmt w:val="decimal"/>
      <w:lvlText w:val=""/>
      <w:lvlJc w:val="left"/>
    </w:lvl>
  </w:abstractNum>
  <w:abstractNum w:abstractNumId="4" w15:restartNumberingAfterBreak="0">
    <w:nsid w:val="00000005"/>
    <w:multiLevelType w:val="hybridMultilevel"/>
    <w:tmpl w:val="00000005"/>
    <w:name w:val="WW8Num17"/>
    <w:lvl w:ilvl="0" w:tplc="BC12AE72">
      <w:start w:val="1"/>
      <w:numFmt w:val="decimal"/>
      <w:lvlText w:val="%1)"/>
      <w:lvlJc w:val="left"/>
      <w:pPr>
        <w:tabs>
          <w:tab w:val="num" w:pos="720"/>
        </w:tabs>
        <w:ind w:left="720" w:hanging="360"/>
      </w:pPr>
    </w:lvl>
    <w:lvl w:ilvl="1" w:tplc="F9327A04">
      <w:numFmt w:val="decimal"/>
      <w:lvlText w:val=""/>
      <w:lvlJc w:val="left"/>
    </w:lvl>
    <w:lvl w:ilvl="2" w:tplc="49C202F6">
      <w:numFmt w:val="decimal"/>
      <w:lvlText w:val=""/>
      <w:lvlJc w:val="left"/>
    </w:lvl>
    <w:lvl w:ilvl="3" w:tplc="EF38F3E4">
      <w:numFmt w:val="decimal"/>
      <w:lvlText w:val=""/>
      <w:lvlJc w:val="left"/>
    </w:lvl>
    <w:lvl w:ilvl="4" w:tplc="F79A7ECE">
      <w:numFmt w:val="decimal"/>
      <w:lvlText w:val=""/>
      <w:lvlJc w:val="left"/>
    </w:lvl>
    <w:lvl w:ilvl="5" w:tplc="482A0AB6">
      <w:numFmt w:val="decimal"/>
      <w:lvlText w:val=""/>
      <w:lvlJc w:val="left"/>
    </w:lvl>
    <w:lvl w:ilvl="6" w:tplc="470E626A">
      <w:numFmt w:val="decimal"/>
      <w:lvlText w:val=""/>
      <w:lvlJc w:val="left"/>
    </w:lvl>
    <w:lvl w:ilvl="7" w:tplc="0F7A0A20">
      <w:numFmt w:val="decimal"/>
      <w:lvlText w:val=""/>
      <w:lvlJc w:val="left"/>
    </w:lvl>
    <w:lvl w:ilvl="8" w:tplc="E8D28342">
      <w:numFmt w:val="decimal"/>
      <w:lvlText w:val=""/>
      <w:lvlJc w:val="left"/>
    </w:lvl>
  </w:abstractNum>
  <w:abstractNum w:abstractNumId="5" w15:restartNumberingAfterBreak="0">
    <w:nsid w:val="00000006"/>
    <w:multiLevelType w:val="multilevel"/>
    <w:tmpl w:val="00000006"/>
    <w:name w:val="WW8Num19"/>
    <w:lvl w:ilvl="0">
      <w:start w:val="1"/>
      <w:numFmt w:val="decimal"/>
      <w:lvlText w:val="%1)"/>
      <w:lvlJc w:val="left"/>
      <w:pPr>
        <w:tabs>
          <w:tab w:val="num" w:pos="720"/>
        </w:tabs>
        <w:ind w:left="720" w:hanging="360"/>
      </w:pPr>
      <w:rPr>
        <w:rFonts w:ascii="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07"/>
    <w:multiLevelType w:val="hybridMultilevel"/>
    <w:tmpl w:val="C3506C68"/>
    <w:name w:val="WW8Num20"/>
    <w:lvl w:ilvl="0" w:tplc="D08C499C">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52DA00D0">
      <w:numFmt w:val="decimal"/>
      <w:lvlText w:val=""/>
      <w:lvlJc w:val="left"/>
    </w:lvl>
    <w:lvl w:ilvl="2" w:tplc="953A34E8">
      <w:numFmt w:val="decimal"/>
      <w:lvlText w:val=""/>
      <w:lvlJc w:val="left"/>
    </w:lvl>
    <w:lvl w:ilvl="3" w:tplc="2DF8DC10">
      <w:numFmt w:val="decimal"/>
      <w:lvlText w:val=""/>
      <w:lvlJc w:val="left"/>
    </w:lvl>
    <w:lvl w:ilvl="4" w:tplc="CA34CCD0">
      <w:numFmt w:val="decimal"/>
      <w:lvlText w:val=""/>
      <w:lvlJc w:val="left"/>
    </w:lvl>
    <w:lvl w:ilvl="5" w:tplc="FD30A7CE">
      <w:numFmt w:val="decimal"/>
      <w:lvlText w:val=""/>
      <w:lvlJc w:val="left"/>
    </w:lvl>
    <w:lvl w:ilvl="6" w:tplc="0164B78C">
      <w:numFmt w:val="decimal"/>
      <w:lvlText w:val=""/>
      <w:lvlJc w:val="left"/>
    </w:lvl>
    <w:lvl w:ilvl="7" w:tplc="24869B5E">
      <w:numFmt w:val="decimal"/>
      <w:lvlText w:val=""/>
      <w:lvlJc w:val="left"/>
    </w:lvl>
    <w:lvl w:ilvl="8" w:tplc="D3A05D8C">
      <w:numFmt w:val="decimal"/>
      <w:lvlText w:val=""/>
      <w:lvlJc w:val="left"/>
    </w:lvl>
  </w:abstractNum>
  <w:abstractNum w:abstractNumId="7" w15:restartNumberingAfterBreak="0">
    <w:nsid w:val="00000008"/>
    <w:multiLevelType w:val="hybridMultilevel"/>
    <w:tmpl w:val="B53E9C0C"/>
    <w:name w:val="WW8Num21"/>
    <w:lvl w:ilvl="0" w:tplc="888A76D4">
      <w:start w:val="1"/>
      <w:numFmt w:val="decimal"/>
      <w:lvlText w:val="%1)"/>
      <w:lvlJc w:val="left"/>
      <w:pPr>
        <w:tabs>
          <w:tab w:val="num" w:pos="720"/>
        </w:tabs>
        <w:ind w:left="720" w:hanging="360"/>
      </w:pPr>
      <w:rPr>
        <w:b/>
      </w:rPr>
    </w:lvl>
    <w:lvl w:ilvl="1" w:tplc="0F404B5E">
      <w:numFmt w:val="decimal"/>
      <w:lvlText w:val=""/>
      <w:lvlJc w:val="left"/>
    </w:lvl>
    <w:lvl w:ilvl="2" w:tplc="D3A02096">
      <w:numFmt w:val="decimal"/>
      <w:lvlText w:val=""/>
      <w:lvlJc w:val="left"/>
    </w:lvl>
    <w:lvl w:ilvl="3" w:tplc="A45CE0CE">
      <w:numFmt w:val="decimal"/>
      <w:lvlText w:val=""/>
      <w:lvlJc w:val="left"/>
    </w:lvl>
    <w:lvl w:ilvl="4" w:tplc="D506CC58">
      <w:numFmt w:val="decimal"/>
      <w:lvlText w:val=""/>
      <w:lvlJc w:val="left"/>
    </w:lvl>
    <w:lvl w:ilvl="5" w:tplc="D402F5D4">
      <w:numFmt w:val="decimal"/>
      <w:lvlText w:val=""/>
      <w:lvlJc w:val="left"/>
    </w:lvl>
    <w:lvl w:ilvl="6" w:tplc="5C28EE2E">
      <w:numFmt w:val="decimal"/>
      <w:lvlText w:val=""/>
      <w:lvlJc w:val="left"/>
    </w:lvl>
    <w:lvl w:ilvl="7" w:tplc="F71C7648">
      <w:numFmt w:val="decimal"/>
      <w:lvlText w:val=""/>
      <w:lvlJc w:val="left"/>
    </w:lvl>
    <w:lvl w:ilvl="8" w:tplc="396E82D4">
      <w:numFmt w:val="decimal"/>
      <w:lvlText w:val=""/>
      <w:lvlJc w:val="left"/>
    </w:lvl>
  </w:abstractNum>
  <w:abstractNum w:abstractNumId="8" w15:restartNumberingAfterBreak="0">
    <w:nsid w:val="03DE11BD"/>
    <w:multiLevelType w:val="hybridMultilevel"/>
    <w:tmpl w:val="4E8CBD46"/>
    <w:lvl w:ilvl="0" w:tplc="EBCA625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60A5BA6"/>
    <w:multiLevelType w:val="hybridMultilevel"/>
    <w:tmpl w:val="AD960646"/>
    <w:lvl w:ilvl="0" w:tplc="0EC88D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12648C"/>
    <w:multiLevelType w:val="hybridMultilevel"/>
    <w:tmpl w:val="F69A09CA"/>
    <w:lvl w:ilvl="0" w:tplc="DBC222F8">
      <w:start w:val="1"/>
      <w:numFmt w:val="decimal"/>
      <w:lvlText w:val="(%1)"/>
      <w:lvlJc w:val="left"/>
      <w:pPr>
        <w:ind w:left="851" w:hanging="491"/>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F7B19E5"/>
    <w:multiLevelType w:val="hybridMultilevel"/>
    <w:tmpl w:val="624EA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0745A3B"/>
    <w:multiLevelType w:val="hybridMultilevel"/>
    <w:tmpl w:val="DC96F1E4"/>
    <w:lvl w:ilvl="0" w:tplc="399C5E7A">
      <w:start w:val="1"/>
      <w:numFmt w:val="decimal"/>
      <w:lvlText w:val="5.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1215200"/>
    <w:multiLevelType w:val="hybridMultilevel"/>
    <w:tmpl w:val="F3500C74"/>
    <w:lvl w:ilvl="0" w:tplc="AA028F2C">
      <w:start w:val="1"/>
      <w:numFmt w:val="decimal"/>
      <w:lvlText w:val="%1."/>
      <w:lvlJc w:val="left"/>
      <w:pPr>
        <w:tabs>
          <w:tab w:val="num" w:pos="360"/>
        </w:tabs>
        <w:ind w:left="360" w:hanging="360"/>
      </w:pPr>
      <w:rPr>
        <w:rFonts w:hint="default"/>
      </w:rPr>
    </w:lvl>
    <w:lvl w:ilvl="1" w:tplc="1CD69878">
      <w:numFmt w:val="decimal"/>
      <w:lvlText w:val=""/>
      <w:lvlJc w:val="left"/>
    </w:lvl>
    <w:lvl w:ilvl="2" w:tplc="A8FAFF94">
      <w:numFmt w:val="decimal"/>
      <w:lvlText w:val=""/>
      <w:lvlJc w:val="left"/>
    </w:lvl>
    <w:lvl w:ilvl="3" w:tplc="667ACDB0">
      <w:numFmt w:val="decimal"/>
      <w:lvlText w:val=""/>
      <w:lvlJc w:val="left"/>
    </w:lvl>
    <w:lvl w:ilvl="4" w:tplc="5EC8BCA2">
      <w:numFmt w:val="decimal"/>
      <w:lvlText w:val=""/>
      <w:lvlJc w:val="left"/>
    </w:lvl>
    <w:lvl w:ilvl="5" w:tplc="2278D996">
      <w:numFmt w:val="decimal"/>
      <w:lvlText w:val=""/>
      <w:lvlJc w:val="left"/>
    </w:lvl>
    <w:lvl w:ilvl="6" w:tplc="E7E25D72">
      <w:numFmt w:val="decimal"/>
      <w:lvlText w:val=""/>
      <w:lvlJc w:val="left"/>
    </w:lvl>
    <w:lvl w:ilvl="7" w:tplc="31003FC6">
      <w:numFmt w:val="decimal"/>
      <w:lvlText w:val=""/>
      <w:lvlJc w:val="left"/>
    </w:lvl>
    <w:lvl w:ilvl="8" w:tplc="D9AA06D2">
      <w:numFmt w:val="decimal"/>
      <w:lvlText w:val=""/>
      <w:lvlJc w:val="left"/>
    </w:lvl>
  </w:abstractNum>
  <w:abstractNum w:abstractNumId="14" w15:restartNumberingAfterBreak="0">
    <w:nsid w:val="11DC557D"/>
    <w:multiLevelType w:val="hybridMultilevel"/>
    <w:tmpl w:val="0BD0A644"/>
    <w:lvl w:ilvl="0" w:tplc="04050017">
      <w:start w:val="1"/>
      <w:numFmt w:val="lowerLetter"/>
      <w:lvlText w:val="%1)"/>
      <w:lvlJc w:val="left"/>
      <w:pPr>
        <w:ind w:left="928" w:hanging="360"/>
      </w:pPr>
      <w:rPr>
        <w:rFonts w:hint="default"/>
      </w:rPr>
    </w:lvl>
    <w:lvl w:ilvl="1" w:tplc="04050019" w:tentative="1">
      <w:start w:val="1"/>
      <w:numFmt w:val="lowerLetter"/>
      <w:lvlText w:val="%2."/>
      <w:lvlJc w:val="left"/>
      <w:pPr>
        <w:ind w:left="2718" w:hanging="360"/>
      </w:pPr>
    </w:lvl>
    <w:lvl w:ilvl="2" w:tplc="0405001B" w:tentative="1">
      <w:start w:val="1"/>
      <w:numFmt w:val="lowerRoman"/>
      <w:lvlText w:val="%3."/>
      <w:lvlJc w:val="right"/>
      <w:pPr>
        <w:ind w:left="3438" w:hanging="180"/>
      </w:pPr>
    </w:lvl>
    <w:lvl w:ilvl="3" w:tplc="0405000F" w:tentative="1">
      <w:start w:val="1"/>
      <w:numFmt w:val="decimal"/>
      <w:lvlText w:val="%4."/>
      <w:lvlJc w:val="left"/>
      <w:pPr>
        <w:ind w:left="4158" w:hanging="360"/>
      </w:pPr>
    </w:lvl>
    <w:lvl w:ilvl="4" w:tplc="04050019" w:tentative="1">
      <w:start w:val="1"/>
      <w:numFmt w:val="lowerLetter"/>
      <w:lvlText w:val="%5."/>
      <w:lvlJc w:val="left"/>
      <w:pPr>
        <w:ind w:left="4878" w:hanging="360"/>
      </w:pPr>
    </w:lvl>
    <w:lvl w:ilvl="5" w:tplc="0405001B" w:tentative="1">
      <w:start w:val="1"/>
      <w:numFmt w:val="lowerRoman"/>
      <w:lvlText w:val="%6."/>
      <w:lvlJc w:val="right"/>
      <w:pPr>
        <w:ind w:left="5598" w:hanging="180"/>
      </w:pPr>
    </w:lvl>
    <w:lvl w:ilvl="6" w:tplc="0405000F" w:tentative="1">
      <w:start w:val="1"/>
      <w:numFmt w:val="decimal"/>
      <w:lvlText w:val="%7."/>
      <w:lvlJc w:val="left"/>
      <w:pPr>
        <w:ind w:left="6318" w:hanging="360"/>
      </w:pPr>
    </w:lvl>
    <w:lvl w:ilvl="7" w:tplc="04050019" w:tentative="1">
      <w:start w:val="1"/>
      <w:numFmt w:val="lowerLetter"/>
      <w:lvlText w:val="%8."/>
      <w:lvlJc w:val="left"/>
      <w:pPr>
        <w:ind w:left="7038" w:hanging="360"/>
      </w:pPr>
    </w:lvl>
    <w:lvl w:ilvl="8" w:tplc="0405001B" w:tentative="1">
      <w:start w:val="1"/>
      <w:numFmt w:val="lowerRoman"/>
      <w:lvlText w:val="%9."/>
      <w:lvlJc w:val="right"/>
      <w:pPr>
        <w:ind w:left="7758" w:hanging="180"/>
      </w:pPr>
    </w:lvl>
  </w:abstractNum>
  <w:abstractNum w:abstractNumId="15" w15:restartNumberingAfterBreak="0">
    <w:nsid w:val="125A4A25"/>
    <w:multiLevelType w:val="hybridMultilevel"/>
    <w:tmpl w:val="60D4409E"/>
    <w:lvl w:ilvl="0" w:tplc="04090019">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15:restartNumberingAfterBreak="0">
    <w:nsid w:val="157E2E5E"/>
    <w:multiLevelType w:val="hybridMultilevel"/>
    <w:tmpl w:val="9C0017B0"/>
    <w:lvl w:ilvl="0" w:tplc="2578CD3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5E82111"/>
    <w:multiLevelType w:val="hybridMultilevel"/>
    <w:tmpl w:val="F52419D2"/>
    <w:lvl w:ilvl="0" w:tplc="0EC88D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61E445C"/>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8924882"/>
    <w:multiLevelType w:val="hybridMultilevel"/>
    <w:tmpl w:val="E35CD166"/>
    <w:lvl w:ilvl="0" w:tplc="100844AC">
      <w:start w:val="1"/>
      <w:numFmt w:val="bullet"/>
      <w:lvlText w:val="-"/>
      <w:lvlJc w:val="left"/>
      <w:pPr>
        <w:ind w:left="1069" w:hanging="360"/>
      </w:pPr>
      <w:rPr>
        <w:rFonts w:ascii="Calibri" w:eastAsiaTheme="minorHAnsi" w:hAnsi="Calibri" w:cstheme="minorBid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1ECF1800"/>
    <w:multiLevelType w:val="hybridMultilevel"/>
    <w:tmpl w:val="D07E1F22"/>
    <w:lvl w:ilvl="0" w:tplc="2D80FA6E">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202721EC"/>
    <w:multiLevelType w:val="hybridMultilevel"/>
    <w:tmpl w:val="3FC244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22E0178"/>
    <w:multiLevelType w:val="hybridMultilevel"/>
    <w:tmpl w:val="677C999C"/>
    <w:lvl w:ilvl="0" w:tplc="6C5ECC66">
      <w:start w:val="1"/>
      <w:numFmt w:val="lowerLetter"/>
      <w:lvlText w:val="%1)"/>
      <w:lvlJc w:val="left"/>
      <w:pPr>
        <w:ind w:left="644" w:hanging="360"/>
      </w:pPr>
      <w:rPr>
        <w:rFonts w:hint="default"/>
        <w:b/>
      </w:rPr>
    </w:lvl>
    <w:lvl w:ilvl="1" w:tplc="C7685446">
      <w:start w:val="1"/>
      <w:numFmt w:val="bullet"/>
      <w:pStyle w:val="Styl1"/>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30F3D93"/>
    <w:multiLevelType w:val="hybridMultilevel"/>
    <w:tmpl w:val="D4E87AA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2461680D"/>
    <w:multiLevelType w:val="hybridMultilevel"/>
    <w:tmpl w:val="1466F3D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5" w15:restartNumberingAfterBreak="0">
    <w:nsid w:val="26816758"/>
    <w:multiLevelType w:val="hybridMultilevel"/>
    <w:tmpl w:val="60D2CDB4"/>
    <w:lvl w:ilvl="0" w:tplc="09E4EF3E">
      <w:start w:val="1"/>
      <w:numFmt w:val="lowerLetter"/>
      <w:lvlText w:val="%1)"/>
      <w:lvlJc w:val="left"/>
      <w:pPr>
        <w:ind w:left="1353" w:hanging="360"/>
      </w:pPr>
      <w:rPr>
        <w:b w:val="0"/>
      </w:rPr>
    </w:lvl>
    <w:lvl w:ilvl="1" w:tplc="04050019" w:tentative="1">
      <w:start w:val="1"/>
      <w:numFmt w:val="lowerLetter"/>
      <w:lvlText w:val="%2."/>
      <w:lvlJc w:val="left"/>
      <w:pPr>
        <w:ind w:left="2432" w:hanging="360"/>
      </w:pPr>
    </w:lvl>
    <w:lvl w:ilvl="2" w:tplc="0405001B" w:tentative="1">
      <w:start w:val="1"/>
      <w:numFmt w:val="lowerRoman"/>
      <w:lvlText w:val="%3."/>
      <w:lvlJc w:val="right"/>
      <w:pPr>
        <w:ind w:left="3152" w:hanging="180"/>
      </w:pPr>
    </w:lvl>
    <w:lvl w:ilvl="3" w:tplc="0405000F" w:tentative="1">
      <w:start w:val="1"/>
      <w:numFmt w:val="decimal"/>
      <w:lvlText w:val="%4."/>
      <w:lvlJc w:val="left"/>
      <w:pPr>
        <w:ind w:left="3872" w:hanging="360"/>
      </w:pPr>
    </w:lvl>
    <w:lvl w:ilvl="4" w:tplc="04050019" w:tentative="1">
      <w:start w:val="1"/>
      <w:numFmt w:val="lowerLetter"/>
      <w:lvlText w:val="%5."/>
      <w:lvlJc w:val="left"/>
      <w:pPr>
        <w:ind w:left="4592" w:hanging="360"/>
      </w:pPr>
    </w:lvl>
    <w:lvl w:ilvl="5" w:tplc="0405001B" w:tentative="1">
      <w:start w:val="1"/>
      <w:numFmt w:val="lowerRoman"/>
      <w:lvlText w:val="%6."/>
      <w:lvlJc w:val="right"/>
      <w:pPr>
        <w:ind w:left="5312" w:hanging="180"/>
      </w:pPr>
    </w:lvl>
    <w:lvl w:ilvl="6" w:tplc="0405000F" w:tentative="1">
      <w:start w:val="1"/>
      <w:numFmt w:val="decimal"/>
      <w:lvlText w:val="%7."/>
      <w:lvlJc w:val="left"/>
      <w:pPr>
        <w:ind w:left="6032" w:hanging="360"/>
      </w:pPr>
    </w:lvl>
    <w:lvl w:ilvl="7" w:tplc="04050019" w:tentative="1">
      <w:start w:val="1"/>
      <w:numFmt w:val="lowerLetter"/>
      <w:lvlText w:val="%8."/>
      <w:lvlJc w:val="left"/>
      <w:pPr>
        <w:ind w:left="6752" w:hanging="360"/>
      </w:pPr>
    </w:lvl>
    <w:lvl w:ilvl="8" w:tplc="0405001B" w:tentative="1">
      <w:start w:val="1"/>
      <w:numFmt w:val="lowerRoman"/>
      <w:lvlText w:val="%9."/>
      <w:lvlJc w:val="right"/>
      <w:pPr>
        <w:ind w:left="7472" w:hanging="180"/>
      </w:pPr>
    </w:lvl>
  </w:abstractNum>
  <w:abstractNum w:abstractNumId="26" w15:restartNumberingAfterBreak="0">
    <w:nsid w:val="26FF494B"/>
    <w:multiLevelType w:val="hybridMultilevel"/>
    <w:tmpl w:val="E1DC577C"/>
    <w:lvl w:ilvl="0" w:tplc="ADEA6D42">
      <w:start w:val="1"/>
      <w:numFmt w:val="lowerRoman"/>
      <w:lvlText w:val="(%1)"/>
      <w:lvlJc w:val="left"/>
      <w:pPr>
        <w:ind w:left="720" w:hanging="360"/>
      </w:pPr>
      <w:rPr>
        <w:rFonts w:ascii="Times New Roman" w:eastAsiaTheme="minorEastAsia"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90557DF"/>
    <w:multiLevelType w:val="hybridMultilevel"/>
    <w:tmpl w:val="D9F2949C"/>
    <w:lvl w:ilvl="0" w:tplc="BD18FCEA">
      <w:start w:val="3"/>
      <w:numFmt w:val="decimal"/>
      <w:lvlText w:val="17.%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A443643"/>
    <w:multiLevelType w:val="hybridMultilevel"/>
    <w:tmpl w:val="52A84E44"/>
    <w:lvl w:ilvl="0" w:tplc="282A2DE0">
      <w:start w:val="1"/>
      <w:numFmt w:val="lowerLetter"/>
      <w:lvlText w:val="(%1)"/>
      <w:legacy w:legacy="1" w:legacySpace="0" w:legacyIndent="1410"/>
      <w:lvlJc w:val="left"/>
      <w:pPr>
        <w:ind w:left="1410" w:hanging="1410"/>
      </w:pPr>
    </w:lvl>
    <w:lvl w:ilvl="1" w:tplc="515E119A">
      <w:numFmt w:val="bullet"/>
      <w:lvlText w:val="-"/>
      <w:lvlJc w:val="left"/>
      <w:pPr>
        <w:tabs>
          <w:tab w:val="num" w:pos="735"/>
        </w:tabs>
        <w:ind w:left="735" w:hanging="360"/>
      </w:pPr>
      <w:rPr>
        <w:rFonts w:ascii="Times New Roman" w:eastAsia="Times New Roman" w:hAnsi="Times New Roman" w:cs="Times New Roman" w:hint="default"/>
      </w:rPr>
    </w:lvl>
    <w:lvl w:ilvl="2" w:tplc="0409001B" w:tentative="1">
      <w:start w:val="1"/>
      <w:numFmt w:val="lowerRoman"/>
      <w:lvlText w:val="%3."/>
      <w:lvlJc w:val="right"/>
      <w:pPr>
        <w:tabs>
          <w:tab w:val="num" w:pos="1455"/>
        </w:tabs>
        <w:ind w:left="1455" w:hanging="180"/>
      </w:pPr>
    </w:lvl>
    <w:lvl w:ilvl="3" w:tplc="0409000F" w:tentative="1">
      <w:start w:val="1"/>
      <w:numFmt w:val="decimal"/>
      <w:lvlText w:val="%4."/>
      <w:lvlJc w:val="left"/>
      <w:pPr>
        <w:tabs>
          <w:tab w:val="num" w:pos="2175"/>
        </w:tabs>
        <w:ind w:left="2175" w:hanging="360"/>
      </w:pPr>
    </w:lvl>
    <w:lvl w:ilvl="4" w:tplc="04090019" w:tentative="1">
      <w:start w:val="1"/>
      <w:numFmt w:val="lowerLetter"/>
      <w:lvlText w:val="%5."/>
      <w:lvlJc w:val="left"/>
      <w:pPr>
        <w:tabs>
          <w:tab w:val="num" w:pos="2895"/>
        </w:tabs>
        <w:ind w:left="2895" w:hanging="360"/>
      </w:pPr>
    </w:lvl>
    <w:lvl w:ilvl="5" w:tplc="0409001B" w:tentative="1">
      <w:start w:val="1"/>
      <w:numFmt w:val="lowerRoman"/>
      <w:lvlText w:val="%6."/>
      <w:lvlJc w:val="right"/>
      <w:pPr>
        <w:tabs>
          <w:tab w:val="num" w:pos="3615"/>
        </w:tabs>
        <w:ind w:left="3615" w:hanging="180"/>
      </w:pPr>
    </w:lvl>
    <w:lvl w:ilvl="6" w:tplc="0409000F" w:tentative="1">
      <w:start w:val="1"/>
      <w:numFmt w:val="decimal"/>
      <w:lvlText w:val="%7."/>
      <w:lvlJc w:val="left"/>
      <w:pPr>
        <w:tabs>
          <w:tab w:val="num" w:pos="4335"/>
        </w:tabs>
        <w:ind w:left="4335" w:hanging="360"/>
      </w:pPr>
    </w:lvl>
    <w:lvl w:ilvl="7" w:tplc="04090019" w:tentative="1">
      <w:start w:val="1"/>
      <w:numFmt w:val="lowerLetter"/>
      <w:lvlText w:val="%8."/>
      <w:lvlJc w:val="left"/>
      <w:pPr>
        <w:tabs>
          <w:tab w:val="num" w:pos="5055"/>
        </w:tabs>
        <w:ind w:left="5055" w:hanging="360"/>
      </w:pPr>
    </w:lvl>
    <w:lvl w:ilvl="8" w:tplc="0409001B" w:tentative="1">
      <w:start w:val="1"/>
      <w:numFmt w:val="lowerRoman"/>
      <w:lvlText w:val="%9."/>
      <w:lvlJc w:val="right"/>
      <w:pPr>
        <w:tabs>
          <w:tab w:val="num" w:pos="5775"/>
        </w:tabs>
        <w:ind w:left="5775" w:hanging="180"/>
      </w:pPr>
    </w:lvl>
  </w:abstractNum>
  <w:abstractNum w:abstractNumId="29" w15:restartNumberingAfterBreak="0">
    <w:nsid w:val="2B5226F3"/>
    <w:multiLevelType w:val="hybridMultilevel"/>
    <w:tmpl w:val="D60C2440"/>
    <w:lvl w:ilvl="0" w:tplc="89225016">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0" w15:restartNumberingAfterBreak="0">
    <w:nsid w:val="300200D3"/>
    <w:multiLevelType w:val="multilevel"/>
    <w:tmpl w:val="79DA3098"/>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b/>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0E800BD"/>
    <w:multiLevelType w:val="hybridMultilevel"/>
    <w:tmpl w:val="596C193E"/>
    <w:lvl w:ilvl="0" w:tplc="B6B4AF40">
      <w:start w:val="1"/>
      <w:numFmt w:val="decimal"/>
      <w:lvlText w:val="8.%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12503E9"/>
    <w:multiLevelType w:val="hybridMultilevel"/>
    <w:tmpl w:val="00949D04"/>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4747BD2"/>
    <w:multiLevelType w:val="hybridMultilevel"/>
    <w:tmpl w:val="F6E206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97C7C5D"/>
    <w:multiLevelType w:val="multilevel"/>
    <w:tmpl w:val="3F5C0D40"/>
    <w:lvl w:ilvl="0">
      <w:start w:val="1"/>
      <w:numFmt w:val="decimal"/>
      <w:lvlText w:val="Čl. %1"/>
      <w:lvlJc w:val="left"/>
      <w:pPr>
        <w:ind w:left="4394" w:hanging="424"/>
      </w:pPr>
      <w:rPr>
        <w:rFonts w:hint="default"/>
      </w:rPr>
    </w:lvl>
    <w:lvl w:ilvl="1">
      <w:start w:val="1"/>
      <w:numFmt w:val="decimal"/>
      <w:pStyle w:val="Styl5"/>
      <w:lvlText w:val="%1.%2."/>
      <w:lvlJc w:val="left"/>
      <w:pPr>
        <w:ind w:left="574" w:hanging="432"/>
      </w:pPr>
      <w:rPr>
        <w:rFonts w:ascii="Calibri" w:hAnsi="Calibri" w:cs="Times New Roman" w:hint="default"/>
        <w:b w:val="0"/>
        <w:sz w:val="22"/>
        <w:szCs w:val="22"/>
      </w:rPr>
    </w:lvl>
    <w:lvl w:ilvl="2">
      <w:start w:val="1"/>
      <w:numFmt w:val="decimal"/>
      <w:lvlText w:val="%1.%2.%3."/>
      <w:lvlJc w:val="left"/>
      <w:pPr>
        <w:ind w:left="373" w:hanging="504"/>
      </w:pPr>
      <w:rPr>
        <w:rFonts w:asciiTheme="minorHAnsi" w:hAnsiTheme="minorHAnsi" w:hint="default"/>
        <w:b w:val="0"/>
        <w:sz w:val="22"/>
        <w:szCs w:val="22"/>
      </w:rPr>
    </w:lvl>
    <w:lvl w:ilvl="3">
      <w:start w:val="1"/>
      <w:numFmt w:val="decimal"/>
      <w:pStyle w:val="Styl5"/>
      <w:lvlText w:val="%1.%2.%3.%4."/>
      <w:lvlJc w:val="left"/>
      <w:pPr>
        <w:ind w:left="877" w:hanging="648"/>
      </w:pPr>
      <w:rPr>
        <w:rFonts w:hint="default"/>
        <w:b w:val="0"/>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35" w15:restartNumberingAfterBreak="0">
    <w:nsid w:val="39E42173"/>
    <w:multiLevelType w:val="hybridMultilevel"/>
    <w:tmpl w:val="713EBE0A"/>
    <w:lvl w:ilvl="0" w:tplc="1170694C">
      <w:start w:val="1"/>
      <w:numFmt w:val="lowerLetter"/>
      <w:lvlText w:val="(%1)"/>
      <w:legacy w:legacy="1" w:legacySpace="0" w:legacyIndent="1410"/>
      <w:lvlJc w:val="left"/>
      <w:pPr>
        <w:ind w:left="1410" w:hanging="1410"/>
      </w:pPr>
    </w:lvl>
    <w:lvl w:ilvl="1" w:tplc="515E119A">
      <w:numFmt w:val="bullet"/>
      <w:lvlText w:val="-"/>
      <w:lvlJc w:val="left"/>
      <w:pPr>
        <w:tabs>
          <w:tab w:val="num" w:pos="735"/>
        </w:tabs>
        <w:ind w:left="735" w:hanging="360"/>
      </w:pPr>
      <w:rPr>
        <w:rFonts w:ascii="Times New Roman" w:eastAsia="Times New Roman" w:hAnsi="Times New Roman" w:cs="Times New Roman" w:hint="default"/>
      </w:rPr>
    </w:lvl>
    <w:lvl w:ilvl="2" w:tplc="0409001B" w:tentative="1">
      <w:start w:val="1"/>
      <w:numFmt w:val="lowerRoman"/>
      <w:lvlText w:val="%3."/>
      <w:lvlJc w:val="right"/>
      <w:pPr>
        <w:tabs>
          <w:tab w:val="num" w:pos="1455"/>
        </w:tabs>
        <w:ind w:left="1455" w:hanging="180"/>
      </w:pPr>
    </w:lvl>
    <w:lvl w:ilvl="3" w:tplc="0409000F" w:tentative="1">
      <w:start w:val="1"/>
      <w:numFmt w:val="decimal"/>
      <w:lvlText w:val="%4."/>
      <w:lvlJc w:val="left"/>
      <w:pPr>
        <w:tabs>
          <w:tab w:val="num" w:pos="2175"/>
        </w:tabs>
        <w:ind w:left="2175" w:hanging="360"/>
      </w:pPr>
    </w:lvl>
    <w:lvl w:ilvl="4" w:tplc="04090019" w:tentative="1">
      <w:start w:val="1"/>
      <w:numFmt w:val="lowerLetter"/>
      <w:lvlText w:val="%5."/>
      <w:lvlJc w:val="left"/>
      <w:pPr>
        <w:tabs>
          <w:tab w:val="num" w:pos="2895"/>
        </w:tabs>
        <w:ind w:left="2895" w:hanging="360"/>
      </w:pPr>
    </w:lvl>
    <w:lvl w:ilvl="5" w:tplc="0409001B" w:tentative="1">
      <w:start w:val="1"/>
      <w:numFmt w:val="lowerRoman"/>
      <w:lvlText w:val="%6."/>
      <w:lvlJc w:val="right"/>
      <w:pPr>
        <w:tabs>
          <w:tab w:val="num" w:pos="3615"/>
        </w:tabs>
        <w:ind w:left="3615" w:hanging="180"/>
      </w:pPr>
    </w:lvl>
    <w:lvl w:ilvl="6" w:tplc="0409000F" w:tentative="1">
      <w:start w:val="1"/>
      <w:numFmt w:val="decimal"/>
      <w:lvlText w:val="%7."/>
      <w:lvlJc w:val="left"/>
      <w:pPr>
        <w:tabs>
          <w:tab w:val="num" w:pos="4335"/>
        </w:tabs>
        <w:ind w:left="4335" w:hanging="360"/>
      </w:pPr>
    </w:lvl>
    <w:lvl w:ilvl="7" w:tplc="04090019" w:tentative="1">
      <w:start w:val="1"/>
      <w:numFmt w:val="lowerLetter"/>
      <w:lvlText w:val="%8."/>
      <w:lvlJc w:val="left"/>
      <w:pPr>
        <w:tabs>
          <w:tab w:val="num" w:pos="5055"/>
        </w:tabs>
        <w:ind w:left="5055" w:hanging="360"/>
      </w:pPr>
    </w:lvl>
    <w:lvl w:ilvl="8" w:tplc="0409001B" w:tentative="1">
      <w:start w:val="1"/>
      <w:numFmt w:val="lowerRoman"/>
      <w:lvlText w:val="%9."/>
      <w:lvlJc w:val="right"/>
      <w:pPr>
        <w:tabs>
          <w:tab w:val="num" w:pos="5775"/>
        </w:tabs>
        <w:ind w:left="5775" w:hanging="180"/>
      </w:pPr>
    </w:lvl>
  </w:abstractNum>
  <w:abstractNum w:abstractNumId="36" w15:restartNumberingAfterBreak="0">
    <w:nsid w:val="3AE05DF5"/>
    <w:multiLevelType w:val="hybridMultilevel"/>
    <w:tmpl w:val="B464EFA2"/>
    <w:lvl w:ilvl="0" w:tplc="693C938C">
      <w:start w:val="1"/>
      <w:numFmt w:val="bullet"/>
      <w:lvlText w:val=""/>
      <w:lvlJc w:val="left"/>
      <w:pPr>
        <w:tabs>
          <w:tab w:val="num" w:pos="1069"/>
        </w:tabs>
        <w:ind w:left="1069" w:hanging="360"/>
      </w:pPr>
      <w:rPr>
        <w:rFonts w:ascii="Symbol" w:hAnsi="Symbol" w:hint="default"/>
        <w:sz w:val="20"/>
      </w:rPr>
    </w:lvl>
    <w:lvl w:ilvl="1" w:tplc="CDEA0B14">
      <w:start w:val="1"/>
      <w:numFmt w:val="bullet"/>
      <w:lvlText w:val="o"/>
      <w:lvlJc w:val="left"/>
      <w:pPr>
        <w:tabs>
          <w:tab w:val="num" w:pos="1789"/>
        </w:tabs>
        <w:ind w:left="1789" w:hanging="360"/>
      </w:pPr>
      <w:rPr>
        <w:rFonts w:ascii="Courier New" w:hAnsi="Courier New" w:hint="default"/>
        <w:sz w:val="20"/>
      </w:rPr>
    </w:lvl>
    <w:lvl w:ilvl="2" w:tplc="7D743662" w:tentative="1">
      <w:start w:val="1"/>
      <w:numFmt w:val="bullet"/>
      <w:lvlText w:val=""/>
      <w:lvlJc w:val="left"/>
      <w:pPr>
        <w:tabs>
          <w:tab w:val="num" w:pos="2509"/>
        </w:tabs>
        <w:ind w:left="2509" w:hanging="360"/>
      </w:pPr>
      <w:rPr>
        <w:rFonts w:ascii="Wingdings" w:hAnsi="Wingdings" w:hint="default"/>
        <w:sz w:val="20"/>
      </w:rPr>
    </w:lvl>
    <w:lvl w:ilvl="3" w:tplc="9570759C" w:tentative="1">
      <w:start w:val="1"/>
      <w:numFmt w:val="bullet"/>
      <w:lvlText w:val=""/>
      <w:lvlJc w:val="left"/>
      <w:pPr>
        <w:tabs>
          <w:tab w:val="num" w:pos="3229"/>
        </w:tabs>
        <w:ind w:left="3229" w:hanging="360"/>
      </w:pPr>
      <w:rPr>
        <w:rFonts w:ascii="Wingdings" w:hAnsi="Wingdings" w:hint="default"/>
        <w:sz w:val="20"/>
      </w:rPr>
    </w:lvl>
    <w:lvl w:ilvl="4" w:tplc="5E927D52" w:tentative="1">
      <w:start w:val="1"/>
      <w:numFmt w:val="bullet"/>
      <w:lvlText w:val=""/>
      <w:lvlJc w:val="left"/>
      <w:pPr>
        <w:tabs>
          <w:tab w:val="num" w:pos="3949"/>
        </w:tabs>
        <w:ind w:left="3949" w:hanging="360"/>
      </w:pPr>
      <w:rPr>
        <w:rFonts w:ascii="Wingdings" w:hAnsi="Wingdings" w:hint="default"/>
        <w:sz w:val="20"/>
      </w:rPr>
    </w:lvl>
    <w:lvl w:ilvl="5" w:tplc="44E80406" w:tentative="1">
      <w:start w:val="1"/>
      <w:numFmt w:val="bullet"/>
      <w:lvlText w:val=""/>
      <w:lvlJc w:val="left"/>
      <w:pPr>
        <w:tabs>
          <w:tab w:val="num" w:pos="4669"/>
        </w:tabs>
        <w:ind w:left="4669" w:hanging="360"/>
      </w:pPr>
      <w:rPr>
        <w:rFonts w:ascii="Wingdings" w:hAnsi="Wingdings" w:hint="default"/>
        <w:sz w:val="20"/>
      </w:rPr>
    </w:lvl>
    <w:lvl w:ilvl="6" w:tplc="C32C16CE" w:tentative="1">
      <w:start w:val="1"/>
      <w:numFmt w:val="bullet"/>
      <w:lvlText w:val=""/>
      <w:lvlJc w:val="left"/>
      <w:pPr>
        <w:tabs>
          <w:tab w:val="num" w:pos="5389"/>
        </w:tabs>
        <w:ind w:left="5389" w:hanging="360"/>
      </w:pPr>
      <w:rPr>
        <w:rFonts w:ascii="Wingdings" w:hAnsi="Wingdings" w:hint="default"/>
        <w:sz w:val="20"/>
      </w:rPr>
    </w:lvl>
    <w:lvl w:ilvl="7" w:tplc="33407BB4" w:tentative="1">
      <w:start w:val="1"/>
      <w:numFmt w:val="bullet"/>
      <w:lvlText w:val=""/>
      <w:lvlJc w:val="left"/>
      <w:pPr>
        <w:tabs>
          <w:tab w:val="num" w:pos="6109"/>
        </w:tabs>
        <w:ind w:left="6109" w:hanging="360"/>
      </w:pPr>
      <w:rPr>
        <w:rFonts w:ascii="Wingdings" w:hAnsi="Wingdings" w:hint="default"/>
        <w:sz w:val="20"/>
      </w:rPr>
    </w:lvl>
    <w:lvl w:ilvl="8" w:tplc="227651CC" w:tentative="1">
      <w:start w:val="1"/>
      <w:numFmt w:val="bullet"/>
      <w:lvlText w:val=""/>
      <w:lvlJc w:val="left"/>
      <w:pPr>
        <w:tabs>
          <w:tab w:val="num" w:pos="6829"/>
        </w:tabs>
        <w:ind w:left="6829" w:hanging="360"/>
      </w:pPr>
      <w:rPr>
        <w:rFonts w:ascii="Wingdings" w:hAnsi="Wingdings" w:hint="default"/>
        <w:sz w:val="20"/>
      </w:rPr>
    </w:lvl>
  </w:abstractNum>
  <w:abstractNum w:abstractNumId="37" w15:restartNumberingAfterBreak="0">
    <w:nsid w:val="40F36AE0"/>
    <w:multiLevelType w:val="hybridMultilevel"/>
    <w:tmpl w:val="F34AFBBA"/>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4127363A"/>
    <w:multiLevelType w:val="hybridMultilevel"/>
    <w:tmpl w:val="1170694C"/>
    <w:lvl w:ilvl="0" w:tplc="24E4C5D0">
      <w:start w:val="1"/>
      <w:numFmt w:val="lowerLetter"/>
      <w:lvlText w:val="(%1)"/>
      <w:legacy w:legacy="1" w:legacySpace="0" w:legacyIndent="1410"/>
      <w:lvlJc w:val="left"/>
      <w:pPr>
        <w:ind w:left="2261" w:hanging="1410"/>
      </w:pPr>
    </w:lvl>
    <w:lvl w:ilvl="1" w:tplc="5D948B16">
      <w:numFmt w:val="decimal"/>
      <w:lvlText w:val=""/>
      <w:lvlJc w:val="left"/>
    </w:lvl>
    <w:lvl w:ilvl="2" w:tplc="5732A934">
      <w:numFmt w:val="decimal"/>
      <w:lvlText w:val=""/>
      <w:lvlJc w:val="left"/>
    </w:lvl>
    <w:lvl w:ilvl="3" w:tplc="B442C680">
      <w:numFmt w:val="decimal"/>
      <w:lvlText w:val=""/>
      <w:lvlJc w:val="left"/>
    </w:lvl>
    <w:lvl w:ilvl="4" w:tplc="B936C23C">
      <w:numFmt w:val="decimal"/>
      <w:lvlText w:val=""/>
      <w:lvlJc w:val="left"/>
    </w:lvl>
    <w:lvl w:ilvl="5" w:tplc="01405BE6">
      <w:numFmt w:val="decimal"/>
      <w:lvlText w:val=""/>
      <w:lvlJc w:val="left"/>
    </w:lvl>
    <w:lvl w:ilvl="6" w:tplc="F498F51A">
      <w:numFmt w:val="decimal"/>
      <w:lvlText w:val=""/>
      <w:lvlJc w:val="left"/>
    </w:lvl>
    <w:lvl w:ilvl="7" w:tplc="7E18DA72">
      <w:numFmt w:val="decimal"/>
      <w:lvlText w:val=""/>
      <w:lvlJc w:val="left"/>
    </w:lvl>
    <w:lvl w:ilvl="8" w:tplc="CBB68A80">
      <w:numFmt w:val="decimal"/>
      <w:lvlText w:val=""/>
      <w:lvlJc w:val="left"/>
    </w:lvl>
  </w:abstractNum>
  <w:abstractNum w:abstractNumId="39" w15:restartNumberingAfterBreak="0">
    <w:nsid w:val="43054699"/>
    <w:multiLevelType w:val="hybridMultilevel"/>
    <w:tmpl w:val="30DE3650"/>
    <w:lvl w:ilvl="0" w:tplc="89225016">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446066AC"/>
    <w:multiLevelType w:val="hybridMultilevel"/>
    <w:tmpl w:val="00949D04"/>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4CF7403"/>
    <w:multiLevelType w:val="hybridMultilevel"/>
    <w:tmpl w:val="E42C002E"/>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2" w15:restartNumberingAfterBreak="0">
    <w:nsid w:val="49FB54BE"/>
    <w:multiLevelType w:val="hybridMultilevel"/>
    <w:tmpl w:val="1D56C650"/>
    <w:lvl w:ilvl="0" w:tplc="D7A0B914">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4B583EB6"/>
    <w:multiLevelType w:val="hybridMultilevel"/>
    <w:tmpl w:val="E8BAD0CE"/>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CCD28CD"/>
    <w:multiLevelType w:val="hybridMultilevel"/>
    <w:tmpl w:val="F5B232EC"/>
    <w:lvl w:ilvl="0" w:tplc="E3364DF6">
      <w:start w:val="1"/>
      <w:numFmt w:val="decimal"/>
      <w:lvlText w:val="5.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CFE6287"/>
    <w:multiLevelType w:val="hybridMultilevel"/>
    <w:tmpl w:val="0BD0A644"/>
    <w:lvl w:ilvl="0" w:tplc="04050017">
      <w:start w:val="1"/>
      <w:numFmt w:val="lowerLetter"/>
      <w:lvlText w:val="%1)"/>
      <w:lvlJc w:val="left"/>
      <w:pPr>
        <w:ind w:left="928" w:hanging="360"/>
      </w:pPr>
      <w:rPr>
        <w:rFonts w:hint="default"/>
      </w:rPr>
    </w:lvl>
    <w:lvl w:ilvl="1" w:tplc="04050019" w:tentative="1">
      <w:start w:val="1"/>
      <w:numFmt w:val="lowerLetter"/>
      <w:lvlText w:val="%2."/>
      <w:lvlJc w:val="left"/>
      <w:pPr>
        <w:ind w:left="2718" w:hanging="360"/>
      </w:pPr>
    </w:lvl>
    <w:lvl w:ilvl="2" w:tplc="0405001B" w:tentative="1">
      <w:start w:val="1"/>
      <w:numFmt w:val="lowerRoman"/>
      <w:lvlText w:val="%3."/>
      <w:lvlJc w:val="right"/>
      <w:pPr>
        <w:ind w:left="3438" w:hanging="180"/>
      </w:pPr>
    </w:lvl>
    <w:lvl w:ilvl="3" w:tplc="0405000F" w:tentative="1">
      <w:start w:val="1"/>
      <w:numFmt w:val="decimal"/>
      <w:lvlText w:val="%4."/>
      <w:lvlJc w:val="left"/>
      <w:pPr>
        <w:ind w:left="4158" w:hanging="360"/>
      </w:pPr>
    </w:lvl>
    <w:lvl w:ilvl="4" w:tplc="04050019" w:tentative="1">
      <w:start w:val="1"/>
      <w:numFmt w:val="lowerLetter"/>
      <w:lvlText w:val="%5."/>
      <w:lvlJc w:val="left"/>
      <w:pPr>
        <w:ind w:left="4878" w:hanging="360"/>
      </w:pPr>
    </w:lvl>
    <w:lvl w:ilvl="5" w:tplc="0405001B" w:tentative="1">
      <w:start w:val="1"/>
      <w:numFmt w:val="lowerRoman"/>
      <w:lvlText w:val="%6."/>
      <w:lvlJc w:val="right"/>
      <w:pPr>
        <w:ind w:left="5598" w:hanging="180"/>
      </w:pPr>
    </w:lvl>
    <w:lvl w:ilvl="6" w:tplc="0405000F" w:tentative="1">
      <w:start w:val="1"/>
      <w:numFmt w:val="decimal"/>
      <w:lvlText w:val="%7."/>
      <w:lvlJc w:val="left"/>
      <w:pPr>
        <w:ind w:left="6318" w:hanging="360"/>
      </w:pPr>
    </w:lvl>
    <w:lvl w:ilvl="7" w:tplc="04050019" w:tentative="1">
      <w:start w:val="1"/>
      <w:numFmt w:val="lowerLetter"/>
      <w:lvlText w:val="%8."/>
      <w:lvlJc w:val="left"/>
      <w:pPr>
        <w:ind w:left="7038" w:hanging="360"/>
      </w:pPr>
    </w:lvl>
    <w:lvl w:ilvl="8" w:tplc="0405001B" w:tentative="1">
      <w:start w:val="1"/>
      <w:numFmt w:val="lowerRoman"/>
      <w:lvlText w:val="%9."/>
      <w:lvlJc w:val="right"/>
      <w:pPr>
        <w:ind w:left="7758" w:hanging="180"/>
      </w:pPr>
    </w:lvl>
  </w:abstractNum>
  <w:abstractNum w:abstractNumId="46"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501A4C69"/>
    <w:multiLevelType w:val="hybridMultilevel"/>
    <w:tmpl w:val="8C5C1BBA"/>
    <w:lvl w:ilvl="0" w:tplc="8BD4D23A">
      <w:start w:val="1"/>
      <w:numFmt w:val="decimal"/>
      <w:pStyle w:val="slovnvSOD"/>
      <w:lvlText w:val="%1."/>
      <w:lvlJc w:val="left"/>
      <w:pPr>
        <w:tabs>
          <w:tab w:val="num" w:pos="567"/>
        </w:tabs>
        <w:ind w:left="567" w:hanging="567"/>
      </w:pPr>
      <w:rPr>
        <w:rFonts w:ascii="Arial" w:hAnsi="Arial" w:hint="default"/>
        <w:sz w:val="22"/>
      </w:rPr>
    </w:lvl>
    <w:lvl w:ilvl="1" w:tplc="8DF45FAC">
      <w:numFmt w:val="decimal"/>
      <w:lvlText w:val=""/>
      <w:lvlJc w:val="left"/>
    </w:lvl>
    <w:lvl w:ilvl="2" w:tplc="B22CD650">
      <w:numFmt w:val="decimal"/>
      <w:lvlText w:val=""/>
      <w:lvlJc w:val="left"/>
    </w:lvl>
    <w:lvl w:ilvl="3" w:tplc="67F4684A">
      <w:numFmt w:val="decimal"/>
      <w:lvlText w:val=""/>
      <w:lvlJc w:val="left"/>
    </w:lvl>
    <w:lvl w:ilvl="4" w:tplc="7512BA58">
      <w:numFmt w:val="decimal"/>
      <w:lvlText w:val=""/>
      <w:lvlJc w:val="left"/>
    </w:lvl>
    <w:lvl w:ilvl="5" w:tplc="3D927B0A">
      <w:numFmt w:val="decimal"/>
      <w:lvlText w:val=""/>
      <w:lvlJc w:val="left"/>
    </w:lvl>
    <w:lvl w:ilvl="6" w:tplc="9B16265C">
      <w:numFmt w:val="decimal"/>
      <w:lvlText w:val=""/>
      <w:lvlJc w:val="left"/>
    </w:lvl>
    <w:lvl w:ilvl="7" w:tplc="F9446AF2">
      <w:numFmt w:val="decimal"/>
      <w:lvlText w:val=""/>
      <w:lvlJc w:val="left"/>
    </w:lvl>
    <w:lvl w:ilvl="8" w:tplc="429837B4">
      <w:numFmt w:val="decimal"/>
      <w:lvlText w:val=""/>
      <w:lvlJc w:val="left"/>
    </w:lvl>
  </w:abstractNum>
  <w:abstractNum w:abstractNumId="49" w15:restartNumberingAfterBreak="0">
    <w:nsid w:val="51057F72"/>
    <w:multiLevelType w:val="hybridMultilevel"/>
    <w:tmpl w:val="BD062404"/>
    <w:lvl w:ilvl="0" w:tplc="0B9CC8FA">
      <w:start w:val="1"/>
      <w:numFmt w:val="decimal"/>
      <w:lvlText w:val="5.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6890E98"/>
    <w:multiLevelType w:val="multilevel"/>
    <w:tmpl w:val="A9280BAA"/>
    <w:lvl w:ilvl="0">
      <w:start w:val="5"/>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8061B69"/>
    <w:multiLevelType w:val="hybridMultilevel"/>
    <w:tmpl w:val="F0F465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D014618"/>
    <w:multiLevelType w:val="hybridMultilevel"/>
    <w:tmpl w:val="ECC62F9A"/>
    <w:lvl w:ilvl="0" w:tplc="F3500C7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5DC400AF"/>
    <w:multiLevelType w:val="hybridMultilevel"/>
    <w:tmpl w:val="CCF0AD9A"/>
    <w:lvl w:ilvl="0" w:tplc="6F269EFA">
      <w:start w:val="1"/>
      <w:numFmt w:val="bullet"/>
      <w:lvlText w:val=""/>
      <w:lvlJc w:val="left"/>
      <w:pPr>
        <w:ind w:left="2261" w:hanging="1410"/>
      </w:pPr>
      <w:rPr>
        <w:rFonts w:ascii="Symbol" w:hAnsi="Symbol" w:hint="default"/>
      </w:rPr>
    </w:lvl>
    <w:lvl w:ilvl="1" w:tplc="5D948B16">
      <w:numFmt w:val="decimal"/>
      <w:lvlText w:val=""/>
      <w:lvlJc w:val="left"/>
    </w:lvl>
    <w:lvl w:ilvl="2" w:tplc="5732A934">
      <w:numFmt w:val="decimal"/>
      <w:lvlText w:val=""/>
      <w:lvlJc w:val="left"/>
    </w:lvl>
    <w:lvl w:ilvl="3" w:tplc="B442C680">
      <w:numFmt w:val="decimal"/>
      <w:lvlText w:val=""/>
      <w:lvlJc w:val="left"/>
    </w:lvl>
    <w:lvl w:ilvl="4" w:tplc="B936C23C">
      <w:numFmt w:val="decimal"/>
      <w:lvlText w:val=""/>
      <w:lvlJc w:val="left"/>
    </w:lvl>
    <w:lvl w:ilvl="5" w:tplc="01405BE6">
      <w:numFmt w:val="decimal"/>
      <w:lvlText w:val=""/>
      <w:lvlJc w:val="left"/>
    </w:lvl>
    <w:lvl w:ilvl="6" w:tplc="F498F51A">
      <w:numFmt w:val="decimal"/>
      <w:lvlText w:val=""/>
      <w:lvlJc w:val="left"/>
    </w:lvl>
    <w:lvl w:ilvl="7" w:tplc="7E18DA72">
      <w:numFmt w:val="decimal"/>
      <w:lvlText w:val=""/>
      <w:lvlJc w:val="left"/>
    </w:lvl>
    <w:lvl w:ilvl="8" w:tplc="CBB68A80">
      <w:numFmt w:val="decimal"/>
      <w:lvlText w:val=""/>
      <w:lvlJc w:val="left"/>
    </w:lvl>
  </w:abstractNum>
  <w:abstractNum w:abstractNumId="54" w15:restartNumberingAfterBreak="0">
    <w:nsid w:val="5F5C2213"/>
    <w:multiLevelType w:val="multilevel"/>
    <w:tmpl w:val="F628F69A"/>
    <w:lvl w:ilvl="0">
      <w:start w:val="1"/>
      <w:numFmt w:val="decimal"/>
      <w:lvlText w:val="%1)"/>
      <w:lvlJc w:val="left"/>
      <w:pPr>
        <w:ind w:left="786"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5F9113A5"/>
    <w:multiLevelType w:val="multilevel"/>
    <w:tmpl w:val="FAB0C09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1A36C46"/>
    <w:multiLevelType w:val="hybridMultilevel"/>
    <w:tmpl w:val="2B50E696"/>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63F50CF3"/>
    <w:multiLevelType w:val="hybridMultilevel"/>
    <w:tmpl w:val="409879D6"/>
    <w:lvl w:ilvl="0" w:tplc="124C3B54">
      <w:start w:val="1"/>
      <w:numFmt w:val="lowerRoman"/>
      <w:lvlText w:val="(%1)"/>
      <w:lvlJc w:val="left"/>
      <w:pPr>
        <w:ind w:left="1080" w:hanging="72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4305210"/>
    <w:multiLevelType w:val="hybridMultilevel"/>
    <w:tmpl w:val="F34AFBBA"/>
    <w:lvl w:ilvl="0" w:tplc="04050017">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0" w15:restartNumberingAfterBreak="0">
    <w:nsid w:val="68443A6D"/>
    <w:multiLevelType w:val="hybridMultilevel"/>
    <w:tmpl w:val="7F2E9170"/>
    <w:lvl w:ilvl="0" w:tplc="C9AA33BA">
      <w:start w:val="8"/>
      <w:numFmt w:val="decimal"/>
      <w:lvlText w:val="5.%1."/>
      <w:lvlJc w:val="left"/>
      <w:pPr>
        <w:ind w:left="14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9E01242"/>
    <w:multiLevelType w:val="multilevel"/>
    <w:tmpl w:val="127EAE92"/>
    <w:lvl w:ilvl="0">
      <w:start w:val="1"/>
      <w:numFmt w:val="decimal"/>
      <w:lvlText w:val="%1."/>
      <w:lvlJc w:val="left"/>
      <w:pPr>
        <w:ind w:left="2487" w:hanging="360"/>
      </w:pPr>
      <w:rPr>
        <w:b/>
        <w:sz w:val="24"/>
        <w:szCs w:val="24"/>
      </w:rPr>
    </w:lvl>
    <w:lvl w:ilvl="1">
      <w:start w:val="1"/>
      <w:numFmt w:val="decimal"/>
      <w:lvlText w:val="%1.%2."/>
      <w:lvlJc w:val="left"/>
      <w:pPr>
        <w:ind w:left="432" w:hanging="432"/>
      </w:pPr>
      <w:rPr>
        <w:rFonts w:ascii="Times New Roman" w:hAnsi="Times New Roman" w:cs="Times New Roman" w:hint="default"/>
        <w:b/>
        <w:sz w:val="24"/>
        <w:szCs w:val="24"/>
      </w:rPr>
    </w:lvl>
    <w:lvl w:ilvl="2">
      <w:start w:val="1"/>
      <w:numFmt w:val="decimal"/>
      <w:lvlText w:val="%1.%2.%3."/>
      <w:lvlJc w:val="left"/>
      <w:pPr>
        <w:ind w:left="930" w:hanging="504"/>
      </w:pPr>
      <w:rPr>
        <w:rFonts w:ascii="Times New Roman" w:hAnsi="Times New Roman" w:cs="Times New Roman"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AAF1A1F"/>
    <w:multiLevelType w:val="multilevel"/>
    <w:tmpl w:val="96A6F586"/>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rPr>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63" w15:restartNumberingAfterBreak="0">
    <w:nsid w:val="6BFE3B5B"/>
    <w:multiLevelType w:val="hybridMultilevel"/>
    <w:tmpl w:val="A3789EF8"/>
    <w:lvl w:ilvl="0" w:tplc="515E119A">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4" w15:restartNumberingAfterBreak="0">
    <w:nsid w:val="6CBE743F"/>
    <w:multiLevelType w:val="hybridMultilevel"/>
    <w:tmpl w:val="5D2A841A"/>
    <w:lvl w:ilvl="0" w:tplc="636CAAAC">
      <w:start w:val="1"/>
      <w:numFmt w:val="bullet"/>
      <w:pStyle w:val="listsmall"/>
      <w:lvlText w:val=""/>
      <w:lvlJc w:val="left"/>
      <w:pPr>
        <w:tabs>
          <w:tab w:val="num" w:pos="567"/>
        </w:tabs>
        <w:ind w:left="567" w:hanging="283"/>
      </w:pPr>
      <w:rPr>
        <w:rFonts w:ascii="Symbol" w:hAnsi="Symbol" w:hint="default"/>
        <w:sz w:val="22"/>
      </w:rPr>
    </w:lvl>
    <w:lvl w:ilvl="1" w:tplc="366EA55A">
      <w:start w:val="1"/>
      <w:numFmt w:val="bullet"/>
      <w:lvlText w:val="o"/>
      <w:lvlJc w:val="left"/>
      <w:pPr>
        <w:tabs>
          <w:tab w:val="num" w:pos="851"/>
        </w:tabs>
        <w:ind w:left="851" w:hanging="284"/>
      </w:pPr>
      <w:rPr>
        <w:rFonts w:ascii="Courier New" w:hAnsi="Courier New" w:hint="default"/>
      </w:rPr>
    </w:lvl>
    <w:lvl w:ilvl="2" w:tplc="079C2F52">
      <w:start w:val="225"/>
      <w:numFmt w:val="bullet"/>
      <w:lvlText w:val="▪"/>
      <w:lvlJc w:val="left"/>
      <w:pPr>
        <w:tabs>
          <w:tab w:val="num" w:pos="1134"/>
        </w:tabs>
        <w:ind w:left="1134" w:hanging="283"/>
      </w:pPr>
      <w:rPr>
        <w:rFonts w:ascii="Times New Roman" w:hAnsi="Times New Roman" w:hint="default"/>
      </w:rPr>
    </w:lvl>
    <w:lvl w:ilvl="3" w:tplc="E892B06A">
      <w:start w:val="1"/>
      <w:numFmt w:val="bullet"/>
      <w:lvlText w:val=""/>
      <w:lvlJc w:val="left"/>
      <w:pPr>
        <w:tabs>
          <w:tab w:val="num" w:pos="1418"/>
        </w:tabs>
        <w:ind w:left="1418" w:hanging="284"/>
      </w:pPr>
      <w:rPr>
        <w:rFonts w:ascii="Symbol" w:hAnsi="Symbol" w:hint="default"/>
      </w:rPr>
    </w:lvl>
    <w:lvl w:ilvl="4" w:tplc="88A2414E">
      <w:start w:val="1"/>
      <w:numFmt w:val="bullet"/>
      <w:lvlText w:val="o"/>
      <w:lvlJc w:val="left"/>
      <w:pPr>
        <w:tabs>
          <w:tab w:val="num" w:pos="3600"/>
        </w:tabs>
        <w:ind w:left="3600" w:hanging="360"/>
      </w:pPr>
      <w:rPr>
        <w:rFonts w:ascii="Courier New" w:hAnsi="Courier New" w:hint="default"/>
      </w:rPr>
    </w:lvl>
    <w:lvl w:ilvl="5" w:tplc="DBA8795A">
      <w:start w:val="1"/>
      <w:numFmt w:val="bullet"/>
      <w:lvlText w:val=""/>
      <w:lvlJc w:val="left"/>
      <w:pPr>
        <w:tabs>
          <w:tab w:val="num" w:pos="4320"/>
        </w:tabs>
        <w:ind w:left="4320" w:hanging="360"/>
      </w:pPr>
      <w:rPr>
        <w:rFonts w:ascii="Wingdings" w:hAnsi="Wingdings" w:hint="default"/>
      </w:rPr>
    </w:lvl>
    <w:lvl w:ilvl="6" w:tplc="EB7218EA">
      <w:start w:val="1"/>
      <w:numFmt w:val="bullet"/>
      <w:lvlText w:val=""/>
      <w:lvlJc w:val="left"/>
      <w:pPr>
        <w:tabs>
          <w:tab w:val="num" w:pos="5040"/>
        </w:tabs>
        <w:ind w:left="5040" w:hanging="360"/>
      </w:pPr>
      <w:rPr>
        <w:rFonts w:ascii="Symbol" w:hAnsi="Symbol" w:hint="default"/>
      </w:rPr>
    </w:lvl>
    <w:lvl w:ilvl="7" w:tplc="37900CA8">
      <w:start w:val="1"/>
      <w:numFmt w:val="bullet"/>
      <w:lvlText w:val="o"/>
      <w:lvlJc w:val="left"/>
      <w:pPr>
        <w:tabs>
          <w:tab w:val="num" w:pos="5760"/>
        </w:tabs>
        <w:ind w:left="5760" w:hanging="360"/>
      </w:pPr>
      <w:rPr>
        <w:rFonts w:ascii="Courier New" w:hAnsi="Courier New" w:hint="default"/>
      </w:rPr>
    </w:lvl>
    <w:lvl w:ilvl="8" w:tplc="E3085922">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66" w15:restartNumberingAfterBreak="0">
    <w:nsid w:val="7036294E"/>
    <w:multiLevelType w:val="hybridMultilevel"/>
    <w:tmpl w:val="AC70BCFE"/>
    <w:lvl w:ilvl="0" w:tplc="9F808CD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lvl w:ilvl="1" w:tplc="9A5C6288">
      <w:numFmt w:val="decimal"/>
      <w:lvlText w:val=""/>
      <w:lvlJc w:val="left"/>
    </w:lvl>
    <w:lvl w:ilvl="2" w:tplc="7F14BF96">
      <w:numFmt w:val="decimal"/>
      <w:lvlText w:val=""/>
      <w:lvlJc w:val="left"/>
    </w:lvl>
    <w:lvl w:ilvl="3" w:tplc="874E373A">
      <w:numFmt w:val="decimal"/>
      <w:lvlText w:val=""/>
      <w:lvlJc w:val="left"/>
    </w:lvl>
    <w:lvl w:ilvl="4" w:tplc="17F8E82E">
      <w:numFmt w:val="decimal"/>
      <w:lvlText w:val=""/>
      <w:lvlJc w:val="left"/>
    </w:lvl>
    <w:lvl w:ilvl="5" w:tplc="D794C822">
      <w:numFmt w:val="decimal"/>
      <w:lvlText w:val=""/>
      <w:lvlJc w:val="left"/>
    </w:lvl>
    <w:lvl w:ilvl="6" w:tplc="4BE4B77C">
      <w:numFmt w:val="decimal"/>
      <w:lvlText w:val=""/>
      <w:lvlJc w:val="left"/>
    </w:lvl>
    <w:lvl w:ilvl="7" w:tplc="9A646E9A">
      <w:numFmt w:val="decimal"/>
      <w:lvlText w:val=""/>
      <w:lvlJc w:val="left"/>
    </w:lvl>
    <w:lvl w:ilvl="8" w:tplc="7C680094">
      <w:numFmt w:val="decimal"/>
      <w:lvlText w:val=""/>
      <w:lvlJc w:val="left"/>
    </w:lvl>
  </w:abstractNum>
  <w:abstractNum w:abstractNumId="67" w15:restartNumberingAfterBreak="0">
    <w:nsid w:val="736B2152"/>
    <w:multiLevelType w:val="hybridMultilevel"/>
    <w:tmpl w:val="AE94E86A"/>
    <w:lvl w:ilvl="0" w:tplc="0405000B">
      <w:start w:val="1"/>
      <w:numFmt w:val="bullet"/>
      <w:lvlText w:val=""/>
      <w:lvlJc w:val="left"/>
      <w:pPr>
        <w:ind w:left="927" w:hanging="360"/>
      </w:pPr>
      <w:rPr>
        <w:rFonts w:ascii="Wingdings" w:hAnsi="Wingding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8" w15:restartNumberingAfterBreak="0">
    <w:nsid w:val="749C4B6A"/>
    <w:multiLevelType w:val="hybridMultilevel"/>
    <w:tmpl w:val="FD94CEBA"/>
    <w:lvl w:ilvl="0" w:tplc="2D58F0CC">
      <w:start w:val="1"/>
      <w:numFmt w:val="bullet"/>
      <w:lvlText w:val=""/>
      <w:lvlJc w:val="left"/>
      <w:pPr>
        <w:tabs>
          <w:tab w:val="num" w:pos="786"/>
        </w:tabs>
        <w:ind w:left="786" w:hanging="360"/>
      </w:pPr>
      <w:rPr>
        <w:rFonts w:ascii="Wingdings" w:hAnsi="Wingdings" w:hint="default"/>
      </w:rPr>
    </w:lvl>
    <w:lvl w:ilvl="1" w:tplc="6F269EFA">
      <w:start w:val="1"/>
      <w:numFmt w:val="bullet"/>
      <w:lvlText w:val=""/>
      <w:lvlJc w:val="left"/>
      <w:pPr>
        <w:tabs>
          <w:tab w:val="num" w:pos="1789"/>
        </w:tabs>
        <w:ind w:left="1789" w:hanging="360"/>
      </w:pPr>
      <w:rPr>
        <w:rFonts w:ascii="Symbol" w:hAnsi="Symbol" w:hint="default"/>
      </w:rPr>
    </w:lvl>
    <w:lvl w:ilvl="2" w:tplc="0405001B">
      <w:start w:val="1"/>
      <w:numFmt w:val="bullet"/>
      <w:lvlText w:val=""/>
      <w:lvlJc w:val="left"/>
      <w:pPr>
        <w:tabs>
          <w:tab w:val="num" w:pos="2509"/>
        </w:tabs>
        <w:ind w:left="2509" w:hanging="360"/>
      </w:pPr>
      <w:rPr>
        <w:rFonts w:ascii="Wingdings" w:hAnsi="Wingdings" w:hint="default"/>
      </w:rPr>
    </w:lvl>
    <w:lvl w:ilvl="3" w:tplc="0405000F" w:tentative="1">
      <w:start w:val="1"/>
      <w:numFmt w:val="bullet"/>
      <w:lvlText w:val=""/>
      <w:lvlJc w:val="left"/>
      <w:pPr>
        <w:tabs>
          <w:tab w:val="num" w:pos="3229"/>
        </w:tabs>
        <w:ind w:left="3229" w:hanging="360"/>
      </w:pPr>
      <w:rPr>
        <w:rFonts w:ascii="Symbol" w:hAnsi="Symbol" w:hint="default"/>
      </w:rPr>
    </w:lvl>
    <w:lvl w:ilvl="4" w:tplc="04050019" w:tentative="1">
      <w:start w:val="1"/>
      <w:numFmt w:val="bullet"/>
      <w:lvlText w:val="o"/>
      <w:lvlJc w:val="left"/>
      <w:pPr>
        <w:tabs>
          <w:tab w:val="num" w:pos="3949"/>
        </w:tabs>
        <w:ind w:left="3949" w:hanging="360"/>
      </w:pPr>
      <w:rPr>
        <w:rFonts w:ascii="Courier New" w:hAnsi="Courier New" w:hint="default"/>
      </w:rPr>
    </w:lvl>
    <w:lvl w:ilvl="5" w:tplc="0405001B" w:tentative="1">
      <w:start w:val="1"/>
      <w:numFmt w:val="bullet"/>
      <w:lvlText w:val=""/>
      <w:lvlJc w:val="left"/>
      <w:pPr>
        <w:tabs>
          <w:tab w:val="num" w:pos="4669"/>
        </w:tabs>
        <w:ind w:left="4669" w:hanging="360"/>
      </w:pPr>
      <w:rPr>
        <w:rFonts w:ascii="Wingdings" w:hAnsi="Wingdings" w:hint="default"/>
      </w:rPr>
    </w:lvl>
    <w:lvl w:ilvl="6" w:tplc="0405000F" w:tentative="1">
      <w:start w:val="1"/>
      <w:numFmt w:val="bullet"/>
      <w:lvlText w:val=""/>
      <w:lvlJc w:val="left"/>
      <w:pPr>
        <w:tabs>
          <w:tab w:val="num" w:pos="5389"/>
        </w:tabs>
        <w:ind w:left="5389" w:hanging="360"/>
      </w:pPr>
      <w:rPr>
        <w:rFonts w:ascii="Symbol" w:hAnsi="Symbol" w:hint="default"/>
      </w:rPr>
    </w:lvl>
    <w:lvl w:ilvl="7" w:tplc="04050019" w:tentative="1">
      <w:start w:val="1"/>
      <w:numFmt w:val="bullet"/>
      <w:lvlText w:val="o"/>
      <w:lvlJc w:val="left"/>
      <w:pPr>
        <w:tabs>
          <w:tab w:val="num" w:pos="6109"/>
        </w:tabs>
        <w:ind w:left="6109" w:hanging="360"/>
      </w:pPr>
      <w:rPr>
        <w:rFonts w:ascii="Courier New" w:hAnsi="Courier New" w:hint="default"/>
      </w:rPr>
    </w:lvl>
    <w:lvl w:ilvl="8" w:tplc="0405001B" w:tentative="1">
      <w:start w:val="1"/>
      <w:numFmt w:val="bullet"/>
      <w:lvlText w:val=""/>
      <w:lvlJc w:val="left"/>
      <w:pPr>
        <w:tabs>
          <w:tab w:val="num" w:pos="6829"/>
        </w:tabs>
        <w:ind w:left="6829" w:hanging="360"/>
      </w:pPr>
      <w:rPr>
        <w:rFonts w:ascii="Wingdings" w:hAnsi="Wingdings" w:hint="default"/>
      </w:rPr>
    </w:lvl>
  </w:abstractNum>
  <w:abstractNum w:abstractNumId="69" w15:restartNumberingAfterBreak="0">
    <w:nsid w:val="758B1E62"/>
    <w:multiLevelType w:val="hybridMultilevel"/>
    <w:tmpl w:val="006683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75905B84"/>
    <w:multiLevelType w:val="multilevel"/>
    <w:tmpl w:val="9BDE27AE"/>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Arial" w:hAnsi="Arial" w:cs="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772063AE"/>
    <w:multiLevelType w:val="multilevel"/>
    <w:tmpl w:val="B8F89C0C"/>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72" w15:restartNumberingAfterBreak="0">
    <w:nsid w:val="77E9790E"/>
    <w:multiLevelType w:val="hybridMultilevel"/>
    <w:tmpl w:val="E5AA68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78797DBC"/>
    <w:multiLevelType w:val="hybridMultilevel"/>
    <w:tmpl w:val="BE0C7E4A"/>
    <w:lvl w:ilvl="0" w:tplc="6F269EFA">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74" w15:restartNumberingAfterBreak="0">
    <w:nsid w:val="78F17B83"/>
    <w:multiLevelType w:val="hybridMultilevel"/>
    <w:tmpl w:val="26C0E7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7AC94FB3"/>
    <w:multiLevelType w:val="hybridMultilevel"/>
    <w:tmpl w:val="4F9C627A"/>
    <w:lvl w:ilvl="0" w:tplc="5BBE06C2">
      <w:start w:val="1"/>
      <w:numFmt w:val="lowerRoman"/>
      <w:pStyle w:val="slovanseznam"/>
      <w:lvlText w:val="(%1)"/>
      <w:lvlJc w:val="left"/>
      <w:pPr>
        <w:tabs>
          <w:tab w:val="num" w:pos="454"/>
        </w:tabs>
        <w:ind w:left="0" w:firstLine="0"/>
      </w:pPr>
      <w:rPr>
        <w:rFonts w:ascii="Times New Roman" w:eastAsia="Times New Roman" w:hAnsi="Times New Roman" w:cs="Times New Roman"/>
        <w:b w:val="0"/>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E833281"/>
    <w:multiLevelType w:val="hybridMultilevel"/>
    <w:tmpl w:val="3B023148"/>
    <w:lvl w:ilvl="0" w:tplc="71F42534">
      <w:start w:val="1"/>
      <w:numFmt w:val="decimal"/>
      <w:lvlText w:val="5.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7FD8634F"/>
    <w:multiLevelType w:val="hybridMultilevel"/>
    <w:tmpl w:val="119610F2"/>
    <w:lvl w:ilvl="0" w:tplc="EBCA625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abstractNumId w:val="61"/>
  </w:num>
  <w:num w:numId="2">
    <w:abstractNumId w:val="70"/>
  </w:num>
  <w:num w:numId="3">
    <w:abstractNumId w:val="64"/>
  </w:num>
  <w:num w:numId="4">
    <w:abstractNumId w:val="68"/>
  </w:num>
  <w:num w:numId="5">
    <w:abstractNumId w:val="62"/>
  </w:num>
  <w:num w:numId="6">
    <w:abstractNumId w:val="66"/>
  </w:num>
  <w:num w:numId="7">
    <w:abstractNumId w:val="48"/>
  </w:num>
  <w:num w:numId="8">
    <w:abstractNumId w:val="22"/>
  </w:num>
  <w:num w:numId="9">
    <w:abstractNumId w:val="65"/>
  </w:num>
  <w:num w:numId="10">
    <w:abstractNumId w:val="1"/>
    <w:lvlOverride w:ilvl="0">
      <w:lvl w:ilvl="0" w:tplc="30187EBE">
        <w:start w:val="1"/>
        <w:numFmt w:val="bullet"/>
        <w:pStyle w:val="Seznamsodrkami"/>
        <w:lvlText w:val=""/>
        <w:legacy w:legacy="1" w:legacySpace="0" w:legacyIndent="283"/>
        <w:lvlJc w:val="left"/>
        <w:pPr>
          <w:ind w:left="463" w:hanging="283"/>
        </w:pPr>
        <w:rPr>
          <w:rFonts w:ascii="Symbol" w:hAnsi="Symbol" w:hint="default"/>
        </w:rPr>
      </w:lvl>
    </w:lvlOverride>
  </w:num>
  <w:num w:numId="11">
    <w:abstractNumId w:val="0"/>
  </w:num>
  <w:num w:numId="12">
    <w:abstractNumId w:val="24"/>
  </w:num>
  <w:num w:numId="13">
    <w:abstractNumId w:val="77"/>
  </w:num>
  <w:num w:numId="14">
    <w:abstractNumId w:val="25"/>
  </w:num>
  <w:num w:numId="15">
    <w:abstractNumId w:val="75"/>
  </w:num>
  <w:num w:numId="16">
    <w:abstractNumId w:val="34"/>
  </w:num>
  <w:num w:numId="17">
    <w:abstractNumId w:val="13"/>
  </w:num>
  <w:num w:numId="18">
    <w:abstractNumId w:val="15"/>
  </w:num>
  <w:num w:numId="19">
    <w:abstractNumId w:val="38"/>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3"/>
  </w:num>
  <w:num w:numId="23">
    <w:abstractNumId w:val="71"/>
  </w:num>
  <w:num w:numId="24">
    <w:abstractNumId w:val="12"/>
  </w:num>
  <w:num w:numId="25">
    <w:abstractNumId w:val="44"/>
  </w:num>
  <w:num w:numId="26">
    <w:abstractNumId w:val="49"/>
  </w:num>
  <w:num w:numId="27">
    <w:abstractNumId w:val="8"/>
  </w:num>
  <w:num w:numId="28">
    <w:abstractNumId w:val="76"/>
  </w:num>
  <w:num w:numId="29">
    <w:abstractNumId w:val="60"/>
  </w:num>
  <w:num w:numId="30">
    <w:abstractNumId w:val="31"/>
  </w:num>
  <w:num w:numId="31">
    <w:abstractNumId w:val="27"/>
  </w:num>
  <w:num w:numId="32">
    <w:abstractNumId w:val="40"/>
  </w:num>
  <w:num w:numId="33">
    <w:abstractNumId w:val="52"/>
  </w:num>
  <w:num w:numId="34">
    <w:abstractNumId w:val="42"/>
  </w:num>
  <w:num w:numId="35">
    <w:abstractNumId w:val="46"/>
  </w:num>
  <w:num w:numId="36">
    <w:abstractNumId w:val="47"/>
  </w:num>
  <w:num w:numId="37">
    <w:abstractNumId w:val="57"/>
  </w:num>
  <w:num w:numId="38">
    <w:abstractNumId w:val="18"/>
  </w:num>
  <w:num w:numId="39">
    <w:abstractNumId w:val="16"/>
  </w:num>
  <w:num w:numId="40">
    <w:abstractNumId w:val="28"/>
  </w:num>
  <w:num w:numId="41">
    <w:abstractNumId w:val="10"/>
  </w:num>
  <w:num w:numId="42">
    <w:abstractNumId w:val="35"/>
  </w:num>
  <w:num w:numId="43">
    <w:abstractNumId w:val="50"/>
  </w:num>
  <w:num w:numId="44">
    <w:abstractNumId w:val="2"/>
  </w:num>
  <w:num w:numId="45">
    <w:abstractNumId w:val="69"/>
  </w:num>
  <w:num w:numId="46">
    <w:abstractNumId w:val="51"/>
  </w:num>
  <w:num w:numId="47">
    <w:abstractNumId w:val="30"/>
  </w:num>
  <w:num w:numId="48">
    <w:abstractNumId w:val="23"/>
  </w:num>
  <w:num w:numId="49">
    <w:abstractNumId w:val="58"/>
  </w:num>
  <w:num w:numId="50">
    <w:abstractNumId w:val="21"/>
  </w:num>
  <w:num w:numId="51">
    <w:abstractNumId w:val="43"/>
  </w:num>
  <w:num w:numId="52">
    <w:abstractNumId w:val="26"/>
  </w:num>
  <w:num w:numId="53">
    <w:abstractNumId w:val="55"/>
  </w:num>
  <w:num w:numId="54">
    <w:abstractNumId w:val="20"/>
  </w:num>
  <w:num w:numId="55">
    <w:abstractNumId w:val="39"/>
  </w:num>
  <w:num w:numId="56">
    <w:abstractNumId w:val="72"/>
  </w:num>
  <w:num w:numId="57">
    <w:abstractNumId w:val="67"/>
  </w:num>
  <w:num w:numId="58">
    <w:abstractNumId w:val="56"/>
  </w:num>
  <w:num w:numId="59">
    <w:abstractNumId w:val="59"/>
  </w:num>
  <w:num w:numId="60">
    <w:abstractNumId w:val="19"/>
  </w:num>
  <w:num w:numId="61">
    <w:abstractNumId w:val="36"/>
  </w:num>
  <w:num w:numId="62">
    <w:abstractNumId w:val="14"/>
  </w:num>
  <w:num w:numId="63">
    <w:abstractNumId w:val="54"/>
  </w:num>
  <w:num w:numId="64">
    <w:abstractNumId w:val="11"/>
  </w:num>
  <w:num w:numId="65">
    <w:abstractNumId w:val="75"/>
  </w:num>
  <w:num w:numId="66">
    <w:abstractNumId w:val="75"/>
    <w:lvlOverride w:ilvl="0">
      <w:startOverride w:val="1"/>
    </w:lvlOverride>
  </w:num>
  <w:num w:numId="67">
    <w:abstractNumId w:val="37"/>
  </w:num>
  <w:num w:numId="68">
    <w:abstractNumId w:val="41"/>
  </w:num>
  <w:num w:numId="69">
    <w:abstractNumId w:val="29"/>
  </w:num>
  <w:num w:numId="70">
    <w:abstractNumId w:val="45"/>
  </w:num>
  <w:num w:numId="71">
    <w:abstractNumId w:val="32"/>
  </w:num>
  <w:num w:numId="72">
    <w:abstractNumId w:val="53"/>
  </w:num>
  <w:num w:numId="73">
    <w:abstractNumId w:val="73"/>
  </w:num>
  <w:num w:numId="74">
    <w:abstractNumId w:val="33"/>
  </w:num>
  <w:num w:numId="75">
    <w:abstractNumId w:val="7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activeWritingStyle w:appName="MSWord" w:lang="cs-CZ" w:vendorID="7" w:dllVersion="514" w:checkStyle="1"/>
  <w:proofState w:grammar="clean"/>
  <w:doNotTrackFormatting/>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F90"/>
    <w:rsid w:val="00000441"/>
    <w:rsid w:val="00001AF2"/>
    <w:rsid w:val="00001DA6"/>
    <w:rsid w:val="00002495"/>
    <w:rsid w:val="000025CC"/>
    <w:rsid w:val="00002EC7"/>
    <w:rsid w:val="000044C4"/>
    <w:rsid w:val="00004D1A"/>
    <w:rsid w:val="00004DD1"/>
    <w:rsid w:val="00005441"/>
    <w:rsid w:val="00006B1A"/>
    <w:rsid w:val="000074AC"/>
    <w:rsid w:val="00007632"/>
    <w:rsid w:val="00007FB1"/>
    <w:rsid w:val="0001010E"/>
    <w:rsid w:val="000127CE"/>
    <w:rsid w:val="000136A4"/>
    <w:rsid w:val="00014913"/>
    <w:rsid w:val="00014F12"/>
    <w:rsid w:val="00015258"/>
    <w:rsid w:val="000156A5"/>
    <w:rsid w:val="00015E77"/>
    <w:rsid w:val="00015F6D"/>
    <w:rsid w:val="00016CDB"/>
    <w:rsid w:val="00017DF4"/>
    <w:rsid w:val="000206B1"/>
    <w:rsid w:val="000214E3"/>
    <w:rsid w:val="000219EA"/>
    <w:rsid w:val="00021A6A"/>
    <w:rsid w:val="000223B8"/>
    <w:rsid w:val="00022F9B"/>
    <w:rsid w:val="000235C8"/>
    <w:rsid w:val="0002372B"/>
    <w:rsid w:val="00023B3B"/>
    <w:rsid w:val="00023F35"/>
    <w:rsid w:val="000266C6"/>
    <w:rsid w:val="0002730B"/>
    <w:rsid w:val="000275E8"/>
    <w:rsid w:val="000300A8"/>
    <w:rsid w:val="00031AE8"/>
    <w:rsid w:val="00033D5A"/>
    <w:rsid w:val="000343D6"/>
    <w:rsid w:val="000350FB"/>
    <w:rsid w:val="00035508"/>
    <w:rsid w:val="000356F5"/>
    <w:rsid w:val="00035D2B"/>
    <w:rsid w:val="000364E8"/>
    <w:rsid w:val="0004035F"/>
    <w:rsid w:val="00040905"/>
    <w:rsid w:val="00041338"/>
    <w:rsid w:val="00043EB2"/>
    <w:rsid w:val="00044228"/>
    <w:rsid w:val="000452D1"/>
    <w:rsid w:val="000457E8"/>
    <w:rsid w:val="00045A2C"/>
    <w:rsid w:val="00045A4A"/>
    <w:rsid w:val="00045D57"/>
    <w:rsid w:val="00046227"/>
    <w:rsid w:val="00046D0F"/>
    <w:rsid w:val="00047784"/>
    <w:rsid w:val="0005060E"/>
    <w:rsid w:val="00051C69"/>
    <w:rsid w:val="000545E5"/>
    <w:rsid w:val="000549FA"/>
    <w:rsid w:val="00055B2D"/>
    <w:rsid w:val="00056821"/>
    <w:rsid w:val="00056FF3"/>
    <w:rsid w:val="000579B4"/>
    <w:rsid w:val="00057A37"/>
    <w:rsid w:val="00061B4C"/>
    <w:rsid w:val="00062B19"/>
    <w:rsid w:val="00062D04"/>
    <w:rsid w:val="000631D1"/>
    <w:rsid w:val="00064803"/>
    <w:rsid w:val="000656C8"/>
    <w:rsid w:val="00065E07"/>
    <w:rsid w:val="00066789"/>
    <w:rsid w:val="00066B3C"/>
    <w:rsid w:val="00066E1F"/>
    <w:rsid w:val="00067882"/>
    <w:rsid w:val="00067D44"/>
    <w:rsid w:val="00070E91"/>
    <w:rsid w:val="00071628"/>
    <w:rsid w:val="0007272B"/>
    <w:rsid w:val="000732F3"/>
    <w:rsid w:val="0007359E"/>
    <w:rsid w:val="00073644"/>
    <w:rsid w:val="00073C6B"/>
    <w:rsid w:val="00074BA2"/>
    <w:rsid w:val="00075859"/>
    <w:rsid w:val="00075A2C"/>
    <w:rsid w:val="00076AFC"/>
    <w:rsid w:val="00076B18"/>
    <w:rsid w:val="00076C7C"/>
    <w:rsid w:val="00076E77"/>
    <w:rsid w:val="000772D6"/>
    <w:rsid w:val="00077E35"/>
    <w:rsid w:val="00080697"/>
    <w:rsid w:val="00081170"/>
    <w:rsid w:val="000819F4"/>
    <w:rsid w:val="00082D19"/>
    <w:rsid w:val="000838FE"/>
    <w:rsid w:val="000839DA"/>
    <w:rsid w:val="0008420E"/>
    <w:rsid w:val="00084460"/>
    <w:rsid w:val="00086423"/>
    <w:rsid w:val="0008677B"/>
    <w:rsid w:val="000878CC"/>
    <w:rsid w:val="000879EE"/>
    <w:rsid w:val="000901F6"/>
    <w:rsid w:val="000902FF"/>
    <w:rsid w:val="00090ED6"/>
    <w:rsid w:val="0009244B"/>
    <w:rsid w:val="00092D10"/>
    <w:rsid w:val="00092DBC"/>
    <w:rsid w:val="00095811"/>
    <w:rsid w:val="00095E2E"/>
    <w:rsid w:val="000972C9"/>
    <w:rsid w:val="00097CB6"/>
    <w:rsid w:val="00097CCB"/>
    <w:rsid w:val="000A0A0B"/>
    <w:rsid w:val="000A0F78"/>
    <w:rsid w:val="000A1754"/>
    <w:rsid w:val="000A2AC1"/>
    <w:rsid w:val="000A2CC8"/>
    <w:rsid w:val="000A30D8"/>
    <w:rsid w:val="000A31D2"/>
    <w:rsid w:val="000A3C89"/>
    <w:rsid w:val="000A47CC"/>
    <w:rsid w:val="000A4EBE"/>
    <w:rsid w:val="000A5BD8"/>
    <w:rsid w:val="000A5D19"/>
    <w:rsid w:val="000A67F5"/>
    <w:rsid w:val="000A691B"/>
    <w:rsid w:val="000A6F24"/>
    <w:rsid w:val="000A739E"/>
    <w:rsid w:val="000B04BB"/>
    <w:rsid w:val="000B082B"/>
    <w:rsid w:val="000B11F1"/>
    <w:rsid w:val="000B2E13"/>
    <w:rsid w:val="000B342D"/>
    <w:rsid w:val="000B41E4"/>
    <w:rsid w:val="000B5F73"/>
    <w:rsid w:val="000B6A59"/>
    <w:rsid w:val="000B6E9D"/>
    <w:rsid w:val="000B7341"/>
    <w:rsid w:val="000C0C4F"/>
    <w:rsid w:val="000C16F7"/>
    <w:rsid w:val="000C2301"/>
    <w:rsid w:val="000C30FA"/>
    <w:rsid w:val="000C3332"/>
    <w:rsid w:val="000C3765"/>
    <w:rsid w:val="000C3CB6"/>
    <w:rsid w:val="000C4B48"/>
    <w:rsid w:val="000C762E"/>
    <w:rsid w:val="000C78A5"/>
    <w:rsid w:val="000C7A26"/>
    <w:rsid w:val="000D0579"/>
    <w:rsid w:val="000D06CC"/>
    <w:rsid w:val="000D1023"/>
    <w:rsid w:val="000D230B"/>
    <w:rsid w:val="000D5146"/>
    <w:rsid w:val="000D5190"/>
    <w:rsid w:val="000D58FD"/>
    <w:rsid w:val="000D5CF1"/>
    <w:rsid w:val="000D5E88"/>
    <w:rsid w:val="000D5F16"/>
    <w:rsid w:val="000D7F43"/>
    <w:rsid w:val="000E01EB"/>
    <w:rsid w:val="000E0543"/>
    <w:rsid w:val="000E367A"/>
    <w:rsid w:val="000E3E1E"/>
    <w:rsid w:val="000E41FC"/>
    <w:rsid w:val="000E4C53"/>
    <w:rsid w:val="000E4CFC"/>
    <w:rsid w:val="000E5E31"/>
    <w:rsid w:val="000E6828"/>
    <w:rsid w:val="000E7A3B"/>
    <w:rsid w:val="000E7D56"/>
    <w:rsid w:val="000F0FFB"/>
    <w:rsid w:val="000F104E"/>
    <w:rsid w:val="000F1509"/>
    <w:rsid w:val="000F2060"/>
    <w:rsid w:val="000F440D"/>
    <w:rsid w:val="000F4639"/>
    <w:rsid w:val="000F48CA"/>
    <w:rsid w:val="000F58A3"/>
    <w:rsid w:val="000F60FE"/>
    <w:rsid w:val="000F6384"/>
    <w:rsid w:val="000F6E4A"/>
    <w:rsid w:val="000F701E"/>
    <w:rsid w:val="000F72E4"/>
    <w:rsid w:val="000F7499"/>
    <w:rsid w:val="000F7FBD"/>
    <w:rsid w:val="001002F9"/>
    <w:rsid w:val="0010089E"/>
    <w:rsid w:val="0010287E"/>
    <w:rsid w:val="00103143"/>
    <w:rsid w:val="00103181"/>
    <w:rsid w:val="001041EC"/>
    <w:rsid w:val="001053C3"/>
    <w:rsid w:val="0010560B"/>
    <w:rsid w:val="00106FFD"/>
    <w:rsid w:val="00110A96"/>
    <w:rsid w:val="00110F75"/>
    <w:rsid w:val="001112A7"/>
    <w:rsid w:val="00111A9E"/>
    <w:rsid w:val="00111CFF"/>
    <w:rsid w:val="00112140"/>
    <w:rsid w:val="00113BD5"/>
    <w:rsid w:val="00114890"/>
    <w:rsid w:val="00116347"/>
    <w:rsid w:val="001174F8"/>
    <w:rsid w:val="00117718"/>
    <w:rsid w:val="00120684"/>
    <w:rsid w:val="00120ACC"/>
    <w:rsid w:val="0012242C"/>
    <w:rsid w:val="00122E22"/>
    <w:rsid w:val="0012562C"/>
    <w:rsid w:val="00125BCF"/>
    <w:rsid w:val="00125D7F"/>
    <w:rsid w:val="00126166"/>
    <w:rsid w:val="00126F01"/>
    <w:rsid w:val="001271FE"/>
    <w:rsid w:val="00130220"/>
    <w:rsid w:val="00130A49"/>
    <w:rsid w:val="001312EE"/>
    <w:rsid w:val="00131DBD"/>
    <w:rsid w:val="00133403"/>
    <w:rsid w:val="001346B4"/>
    <w:rsid w:val="00134F94"/>
    <w:rsid w:val="0013561D"/>
    <w:rsid w:val="001359EB"/>
    <w:rsid w:val="00136DF6"/>
    <w:rsid w:val="001375BE"/>
    <w:rsid w:val="00140481"/>
    <w:rsid w:val="001404B8"/>
    <w:rsid w:val="001407E1"/>
    <w:rsid w:val="00140E4B"/>
    <w:rsid w:val="00141901"/>
    <w:rsid w:val="001420BE"/>
    <w:rsid w:val="00142B60"/>
    <w:rsid w:val="001435DE"/>
    <w:rsid w:val="0014449E"/>
    <w:rsid w:val="00144C86"/>
    <w:rsid w:val="001463C4"/>
    <w:rsid w:val="001464D5"/>
    <w:rsid w:val="00147992"/>
    <w:rsid w:val="00147DA4"/>
    <w:rsid w:val="00150854"/>
    <w:rsid w:val="00150892"/>
    <w:rsid w:val="00151A93"/>
    <w:rsid w:val="00151DF8"/>
    <w:rsid w:val="00152B1C"/>
    <w:rsid w:val="0015342F"/>
    <w:rsid w:val="001545D8"/>
    <w:rsid w:val="0015483B"/>
    <w:rsid w:val="00156F7A"/>
    <w:rsid w:val="001574F5"/>
    <w:rsid w:val="00157A43"/>
    <w:rsid w:val="00160844"/>
    <w:rsid w:val="001608D2"/>
    <w:rsid w:val="00162E49"/>
    <w:rsid w:val="00163DB5"/>
    <w:rsid w:val="00163F07"/>
    <w:rsid w:val="00164F9A"/>
    <w:rsid w:val="00166BB2"/>
    <w:rsid w:val="00167F2F"/>
    <w:rsid w:val="0017005E"/>
    <w:rsid w:val="00170860"/>
    <w:rsid w:val="00170D4C"/>
    <w:rsid w:val="0017128F"/>
    <w:rsid w:val="001713F3"/>
    <w:rsid w:val="00173176"/>
    <w:rsid w:val="00174A03"/>
    <w:rsid w:val="00176C21"/>
    <w:rsid w:val="00176D05"/>
    <w:rsid w:val="001808B1"/>
    <w:rsid w:val="00181258"/>
    <w:rsid w:val="001813DB"/>
    <w:rsid w:val="00181466"/>
    <w:rsid w:val="00181565"/>
    <w:rsid w:val="00181C02"/>
    <w:rsid w:val="00182730"/>
    <w:rsid w:val="001827B4"/>
    <w:rsid w:val="001832CE"/>
    <w:rsid w:val="0018374F"/>
    <w:rsid w:val="001845CA"/>
    <w:rsid w:val="00184825"/>
    <w:rsid w:val="001852D8"/>
    <w:rsid w:val="001855ED"/>
    <w:rsid w:val="00186C73"/>
    <w:rsid w:val="00190175"/>
    <w:rsid w:val="00191A21"/>
    <w:rsid w:val="00193EFF"/>
    <w:rsid w:val="00194FAC"/>
    <w:rsid w:val="001950A2"/>
    <w:rsid w:val="001954D3"/>
    <w:rsid w:val="00195A94"/>
    <w:rsid w:val="00195C90"/>
    <w:rsid w:val="00196F5C"/>
    <w:rsid w:val="00197560"/>
    <w:rsid w:val="00197597"/>
    <w:rsid w:val="00197855"/>
    <w:rsid w:val="001A0C28"/>
    <w:rsid w:val="001A1272"/>
    <w:rsid w:val="001A26A6"/>
    <w:rsid w:val="001A301B"/>
    <w:rsid w:val="001A32E8"/>
    <w:rsid w:val="001A3548"/>
    <w:rsid w:val="001A4332"/>
    <w:rsid w:val="001A5504"/>
    <w:rsid w:val="001A594E"/>
    <w:rsid w:val="001A5F3E"/>
    <w:rsid w:val="001A6245"/>
    <w:rsid w:val="001A6B20"/>
    <w:rsid w:val="001A6BA9"/>
    <w:rsid w:val="001A6F44"/>
    <w:rsid w:val="001A708E"/>
    <w:rsid w:val="001B04C4"/>
    <w:rsid w:val="001B0856"/>
    <w:rsid w:val="001B08C3"/>
    <w:rsid w:val="001B1B15"/>
    <w:rsid w:val="001B33EA"/>
    <w:rsid w:val="001B360A"/>
    <w:rsid w:val="001B3993"/>
    <w:rsid w:val="001B4BDE"/>
    <w:rsid w:val="001B5DB5"/>
    <w:rsid w:val="001B67B1"/>
    <w:rsid w:val="001B6F3E"/>
    <w:rsid w:val="001B71DC"/>
    <w:rsid w:val="001C0741"/>
    <w:rsid w:val="001C0A35"/>
    <w:rsid w:val="001C10F6"/>
    <w:rsid w:val="001C127A"/>
    <w:rsid w:val="001C1814"/>
    <w:rsid w:val="001C2874"/>
    <w:rsid w:val="001C2BFD"/>
    <w:rsid w:val="001C2C99"/>
    <w:rsid w:val="001C31AD"/>
    <w:rsid w:val="001C3987"/>
    <w:rsid w:val="001C3C6E"/>
    <w:rsid w:val="001C4FFB"/>
    <w:rsid w:val="001C6272"/>
    <w:rsid w:val="001C6762"/>
    <w:rsid w:val="001C7033"/>
    <w:rsid w:val="001C707D"/>
    <w:rsid w:val="001C7EEB"/>
    <w:rsid w:val="001D09E2"/>
    <w:rsid w:val="001D11AA"/>
    <w:rsid w:val="001D14FA"/>
    <w:rsid w:val="001D15DE"/>
    <w:rsid w:val="001D1710"/>
    <w:rsid w:val="001D19F2"/>
    <w:rsid w:val="001D26F5"/>
    <w:rsid w:val="001D28E6"/>
    <w:rsid w:val="001D2F2D"/>
    <w:rsid w:val="001D39AE"/>
    <w:rsid w:val="001D4025"/>
    <w:rsid w:val="001D4753"/>
    <w:rsid w:val="001D5322"/>
    <w:rsid w:val="001D622B"/>
    <w:rsid w:val="001D64AE"/>
    <w:rsid w:val="001E0136"/>
    <w:rsid w:val="001E0C93"/>
    <w:rsid w:val="001E16E8"/>
    <w:rsid w:val="001E178E"/>
    <w:rsid w:val="001E34AE"/>
    <w:rsid w:val="001E37DC"/>
    <w:rsid w:val="001E3E8E"/>
    <w:rsid w:val="001E4F35"/>
    <w:rsid w:val="001E569A"/>
    <w:rsid w:val="001E5FE3"/>
    <w:rsid w:val="001E65C9"/>
    <w:rsid w:val="001E65DC"/>
    <w:rsid w:val="001E662A"/>
    <w:rsid w:val="001E6ED4"/>
    <w:rsid w:val="001F2117"/>
    <w:rsid w:val="001F307D"/>
    <w:rsid w:val="001F30DE"/>
    <w:rsid w:val="001F31F5"/>
    <w:rsid w:val="001F3606"/>
    <w:rsid w:val="001F3710"/>
    <w:rsid w:val="001F3826"/>
    <w:rsid w:val="001F3D02"/>
    <w:rsid w:val="001F3E1F"/>
    <w:rsid w:val="001F420D"/>
    <w:rsid w:val="001F45CE"/>
    <w:rsid w:val="001F4DF4"/>
    <w:rsid w:val="0020065C"/>
    <w:rsid w:val="002019D9"/>
    <w:rsid w:val="00202A51"/>
    <w:rsid w:val="00203855"/>
    <w:rsid w:val="00203A99"/>
    <w:rsid w:val="00204554"/>
    <w:rsid w:val="00204807"/>
    <w:rsid w:val="002051CD"/>
    <w:rsid w:val="00207646"/>
    <w:rsid w:val="00207676"/>
    <w:rsid w:val="00207823"/>
    <w:rsid w:val="0021051F"/>
    <w:rsid w:val="00210975"/>
    <w:rsid w:val="0021240C"/>
    <w:rsid w:val="00212F83"/>
    <w:rsid w:val="00213A05"/>
    <w:rsid w:val="00215103"/>
    <w:rsid w:val="0021654F"/>
    <w:rsid w:val="002167D8"/>
    <w:rsid w:val="00216AB2"/>
    <w:rsid w:val="00216CAC"/>
    <w:rsid w:val="00216FB0"/>
    <w:rsid w:val="00217223"/>
    <w:rsid w:val="00217D7F"/>
    <w:rsid w:val="00220541"/>
    <w:rsid w:val="00220D76"/>
    <w:rsid w:val="00221034"/>
    <w:rsid w:val="002215D6"/>
    <w:rsid w:val="00221C35"/>
    <w:rsid w:val="00221C96"/>
    <w:rsid w:val="00224949"/>
    <w:rsid w:val="00224C4A"/>
    <w:rsid w:val="00224DEC"/>
    <w:rsid w:val="00224DF9"/>
    <w:rsid w:val="0022577D"/>
    <w:rsid w:val="00226948"/>
    <w:rsid w:val="002269FA"/>
    <w:rsid w:val="00226BC1"/>
    <w:rsid w:val="00227219"/>
    <w:rsid w:val="00233080"/>
    <w:rsid w:val="00234753"/>
    <w:rsid w:val="00234EE8"/>
    <w:rsid w:val="002354AA"/>
    <w:rsid w:val="00236179"/>
    <w:rsid w:val="00237052"/>
    <w:rsid w:val="002370B0"/>
    <w:rsid w:val="002371C0"/>
    <w:rsid w:val="0023748C"/>
    <w:rsid w:val="00240F57"/>
    <w:rsid w:val="002411A7"/>
    <w:rsid w:val="00241655"/>
    <w:rsid w:val="00241DDD"/>
    <w:rsid w:val="002429B0"/>
    <w:rsid w:val="00244FB8"/>
    <w:rsid w:val="00246174"/>
    <w:rsid w:val="00246384"/>
    <w:rsid w:val="00247653"/>
    <w:rsid w:val="00247CE5"/>
    <w:rsid w:val="0025006B"/>
    <w:rsid w:val="002506AC"/>
    <w:rsid w:val="002518D6"/>
    <w:rsid w:val="0025205F"/>
    <w:rsid w:val="00252CB1"/>
    <w:rsid w:val="00252CF7"/>
    <w:rsid w:val="002531B0"/>
    <w:rsid w:val="00254F3C"/>
    <w:rsid w:val="00255339"/>
    <w:rsid w:val="00255B76"/>
    <w:rsid w:val="00256502"/>
    <w:rsid w:val="00257371"/>
    <w:rsid w:val="00260A3B"/>
    <w:rsid w:val="00260AFB"/>
    <w:rsid w:val="00260D6C"/>
    <w:rsid w:val="0026114C"/>
    <w:rsid w:val="002619DF"/>
    <w:rsid w:val="00267059"/>
    <w:rsid w:val="00267895"/>
    <w:rsid w:val="0027066E"/>
    <w:rsid w:val="002709D8"/>
    <w:rsid w:val="00271768"/>
    <w:rsid w:val="00271CBC"/>
    <w:rsid w:val="00272726"/>
    <w:rsid w:val="00274E9F"/>
    <w:rsid w:val="002756A6"/>
    <w:rsid w:val="00275DAC"/>
    <w:rsid w:val="00276C1D"/>
    <w:rsid w:val="00277219"/>
    <w:rsid w:val="0028239D"/>
    <w:rsid w:val="00282847"/>
    <w:rsid w:val="00282E9F"/>
    <w:rsid w:val="00282F4A"/>
    <w:rsid w:val="00282F8B"/>
    <w:rsid w:val="002833E7"/>
    <w:rsid w:val="002853C6"/>
    <w:rsid w:val="00285B04"/>
    <w:rsid w:val="00285BC4"/>
    <w:rsid w:val="002861E3"/>
    <w:rsid w:val="00286292"/>
    <w:rsid w:val="0028643C"/>
    <w:rsid w:val="002864D9"/>
    <w:rsid w:val="00286A23"/>
    <w:rsid w:val="00286FE7"/>
    <w:rsid w:val="00290158"/>
    <w:rsid w:val="002919C9"/>
    <w:rsid w:val="00291FB6"/>
    <w:rsid w:val="002935ED"/>
    <w:rsid w:val="00293BC9"/>
    <w:rsid w:val="00293E0A"/>
    <w:rsid w:val="00293F90"/>
    <w:rsid w:val="00293FFA"/>
    <w:rsid w:val="00295844"/>
    <w:rsid w:val="00295CCA"/>
    <w:rsid w:val="002A0546"/>
    <w:rsid w:val="002A0BD0"/>
    <w:rsid w:val="002A0DD5"/>
    <w:rsid w:val="002A2075"/>
    <w:rsid w:val="002A2168"/>
    <w:rsid w:val="002A2936"/>
    <w:rsid w:val="002A2B0A"/>
    <w:rsid w:val="002A351C"/>
    <w:rsid w:val="002A35D6"/>
    <w:rsid w:val="002A47D1"/>
    <w:rsid w:val="002A47E7"/>
    <w:rsid w:val="002A5E93"/>
    <w:rsid w:val="002A6BDD"/>
    <w:rsid w:val="002A71A8"/>
    <w:rsid w:val="002A71FD"/>
    <w:rsid w:val="002A7285"/>
    <w:rsid w:val="002A7444"/>
    <w:rsid w:val="002A74B3"/>
    <w:rsid w:val="002A7BE5"/>
    <w:rsid w:val="002A7ED2"/>
    <w:rsid w:val="002B0ADA"/>
    <w:rsid w:val="002B11E6"/>
    <w:rsid w:val="002B187F"/>
    <w:rsid w:val="002B1E65"/>
    <w:rsid w:val="002B201D"/>
    <w:rsid w:val="002B26FD"/>
    <w:rsid w:val="002B299A"/>
    <w:rsid w:val="002B3EAC"/>
    <w:rsid w:val="002B3F8D"/>
    <w:rsid w:val="002B457D"/>
    <w:rsid w:val="002B4C37"/>
    <w:rsid w:val="002B58A7"/>
    <w:rsid w:val="002B5953"/>
    <w:rsid w:val="002B6E22"/>
    <w:rsid w:val="002B735B"/>
    <w:rsid w:val="002C05CB"/>
    <w:rsid w:val="002C2EF8"/>
    <w:rsid w:val="002C3386"/>
    <w:rsid w:val="002C3C4C"/>
    <w:rsid w:val="002C3E77"/>
    <w:rsid w:val="002C4895"/>
    <w:rsid w:val="002C5269"/>
    <w:rsid w:val="002C5B74"/>
    <w:rsid w:val="002C5F32"/>
    <w:rsid w:val="002C77CA"/>
    <w:rsid w:val="002C7CD5"/>
    <w:rsid w:val="002D035D"/>
    <w:rsid w:val="002D093B"/>
    <w:rsid w:val="002D0990"/>
    <w:rsid w:val="002D2322"/>
    <w:rsid w:val="002D31A2"/>
    <w:rsid w:val="002D3BF9"/>
    <w:rsid w:val="002D428C"/>
    <w:rsid w:val="002D51AC"/>
    <w:rsid w:val="002D68E5"/>
    <w:rsid w:val="002D6C92"/>
    <w:rsid w:val="002E050A"/>
    <w:rsid w:val="002E1600"/>
    <w:rsid w:val="002E2B9C"/>
    <w:rsid w:val="002E31C6"/>
    <w:rsid w:val="002E384A"/>
    <w:rsid w:val="002E3948"/>
    <w:rsid w:val="002E3BDF"/>
    <w:rsid w:val="002E3D66"/>
    <w:rsid w:val="002E40BE"/>
    <w:rsid w:val="002E5046"/>
    <w:rsid w:val="002E541B"/>
    <w:rsid w:val="002E70D5"/>
    <w:rsid w:val="002E78DC"/>
    <w:rsid w:val="002E7B58"/>
    <w:rsid w:val="002F05B0"/>
    <w:rsid w:val="002F389E"/>
    <w:rsid w:val="002F3AAA"/>
    <w:rsid w:val="002F4073"/>
    <w:rsid w:val="002F41D5"/>
    <w:rsid w:val="002F438B"/>
    <w:rsid w:val="002F453E"/>
    <w:rsid w:val="002F498A"/>
    <w:rsid w:val="002F4B47"/>
    <w:rsid w:val="002F69B1"/>
    <w:rsid w:val="002F6D5D"/>
    <w:rsid w:val="002F6E8E"/>
    <w:rsid w:val="003004B2"/>
    <w:rsid w:val="00301294"/>
    <w:rsid w:val="00301ACF"/>
    <w:rsid w:val="003021F2"/>
    <w:rsid w:val="003022CE"/>
    <w:rsid w:val="003044C9"/>
    <w:rsid w:val="00304A77"/>
    <w:rsid w:val="00305181"/>
    <w:rsid w:val="003055CD"/>
    <w:rsid w:val="00305792"/>
    <w:rsid w:val="00305E75"/>
    <w:rsid w:val="00305FD4"/>
    <w:rsid w:val="00307B02"/>
    <w:rsid w:val="00307EDD"/>
    <w:rsid w:val="00310036"/>
    <w:rsid w:val="003105F9"/>
    <w:rsid w:val="00310775"/>
    <w:rsid w:val="003107ED"/>
    <w:rsid w:val="003107FD"/>
    <w:rsid w:val="003122D8"/>
    <w:rsid w:val="0031331C"/>
    <w:rsid w:val="00314113"/>
    <w:rsid w:val="00314E0A"/>
    <w:rsid w:val="0031531F"/>
    <w:rsid w:val="00315783"/>
    <w:rsid w:val="003158F8"/>
    <w:rsid w:val="00315A88"/>
    <w:rsid w:val="00316D7F"/>
    <w:rsid w:val="00317468"/>
    <w:rsid w:val="00317682"/>
    <w:rsid w:val="00317EEF"/>
    <w:rsid w:val="00320FB3"/>
    <w:rsid w:val="00321929"/>
    <w:rsid w:val="00321A37"/>
    <w:rsid w:val="00322C7C"/>
    <w:rsid w:val="003233BE"/>
    <w:rsid w:val="003233C2"/>
    <w:rsid w:val="00323D72"/>
    <w:rsid w:val="00324BE2"/>
    <w:rsid w:val="00324CA3"/>
    <w:rsid w:val="0033102B"/>
    <w:rsid w:val="0033222C"/>
    <w:rsid w:val="0033260D"/>
    <w:rsid w:val="0033356B"/>
    <w:rsid w:val="00333FFC"/>
    <w:rsid w:val="003345AB"/>
    <w:rsid w:val="003346EB"/>
    <w:rsid w:val="003363FC"/>
    <w:rsid w:val="00337B99"/>
    <w:rsid w:val="00337C82"/>
    <w:rsid w:val="003408B8"/>
    <w:rsid w:val="00341BE8"/>
    <w:rsid w:val="0034254F"/>
    <w:rsid w:val="003432D9"/>
    <w:rsid w:val="00343608"/>
    <w:rsid w:val="00343754"/>
    <w:rsid w:val="00343BBF"/>
    <w:rsid w:val="00343FD4"/>
    <w:rsid w:val="00344014"/>
    <w:rsid w:val="003445A3"/>
    <w:rsid w:val="003453B4"/>
    <w:rsid w:val="00345CCD"/>
    <w:rsid w:val="00345D34"/>
    <w:rsid w:val="00346B97"/>
    <w:rsid w:val="0034747B"/>
    <w:rsid w:val="003500F4"/>
    <w:rsid w:val="00350225"/>
    <w:rsid w:val="003504F0"/>
    <w:rsid w:val="00350964"/>
    <w:rsid w:val="00352BED"/>
    <w:rsid w:val="0035377C"/>
    <w:rsid w:val="00353CAE"/>
    <w:rsid w:val="0035426E"/>
    <w:rsid w:val="00354C5E"/>
    <w:rsid w:val="003552C8"/>
    <w:rsid w:val="00357668"/>
    <w:rsid w:val="003605A6"/>
    <w:rsid w:val="00360BCB"/>
    <w:rsid w:val="00360D9B"/>
    <w:rsid w:val="00361224"/>
    <w:rsid w:val="0036221E"/>
    <w:rsid w:val="00362695"/>
    <w:rsid w:val="00363119"/>
    <w:rsid w:val="00363967"/>
    <w:rsid w:val="003639C5"/>
    <w:rsid w:val="003642D2"/>
    <w:rsid w:val="00364FBB"/>
    <w:rsid w:val="003650BB"/>
    <w:rsid w:val="003660F8"/>
    <w:rsid w:val="00366751"/>
    <w:rsid w:val="0036779F"/>
    <w:rsid w:val="003678A0"/>
    <w:rsid w:val="00370345"/>
    <w:rsid w:val="003705AD"/>
    <w:rsid w:val="00370622"/>
    <w:rsid w:val="00370C12"/>
    <w:rsid w:val="00371367"/>
    <w:rsid w:val="003716A4"/>
    <w:rsid w:val="00371C3F"/>
    <w:rsid w:val="003722AD"/>
    <w:rsid w:val="003756D5"/>
    <w:rsid w:val="00377751"/>
    <w:rsid w:val="00380130"/>
    <w:rsid w:val="00380AF4"/>
    <w:rsid w:val="00381107"/>
    <w:rsid w:val="00381C62"/>
    <w:rsid w:val="003829AE"/>
    <w:rsid w:val="003836B9"/>
    <w:rsid w:val="00384B0D"/>
    <w:rsid w:val="003905B8"/>
    <w:rsid w:val="003913EF"/>
    <w:rsid w:val="00392122"/>
    <w:rsid w:val="00392B4F"/>
    <w:rsid w:val="00392C90"/>
    <w:rsid w:val="00393A6C"/>
    <w:rsid w:val="003963E0"/>
    <w:rsid w:val="003964D0"/>
    <w:rsid w:val="003967CC"/>
    <w:rsid w:val="00397B47"/>
    <w:rsid w:val="00397B6E"/>
    <w:rsid w:val="003A0621"/>
    <w:rsid w:val="003A0EAF"/>
    <w:rsid w:val="003A12DE"/>
    <w:rsid w:val="003A253D"/>
    <w:rsid w:val="003A2541"/>
    <w:rsid w:val="003A301B"/>
    <w:rsid w:val="003A373C"/>
    <w:rsid w:val="003A4214"/>
    <w:rsid w:val="003A49D9"/>
    <w:rsid w:val="003A56F9"/>
    <w:rsid w:val="003A669D"/>
    <w:rsid w:val="003A7D5F"/>
    <w:rsid w:val="003A7FAA"/>
    <w:rsid w:val="003B15D5"/>
    <w:rsid w:val="003B262E"/>
    <w:rsid w:val="003B2F4C"/>
    <w:rsid w:val="003B3063"/>
    <w:rsid w:val="003B314F"/>
    <w:rsid w:val="003B317B"/>
    <w:rsid w:val="003B3504"/>
    <w:rsid w:val="003B38C1"/>
    <w:rsid w:val="003B3A6A"/>
    <w:rsid w:val="003B3F2B"/>
    <w:rsid w:val="003B46DC"/>
    <w:rsid w:val="003B488A"/>
    <w:rsid w:val="003B4DC6"/>
    <w:rsid w:val="003B50FF"/>
    <w:rsid w:val="003B5142"/>
    <w:rsid w:val="003B5597"/>
    <w:rsid w:val="003B580A"/>
    <w:rsid w:val="003B6506"/>
    <w:rsid w:val="003B6ABA"/>
    <w:rsid w:val="003B7FDF"/>
    <w:rsid w:val="003C0786"/>
    <w:rsid w:val="003C0FEB"/>
    <w:rsid w:val="003C110A"/>
    <w:rsid w:val="003C12AB"/>
    <w:rsid w:val="003C2EC5"/>
    <w:rsid w:val="003C341C"/>
    <w:rsid w:val="003C35B3"/>
    <w:rsid w:val="003C3E7B"/>
    <w:rsid w:val="003C3EAC"/>
    <w:rsid w:val="003C64EE"/>
    <w:rsid w:val="003C65F8"/>
    <w:rsid w:val="003C6612"/>
    <w:rsid w:val="003C661A"/>
    <w:rsid w:val="003C6917"/>
    <w:rsid w:val="003C6F1A"/>
    <w:rsid w:val="003D0A26"/>
    <w:rsid w:val="003D0BAC"/>
    <w:rsid w:val="003D0BB0"/>
    <w:rsid w:val="003D0EB8"/>
    <w:rsid w:val="003D2686"/>
    <w:rsid w:val="003D2BD4"/>
    <w:rsid w:val="003D318C"/>
    <w:rsid w:val="003D32AB"/>
    <w:rsid w:val="003D3A78"/>
    <w:rsid w:val="003D3E0A"/>
    <w:rsid w:val="003D3FBF"/>
    <w:rsid w:val="003D421C"/>
    <w:rsid w:val="003D46A7"/>
    <w:rsid w:val="003D477E"/>
    <w:rsid w:val="003D4999"/>
    <w:rsid w:val="003D4E94"/>
    <w:rsid w:val="003D7485"/>
    <w:rsid w:val="003E0789"/>
    <w:rsid w:val="003E0E35"/>
    <w:rsid w:val="003E103C"/>
    <w:rsid w:val="003E1121"/>
    <w:rsid w:val="003E1564"/>
    <w:rsid w:val="003E1ADD"/>
    <w:rsid w:val="003E358D"/>
    <w:rsid w:val="003E38CE"/>
    <w:rsid w:val="003E40D0"/>
    <w:rsid w:val="003E4C81"/>
    <w:rsid w:val="003E5D5F"/>
    <w:rsid w:val="003E66A2"/>
    <w:rsid w:val="003E772A"/>
    <w:rsid w:val="003F01D1"/>
    <w:rsid w:val="003F0304"/>
    <w:rsid w:val="003F1CE8"/>
    <w:rsid w:val="003F232E"/>
    <w:rsid w:val="003F2A4A"/>
    <w:rsid w:val="003F2DA3"/>
    <w:rsid w:val="003F4F0E"/>
    <w:rsid w:val="003F5271"/>
    <w:rsid w:val="003F69CB"/>
    <w:rsid w:val="003F71C3"/>
    <w:rsid w:val="003F7214"/>
    <w:rsid w:val="003F756F"/>
    <w:rsid w:val="003F7E88"/>
    <w:rsid w:val="00401520"/>
    <w:rsid w:val="00401D09"/>
    <w:rsid w:val="0040240C"/>
    <w:rsid w:val="00402AAC"/>
    <w:rsid w:val="0040358D"/>
    <w:rsid w:val="00403948"/>
    <w:rsid w:val="004042A6"/>
    <w:rsid w:val="004044DA"/>
    <w:rsid w:val="00404740"/>
    <w:rsid w:val="00411052"/>
    <w:rsid w:val="004114C6"/>
    <w:rsid w:val="00412FA6"/>
    <w:rsid w:val="0041415D"/>
    <w:rsid w:val="00414CEE"/>
    <w:rsid w:val="004150AB"/>
    <w:rsid w:val="004156F2"/>
    <w:rsid w:val="00415C71"/>
    <w:rsid w:val="004166CB"/>
    <w:rsid w:val="00416703"/>
    <w:rsid w:val="00420311"/>
    <w:rsid w:val="0042084A"/>
    <w:rsid w:val="00421C25"/>
    <w:rsid w:val="004234EE"/>
    <w:rsid w:val="00423AE5"/>
    <w:rsid w:val="00423C0C"/>
    <w:rsid w:val="004271CD"/>
    <w:rsid w:val="00427A1C"/>
    <w:rsid w:val="00427D56"/>
    <w:rsid w:val="00430A02"/>
    <w:rsid w:val="0043149D"/>
    <w:rsid w:val="004327FB"/>
    <w:rsid w:val="00433B2C"/>
    <w:rsid w:val="00434885"/>
    <w:rsid w:val="0043551F"/>
    <w:rsid w:val="004362EC"/>
    <w:rsid w:val="00436887"/>
    <w:rsid w:val="004373FD"/>
    <w:rsid w:val="00437F9E"/>
    <w:rsid w:val="0044348D"/>
    <w:rsid w:val="00443773"/>
    <w:rsid w:val="00443D34"/>
    <w:rsid w:val="00443EBD"/>
    <w:rsid w:val="00444EA3"/>
    <w:rsid w:val="004451B2"/>
    <w:rsid w:val="004460E6"/>
    <w:rsid w:val="004464A4"/>
    <w:rsid w:val="00447327"/>
    <w:rsid w:val="0044761F"/>
    <w:rsid w:val="0044782F"/>
    <w:rsid w:val="00450B00"/>
    <w:rsid w:val="00451BC9"/>
    <w:rsid w:val="00452CD1"/>
    <w:rsid w:val="00453C14"/>
    <w:rsid w:val="0045407C"/>
    <w:rsid w:val="00455FF6"/>
    <w:rsid w:val="00456007"/>
    <w:rsid w:val="00456531"/>
    <w:rsid w:val="00457378"/>
    <w:rsid w:val="004579B2"/>
    <w:rsid w:val="00457E96"/>
    <w:rsid w:val="00457F03"/>
    <w:rsid w:val="00460361"/>
    <w:rsid w:val="004603AC"/>
    <w:rsid w:val="00462049"/>
    <w:rsid w:val="004623AC"/>
    <w:rsid w:val="0046293A"/>
    <w:rsid w:val="00462B28"/>
    <w:rsid w:val="00463344"/>
    <w:rsid w:val="0046441B"/>
    <w:rsid w:val="004649AB"/>
    <w:rsid w:val="00465007"/>
    <w:rsid w:val="004653A4"/>
    <w:rsid w:val="00465685"/>
    <w:rsid w:val="00465B9E"/>
    <w:rsid w:val="00466B31"/>
    <w:rsid w:val="00467851"/>
    <w:rsid w:val="00470153"/>
    <w:rsid w:val="004708CC"/>
    <w:rsid w:val="0047344D"/>
    <w:rsid w:val="004734DA"/>
    <w:rsid w:val="0047354E"/>
    <w:rsid w:val="00474019"/>
    <w:rsid w:val="0047428A"/>
    <w:rsid w:val="00474871"/>
    <w:rsid w:val="004760DA"/>
    <w:rsid w:val="004762BB"/>
    <w:rsid w:val="0047771C"/>
    <w:rsid w:val="00477A73"/>
    <w:rsid w:val="004803D8"/>
    <w:rsid w:val="00480434"/>
    <w:rsid w:val="0048141F"/>
    <w:rsid w:val="00481702"/>
    <w:rsid w:val="004819AE"/>
    <w:rsid w:val="004819EA"/>
    <w:rsid w:val="00481D8A"/>
    <w:rsid w:val="0048227A"/>
    <w:rsid w:val="00484585"/>
    <w:rsid w:val="00484712"/>
    <w:rsid w:val="004847D1"/>
    <w:rsid w:val="00484959"/>
    <w:rsid w:val="00484DB8"/>
    <w:rsid w:val="0048531A"/>
    <w:rsid w:val="004854F2"/>
    <w:rsid w:val="00485D7F"/>
    <w:rsid w:val="00486031"/>
    <w:rsid w:val="004871DC"/>
    <w:rsid w:val="00487AD3"/>
    <w:rsid w:val="00490062"/>
    <w:rsid w:val="004903A0"/>
    <w:rsid w:val="004918BA"/>
    <w:rsid w:val="004921DC"/>
    <w:rsid w:val="0049245B"/>
    <w:rsid w:val="00497229"/>
    <w:rsid w:val="004A01D1"/>
    <w:rsid w:val="004A034C"/>
    <w:rsid w:val="004A0469"/>
    <w:rsid w:val="004A11CD"/>
    <w:rsid w:val="004A15EF"/>
    <w:rsid w:val="004A1B6E"/>
    <w:rsid w:val="004A3479"/>
    <w:rsid w:val="004A394A"/>
    <w:rsid w:val="004A4B16"/>
    <w:rsid w:val="004A5265"/>
    <w:rsid w:val="004A5A17"/>
    <w:rsid w:val="004B068F"/>
    <w:rsid w:val="004B1622"/>
    <w:rsid w:val="004B325C"/>
    <w:rsid w:val="004B51AC"/>
    <w:rsid w:val="004B5EB6"/>
    <w:rsid w:val="004B61A8"/>
    <w:rsid w:val="004B684C"/>
    <w:rsid w:val="004B6FF1"/>
    <w:rsid w:val="004B76F2"/>
    <w:rsid w:val="004C03CD"/>
    <w:rsid w:val="004C0D0A"/>
    <w:rsid w:val="004C0DD8"/>
    <w:rsid w:val="004C1704"/>
    <w:rsid w:val="004C17DE"/>
    <w:rsid w:val="004C247F"/>
    <w:rsid w:val="004C290E"/>
    <w:rsid w:val="004C3427"/>
    <w:rsid w:val="004C3D6B"/>
    <w:rsid w:val="004C57C8"/>
    <w:rsid w:val="004C59CA"/>
    <w:rsid w:val="004C5FA9"/>
    <w:rsid w:val="004C6BEC"/>
    <w:rsid w:val="004D045B"/>
    <w:rsid w:val="004D04FD"/>
    <w:rsid w:val="004D0559"/>
    <w:rsid w:val="004D1944"/>
    <w:rsid w:val="004D1B19"/>
    <w:rsid w:val="004D1B62"/>
    <w:rsid w:val="004D1BB1"/>
    <w:rsid w:val="004D1EAD"/>
    <w:rsid w:val="004D21B4"/>
    <w:rsid w:val="004D2698"/>
    <w:rsid w:val="004D269C"/>
    <w:rsid w:val="004D33CB"/>
    <w:rsid w:val="004D34CA"/>
    <w:rsid w:val="004D4636"/>
    <w:rsid w:val="004D4EDD"/>
    <w:rsid w:val="004D6499"/>
    <w:rsid w:val="004D6C18"/>
    <w:rsid w:val="004D7A76"/>
    <w:rsid w:val="004D7C00"/>
    <w:rsid w:val="004E0AF4"/>
    <w:rsid w:val="004E1162"/>
    <w:rsid w:val="004E1E00"/>
    <w:rsid w:val="004E1E5F"/>
    <w:rsid w:val="004E234C"/>
    <w:rsid w:val="004E3123"/>
    <w:rsid w:val="004E32D8"/>
    <w:rsid w:val="004E49BD"/>
    <w:rsid w:val="004E523D"/>
    <w:rsid w:val="004E5E24"/>
    <w:rsid w:val="004E5EB0"/>
    <w:rsid w:val="004E658C"/>
    <w:rsid w:val="004E75E2"/>
    <w:rsid w:val="004F0BFD"/>
    <w:rsid w:val="004F1318"/>
    <w:rsid w:val="004F153B"/>
    <w:rsid w:val="004F1FBF"/>
    <w:rsid w:val="004F211E"/>
    <w:rsid w:val="004F21CA"/>
    <w:rsid w:val="004F33EF"/>
    <w:rsid w:val="004F3FA6"/>
    <w:rsid w:val="004F40B6"/>
    <w:rsid w:val="004F5E2C"/>
    <w:rsid w:val="004F6A16"/>
    <w:rsid w:val="004F6D74"/>
    <w:rsid w:val="0050021A"/>
    <w:rsid w:val="00500B1B"/>
    <w:rsid w:val="00500DB8"/>
    <w:rsid w:val="00501E4D"/>
    <w:rsid w:val="0050283B"/>
    <w:rsid w:val="005029B7"/>
    <w:rsid w:val="00503EB7"/>
    <w:rsid w:val="00504192"/>
    <w:rsid w:val="00504902"/>
    <w:rsid w:val="00505442"/>
    <w:rsid w:val="0050587F"/>
    <w:rsid w:val="00507878"/>
    <w:rsid w:val="00511A9D"/>
    <w:rsid w:val="00511BCF"/>
    <w:rsid w:val="005137ED"/>
    <w:rsid w:val="00513D2C"/>
    <w:rsid w:val="00514728"/>
    <w:rsid w:val="005160D3"/>
    <w:rsid w:val="005172A3"/>
    <w:rsid w:val="00520689"/>
    <w:rsid w:val="005219EA"/>
    <w:rsid w:val="00523E58"/>
    <w:rsid w:val="0052488B"/>
    <w:rsid w:val="00525040"/>
    <w:rsid w:val="00525AB3"/>
    <w:rsid w:val="0052730E"/>
    <w:rsid w:val="005305F5"/>
    <w:rsid w:val="005307A2"/>
    <w:rsid w:val="00533767"/>
    <w:rsid w:val="005348A2"/>
    <w:rsid w:val="005353D6"/>
    <w:rsid w:val="00535586"/>
    <w:rsid w:val="00535EDC"/>
    <w:rsid w:val="005365BD"/>
    <w:rsid w:val="0053708B"/>
    <w:rsid w:val="0054017D"/>
    <w:rsid w:val="0054044A"/>
    <w:rsid w:val="00541381"/>
    <w:rsid w:val="00541CB3"/>
    <w:rsid w:val="005427AB"/>
    <w:rsid w:val="00542E9A"/>
    <w:rsid w:val="00542FCC"/>
    <w:rsid w:val="0054336C"/>
    <w:rsid w:val="00543B32"/>
    <w:rsid w:val="00544AFC"/>
    <w:rsid w:val="00544FB8"/>
    <w:rsid w:val="00545462"/>
    <w:rsid w:val="0054561E"/>
    <w:rsid w:val="0054661E"/>
    <w:rsid w:val="00546CA6"/>
    <w:rsid w:val="00547227"/>
    <w:rsid w:val="00547EBA"/>
    <w:rsid w:val="00550158"/>
    <w:rsid w:val="0055069B"/>
    <w:rsid w:val="00550B8C"/>
    <w:rsid w:val="00550EDD"/>
    <w:rsid w:val="005510DC"/>
    <w:rsid w:val="00552553"/>
    <w:rsid w:val="00552D7E"/>
    <w:rsid w:val="00554747"/>
    <w:rsid w:val="00556B00"/>
    <w:rsid w:val="00556E14"/>
    <w:rsid w:val="0056015B"/>
    <w:rsid w:val="005619DF"/>
    <w:rsid w:val="00561DA0"/>
    <w:rsid w:val="0056260F"/>
    <w:rsid w:val="005630CB"/>
    <w:rsid w:val="00563E7B"/>
    <w:rsid w:val="00564645"/>
    <w:rsid w:val="00564749"/>
    <w:rsid w:val="00564ED0"/>
    <w:rsid w:val="00564F38"/>
    <w:rsid w:val="005665AC"/>
    <w:rsid w:val="005671DE"/>
    <w:rsid w:val="00567862"/>
    <w:rsid w:val="0057057F"/>
    <w:rsid w:val="005726A9"/>
    <w:rsid w:val="00573172"/>
    <w:rsid w:val="0057433D"/>
    <w:rsid w:val="00574E0B"/>
    <w:rsid w:val="00575A77"/>
    <w:rsid w:val="005777C1"/>
    <w:rsid w:val="005806C1"/>
    <w:rsid w:val="00580FA4"/>
    <w:rsid w:val="0058167E"/>
    <w:rsid w:val="00581698"/>
    <w:rsid w:val="00581931"/>
    <w:rsid w:val="005831C2"/>
    <w:rsid w:val="00583DB3"/>
    <w:rsid w:val="0058425B"/>
    <w:rsid w:val="0058677A"/>
    <w:rsid w:val="00587932"/>
    <w:rsid w:val="00587DAC"/>
    <w:rsid w:val="00587EAB"/>
    <w:rsid w:val="00590AC7"/>
    <w:rsid w:val="00592119"/>
    <w:rsid w:val="00592B9F"/>
    <w:rsid w:val="005942E3"/>
    <w:rsid w:val="00594D40"/>
    <w:rsid w:val="00595349"/>
    <w:rsid w:val="005956B7"/>
    <w:rsid w:val="00596764"/>
    <w:rsid w:val="005977E5"/>
    <w:rsid w:val="00597A3D"/>
    <w:rsid w:val="005A03D7"/>
    <w:rsid w:val="005A05DC"/>
    <w:rsid w:val="005A0BB9"/>
    <w:rsid w:val="005A1151"/>
    <w:rsid w:val="005A14A8"/>
    <w:rsid w:val="005A2463"/>
    <w:rsid w:val="005A252C"/>
    <w:rsid w:val="005A2FED"/>
    <w:rsid w:val="005A6CE7"/>
    <w:rsid w:val="005A75B5"/>
    <w:rsid w:val="005B0A94"/>
    <w:rsid w:val="005B16B1"/>
    <w:rsid w:val="005B1C2C"/>
    <w:rsid w:val="005B1F4F"/>
    <w:rsid w:val="005B20AB"/>
    <w:rsid w:val="005B350F"/>
    <w:rsid w:val="005B37CD"/>
    <w:rsid w:val="005B5D46"/>
    <w:rsid w:val="005B612E"/>
    <w:rsid w:val="005B6458"/>
    <w:rsid w:val="005B7100"/>
    <w:rsid w:val="005B7836"/>
    <w:rsid w:val="005C1092"/>
    <w:rsid w:val="005C114E"/>
    <w:rsid w:val="005C2533"/>
    <w:rsid w:val="005C29D2"/>
    <w:rsid w:val="005C3C77"/>
    <w:rsid w:val="005C47E3"/>
    <w:rsid w:val="005C4879"/>
    <w:rsid w:val="005C54E8"/>
    <w:rsid w:val="005C652F"/>
    <w:rsid w:val="005C72B0"/>
    <w:rsid w:val="005D0164"/>
    <w:rsid w:val="005D1054"/>
    <w:rsid w:val="005D34F8"/>
    <w:rsid w:val="005D3FB7"/>
    <w:rsid w:val="005D4026"/>
    <w:rsid w:val="005D55A5"/>
    <w:rsid w:val="005D5AD7"/>
    <w:rsid w:val="005D60E1"/>
    <w:rsid w:val="005E216F"/>
    <w:rsid w:val="005E36DF"/>
    <w:rsid w:val="005E4242"/>
    <w:rsid w:val="005E42F5"/>
    <w:rsid w:val="005E4E47"/>
    <w:rsid w:val="005E568C"/>
    <w:rsid w:val="005E616E"/>
    <w:rsid w:val="005E6A0E"/>
    <w:rsid w:val="005E740D"/>
    <w:rsid w:val="005F04B4"/>
    <w:rsid w:val="005F0E7D"/>
    <w:rsid w:val="005F104E"/>
    <w:rsid w:val="005F1098"/>
    <w:rsid w:val="005F1E04"/>
    <w:rsid w:val="005F2A35"/>
    <w:rsid w:val="005F369D"/>
    <w:rsid w:val="005F439C"/>
    <w:rsid w:val="005F5E4F"/>
    <w:rsid w:val="005F645C"/>
    <w:rsid w:val="005F683C"/>
    <w:rsid w:val="005F6BD8"/>
    <w:rsid w:val="005F6BFE"/>
    <w:rsid w:val="005F7A55"/>
    <w:rsid w:val="005F7A9F"/>
    <w:rsid w:val="00600061"/>
    <w:rsid w:val="00600C6D"/>
    <w:rsid w:val="0060107D"/>
    <w:rsid w:val="006017DD"/>
    <w:rsid w:val="00601C50"/>
    <w:rsid w:val="00602624"/>
    <w:rsid w:val="0060271D"/>
    <w:rsid w:val="00603D0E"/>
    <w:rsid w:val="006052D2"/>
    <w:rsid w:val="006054CA"/>
    <w:rsid w:val="00605ED7"/>
    <w:rsid w:val="006066DC"/>
    <w:rsid w:val="006066EC"/>
    <w:rsid w:val="00606997"/>
    <w:rsid w:val="00607B98"/>
    <w:rsid w:val="00607BC0"/>
    <w:rsid w:val="00607D51"/>
    <w:rsid w:val="00611439"/>
    <w:rsid w:val="00612782"/>
    <w:rsid w:val="00613835"/>
    <w:rsid w:val="00615804"/>
    <w:rsid w:val="00615D68"/>
    <w:rsid w:val="006171A1"/>
    <w:rsid w:val="006171F2"/>
    <w:rsid w:val="006175F0"/>
    <w:rsid w:val="00620825"/>
    <w:rsid w:val="006210AA"/>
    <w:rsid w:val="006216F2"/>
    <w:rsid w:val="00622163"/>
    <w:rsid w:val="00622A82"/>
    <w:rsid w:val="00622F81"/>
    <w:rsid w:val="00623CF0"/>
    <w:rsid w:val="00623ECB"/>
    <w:rsid w:val="006250B7"/>
    <w:rsid w:val="00625907"/>
    <w:rsid w:val="006264B5"/>
    <w:rsid w:val="00626E9F"/>
    <w:rsid w:val="006305E2"/>
    <w:rsid w:val="00630683"/>
    <w:rsid w:val="00630E7D"/>
    <w:rsid w:val="00631C25"/>
    <w:rsid w:val="0063234A"/>
    <w:rsid w:val="006340D7"/>
    <w:rsid w:val="006340F9"/>
    <w:rsid w:val="00634541"/>
    <w:rsid w:val="00635860"/>
    <w:rsid w:val="006403BF"/>
    <w:rsid w:val="006404E5"/>
    <w:rsid w:val="006413E0"/>
    <w:rsid w:val="006414B7"/>
    <w:rsid w:val="006418EA"/>
    <w:rsid w:val="00641AEA"/>
    <w:rsid w:val="00641BA3"/>
    <w:rsid w:val="00642D56"/>
    <w:rsid w:val="00643511"/>
    <w:rsid w:val="006437B8"/>
    <w:rsid w:val="00645832"/>
    <w:rsid w:val="006465CC"/>
    <w:rsid w:val="00646A46"/>
    <w:rsid w:val="00646B7B"/>
    <w:rsid w:val="00646D64"/>
    <w:rsid w:val="00646DC7"/>
    <w:rsid w:val="006470C3"/>
    <w:rsid w:val="0064714E"/>
    <w:rsid w:val="0064739B"/>
    <w:rsid w:val="00650061"/>
    <w:rsid w:val="00651A39"/>
    <w:rsid w:val="00651B34"/>
    <w:rsid w:val="00651F99"/>
    <w:rsid w:val="00652063"/>
    <w:rsid w:val="00652A03"/>
    <w:rsid w:val="00652CDB"/>
    <w:rsid w:val="006538BA"/>
    <w:rsid w:val="00653E6F"/>
    <w:rsid w:val="006572DB"/>
    <w:rsid w:val="006579B6"/>
    <w:rsid w:val="0066021D"/>
    <w:rsid w:val="00660C00"/>
    <w:rsid w:val="00661483"/>
    <w:rsid w:val="0066189E"/>
    <w:rsid w:val="00661E2E"/>
    <w:rsid w:val="00662441"/>
    <w:rsid w:val="00665DB8"/>
    <w:rsid w:val="00667266"/>
    <w:rsid w:val="0066755C"/>
    <w:rsid w:val="00667618"/>
    <w:rsid w:val="0066788E"/>
    <w:rsid w:val="006715C5"/>
    <w:rsid w:val="006727E9"/>
    <w:rsid w:val="00672DBD"/>
    <w:rsid w:val="00673043"/>
    <w:rsid w:val="006730A6"/>
    <w:rsid w:val="0067326D"/>
    <w:rsid w:val="006749D1"/>
    <w:rsid w:val="00675486"/>
    <w:rsid w:val="006756A4"/>
    <w:rsid w:val="00675DA9"/>
    <w:rsid w:val="0067623E"/>
    <w:rsid w:val="0067692B"/>
    <w:rsid w:val="00680DA3"/>
    <w:rsid w:val="00680E62"/>
    <w:rsid w:val="00681A27"/>
    <w:rsid w:val="0068220A"/>
    <w:rsid w:val="006824BA"/>
    <w:rsid w:val="00682D40"/>
    <w:rsid w:val="006834CC"/>
    <w:rsid w:val="00683909"/>
    <w:rsid w:val="006849AC"/>
    <w:rsid w:val="00684F51"/>
    <w:rsid w:val="00685380"/>
    <w:rsid w:val="00686605"/>
    <w:rsid w:val="00691320"/>
    <w:rsid w:val="006920F3"/>
    <w:rsid w:val="00692276"/>
    <w:rsid w:val="00693652"/>
    <w:rsid w:val="00693DDE"/>
    <w:rsid w:val="0069429D"/>
    <w:rsid w:val="006944DE"/>
    <w:rsid w:val="0069478D"/>
    <w:rsid w:val="00695BC1"/>
    <w:rsid w:val="00696542"/>
    <w:rsid w:val="006A033D"/>
    <w:rsid w:val="006A05C3"/>
    <w:rsid w:val="006A0FFC"/>
    <w:rsid w:val="006A123D"/>
    <w:rsid w:val="006A190B"/>
    <w:rsid w:val="006A43B1"/>
    <w:rsid w:val="006A4E9A"/>
    <w:rsid w:val="006A51D6"/>
    <w:rsid w:val="006A76BE"/>
    <w:rsid w:val="006A775A"/>
    <w:rsid w:val="006A7C5A"/>
    <w:rsid w:val="006B06F1"/>
    <w:rsid w:val="006B0CBD"/>
    <w:rsid w:val="006B12E1"/>
    <w:rsid w:val="006B38A4"/>
    <w:rsid w:val="006B4D32"/>
    <w:rsid w:val="006B55B7"/>
    <w:rsid w:val="006B587B"/>
    <w:rsid w:val="006B5990"/>
    <w:rsid w:val="006B5BF2"/>
    <w:rsid w:val="006B6021"/>
    <w:rsid w:val="006B636F"/>
    <w:rsid w:val="006B79F1"/>
    <w:rsid w:val="006B79F6"/>
    <w:rsid w:val="006B7C83"/>
    <w:rsid w:val="006C0CA8"/>
    <w:rsid w:val="006C0E2E"/>
    <w:rsid w:val="006C223F"/>
    <w:rsid w:val="006C23CE"/>
    <w:rsid w:val="006C2696"/>
    <w:rsid w:val="006C41B3"/>
    <w:rsid w:val="006C4F71"/>
    <w:rsid w:val="006C5234"/>
    <w:rsid w:val="006C5B88"/>
    <w:rsid w:val="006C7BAE"/>
    <w:rsid w:val="006C7D0F"/>
    <w:rsid w:val="006D2176"/>
    <w:rsid w:val="006D2CD7"/>
    <w:rsid w:val="006D3441"/>
    <w:rsid w:val="006D352A"/>
    <w:rsid w:val="006D3999"/>
    <w:rsid w:val="006D7802"/>
    <w:rsid w:val="006E0ECC"/>
    <w:rsid w:val="006E1878"/>
    <w:rsid w:val="006E1E27"/>
    <w:rsid w:val="006E2870"/>
    <w:rsid w:val="006E39C9"/>
    <w:rsid w:val="006E3F6A"/>
    <w:rsid w:val="006E3FC0"/>
    <w:rsid w:val="006E5316"/>
    <w:rsid w:val="006E5FC7"/>
    <w:rsid w:val="006E655E"/>
    <w:rsid w:val="006E70EF"/>
    <w:rsid w:val="006E7AA7"/>
    <w:rsid w:val="006E7C99"/>
    <w:rsid w:val="006F0C8E"/>
    <w:rsid w:val="006F37FC"/>
    <w:rsid w:val="006F50D1"/>
    <w:rsid w:val="006F5A2B"/>
    <w:rsid w:val="006F5F70"/>
    <w:rsid w:val="006F7E55"/>
    <w:rsid w:val="00700BD6"/>
    <w:rsid w:val="007012EC"/>
    <w:rsid w:val="007014BC"/>
    <w:rsid w:val="007020A0"/>
    <w:rsid w:val="00702A7F"/>
    <w:rsid w:val="00703C8A"/>
    <w:rsid w:val="00703CD1"/>
    <w:rsid w:val="0070431E"/>
    <w:rsid w:val="007059E3"/>
    <w:rsid w:val="00706394"/>
    <w:rsid w:val="007071FB"/>
    <w:rsid w:val="00710049"/>
    <w:rsid w:val="00710C87"/>
    <w:rsid w:val="007137E5"/>
    <w:rsid w:val="00713EDA"/>
    <w:rsid w:val="007142BD"/>
    <w:rsid w:val="00714569"/>
    <w:rsid w:val="00714826"/>
    <w:rsid w:val="00714894"/>
    <w:rsid w:val="0071643E"/>
    <w:rsid w:val="00716700"/>
    <w:rsid w:val="00716C71"/>
    <w:rsid w:val="00722896"/>
    <w:rsid w:val="00722E88"/>
    <w:rsid w:val="007238D6"/>
    <w:rsid w:val="0072485B"/>
    <w:rsid w:val="00724AC8"/>
    <w:rsid w:val="00725987"/>
    <w:rsid w:val="00725DD5"/>
    <w:rsid w:val="007264F5"/>
    <w:rsid w:val="00726C87"/>
    <w:rsid w:val="0072783F"/>
    <w:rsid w:val="00727F33"/>
    <w:rsid w:val="007301D7"/>
    <w:rsid w:val="00731945"/>
    <w:rsid w:val="00733612"/>
    <w:rsid w:val="00733CE1"/>
    <w:rsid w:val="00734376"/>
    <w:rsid w:val="00734F9D"/>
    <w:rsid w:val="0073510E"/>
    <w:rsid w:val="00736EBD"/>
    <w:rsid w:val="007373C9"/>
    <w:rsid w:val="00737A6A"/>
    <w:rsid w:val="00737F83"/>
    <w:rsid w:val="0074189A"/>
    <w:rsid w:val="007426B0"/>
    <w:rsid w:val="007426DE"/>
    <w:rsid w:val="00743705"/>
    <w:rsid w:val="007443EC"/>
    <w:rsid w:val="007447E9"/>
    <w:rsid w:val="00746447"/>
    <w:rsid w:val="00746852"/>
    <w:rsid w:val="00746BB9"/>
    <w:rsid w:val="00746CB2"/>
    <w:rsid w:val="00747F25"/>
    <w:rsid w:val="00751916"/>
    <w:rsid w:val="007523D6"/>
    <w:rsid w:val="0075354C"/>
    <w:rsid w:val="00753F1C"/>
    <w:rsid w:val="00754725"/>
    <w:rsid w:val="00754BE6"/>
    <w:rsid w:val="00754F21"/>
    <w:rsid w:val="00756A15"/>
    <w:rsid w:val="00760D2B"/>
    <w:rsid w:val="007615A9"/>
    <w:rsid w:val="00765463"/>
    <w:rsid w:val="00765552"/>
    <w:rsid w:val="00765A00"/>
    <w:rsid w:val="00765F3A"/>
    <w:rsid w:val="00767475"/>
    <w:rsid w:val="007711F7"/>
    <w:rsid w:val="00771947"/>
    <w:rsid w:val="00772051"/>
    <w:rsid w:val="007727EF"/>
    <w:rsid w:val="00773132"/>
    <w:rsid w:val="007741F1"/>
    <w:rsid w:val="00774608"/>
    <w:rsid w:val="00774B5A"/>
    <w:rsid w:val="00775892"/>
    <w:rsid w:val="00775E21"/>
    <w:rsid w:val="00780909"/>
    <w:rsid w:val="00780B16"/>
    <w:rsid w:val="00781527"/>
    <w:rsid w:val="00782825"/>
    <w:rsid w:val="0078316A"/>
    <w:rsid w:val="007831BD"/>
    <w:rsid w:val="0078333F"/>
    <w:rsid w:val="00784100"/>
    <w:rsid w:val="0078571A"/>
    <w:rsid w:val="0078675D"/>
    <w:rsid w:val="00787E3D"/>
    <w:rsid w:val="00791954"/>
    <w:rsid w:val="00791F69"/>
    <w:rsid w:val="00792D98"/>
    <w:rsid w:val="00794312"/>
    <w:rsid w:val="007950A5"/>
    <w:rsid w:val="00795124"/>
    <w:rsid w:val="007956FB"/>
    <w:rsid w:val="00795E29"/>
    <w:rsid w:val="00796219"/>
    <w:rsid w:val="007964E5"/>
    <w:rsid w:val="00796BD6"/>
    <w:rsid w:val="0079707F"/>
    <w:rsid w:val="0079747C"/>
    <w:rsid w:val="007A0C0E"/>
    <w:rsid w:val="007A1610"/>
    <w:rsid w:val="007A3BDE"/>
    <w:rsid w:val="007A4033"/>
    <w:rsid w:val="007A41BF"/>
    <w:rsid w:val="007A44BB"/>
    <w:rsid w:val="007A6343"/>
    <w:rsid w:val="007B07F8"/>
    <w:rsid w:val="007B219E"/>
    <w:rsid w:val="007B2CA6"/>
    <w:rsid w:val="007B3B4C"/>
    <w:rsid w:val="007B42C0"/>
    <w:rsid w:val="007B502B"/>
    <w:rsid w:val="007B6485"/>
    <w:rsid w:val="007B6C33"/>
    <w:rsid w:val="007B7241"/>
    <w:rsid w:val="007B78D3"/>
    <w:rsid w:val="007C12A7"/>
    <w:rsid w:val="007C155A"/>
    <w:rsid w:val="007C207C"/>
    <w:rsid w:val="007C2143"/>
    <w:rsid w:val="007C244F"/>
    <w:rsid w:val="007C2D40"/>
    <w:rsid w:val="007C2E98"/>
    <w:rsid w:val="007C3026"/>
    <w:rsid w:val="007C306D"/>
    <w:rsid w:val="007C45E6"/>
    <w:rsid w:val="007C4901"/>
    <w:rsid w:val="007C639D"/>
    <w:rsid w:val="007C68D5"/>
    <w:rsid w:val="007C71AD"/>
    <w:rsid w:val="007C729F"/>
    <w:rsid w:val="007C7A8F"/>
    <w:rsid w:val="007D00AB"/>
    <w:rsid w:val="007D318F"/>
    <w:rsid w:val="007D3476"/>
    <w:rsid w:val="007D44F7"/>
    <w:rsid w:val="007D4679"/>
    <w:rsid w:val="007D46C9"/>
    <w:rsid w:val="007D50FA"/>
    <w:rsid w:val="007D550C"/>
    <w:rsid w:val="007D673B"/>
    <w:rsid w:val="007E1319"/>
    <w:rsid w:val="007E1710"/>
    <w:rsid w:val="007E1C11"/>
    <w:rsid w:val="007E1C6A"/>
    <w:rsid w:val="007E218E"/>
    <w:rsid w:val="007E44E4"/>
    <w:rsid w:val="007E543A"/>
    <w:rsid w:val="007E54CF"/>
    <w:rsid w:val="007E562C"/>
    <w:rsid w:val="007E56E0"/>
    <w:rsid w:val="007E5B8E"/>
    <w:rsid w:val="007E5FCF"/>
    <w:rsid w:val="007F0B92"/>
    <w:rsid w:val="007F0C4F"/>
    <w:rsid w:val="007F0F5A"/>
    <w:rsid w:val="007F12A1"/>
    <w:rsid w:val="007F19F7"/>
    <w:rsid w:val="007F2A33"/>
    <w:rsid w:val="007F4410"/>
    <w:rsid w:val="007F616B"/>
    <w:rsid w:val="007F63AF"/>
    <w:rsid w:val="007F6CA3"/>
    <w:rsid w:val="00800F78"/>
    <w:rsid w:val="0080168D"/>
    <w:rsid w:val="0080169B"/>
    <w:rsid w:val="00803702"/>
    <w:rsid w:val="008042AE"/>
    <w:rsid w:val="00805C3D"/>
    <w:rsid w:val="00805FD1"/>
    <w:rsid w:val="00806447"/>
    <w:rsid w:val="00807917"/>
    <w:rsid w:val="0081038C"/>
    <w:rsid w:val="00810879"/>
    <w:rsid w:val="00810E7D"/>
    <w:rsid w:val="00811548"/>
    <w:rsid w:val="00811874"/>
    <w:rsid w:val="00812534"/>
    <w:rsid w:val="008148AC"/>
    <w:rsid w:val="008152BF"/>
    <w:rsid w:val="00816399"/>
    <w:rsid w:val="00817F75"/>
    <w:rsid w:val="008215D2"/>
    <w:rsid w:val="008218DA"/>
    <w:rsid w:val="00822A52"/>
    <w:rsid w:val="00822DF9"/>
    <w:rsid w:val="00822FF5"/>
    <w:rsid w:val="00823841"/>
    <w:rsid w:val="00823AF6"/>
    <w:rsid w:val="00824704"/>
    <w:rsid w:val="008260C5"/>
    <w:rsid w:val="0082654A"/>
    <w:rsid w:val="008265AD"/>
    <w:rsid w:val="0082778A"/>
    <w:rsid w:val="0083096E"/>
    <w:rsid w:val="00831E9A"/>
    <w:rsid w:val="008325A8"/>
    <w:rsid w:val="008326C0"/>
    <w:rsid w:val="008339EB"/>
    <w:rsid w:val="00833C1A"/>
    <w:rsid w:val="0083656F"/>
    <w:rsid w:val="00836717"/>
    <w:rsid w:val="00836BEC"/>
    <w:rsid w:val="00840F63"/>
    <w:rsid w:val="00842352"/>
    <w:rsid w:val="00843B27"/>
    <w:rsid w:val="00844102"/>
    <w:rsid w:val="00845311"/>
    <w:rsid w:val="0084537C"/>
    <w:rsid w:val="008459FE"/>
    <w:rsid w:val="00845C26"/>
    <w:rsid w:val="008468B3"/>
    <w:rsid w:val="00846A42"/>
    <w:rsid w:val="00847BA5"/>
    <w:rsid w:val="00850262"/>
    <w:rsid w:val="00850A8C"/>
    <w:rsid w:val="00850B95"/>
    <w:rsid w:val="00853AF7"/>
    <w:rsid w:val="00853CAB"/>
    <w:rsid w:val="0085455D"/>
    <w:rsid w:val="008553F8"/>
    <w:rsid w:val="00855F26"/>
    <w:rsid w:val="00857187"/>
    <w:rsid w:val="00861AA5"/>
    <w:rsid w:val="00862535"/>
    <w:rsid w:val="00862C4A"/>
    <w:rsid w:val="00863227"/>
    <w:rsid w:val="0086441F"/>
    <w:rsid w:val="0086555E"/>
    <w:rsid w:val="00866A04"/>
    <w:rsid w:val="00866F8A"/>
    <w:rsid w:val="00867276"/>
    <w:rsid w:val="00867986"/>
    <w:rsid w:val="00867C0B"/>
    <w:rsid w:val="00870AC3"/>
    <w:rsid w:val="00871096"/>
    <w:rsid w:val="00872457"/>
    <w:rsid w:val="00874B1F"/>
    <w:rsid w:val="00874DAC"/>
    <w:rsid w:val="008757AE"/>
    <w:rsid w:val="00875828"/>
    <w:rsid w:val="008776E1"/>
    <w:rsid w:val="00880382"/>
    <w:rsid w:val="00880694"/>
    <w:rsid w:val="008807AD"/>
    <w:rsid w:val="00881BAE"/>
    <w:rsid w:val="008820D9"/>
    <w:rsid w:val="00882B38"/>
    <w:rsid w:val="00882E4D"/>
    <w:rsid w:val="008851FF"/>
    <w:rsid w:val="00885511"/>
    <w:rsid w:val="00885BAD"/>
    <w:rsid w:val="00885E34"/>
    <w:rsid w:val="00886C49"/>
    <w:rsid w:val="008900DD"/>
    <w:rsid w:val="00890768"/>
    <w:rsid w:val="00890E0B"/>
    <w:rsid w:val="0089329C"/>
    <w:rsid w:val="008933C8"/>
    <w:rsid w:val="00894106"/>
    <w:rsid w:val="00894753"/>
    <w:rsid w:val="008950B6"/>
    <w:rsid w:val="00895D19"/>
    <w:rsid w:val="00896040"/>
    <w:rsid w:val="008A0315"/>
    <w:rsid w:val="008A077F"/>
    <w:rsid w:val="008A083C"/>
    <w:rsid w:val="008A1379"/>
    <w:rsid w:val="008A18DC"/>
    <w:rsid w:val="008A2865"/>
    <w:rsid w:val="008A2877"/>
    <w:rsid w:val="008A304B"/>
    <w:rsid w:val="008A37FB"/>
    <w:rsid w:val="008A3890"/>
    <w:rsid w:val="008A4569"/>
    <w:rsid w:val="008A463E"/>
    <w:rsid w:val="008A4930"/>
    <w:rsid w:val="008A552E"/>
    <w:rsid w:val="008A5D8B"/>
    <w:rsid w:val="008A7140"/>
    <w:rsid w:val="008B059E"/>
    <w:rsid w:val="008B31C9"/>
    <w:rsid w:val="008B32C2"/>
    <w:rsid w:val="008B3555"/>
    <w:rsid w:val="008B488D"/>
    <w:rsid w:val="008B5508"/>
    <w:rsid w:val="008B5DDB"/>
    <w:rsid w:val="008B665A"/>
    <w:rsid w:val="008B76F0"/>
    <w:rsid w:val="008C053E"/>
    <w:rsid w:val="008C0BEF"/>
    <w:rsid w:val="008C255C"/>
    <w:rsid w:val="008C2F51"/>
    <w:rsid w:val="008C3E11"/>
    <w:rsid w:val="008C48A6"/>
    <w:rsid w:val="008C4A85"/>
    <w:rsid w:val="008C5106"/>
    <w:rsid w:val="008C5A68"/>
    <w:rsid w:val="008C626B"/>
    <w:rsid w:val="008C693F"/>
    <w:rsid w:val="008C6DB6"/>
    <w:rsid w:val="008C6ED7"/>
    <w:rsid w:val="008C741A"/>
    <w:rsid w:val="008C773A"/>
    <w:rsid w:val="008C7AFC"/>
    <w:rsid w:val="008D0B84"/>
    <w:rsid w:val="008D13A2"/>
    <w:rsid w:val="008D160E"/>
    <w:rsid w:val="008D178C"/>
    <w:rsid w:val="008D17D5"/>
    <w:rsid w:val="008D1853"/>
    <w:rsid w:val="008D25CB"/>
    <w:rsid w:val="008D281B"/>
    <w:rsid w:val="008D2AF4"/>
    <w:rsid w:val="008D3068"/>
    <w:rsid w:val="008D322E"/>
    <w:rsid w:val="008D49BA"/>
    <w:rsid w:val="008D4C3F"/>
    <w:rsid w:val="008D4D76"/>
    <w:rsid w:val="008D5150"/>
    <w:rsid w:val="008D5429"/>
    <w:rsid w:val="008D623A"/>
    <w:rsid w:val="008E0198"/>
    <w:rsid w:val="008E045E"/>
    <w:rsid w:val="008E08EB"/>
    <w:rsid w:val="008E0C39"/>
    <w:rsid w:val="008E16A7"/>
    <w:rsid w:val="008E2537"/>
    <w:rsid w:val="008E2DE2"/>
    <w:rsid w:val="008E38B9"/>
    <w:rsid w:val="008E4296"/>
    <w:rsid w:val="008E4F37"/>
    <w:rsid w:val="008E6BD2"/>
    <w:rsid w:val="008E7964"/>
    <w:rsid w:val="008E7B0B"/>
    <w:rsid w:val="008E7F33"/>
    <w:rsid w:val="008F00F4"/>
    <w:rsid w:val="008F17AF"/>
    <w:rsid w:val="008F2BA6"/>
    <w:rsid w:val="008F4A35"/>
    <w:rsid w:val="008F5714"/>
    <w:rsid w:val="008F5BC2"/>
    <w:rsid w:val="008F6874"/>
    <w:rsid w:val="008F6A3E"/>
    <w:rsid w:val="008F7D42"/>
    <w:rsid w:val="009003CE"/>
    <w:rsid w:val="009014F0"/>
    <w:rsid w:val="00902CD8"/>
    <w:rsid w:val="009032F9"/>
    <w:rsid w:val="0090342D"/>
    <w:rsid w:val="00903763"/>
    <w:rsid w:val="00903B6E"/>
    <w:rsid w:val="00905267"/>
    <w:rsid w:val="009070C5"/>
    <w:rsid w:val="009073E3"/>
    <w:rsid w:val="009074BD"/>
    <w:rsid w:val="0091100A"/>
    <w:rsid w:val="00911290"/>
    <w:rsid w:val="00911553"/>
    <w:rsid w:val="00912034"/>
    <w:rsid w:val="00912887"/>
    <w:rsid w:val="00915C47"/>
    <w:rsid w:val="009205D9"/>
    <w:rsid w:val="00920779"/>
    <w:rsid w:val="0092098C"/>
    <w:rsid w:val="00921A14"/>
    <w:rsid w:val="00922D94"/>
    <w:rsid w:val="009230FD"/>
    <w:rsid w:val="00923111"/>
    <w:rsid w:val="00924A1F"/>
    <w:rsid w:val="0092521C"/>
    <w:rsid w:val="0092585A"/>
    <w:rsid w:val="00925D1D"/>
    <w:rsid w:val="009265D5"/>
    <w:rsid w:val="00926AB2"/>
    <w:rsid w:val="009276D4"/>
    <w:rsid w:val="0093127E"/>
    <w:rsid w:val="009319F7"/>
    <w:rsid w:val="009326B5"/>
    <w:rsid w:val="00933A0D"/>
    <w:rsid w:val="009341D8"/>
    <w:rsid w:val="0093442B"/>
    <w:rsid w:val="009358C5"/>
    <w:rsid w:val="0093629F"/>
    <w:rsid w:val="00937287"/>
    <w:rsid w:val="009409A9"/>
    <w:rsid w:val="0094184C"/>
    <w:rsid w:val="009427D6"/>
    <w:rsid w:val="00943D62"/>
    <w:rsid w:val="00944002"/>
    <w:rsid w:val="009442A8"/>
    <w:rsid w:val="00944FA3"/>
    <w:rsid w:val="0094628C"/>
    <w:rsid w:val="009466A4"/>
    <w:rsid w:val="00946979"/>
    <w:rsid w:val="00946D9F"/>
    <w:rsid w:val="00947EE4"/>
    <w:rsid w:val="00950227"/>
    <w:rsid w:val="00950509"/>
    <w:rsid w:val="009505B0"/>
    <w:rsid w:val="0095082A"/>
    <w:rsid w:val="009508D8"/>
    <w:rsid w:val="00950D49"/>
    <w:rsid w:val="00951056"/>
    <w:rsid w:val="00952BC0"/>
    <w:rsid w:val="00953DEC"/>
    <w:rsid w:val="009559FC"/>
    <w:rsid w:val="00955EFE"/>
    <w:rsid w:val="00956196"/>
    <w:rsid w:val="00956F98"/>
    <w:rsid w:val="009578E2"/>
    <w:rsid w:val="00957BC7"/>
    <w:rsid w:val="00960BD9"/>
    <w:rsid w:val="00960DFA"/>
    <w:rsid w:val="00960EAC"/>
    <w:rsid w:val="0096173C"/>
    <w:rsid w:val="00961790"/>
    <w:rsid w:val="00961922"/>
    <w:rsid w:val="00961DFC"/>
    <w:rsid w:val="009623AE"/>
    <w:rsid w:val="009623FC"/>
    <w:rsid w:val="00962D1E"/>
    <w:rsid w:val="00963AFB"/>
    <w:rsid w:val="00965A43"/>
    <w:rsid w:val="009666CC"/>
    <w:rsid w:val="00966A44"/>
    <w:rsid w:val="00966D1A"/>
    <w:rsid w:val="00966F6C"/>
    <w:rsid w:val="0097021F"/>
    <w:rsid w:val="00971641"/>
    <w:rsid w:val="00971B40"/>
    <w:rsid w:val="0097216C"/>
    <w:rsid w:val="00974CAF"/>
    <w:rsid w:val="00975096"/>
    <w:rsid w:val="009752C2"/>
    <w:rsid w:val="00975E87"/>
    <w:rsid w:val="00976A9D"/>
    <w:rsid w:val="00977E9B"/>
    <w:rsid w:val="009802FF"/>
    <w:rsid w:val="00980306"/>
    <w:rsid w:val="00981116"/>
    <w:rsid w:val="00982386"/>
    <w:rsid w:val="0098383F"/>
    <w:rsid w:val="0098494F"/>
    <w:rsid w:val="0098686F"/>
    <w:rsid w:val="00986C51"/>
    <w:rsid w:val="00986DA1"/>
    <w:rsid w:val="00987030"/>
    <w:rsid w:val="0098710C"/>
    <w:rsid w:val="009879F8"/>
    <w:rsid w:val="00987EF9"/>
    <w:rsid w:val="00987F1E"/>
    <w:rsid w:val="009919C0"/>
    <w:rsid w:val="00991B96"/>
    <w:rsid w:val="00991C86"/>
    <w:rsid w:val="00993D5A"/>
    <w:rsid w:val="00994838"/>
    <w:rsid w:val="00995535"/>
    <w:rsid w:val="00995B65"/>
    <w:rsid w:val="00996374"/>
    <w:rsid w:val="00997BFC"/>
    <w:rsid w:val="009A014F"/>
    <w:rsid w:val="009A0B57"/>
    <w:rsid w:val="009A0F59"/>
    <w:rsid w:val="009A18D9"/>
    <w:rsid w:val="009A2141"/>
    <w:rsid w:val="009A25C4"/>
    <w:rsid w:val="009A2B57"/>
    <w:rsid w:val="009A2F80"/>
    <w:rsid w:val="009A3B6B"/>
    <w:rsid w:val="009A52A9"/>
    <w:rsid w:val="009A57D7"/>
    <w:rsid w:val="009A658A"/>
    <w:rsid w:val="009A7226"/>
    <w:rsid w:val="009A7E97"/>
    <w:rsid w:val="009B06CF"/>
    <w:rsid w:val="009B136A"/>
    <w:rsid w:val="009B1DC7"/>
    <w:rsid w:val="009B2FC9"/>
    <w:rsid w:val="009B35A6"/>
    <w:rsid w:val="009B3689"/>
    <w:rsid w:val="009B3B0F"/>
    <w:rsid w:val="009B3B60"/>
    <w:rsid w:val="009B40FE"/>
    <w:rsid w:val="009B4D32"/>
    <w:rsid w:val="009B50AC"/>
    <w:rsid w:val="009B6CF7"/>
    <w:rsid w:val="009B6D04"/>
    <w:rsid w:val="009B73AA"/>
    <w:rsid w:val="009B73F0"/>
    <w:rsid w:val="009B760F"/>
    <w:rsid w:val="009B78DB"/>
    <w:rsid w:val="009C2705"/>
    <w:rsid w:val="009C3198"/>
    <w:rsid w:val="009C365B"/>
    <w:rsid w:val="009C5624"/>
    <w:rsid w:val="009C5B2A"/>
    <w:rsid w:val="009C6538"/>
    <w:rsid w:val="009C72DB"/>
    <w:rsid w:val="009C7AE6"/>
    <w:rsid w:val="009D29C6"/>
    <w:rsid w:val="009D2B26"/>
    <w:rsid w:val="009D3B4A"/>
    <w:rsid w:val="009D5BA5"/>
    <w:rsid w:val="009D5E77"/>
    <w:rsid w:val="009D671E"/>
    <w:rsid w:val="009D75D5"/>
    <w:rsid w:val="009E004F"/>
    <w:rsid w:val="009E0491"/>
    <w:rsid w:val="009E0712"/>
    <w:rsid w:val="009E0CCD"/>
    <w:rsid w:val="009E0FAA"/>
    <w:rsid w:val="009E18A6"/>
    <w:rsid w:val="009E25FD"/>
    <w:rsid w:val="009E2EEC"/>
    <w:rsid w:val="009E3E90"/>
    <w:rsid w:val="009E46A6"/>
    <w:rsid w:val="009E4A41"/>
    <w:rsid w:val="009E52C6"/>
    <w:rsid w:val="009E6E37"/>
    <w:rsid w:val="009F184C"/>
    <w:rsid w:val="009F31DC"/>
    <w:rsid w:val="009F34BB"/>
    <w:rsid w:val="009F3C32"/>
    <w:rsid w:val="009F42A6"/>
    <w:rsid w:val="009F46A1"/>
    <w:rsid w:val="009F4AF3"/>
    <w:rsid w:val="009F4DA9"/>
    <w:rsid w:val="009F584F"/>
    <w:rsid w:val="009F5AE6"/>
    <w:rsid w:val="009F634D"/>
    <w:rsid w:val="009F6469"/>
    <w:rsid w:val="009F7450"/>
    <w:rsid w:val="009F7943"/>
    <w:rsid w:val="009F79EB"/>
    <w:rsid w:val="009F7A4C"/>
    <w:rsid w:val="009F7BF4"/>
    <w:rsid w:val="009F7C0D"/>
    <w:rsid w:val="00A0046A"/>
    <w:rsid w:val="00A004B3"/>
    <w:rsid w:val="00A00BD8"/>
    <w:rsid w:val="00A00F7E"/>
    <w:rsid w:val="00A013C0"/>
    <w:rsid w:val="00A01940"/>
    <w:rsid w:val="00A01AB4"/>
    <w:rsid w:val="00A01D3E"/>
    <w:rsid w:val="00A02D6A"/>
    <w:rsid w:val="00A039A0"/>
    <w:rsid w:val="00A03AA8"/>
    <w:rsid w:val="00A04F43"/>
    <w:rsid w:val="00A0718A"/>
    <w:rsid w:val="00A10A1B"/>
    <w:rsid w:val="00A10FC6"/>
    <w:rsid w:val="00A1120E"/>
    <w:rsid w:val="00A11A7A"/>
    <w:rsid w:val="00A12FC2"/>
    <w:rsid w:val="00A137B5"/>
    <w:rsid w:val="00A141FC"/>
    <w:rsid w:val="00A15187"/>
    <w:rsid w:val="00A1579C"/>
    <w:rsid w:val="00A16AB7"/>
    <w:rsid w:val="00A17D5D"/>
    <w:rsid w:val="00A205F4"/>
    <w:rsid w:val="00A20C5C"/>
    <w:rsid w:val="00A21876"/>
    <w:rsid w:val="00A227AD"/>
    <w:rsid w:val="00A2337B"/>
    <w:rsid w:val="00A2371D"/>
    <w:rsid w:val="00A24755"/>
    <w:rsid w:val="00A25428"/>
    <w:rsid w:val="00A2553C"/>
    <w:rsid w:val="00A25DA4"/>
    <w:rsid w:val="00A2677B"/>
    <w:rsid w:val="00A26AD0"/>
    <w:rsid w:val="00A271BB"/>
    <w:rsid w:val="00A30B08"/>
    <w:rsid w:val="00A3118B"/>
    <w:rsid w:val="00A31270"/>
    <w:rsid w:val="00A3128A"/>
    <w:rsid w:val="00A3188F"/>
    <w:rsid w:val="00A31F86"/>
    <w:rsid w:val="00A3228E"/>
    <w:rsid w:val="00A337B4"/>
    <w:rsid w:val="00A3427A"/>
    <w:rsid w:val="00A348C8"/>
    <w:rsid w:val="00A34DB5"/>
    <w:rsid w:val="00A34F55"/>
    <w:rsid w:val="00A374EA"/>
    <w:rsid w:val="00A40D79"/>
    <w:rsid w:val="00A40FF9"/>
    <w:rsid w:val="00A411A3"/>
    <w:rsid w:val="00A41942"/>
    <w:rsid w:val="00A41984"/>
    <w:rsid w:val="00A41DD0"/>
    <w:rsid w:val="00A41E90"/>
    <w:rsid w:val="00A43D82"/>
    <w:rsid w:val="00A459C4"/>
    <w:rsid w:val="00A463FD"/>
    <w:rsid w:val="00A46883"/>
    <w:rsid w:val="00A50369"/>
    <w:rsid w:val="00A506C5"/>
    <w:rsid w:val="00A50F1A"/>
    <w:rsid w:val="00A51444"/>
    <w:rsid w:val="00A53071"/>
    <w:rsid w:val="00A54F5E"/>
    <w:rsid w:val="00A55DAA"/>
    <w:rsid w:val="00A56697"/>
    <w:rsid w:val="00A56A8E"/>
    <w:rsid w:val="00A60884"/>
    <w:rsid w:val="00A62B0B"/>
    <w:rsid w:val="00A63573"/>
    <w:rsid w:val="00A640F4"/>
    <w:rsid w:val="00A6452D"/>
    <w:rsid w:val="00A64919"/>
    <w:rsid w:val="00A64DB4"/>
    <w:rsid w:val="00A65666"/>
    <w:rsid w:val="00A65E4F"/>
    <w:rsid w:val="00A66E28"/>
    <w:rsid w:val="00A66FA9"/>
    <w:rsid w:val="00A679F5"/>
    <w:rsid w:val="00A700B8"/>
    <w:rsid w:val="00A70F6D"/>
    <w:rsid w:val="00A71889"/>
    <w:rsid w:val="00A71FB5"/>
    <w:rsid w:val="00A729A9"/>
    <w:rsid w:val="00A72D21"/>
    <w:rsid w:val="00A73BCC"/>
    <w:rsid w:val="00A73C51"/>
    <w:rsid w:val="00A73D06"/>
    <w:rsid w:val="00A75B42"/>
    <w:rsid w:val="00A75B6D"/>
    <w:rsid w:val="00A75C67"/>
    <w:rsid w:val="00A75E51"/>
    <w:rsid w:val="00A76282"/>
    <w:rsid w:val="00A77944"/>
    <w:rsid w:val="00A8028B"/>
    <w:rsid w:val="00A8170C"/>
    <w:rsid w:val="00A81CBD"/>
    <w:rsid w:val="00A82585"/>
    <w:rsid w:val="00A83E46"/>
    <w:rsid w:val="00A84445"/>
    <w:rsid w:val="00A847CD"/>
    <w:rsid w:val="00A84883"/>
    <w:rsid w:val="00A866B4"/>
    <w:rsid w:val="00A9085A"/>
    <w:rsid w:val="00A90C72"/>
    <w:rsid w:val="00A92965"/>
    <w:rsid w:val="00A92B54"/>
    <w:rsid w:val="00A934D9"/>
    <w:rsid w:val="00A93A7C"/>
    <w:rsid w:val="00A940D4"/>
    <w:rsid w:val="00A949EA"/>
    <w:rsid w:val="00A95329"/>
    <w:rsid w:val="00A957EF"/>
    <w:rsid w:val="00A95978"/>
    <w:rsid w:val="00A95B0A"/>
    <w:rsid w:val="00A95D52"/>
    <w:rsid w:val="00A96206"/>
    <w:rsid w:val="00A96F1D"/>
    <w:rsid w:val="00AA0179"/>
    <w:rsid w:val="00AA073D"/>
    <w:rsid w:val="00AA0BAD"/>
    <w:rsid w:val="00AA2F09"/>
    <w:rsid w:val="00AA3DF1"/>
    <w:rsid w:val="00AA52BB"/>
    <w:rsid w:val="00AA5CB5"/>
    <w:rsid w:val="00AA7490"/>
    <w:rsid w:val="00AB01D7"/>
    <w:rsid w:val="00AB0335"/>
    <w:rsid w:val="00AB0882"/>
    <w:rsid w:val="00AB1BB1"/>
    <w:rsid w:val="00AB1FA1"/>
    <w:rsid w:val="00AB2B16"/>
    <w:rsid w:val="00AB2EE6"/>
    <w:rsid w:val="00AB3115"/>
    <w:rsid w:val="00AB3736"/>
    <w:rsid w:val="00AB42C0"/>
    <w:rsid w:val="00AB50AE"/>
    <w:rsid w:val="00AB5B45"/>
    <w:rsid w:val="00AB6464"/>
    <w:rsid w:val="00AC026C"/>
    <w:rsid w:val="00AC027E"/>
    <w:rsid w:val="00AC1A3E"/>
    <w:rsid w:val="00AC1D31"/>
    <w:rsid w:val="00AC1F2F"/>
    <w:rsid w:val="00AC469D"/>
    <w:rsid w:val="00AC50D4"/>
    <w:rsid w:val="00AC5653"/>
    <w:rsid w:val="00AC59F8"/>
    <w:rsid w:val="00AC5AB3"/>
    <w:rsid w:val="00AC61B4"/>
    <w:rsid w:val="00AC6544"/>
    <w:rsid w:val="00AC69B7"/>
    <w:rsid w:val="00AC69F1"/>
    <w:rsid w:val="00AC7D6C"/>
    <w:rsid w:val="00AD0489"/>
    <w:rsid w:val="00AD2520"/>
    <w:rsid w:val="00AD47D4"/>
    <w:rsid w:val="00AD47FF"/>
    <w:rsid w:val="00AD6283"/>
    <w:rsid w:val="00AD63EC"/>
    <w:rsid w:val="00AD6555"/>
    <w:rsid w:val="00AD66C9"/>
    <w:rsid w:val="00AD72B0"/>
    <w:rsid w:val="00AE0E11"/>
    <w:rsid w:val="00AE0EC4"/>
    <w:rsid w:val="00AE1683"/>
    <w:rsid w:val="00AE1E00"/>
    <w:rsid w:val="00AE25B3"/>
    <w:rsid w:val="00AE2789"/>
    <w:rsid w:val="00AE46C8"/>
    <w:rsid w:val="00AE479B"/>
    <w:rsid w:val="00AE52C2"/>
    <w:rsid w:val="00AE5317"/>
    <w:rsid w:val="00AE5882"/>
    <w:rsid w:val="00AE5D2F"/>
    <w:rsid w:val="00AE64B7"/>
    <w:rsid w:val="00AF0597"/>
    <w:rsid w:val="00AF155A"/>
    <w:rsid w:val="00AF18A1"/>
    <w:rsid w:val="00AF3811"/>
    <w:rsid w:val="00AF4B1E"/>
    <w:rsid w:val="00AF6307"/>
    <w:rsid w:val="00AF6311"/>
    <w:rsid w:val="00AF6395"/>
    <w:rsid w:val="00AF7A42"/>
    <w:rsid w:val="00B00477"/>
    <w:rsid w:val="00B01D72"/>
    <w:rsid w:val="00B02051"/>
    <w:rsid w:val="00B02F75"/>
    <w:rsid w:val="00B0320A"/>
    <w:rsid w:val="00B05398"/>
    <w:rsid w:val="00B06D85"/>
    <w:rsid w:val="00B07700"/>
    <w:rsid w:val="00B12481"/>
    <w:rsid w:val="00B12E6B"/>
    <w:rsid w:val="00B15256"/>
    <w:rsid w:val="00B20065"/>
    <w:rsid w:val="00B203E4"/>
    <w:rsid w:val="00B2048D"/>
    <w:rsid w:val="00B21960"/>
    <w:rsid w:val="00B21B08"/>
    <w:rsid w:val="00B22141"/>
    <w:rsid w:val="00B22689"/>
    <w:rsid w:val="00B22C21"/>
    <w:rsid w:val="00B22EDE"/>
    <w:rsid w:val="00B22F58"/>
    <w:rsid w:val="00B23CF8"/>
    <w:rsid w:val="00B24368"/>
    <w:rsid w:val="00B24A14"/>
    <w:rsid w:val="00B25077"/>
    <w:rsid w:val="00B25922"/>
    <w:rsid w:val="00B25C03"/>
    <w:rsid w:val="00B25CB6"/>
    <w:rsid w:val="00B26436"/>
    <w:rsid w:val="00B27BF3"/>
    <w:rsid w:val="00B31FC5"/>
    <w:rsid w:val="00B34CC1"/>
    <w:rsid w:val="00B34DC1"/>
    <w:rsid w:val="00B366D0"/>
    <w:rsid w:val="00B414C1"/>
    <w:rsid w:val="00B4313B"/>
    <w:rsid w:val="00B437C8"/>
    <w:rsid w:val="00B43E6F"/>
    <w:rsid w:val="00B44BF9"/>
    <w:rsid w:val="00B4568A"/>
    <w:rsid w:val="00B45C04"/>
    <w:rsid w:val="00B45D5D"/>
    <w:rsid w:val="00B46555"/>
    <w:rsid w:val="00B47F06"/>
    <w:rsid w:val="00B500ED"/>
    <w:rsid w:val="00B51AF6"/>
    <w:rsid w:val="00B523F5"/>
    <w:rsid w:val="00B52C89"/>
    <w:rsid w:val="00B52EDB"/>
    <w:rsid w:val="00B538E4"/>
    <w:rsid w:val="00B54357"/>
    <w:rsid w:val="00B54B4D"/>
    <w:rsid w:val="00B55A8F"/>
    <w:rsid w:val="00B55B43"/>
    <w:rsid w:val="00B571F8"/>
    <w:rsid w:val="00B5722A"/>
    <w:rsid w:val="00B602B0"/>
    <w:rsid w:val="00B606F2"/>
    <w:rsid w:val="00B60B9F"/>
    <w:rsid w:val="00B6116B"/>
    <w:rsid w:val="00B61788"/>
    <w:rsid w:val="00B623BB"/>
    <w:rsid w:val="00B629C8"/>
    <w:rsid w:val="00B62CF6"/>
    <w:rsid w:val="00B64405"/>
    <w:rsid w:val="00B646B9"/>
    <w:rsid w:val="00B64C03"/>
    <w:rsid w:val="00B660FB"/>
    <w:rsid w:val="00B66550"/>
    <w:rsid w:val="00B673F8"/>
    <w:rsid w:val="00B67887"/>
    <w:rsid w:val="00B702CB"/>
    <w:rsid w:val="00B705E6"/>
    <w:rsid w:val="00B70821"/>
    <w:rsid w:val="00B72079"/>
    <w:rsid w:val="00B727A3"/>
    <w:rsid w:val="00B7433D"/>
    <w:rsid w:val="00B7467E"/>
    <w:rsid w:val="00B75D69"/>
    <w:rsid w:val="00B763D8"/>
    <w:rsid w:val="00B768BB"/>
    <w:rsid w:val="00B769BF"/>
    <w:rsid w:val="00B76BF3"/>
    <w:rsid w:val="00B76C55"/>
    <w:rsid w:val="00B775E2"/>
    <w:rsid w:val="00B77651"/>
    <w:rsid w:val="00B80FA6"/>
    <w:rsid w:val="00B81453"/>
    <w:rsid w:val="00B82A34"/>
    <w:rsid w:val="00B84033"/>
    <w:rsid w:val="00B8487A"/>
    <w:rsid w:val="00B85571"/>
    <w:rsid w:val="00B85C54"/>
    <w:rsid w:val="00B867A1"/>
    <w:rsid w:val="00B901FA"/>
    <w:rsid w:val="00B90FEF"/>
    <w:rsid w:val="00B915F2"/>
    <w:rsid w:val="00B917A3"/>
    <w:rsid w:val="00B93098"/>
    <w:rsid w:val="00B93F32"/>
    <w:rsid w:val="00B940BC"/>
    <w:rsid w:val="00B94151"/>
    <w:rsid w:val="00B94370"/>
    <w:rsid w:val="00B94C2F"/>
    <w:rsid w:val="00B94CAC"/>
    <w:rsid w:val="00B94E3D"/>
    <w:rsid w:val="00B96CB1"/>
    <w:rsid w:val="00B96F9A"/>
    <w:rsid w:val="00B97151"/>
    <w:rsid w:val="00BA0010"/>
    <w:rsid w:val="00BA1E54"/>
    <w:rsid w:val="00BA3FA9"/>
    <w:rsid w:val="00BA4A7E"/>
    <w:rsid w:val="00BA50AE"/>
    <w:rsid w:val="00BA5362"/>
    <w:rsid w:val="00BA6801"/>
    <w:rsid w:val="00BA6869"/>
    <w:rsid w:val="00BA6F76"/>
    <w:rsid w:val="00BA75CB"/>
    <w:rsid w:val="00BA7C11"/>
    <w:rsid w:val="00BB0991"/>
    <w:rsid w:val="00BB18E3"/>
    <w:rsid w:val="00BB203F"/>
    <w:rsid w:val="00BB259C"/>
    <w:rsid w:val="00BB2B53"/>
    <w:rsid w:val="00BB4362"/>
    <w:rsid w:val="00BB444F"/>
    <w:rsid w:val="00BB4528"/>
    <w:rsid w:val="00BB5A53"/>
    <w:rsid w:val="00BB5B78"/>
    <w:rsid w:val="00BB6008"/>
    <w:rsid w:val="00BB61A7"/>
    <w:rsid w:val="00BB65C5"/>
    <w:rsid w:val="00BB6EC4"/>
    <w:rsid w:val="00BB7687"/>
    <w:rsid w:val="00BB7B51"/>
    <w:rsid w:val="00BC02FF"/>
    <w:rsid w:val="00BC13C9"/>
    <w:rsid w:val="00BC1CBE"/>
    <w:rsid w:val="00BC1EDE"/>
    <w:rsid w:val="00BC27FC"/>
    <w:rsid w:val="00BC3583"/>
    <w:rsid w:val="00BC3E4A"/>
    <w:rsid w:val="00BC4611"/>
    <w:rsid w:val="00BC6459"/>
    <w:rsid w:val="00BC748E"/>
    <w:rsid w:val="00BD0536"/>
    <w:rsid w:val="00BD0B70"/>
    <w:rsid w:val="00BD1875"/>
    <w:rsid w:val="00BD188A"/>
    <w:rsid w:val="00BD4960"/>
    <w:rsid w:val="00BD4F1E"/>
    <w:rsid w:val="00BD53EC"/>
    <w:rsid w:val="00BD5C6A"/>
    <w:rsid w:val="00BD69E6"/>
    <w:rsid w:val="00BD74E7"/>
    <w:rsid w:val="00BD78E1"/>
    <w:rsid w:val="00BE019D"/>
    <w:rsid w:val="00BE2A5E"/>
    <w:rsid w:val="00BE2C48"/>
    <w:rsid w:val="00BE3BFF"/>
    <w:rsid w:val="00BE484F"/>
    <w:rsid w:val="00BE4BB9"/>
    <w:rsid w:val="00BE5E55"/>
    <w:rsid w:val="00BE6DDC"/>
    <w:rsid w:val="00BE6E92"/>
    <w:rsid w:val="00BE6FF6"/>
    <w:rsid w:val="00BE77E1"/>
    <w:rsid w:val="00BF0B7E"/>
    <w:rsid w:val="00BF10BB"/>
    <w:rsid w:val="00BF2023"/>
    <w:rsid w:val="00BF202F"/>
    <w:rsid w:val="00BF2BF5"/>
    <w:rsid w:val="00BF4040"/>
    <w:rsid w:val="00BF61B7"/>
    <w:rsid w:val="00BF7429"/>
    <w:rsid w:val="00BF7A5F"/>
    <w:rsid w:val="00C00265"/>
    <w:rsid w:val="00C0053F"/>
    <w:rsid w:val="00C00904"/>
    <w:rsid w:val="00C0180D"/>
    <w:rsid w:val="00C0350C"/>
    <w:rsid w:val="00C03883"/>
    <w:rsid w:val="00C0392E"/>
    <w:rsid w:val="00C04750"/>
    <w:rsid w:val="00C04862"/>
    <w:rsid w:val="00C05DB8"/>
    <w:rsid w:val="00C05F78"/>
    <w:rsid w:val="00C06749"/>
    <w:rsid w:val="00C068A2"/>
    <w:rsid w:val="00C06926"/>
    <w:rsid w:val="00C0749A"/>
    <w:rsid w:val="00C079D6"/>
    <w:rsid w:val="00C11BED"/>
    <w:rsid w:val="00C122BC"/>
    <w:rsid w:val="00C1265C"/>
    <w:rsid w:val="00C1334B"/>
    <w:rsid w:val="00C13CD2"/>
    <w:rsid w:val="00C13D55"/>
    <w:rsid w:val="00C13F9A"/>
    <w:rsid w:val="00C16602"/>
    <w:rsid w:val="00C16ABB"/>
    <w:rsid w:val="00C173D4"/>
    <w:rsid w:val="00C17BD7"/>
    <w:rsid w:val="00C20E9A"/>
    <w:rsid w:val="00C20EB0"/>
    <w:rsid w:val="00C21145"/>
    <w:rsid w:val="00C2262E"/>
    <w:rsid w:val="00C23E72"/>
    <w:rsid w:val="00C24D58"/>
    <w:rsid w:val="00C24F37"/>
    <w:rsid w:val="00C25063"/>
    <w:rsid w:val="00C25D3B"/>
    <w:rsid w:val="00C262A9"/>
    <w:rsid w:val="00C27B91"/>
    <w:rsid w:val="00C27BB7"/>
    <w:rsid w:val="00C30748"/>
    <w:rsid w:val="00C3117B"/>
    <w:rsid w:val="00C315E2"/>
    <w:rsid w:val="00C3173F"/>
    <w:rsid w:val="00C3240A"/>
    <w:rsid w:val="00C32A94"/>
    <w:rsid w:val="00C330C3"/>
    <w:rsid w:val="00C34658"/>
    <w:rsid w:val="00C34B22"/>
    <w:rsid w:val="00C350C6"/>
    <w:rsid w:val="00C40771"/>
    <w:rsid w:val="00C42DE8"/>
    <w:rsid w:val="00C431A1"/>
    <w:rsid w:val="00C43578"/>
    <w:rsid w:val="00C44450"/>
    <w:rsid w:val="00C44956"/>
    <w:rsid w:val="00C44A70"/>
    <w:rsid w:val="00C46265"/>
    <w:rsid w:val="00C46DEB"/>
    <w:rsid w:val="00C47E23"/>
    <w:rsid w:val="00C501C4"/>
    <w:rsid w:val="00C51027"/>
    <w:rsid w:val="00C5177C"/>
    <w:rsid w:val="00C535AB"/>
    <w:rsid w:val="00C54B9B"/>
    <w:rsid w:val="00C56681"/>
    <w:rsid w:val="00C60086"/>
    <w:rsid w:val="00C6064E"/>
    <w:rsid w:val="00C60BAB"/>
    <w:rsid w:val="00C614FD"/>
    <w:rsid w:val="00C61943"/>
    <w:rsid w:val="00C622C0"/>
    <w:rsid w:val="00C6244E"/>
    <w:rsid w:val="00C6249F"/>
    <w:rsid w:val="00C63DA3"/>
    <w:rsid w:val="00C64086"/>
    <w:rsid w:val="00C64221"/>
    <w:rsid w:val="00C64D1F"/>
    <w:rsid w:val="00C65C93"/>
    <w:rsid w:val="00C66E77"/>
    <w:rsid w:val="00C6729B"/>
    <w:rsid w:val="00C70677"/>
    <w:rsid w:val="00C71707"/>
    <w:rsid w:val="00C71AB2"/>
    <w:rsid w:val="00C72E38"/>
    <w:rsid w:val="00C73114"/>
    <w:rsid w:val="00C73578"/>
    <w:rsid w:val="00C75350"/>
    <w:rsid w:val="00C75DBD"/>
    <w:rsid w:val="00C75F74"/>
    <w:rsid w:val="00C769BA"/>
    <w:rsid w:val="00C8010B"/>
    <w:rsid w:val="00C80F8F"/>
    <w:rsid w:val="00C81504"/>
    <w:rsid w:val="00C81695"/>
    <w:rsid w:val="00C817F6"/>
    <w:rsid w:val="00C81A16"/>
    <w:rsid w:val="00C82763"/>
    <w:rsid w:val="00C84171"/>
    <w:rsid w:val="00C84E28"/>
    <w:rsid w:val="00C84E86"/>
    <w:rsid w:val="00C85D95"/>
    <w:rsid w:val="00C86BC6"/>
    <w:rsid w:val="00C873C8"/>
    <w:rsid w:val="00C90349"/>
    <w:rsid w:val="00C9050C"/>
    <w:rsid w:val="00C91A54"/>
    <w:rsid w:val="00C91C9D"/>
    <w:rsid w:val="00C9222C"/>
    <w:rsid w:val="00C928BF"/>
    <w:rsid w:val="00C92EC5"/>
    <w:rsid w:val="00C93812"/>
    <w:rsid w:val="00C94E42"/>
    <w:rsid w:val="00C9501E"/>
    <w:rsid w:val="00C96203"/>
    <w:rsid w:val="00C9675A"/>
    <w:rsid w:val="00C96C64"/>
    <w:rsid w:val="00C9710C"/>
    <w:rsid w:val="00C97EE8"/>
    <w:rsid w:val="00CA0481"/>
    <w:rsid w:val="00CA09A4"/>
    <w:rsid w:val="00CA0F00"/>
    <w:rsid w:val="00CA137F"/>
    <w:rsid w:val="00CA2024"/>
    <w:rsid w:val="00CA29EB"/>
    <w:rsid w:val="00CA30A6"/>
    <w:rsid w:val="00CA31C3"/>
    <w:rsid w:val="00CA44E7"/>
    <w:rsid w:val="00CA45AC"/>
    <w:rsid w:val="00CA4E3F"/>
    <w:rsid w:val="00CA5231"/>
    <w:rsid w:val="00CA5874"/>
    <w:rsid w:val="00CA5B06"/>
    <w:rsid w:val="00CA6C2E"/>
    <w:rsid w:val="00CA7507"/>
    <w:rsid w:val="00CA7B5B"/>
    <w:rsid w:val="00CB0099"/>
    <w:rsid w:val="00CB0244"/>
    <w:rsid w:val="00CB10B1"/>
    <w:rsid w:val="00CB166F"/>
    <w:rsid w:val="00CB1882"/>
    <w:rsid w:val="00CB1ABA"/>
    <w:rsid w:val="00CB2042"/>
    <w:rsid w:val="00CB294E"/>
    <w:rsid w:val="00CB2F7B"/>
    <w:rsid w:val="00CB3C97"/>
    <w:rsid w:val="00CB40B7"/>
    <w:rsid w:val="00CB5115"/>
    <w:rsid w:val="00CB584B"/>
    <w:rsid w:val="00CB5987"/>
    <w:rsid w:val="00CB608B"/>
    <w:rsid w:val="00CB60AE"/>
    <w:rsid w:val="00CB65E2"/>
    <w:rsid w:val="00CC1603"/>
    <w:rsid w:val="00CC16FD"/>
    <w:rsid w:val="00CC1A2F"/>
    <w:rsid w:val="00CC28A2"/>
    <w:rsid w:val="00CC2C3D"/>
    <w:rsid w:val="00CC33D3"/>
    <w:rsid w:val="00CC356C"/>
    <w:rsid w:val="00CC413C"/>
    <w:rsid w:val="00CC4323"/>
    <w:rsid w:val="00CC5D82"/>
    <w:rsid w:val="00CC6A6E"/>
    <w:rsid w:val="00CC781D"/>
    <w:rsid w:val="00CD108D"/>
    <w:rsid w:val="00CD1716"/>
    <w:rsid w:val="00CD1EE7"/>
    <w:rsid w:val="00CD3C3E"/>
    <w:rsid w:val="00CD4231"/>
    <w:rsid w:val="00CD50A1"/>
    <w:rsid w:val="00CD50A6"/>
    <w:rsid w:val="00CD5F4C"/>
    <w:rsid w:val="00CE128C"/>
    <w:rsid w:val="00CE1AFB"/>
    <w:rsid w:val="00CE1C77"/>
    <w:rsid w:val="00CE288B"/>
    <w:rsid w:val="00CE2A96"/>
    <w:rsid w:val="00CE31D8"/>
    <w:rsid w:val="00CE3C50"/>
    <w:rsid w:val="00CE4A7C"/>
    <w:rsid w:val="00CE53B8"/>
    <w:rsid w:val="00CE6AFB"/>
    <w:rsid w:val="00CE6D55"/>
    <w:rsid w:val="00CF135A"/>
    <w:rsid w:val="00CF1892"/>
    <w:rsid w:val="00CF33A4"/>
    <w:rsid w:val="00CF50AC"/>
    <w:rsid w:val="00CF5B0C"/>
    <w:rsid w:val="00CF60E2"/>
    <w:rsid w:val="00CF6B91"/>
    <w:rsid w:val="00CF77F0"/>
    <w:rsid w:val="00D003FA"/>
    <w:rsid w:val="00D01AF6"/>
    <w:rsid w:val="00D02074"/>
    <w:rsid w:val="00D027C9"/>
    <w:rsid w:val="00D02CAE"/>
    <w:rsid w:val="00D0325D"/>
    <w:rsid w:val="00D03643"/>
    <w:rsid w:val="00D03B10"/>
    <w:rsid w:val="00D0493D"/>
    <w:rsid w:val="00D04C87"/>
    <w:rsid w:val="00D0500A"/>
    <w:rsid w:val="00D05976"/>
    <w:rsid w:val="00D05987"/>
    <w:rsid w:val="00D05F1B"/>
    <w:rsid w:val="00D063D0"/>
    <w:rsid w:val="00D06CAB"/>
    <w:rsid w:val="00D078BF"/>
    <w:rsid w:val="00D07D88"/>
    <w:rsid w:val="00D10A4C"/>
    <w:rsid w:val="00D12906"/>
    <w:rsid w:val="00D12B30"/>
    <w:rsid w:val="00D13493"/>
    <w:rsid w:val="00D1599A"/>
    <w:rsid w:val="00D16397"/>
    <w:rsid w:val="00D178E7"/>
    <w:rsid w:val="00D2133B"/>
    <w:rsid w:val="00D21479"/>
    <w:rsid w:val="00D21ECA"/>
    <w:rsid w:val="00D231C9"/>
    <w:rsid w:val="00D2373C"/>
    <w:rsid w:val="00D241EF"/>
    <w:rsid w:val="00D27E7C"/>
    <w:rsid w:val="00D316B7"/>
    <w:rsid w:val="00D3228D"/>
    <w:rsid w:val="00D33608"/>
    <w:rsid w:val="00D3422B"/>
    <w:rsid w:val="00D35133"/>
    <w:rsid w:val="00D3544A"/>
    <w:rsid w:val="00D35B01"/>
    <w:rsid w:val="00D35BE5"/>
    <w:rsid w:val="00D361C4"/>
    <w:rsid w:val="00D364CD"/>
    <w:rsid w:val="00D41E5D"/>
    <w:rsid w:val="00D421A0"/>
    <w:rsid w:val="00D42602"/>
    <w:rsid w:val="00D42A1D"/>
    <w:rsid w:val="00D42A90"/>
    <w:rsid w:val="00D43B81"/>
    <w:rsid w:val="00D43D05"/>
    <w:rsid w:val="00D441E1"/>
    <w:rsid w:val="00D44BE4"/>
    <w:rsid w:val="00D44BE8"/>
    <w:rsid w:val="00D4524E"/>
    <w:rsid w:val="00D457D1"/>
    <w:rsid w:val="00D47811"/>
    <w:rsid w:val="00D47EA8"/>
    <w:rsid w:val="00D523CF"/>
    <w:rsid w:val="00D524B0"/>
    <w:rsid w:val="00D52DFD"/>
    <w:rsid w:val="00D53653"/>
    <w:rsid w:val="00D53AA7"/>
    <w:rsid w:val="00D54B09"/>
    <w:rsid w:val="00D55C4D"/>
    <w:rsid w:val="00D56F0C"/>
    <w:rsid w:val="00D56F64"/>
    <w:rsid w:val="00D6040F"/>
    <w:rsid w:val="00D60AD2"/>
    <w:rsid w:val="00D60B70"/>
    <w:rsid w:val="00D60CBF"/>
    <w:rsid w:val="00D60F15"/>
    <w:rsid w:val="00D61D94"/>
    <w:rsid w:val="00D6220B"/>
    <w:rsid w:val="00D62C81"/>
    <w:rsid w:val="00D62D61"/>
    <w:rsid w:val="00D635A8"/>
    <w:rsid w:val="00D6425C"/>
    <w:rsid w:val="00D64FB0"/>
    <w:rsid w:val="00D6506C"/>
    <w:rsid w:val="00D65685"/>
    <w:rsid w:val="00D67F24"/>
    <w:rsid w:val="00D70BF6"/>
    <w:rsid w:val="00D71FD6"/>
    <w:rsid w:val="00D733D7"/>
    <w:rsid w:val="00D739D0"/>
    <w:rsid w:val="00D744E8"/>
    <w:rsid w:val="00D74592"/>
    <w:rsid w:val="00D74E39"/>
    <w:rsid w:val="00D7528D"/>
    <w:rsid w:val="00D7589C"/>
    <w:rsid w:val="00D75DF2"/>
    <w:rsid w:val="00D76766"/>
    <w:rsid w:val="00D76961"/>
    <w:rsid w:val="00D76D77"/>
    <w:rsid w:val="00D77452"/>
    <w:rsid w:val="00D77845"/>
    <w:rsid w:val="00D77B53"/>
    <w:rsid w:val="00D80154"/>
    <w:rsid w:val="00D8169C"/>
    <w:rsid w:val="00D81E1A"/>
    <w:rsid w:val="00D826F9"/>
    <w:rsid w:val="00D82A7C"/>
    <w:rsid w:val="00D82EEA"/>
    <w:rsid w:val="00D83361"/>
    <w:rsid w:val="00D8342F"/>
    <w:rsid w:val="00D83F73"/>
    <w:rsid w:val="00D84342"/>
    <w:rsid w:val="00D84676"/>
    <w:rsid w:val="00D84A46"/>
    <w:rsid w:val="00D84E19"/>
    <w:rsid w:val="00D865E0"/>
    <w:rsid w:val="00D908B5"/>
    <w:rsid w:val="00D90B16"/>
    <w:rsid w:val="00D9173D"/>
    <w:rsid w:val="00D934F2"/>
    <w:rsid w:val="00D93667"/>
    <w:rsid w:val="00D9396C"/>
    <w:rsid w:val="00D93A87"/>
    <w:rsid w:val="00D93DCE"/>
    <w:rsid w:val="00D949FE"/>
    <w:rsid w:val="00D95C33"/>
    <w:rsid w:val="00D9600A"/>
    <w:rsid w:val="00D960B2"/>
    <w:rsid w:val="00D9772D"/>
    <w:rsid w:val="00D979DC"/>
    <w:rsid w:val="00D97F36"/>
    <w:rsid w:val="00DA06EE"/>
    <w:rsid w:val="00DA075E"/>
    <w:rsid w:val="00DA215E"/>
    <w:rsid w:val="00DA3226"/>
    <w:rsid w:val="00DA3FE1"/>
    <w:rsid w:val="00DA5720"/>
    <w:rsid w:val="00DA619F"/>
    <w:rsid w:val="00DA7A80"/>
    <w:rsid w:val="00DA7D31"/>
    <w:rsid w:val="00DB00CF"/>
    <w:rsid w:val="00DB047E"/>
    <w:rsid w:val="00DB1085"/>
    <w:rsid w:val="00DB2E38"/>
    <w:rsid w:val="00DB31B6"/>
    <w:rsid w:val="00DB365C"/>
    <w:rsid w:val="00DB3DB1"/>
    <w:rsid w:val="00DB517D"/>
    <w:rsid w:val="00DB71E3"/>
    <w:rsid w:val="00DC097A"/>
    <w:rsid w:val="00DC0A7B"/>
    <w:rsid w:val="00DC22BD"/>
    <w:rsid w:val="00DC23E6"/>
    <w:rsid w:val="00DC465F"/>
    <w:rsid w:val="00DC4C6A"/>
    <w:rsid w:val="00DC5A8D"/>
    <w:rsid w:val="00DC5E46"/>
    <w:rsid w:val="00DC6CB6"/>
    <w:rsid w:val="00DD097B"/>
    <w:rsid w:val="00DD0E9C"/>
    <w:rsid w:val="00DD1423"/>
    <w:rsid w:val="00DD2356"/>
    <w:rsid w:val="00DD2831"/>
    <w:rsid w:val="00DD2B1E"/>
    <w:rsid w:val="00DD3AE4"/>
    <w:rsid w:val="00DD3B19"/>
    <w:rsid w:val="00DD3C24"/>
    <w:rsid w:val="00DD44CC"/>
    <w:rsid w:val="00DD6262"/>
    <w:rsid w:val="00DD6E29"/>
    <w:rsid w:val="00DD6EEB"/>
    <w:rsid w:val="00DD75B9"/>
    <w:rsid w:val="00DE174B"/>
    <w:rsid w:val="00DE1C82"/>
    <w:rsid w:val="00DE287F"/>
    <w:rsid w:val="00DE3480"/>
    <w:rsid w:val="00DE45F4"/>
    <w:rsid w:val="00DE4821"/>
    <w:rsid w:val="00DE505F"/>
    <w:rsid w:val="00DE5BA2"/>
    <w:rsid w:val="00DE5D90"/>
    <w:rsid w:val="00DE61BF"/>
    <w:rsid w:val="00DE6750"/>
    <w:rsid w:val="00DE7C4A"/>
    <w:rsid w:val="00DF004D"/>
    <w:rsid w:val="00DF017A"/>
    <w:rsid w:val="00DF0BB4"/>
    <w:rsid w:val="00DF12C2"/>
    <w:rsid w:val="00DF18FF"/>
    <w:rsid w:val="00DF4491"/>
    <w:rsid w:val="00DF4EEE"/>
    <w:rsid w:val="00DF50BA"/>
    <w:rsid w:val="00DF5467"/>
    <w:rsid w:val="00DF54E8"/>
    <w:rsid w:val="00DF6181"/>
    <w:rsid w:val="00DF6C5E"/>
    <w:rsid w:val="00DF6FA0"/>
    <w:rsid w:val="00DF72CB"/>
    <w:rsid w:val="00DF739B"/>
    <w:rsid w:val="00E0007B"/>
    <w:rsid w:val="00E03B9D"/>
    <w:rsid w:val="00E047C6"/>
    <w:rsid w:val="00E058C2"/>
    <w:rsid w:val="00E05E29"/>
    <w:rsid w:val="00E061EC"/>
    <w:rsid w:val="00E06385"/>
    <w:rsid w:val="00E06DFE"/>
    <w:rsid w:val="00E07A40"/>
    <w:rsid w:val="00E12381"/>
    <w:rsid w:val="00E1298C"/>
    <w:rsid w:val="00E12AA7"/>
    <w:rsid w:val="00E1329A"/>
    <w:rsid w:val="00E136EC"/>
    <w:rsid w:val="00E13CDA"/>
    <w:rsid w:val="00E14082"/>
    <w:rsid w:val="00E142BC"/>
    <w:rsid w:val="00E14517"/>
    <w:rsid w:val="00E14601"/>
    <w:rsid w:val="00E14D1F"/>
    <w:rsid w:val="00E14DBB"/>
    <w:rsid w:val="00E15CAA"/>
    <w:rsid w:val="00E16023"/>
    <w:rsid w:val="00E16310"/>
    <w:rsid w:val="00E16328"/>
    <w:rsid w:val="00E166F3"/>
    <w:rsid w:val="00E20C8B"/>
    <w:rsid w:val="00E20DFB"/>
    <w:rsid w:val="00E2132F"/>
    <w:rsid w:val="00E2411F"/>
    <w:rsid w:val="00E24E4D"/>
    <w:rsid w:val="00E254F3"/>
    <w:rsid w:val="00E25656"/>
    <w:rsid w:val="00E25C14"/>
    <w:rsid w:val="00E25D2E"/>
    <w:rsid w:val="00E25D4C"/>
    <w:rsid w:val="00E277D2"/>
    <w:rsid w:val="00E32547"/>
    <w:rsid w:val="00E32DEF"/>
    <w:rsid w:val="00E33124"/>
    <w:rsid w:val="00E33CE9"/>
    <w:rsid w:val="00E35384"/>
    <w:rsid w:val="00E35F03"/>
    <w:rsid w:val="00E3654A"/>
    <w:rsid w:val="00E3670E"/>
    <w:rsid w:val="00E36E81"/>
    <w:rsid w:val="00E404DD"/>
    <w:rsid w:val="00E409A5"/>
    <w:rsid w:val="00E41728"/>
    <w:rsid w:val="00E41D4B"/>
    <w:rsid w:val="00E422BF"/>
    <w:rsid w:val="00E43592"/>
    <w:rsid w:val="00E43A77"/>
    <w:rsid w:val="00E44B60"/>
    <w:rsid w:val="00E460FA"/>
    <w:rsid w:val="00E4667C"/>
    <w:rsid w:val="00E47177"/>
    <w:rsid w:val="00E47678"/>
    <w:rsid w:val="00E507F7"/>
    <w:rsid w:val="00E51659"/>
    <w:rsid w:val="00E521F5"/>
    <w:rsid w:val="00E52255"/>
    <w:rsid w:val="00E53106"/>
    <w:rsid w:val="00E5461D"/>
    <w:rsid w:val="00E55270"/>
    <w:rsid w:val="00E55347"/>
    <w:rsid w:val="00E5745A"/>
    <w:rsid w:val="00E60204"/>
    <w:rsid w:val="00E607BC"/>
    <w:rsid w:val="00E60B31"/>
    <w:rsid w:val="00E64EEE"/>
    <w:rsid w:val="00E654E4"/>
    <w:rsid w:val="00E669B8"/>
    <w:rsid w:val="00E66C41"/>
    <w:rsid w:val="00E66E2C"/>
    <w:rsid w:val="00E67AED"/>
    <w:rsid w:val="00E67D1F"/>
    <w:rsid w:val="00E729D8"/>
    <w:rsid w:val="00E7328B"/>
    <w:rsid w:val="00E74578"/>
    <w:rsid w:val="00E75A69"/>
    <w:rsid w:val="00E77E69"/>
    <w:rsid w:val="00E802CE"/>
    <w:rsid w:val="00E81C8E"/>
    <w:rsid w:val="00E81DC0"/>
    <w:rsid w:val="00E8336B"/>
    <w:rsid w:val="00E836C9"/>
    <w:rsid w:val="00E83FD8"/>
    <w:rsid w:val="00E84A52"/>
    <w:rsid w:val="00E8516F"/>
    <w:rsid w:val="00E864A9"/>
    <w:rsid w:val="00E86760"/>
    <w:rsid w:val="00E870C2"/>
    <w:rsid w:val="00E873D7"/>
    <w:rsid w:val="00E90313"/>
    <w:rsid w:val="00E90863"/>
    <w:rsid w:val="00E94058"/>
    <w:rsid w:val="00E94136"/>
    <w:rsid w:val="00E944F2"/>
    <w:rsid w:val="00E94E15"/>
    <w:rsid w:val="00E94E5C"/>
    <w:rsid w:val="00E951BE"/>
    <w:rsid w:val="00E95CBB"/>
    <w:rsid w:val="00E963DA"/>
    <w:rsid w:val="00E9671C"/>
    <w:rsid w:val="00E97791"/>
    <w:rsid w:val="00EA0AEA"/>
    <w:rsid w:val="00EA224B"/>
    <w:rsid w:val="00EA2D9E"/>
    <w:rsid w:val="00EA360C"/>
    <w:rsid w:val="00EA3A1B"/>
    <w:rsid w:val="00EA4611"/>
    <w:rsid w:val="00EA4C39"/>
    <w:rsid w:val="00EA7C7F"/>
    <w:rsid w:val="00EB03B5"/>
    <w:rsid w:val="00EB1948"/>
    <w:rsid w:val="00EB262D"/>
    <w:rsid w:val="00EB27F8"/>
    <w:rsid w:val="00EB3CCA"/>
    <w:rsid w:val="00EB415E"/>
    <w:rsid w:val="00EB46A9"/>
    <w:rsid w:val="00EB4797"/>
    <w:rsid w:val="00EB4AC5"/>
    <w:rsid w:val="00EB620A"/>
    <w:rsid w:val="00EB63DF"/>
    <w:rsid w:val="00EB71B0"/>
    <w:rsid w:val="00EB78A8"/>
    <w:rsid w:val="00EC196D"/>
    <w:rsid w:val="00EC2285"/>
    <w:rsid w:val="00EC2E69"/>
    <w:rsid w:val="00EC30DF"/>
    <w:rsid w:val="00EC4DAD"/>
    <w:rsid w:val="00EC5494"/>
    <w:rsid w:val="00EC5748"/>
    <w:rsid w:val="00EC5AF1"/>
    <w:rsid w:val="00EC63E6"/>
    <w:rsid w:val="00EC679C"/>
    <w:rsid w:val="00EC6DCB"/>
    <w:rsid w:val="00EC710A"/>
    <w:rsid w:val="00ED232F"/>
    <w:rsid w:val="00ED32F0"/>
    <w:rsid w:val="00ED35A8"/>
    <w:rsid w:val="00ED368D"/>
    <w:rsid w:val="00ED428D"/>
    <w:rsid w:val="00ED5130"/>
    <w:rsid w:val="00ED52F5"/>
    <w:rsid w:val="00ED564E"/>
    <w:rsid w:val="00ED6110"/>
    <w:rsid w:val="00ED6F24"/>
    <w:rsid w:val="00ED791F"/>
    <w:rsid w:val="00EE17E0"/>
    <w:rsid w:val="00EE1DA9"/>
    <w:rsid w:val="00EE22A2"/>
    <w:rsid w:val="00EE30E2"/>
    <w:rsid w:val="00EE472A"/>
    <w:rsid w:val="00EE4ABC"/>
    <w:rsid w:val="00EE7F9A"/>
    <w:rsid w:val="00EF1466"/>
    <w:rsid w:val="00EF152F"/>
    <w:rsid w:val="00EF1553"/>
    <w:rsid w:val="00EF1737"/>
    <w:rsid w:val="00EF1E8F"/>
    <w:rsid w:val="00EF2A8B"/>
    <w:rsid w:val="00EF2B18"/>
    <w:rsid w:val="00EF3A74"/>
    <w:rsid w:val="00EF3E86"/>
    <w:rsid w:val="00EF4C40"/>
    <w:rsid w:val="00EF57A9"/>
    <w:rsid w:val="00EF5B44"/>
    <w:rsid w:val="00EF6470"/>
    <w:rsid w:val="00EF6EE2"/>
    <w:rsid w:val="00EF7302"/>
    <w:rsid w:val="00EF7A79"/>
    <w:rsid w:val="00F0146F"/>
    <w:rsid w:val="00F01631"/>
    <w:rsid w:val="00F0179C"/>
    <w:rsid w:val="00F02E20"/>
    <w:rsid w:val="00F037FF"/>
    <w:rsid w:val="00F038D0"/>
    <w:rsid w:val="00F03E6C"/>
    <w:rsid w:val="00F04663"/>
    <w:rsid w:val="00F06236"/>
    <w:rsid w:val="00F062E4"/>
    <w:rsid w:val="00F06938"/>
    <w:rsid w:val="00F06F66"/>
    <w:rsid w:val="00F07B2C"/>
    <w:rsid w:val="00F109B8"/>
    <w:rsid w:val="00F10CE6"/>
    <w:rsid w:val="00F11019"/>
    <w:rsid w:val="00F11AB4"/>
    <w:rsid w:val="00F11AC6"/>
    <w:rsid w:val="00F11C91"/>
    <w:rsid w:val="00F12622"/>
    <w:rsid w:val="00F129BD"/>
    <w:rsid w:val="00F12B53"/>
    <w:rsid w:val="00F13D53"/>
    <w:rsid w:val="00F14C31"/>
    <w:rsid w:val="00F165C2"/>
    <w:rsid w:val="00F16F2F"/>
    <w:rsid w:val="00F174C8"/>
    <w:rsid w:val="00F20D46"/>
    <w:rsid w:val="00F21219"/>
    <w:rsid w:val="00F22B4E"/>
    <w:rsid w:val="00F23100"/>
    <w:rsid w:val="00F2365D"/>
    <w:rsid w:val="00F23742"/>
    <w:rsid w:val="00F23CB1"/>
    <w:rsid w:val="00F24372"/>
    <w:rsid w:val="00F2522E"/>
    <w:rsid w:val="00F26CB6"/>
    <w:rsid w:val="00F27345"/>
    <w:rsid w:val="00F27713"/>
    <w:rsid w:val="00F27FD8"/>
    <w:rsid w:val="00F30A51"/>
    <w:rsid w:val="00F30BA5"/>
    <w:rsid w:val="00F3159B"/>
    <w:rsid w:val="00F31869"/>
    <w:rsid w:val="00F31E82"/>
    <w:rsid w:val="00F32CD2"/>
    <w:rsid w:val="00F32F76"/>
    <w:rsid w:val="00F33440"/>
    <w:rsid w:val="00F340C0"/>
    <w:rsid w:val="00F3428E"/>
    <w:rsid w:val="00F35175"/>
    <w:rsid w:val="00F3642F"/>
    <w:rsid w:val="00F364E9"/>
    <w:rsid w:val="00F3652D"/>
    <w:rsid w:val="00F370DB"/>
    <w:rsid w:val="00F37D67"/>
    <w:rsid w:val="00F400FD"/>
    <w:rsid w:val="00F4146C"/>
    <w:rsid w:val="00F41DE3"/>
    <w:rsid w:val="00F422ED"/>
    <w:rsid w:val="00F43589"/>
    <w:rsid w:val="00F43AC2"/>
    <w:rsid w:val="00F44089"/>
    <w:rsid w:val="00F444E8"/>
    <w:rsid w:val="00F44E83"/>
    <w:rsid w:val="00F4554B"/>
    <w:rsid w:val="00F4586B"/>
    <w:rsid w:val="00F459AC"/>
    <w:rsid w:val="00F45C1F"/>
    <w:rsid w:val="00F51092"/>
    <w:rsid w:val="00F5129F"/>
    <w:rsid w:val="00F515A7"/>
    <w:rsid w:val="00F516E6"/>
    <w:rsid w:val="00F51AF8"/>
    <w:rsid w:val="00F51DA2"/>
    <w:rsid w:val="00F53641"/>
    <w:rsid w:val="00F53669"/>
    <w:rsid w:val="00F54167"/>
    <w:rsid w:val="00F54396"/>
    <w:rsid w:val="00F560FB"/>
    <w:rsid w:val="00F564D3"/>
    <w:rsid w:val="00F568C9"/>
    <w:rsid w:val="00F5700E"/>
    <w:rsid w:val="00F57A9F"/>
    <w:rsid w:val="00F6094B"/>
    <w:rsid w:val="00F60968"/>
    <w:rsid w:val="00F6119B"/>
    <w:rsid w:val="00F61B7B"/>
    <w:rsid w:val="00F62615"/>
    <w:rsid w:val="00F63A54"/>
    <w:rsid w:val="00F64210"/>
    <w:rsid w:val="00F64C5F"/>
    <w:rsid w:val="00F65601"/>
    <w:rsid w:val="00F66AF4"/>
    <w:rsid w:val="00F67008"/>
    <w:rsid w:val="00F673CB"/>
    <w:rsid w:val="00F67923"/>
    <w:rsid w:val="00F713D4"/>
    <w:rsid w:val="00F71D53"/>
    <w:rsid w:val="00F722E1"/>
    <w:rsid w:val="00F7231D"/>
    <w:rsid w:val="00F726ED"/>
    <w:rsid w:val="00F72787"/>
    <w:rsid w:val="00F730B7"/>
    <w:rsid w:val="00F73468"/>
    <w:rsid w:val="00F75800"/>
    <w:rsid w:val="00F75911"/>
    <w:rsid w:val="00F763F1"/>
    <w:rsid w:val="00F7640E"/>
    <w:rsid w:val="00F76471"/>
    <w:rsid w:val="00F76BFB"/>
    <w:rsid w:val="00F77248"/>
    <w:rsid w:val="00F77DB3"/>
    <w:rsid w:val="00F80762"/>
    <w:rsid w:val="00F81231"/>
    <w:rsid w:val="00F8144D"/>
    <w:rsid w:val="00F81498"/>
    <w:rsid w:val="00F817E8"/>
    <w:rsid w:val="00F8263E"/>
    <w:rsid w:val="00F82DCC"/>
    <w:rsid w:val="00F84AED"/>
    <w:rsid w:val="00F90446"/>
    <w:rsid w:val="00F90ACC"/>
    <w:rsid w:val="00F91B4B"/>
    <w:rsid w:val="00F91FD0"/>
    <w:rsid w:val="00F92941"/>
    <w:rsid w:val="00F93A80"/>
    <w:rsid w:val="00F94B5E"/>
    <w:rsid w:val="00F94EA6"/>
    <w:rsid w:val="00F94EC2"/>
    <w:rsid w:val="00F95CB8"/>
    <w:rsid w:val="00F95DF2"/>
    <w:rsid w:val="00F95E78"/>
    <w:rsid w:val="00F96187"/>
    <w:rsid w:val="00F969C6"/>
    <w:rsid w:val="00F96DA2"/>
    <w:rsid w:val="00F96EBA"/>
    <w:rsid w:val="00F96F2B"/>
    <w:rsid w:val="00FA3094"/>
    <w:rsid w:val="00FA5CC5"/>
    <w:rsid w:val="00FA5DD9"/>
    <w:rsid w:val="00FA6CCC"/>
    <w:rsid w:val="00FA7893"/>
    <w:rsid w:val="00FA796D"/>
    <w:rsid w:val="00FA7A9A"/>
    <w:rsid w:val="00FA7FAC"/>
    <w:rsid w:val="00FB07A2"/>
    <w:rsid w:val="00FB0C15"/>
    <w:rsid w:val="00FB1093"/>
    <w:rsid w:val="00FB1226"/>
    <w:rsid w:val="00FB18B0"/>
    <w:rsid w:val="00FB2126"/>
    <w:rsid w:val="00FB22A9"/>
    <w:rsid w:val="00FB391F"/>
    <w:rsid w:val="00FB5A03"/>
    <w:rsid w:val="00FB7131"/>
    <w:rsid w:val="00FC0638"/>
    <w:rsid w:val="00FC073D"/>
    <w:rsid w:val="00FC0CC3"/>
    <w:rsid w:val="00FC10A7"/>
    <w:rsid w:val="00FC31D1"/>
    <w:rsid w:val="00FC341F"/>
    <w:rsid w:val="00FC3FBB"/>
    <w:rsid w:val="00FC4A82"/>
    <w:rsid w:val="00FC67B2"/>
    <w:rsid w:val="00FC774E"/>
    <w:rsid w:val="00FD0546"/>
    <w:rsid w:val="00FD088D"/>
    <w:rsid w:val="00FD1440"/>
    <w:rsid w:val="00FD14B4"/>
    <w:rsid w:val="00FD2285"/>
    <w:rsid w:val="00FD2B4F"/>
    <w:rsid w:val="00FD305F"/>
    <w:rsid w:val="00FD3A13"/>
    <w:rsid w:val="00FD3F3C"/>
    <w:rsid w:val="00FD49E5"/>
    <w:rsid w:val="00FD59B0"/>
    <w:rsid w:val="00FD6989"/>
    <w:rsid w:val="00FD6ADE"/>
    <w:rsid w:val="00FD7787"/>
    <w:rsid w:val="00FD77B9"/>
    <w:rsid w:val="00FE0D0E"/>
    <w:rsid w:val="00FE1836"/>
    <w:rsid w:val="00FE1D31"/>
    <w:rsid w:val="00FE1FE7"/>
    <w:rsid w:val="00FE347D"/>
    <w:rsid w:val="00FE3568"/>
    <w:rsid w:val="00FE3C9C"/>
    <w:rsid w:val="00FE43E4"/>
    <w:rsid w:val="00FE4EFC"/>
    <w:rsid w:val="00FE5C85"/>
    <w:rsid w:val="00FE6DFB"/>
    <w:rsid w:val="00FE7CB7"/>
    <w:rsid w:val="00FF1209"/>
    <w:rsid w:val="00FF2FED"/>
    <w:rsid w:val="00FF341E"/>
    <w:rsid w:val="00FF394F"/>
    <w:rsid w:val="00FF3B1D"/>
    <w:rsid w:val="00FF53DA"/>
    <w:rsid w:val="00FF588D"/>
    <w:rsid w:val="00FF5AAB"/>
    <w:rsid w:val="00FF61E1"/>
    <w:rsid w:val="00FF72A3"/>
    <w:rsid w:val="00FF7D1D"/>
    <w:rsid w:val="00FF7EEE"/>
    <w:rsid w:val="02E4D094"/>
    <w:rsid w:val="0361EA81"/>
    <w:rsid w:val="0543910C"/>
    <w:rsid w:val="0560566A"/>
    <w:rsid w:val="0587A4D5"/>
    <w:rsid w:val="062E8B66"/>
    <w:rsid w:val="065689FE"/>
    <w:rsid w:val="069D50EF"/>
    <w:rsid w:val="0742B3E3"/>
    <w:rsid w:val="079791CF"/>
    <w:rsid w:val="082551E8"/>
    <w:rsid w:val="086913D5"/>
    <w:rsid w:val="091E41D0"/>
    <w:rsid w:val="09249434"/>
    <w:rsid w:val="0AE1E2CC"/>
    <w:rsid w:val="0B4392A4"/>
    <w:rsid w:val="0B71C0A7"/>
    <w:rsid w:val="0CE214D7"/>
    <w:rsid w:val="0D0CF760"/>
    <w:rsid w:val="0E69C65E"/>
    <w:rsid w:val="0E6BC120"/>
    <w:rsid w:val="1089071C"/>
    <w:rsid w:val="11159108"/>
    <w:rsid w:val="117CF352"/>
    <w:rsid w:val="128DAB14"/>
    <w:rsid w:val="129A4D14"/>
    <w:rsid w:val="12ED6242"/>
    <w:rsid w:val="1339BFDF"/>
    <w:rsid w:val="143A179F"/>
    <w:rsid w:val="14AA72BF"/>
    <w:rsid w:val="14B2ADF1"/>
    <w:rsid w:val="14E1CFE7"/>
    <w:rsid w:val="1855E83D"/>
    <w:rsid w:val="18E4195C"/>
    <w:rsid w:val="18EB5654"/>
    <w:rsid w:val="1A7960FE"/>
    <w:rsid w:val="1B579195"/>
    <w:rsid w:val="1B8873A6"/>
    <w:rsid w:val="1C096083"/>
    <w:rsid w:val="1D19A08D"/>
    <w:rsid w:val="1E2692A8"/>
    <w:rsid w:val="1E8703A3"/>
    <w:rsid w:val="1ED34292"/>
    <w:rsid w:val="1F6EDDA8"/>
    <w:rsid w:val="1F7C652A"/>
    <w:rsid w:val="21763463"/>
    <w:rsid w:val="22E71F52"/>
    <w:rsid w:val="23224C68"/>
    <w:rsid w:val="235EABA3"/>
    <w:rsid w:val="23D58F50"/>
    <w:rsid w:val="23D92841"/>
    <w:rsid w:val="23F0F289"/>
    <w:rsid w:val="250FE6E7"/>
    <w:rsid w:val="252EF096"/>
    <w:rsid w:val="271B6061"/>
    <w:rsid w:val="27637263"/>
    <w:rsid w:val="277DEED8"/>
    <w:rsid w:val="279E0C67"/>
    <w:rsid w:val="27BF5C76"/>
    <w:rsid w:val="27E9C827"/>
    <w:rsid w:val="2804D9BC"/>
    <w:rsid w:val="283510F8"/>
    <w:rsid w:val="28895B97"/>
    <w:rsid w:val="2A782D8D"/>
    <w:rsid w:val="2BDE1238"/>
    <w:rsid w:val="2C5020D7"/>
    <w:rsid w:val="2C84078B"/>
    <w:rsid w:val="2D0BBF27"/>
    <w:rsid w:val="2D20F46A"/>
    <w:rsid w:val="2D333964"/>
    <w:rsid w:val="2E62E892"/>
    <w:rsid w:val="306EC57A"/>
    <w:rsid w:val="308D6476"/>
    <w:rsid w:val="30A9944E"/>
    <w:rsid w:val="32617D21"/>
    <w:rsid w:val="329B0738"/>
    <w:rsid w:val="332FC1E9"/>
    <w:rsid w:val="33B0ACB6"/>
    <w:rsid w:val="33BE08F0"/>
    <w:rsid w:val="33C6245C"/>
    <w:rsid w:val="33E0F9D4"/>
    <w:rsid w:val="3477939D"/>
    <w:rsid w:val="34C2581C"/>
    <w:rsid w:val="34E941CC"/>
    <w:rsid w:val="35046734"/>
    <w:rsid w:val="35DEA743"/>
    <w:rsid w:val="35FCDD65"/>
    <w:rsid w:val="36C37037"/>
    <w:rsid w:val="36FB0946"/>
    <w:rsid w:val="3807F0DE"/>
    <w:rsid w:val="38C47977"/>
    <w:rsid w:val="38F0C7B7"/>
    <w:rsid w:val="39696753"/>
    <w:rsid w:val="3AB668E3"/>
    <w:rsid w:val="3AE7BFBD"/>
    <w:rsid w:val="3B783952"/>
    <w:rsid w:val="3C2CC12C"/>
    <w:rsid w:val="3D0380E3"/>
    <w:rsid w:val="3D8B0866"/>
    <w:rsid w:val="3D95A1A4"/>
    <w:rsid w:val="3E01F9D8"/>
    <w:rsid w:val="3E06B4E6"/>
    <w:rsid w:val="3EABFDF7"/>
    <w:rsid w:val="3EBC9E9C"/>
    <w:rsid w:val="3ED09154"/>
    <w:rsid w:val="404F6BE9"/>
    <w:rsid w:val="40C7045C"/>
    <w:rsid w:val="4226F9DE"/>
    <w:rsid w:val="4265AD2C"/>
    <w:rsid w:val="42E75090"/>
    <w:rsid w:val="42FDFB0E"/>
    <w:rsid w:val="43F73BFB"/>
    <w:rsid w:val="44726250"/>
    <w:rsid w:val="44984E3B"/>
    <w:rsid w:val="449B7718"/>
    <w:rsid w:val="44ABBBE0"/>
    <w:rsid w:val="45729AA9"/>
    <w:rsid w:val="45954E18"/>
    <w:rsid w:val="468C0324"/>
    <w:rsid w:val="4823342B"/>
    <w:rsid w:val="4845302C"/>
    <w:rsid w:val="49D40725"/>
    <w:rsid w:val="4A4532DB"/>
    <w:rsid w:val="4BCD2271"/>
    <w:rsid w:val="4EA788E5"/>
    <w:rsid w:val="4EC0D4CF"/>
    <w:rsid w:val="506CD4E1"/>
    <w:rsid w:val="50B01271"/>
    <w:rsid w:val="50F333ED"/>
    <w:rsid w:val="51256BFA"/>
    <w:rsid w:val="51954C4F"/>
    <w:rsid w:val="529B9308"/>
    <w:rsid w:val="5378A278"/>
    <w:rsid w:val="539FDB02"/>
    <w:rsid w:val="53D6904C"/>
    <w:rsid w:val="557683B5"/>
    <w:rsid w:val="577D3C50"/>
    <w:rsid w:val="580CB79E"/>
    <w:rsid w:val="5856A978"/>
    <w:rsid w:val="59FA620F"/>
    <w:rsid w:val="5BC3983A"/>
    <w:rsid w:val="5CE3578F"/>
    <w:rsid w:val="5CF8B8F6"/>
    <w:rsid w:val="5E3311F5"/>
    <w:rsid w:val="5EBF91BC"/>
    <w:rsid w:val="608490FE"/>
    <w:rsid w:val="6090DA90"/>
    <w:rsid w:val="61491FCF"/>
    <w:rsid w:val="61C06FCD"/>
    <w:rsid w:val="62760874"/>
    <w:rsid w:val="6292FBEE"/>
    <w:rsid w:val="63C4ECA2"/>
    <w:rsid w:val="63C5BB6E"/>
    <w:rsid w:val="64503D19"/>
    <w:rsid w:val="645B6799"/>
    <w:rsid w:val="64ED61EC"/>
    <w:rsid w:val="65CD1133"/>
    <w:rsid w:val="672DD844"/>
    <w:rsid w:val="6A91BACA"/>
    <w:rsid w:val="6AB54331"/>
    <w:rsid w:val="6B125379"/>
    <w:rsid w:val="6BBC2408"/>
    <w:rsid w:val="6C41C1F5"/>
    <w:rsid w:val="6C78F2EB"/>
    <w:rsid w:val="6D3A0B5A"/>
    <w:rsid w:val="6DAD0366"/>
    <w:rsid w:val="6DC780AE"/>
    <w:rsid w:val="6E1203E1"/>
    <w:rsid w:val="705D8F6D"/>
    <w:rsid w:val="71067EB4"/>
    <w:rsid w:val="713F8E39"/>
    <w:rsid w:val="71CF4651"/>
    <w:rsid w:val="7209423C"/>
    <w:rsid w:val="721CBD37"/>
    <w:rsid w:val="72E04344"/>
    <w:rsid w:val="73ABE0C8"/>
    <w:rsid w:val="74321ACF"/>
    <w:rsid w:val="755C2EAF"/>
    <w:rsid w:val="7648BD25"/>
    <w:rsid w:val="77DC8544"/>
    <w:rsid w:val="79B142E6"/>
    <w:rsid w:val="7A3F5D5C"/>
    <w:rsid w:val="7A500FE6"/>
    <w:rsid w:val="7C326719"/>
    <w:rsid w:val="7E83C91A"/>
    <w:rsid w:val="7EDDFCD6"/>
    <w:rsid w:val="7F66EB09"/>
    <w:rsid w:val="7F7A904B"/>
    <w:rsid w:val="7FAAE85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6BB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B41E4"/>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qFormat/>
    <w:rsid w:val="000B41E4"/>
    <w:pPr>
      <w:keepNext/>
      <w:jc w:val="center"/>
      <w:outlineLvl w:val="0"/>
    </w:pPr>
    <w:rPr>
      <w:sz w:val="28"/>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F2"/>
    <w:basedOn w:val="Normln"/>
    <w:next w:val="Normln"/>
    <w:qFormat/>
    <w:rsid w:val="000B41E4"/>
    <w:pPr>
      <w:keepNext/>
      <w:outlineLvl w:val="1"/>
    </w:pPr>
    <w:rPr>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qFormat/>
    <w:rsid w:val="000B41E4"/>
    <w:pPr>
      <w:keepNext/>
      <w:jc w:val="both"/>
      <w:outlineLvl w:val="2"/>
    </w:pPr>
    <w:rPr>
      <w:b/>
      <w:sz w:val="24"/>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qFormat/>
    <w:rsid w:val="000B41E4"/>
    <w:pPr>
      <w:keepNext/>
      <w:tabs>
        <w:tab w:val="num" w:pos="1080"/>
      </w:tabs>
      <w:spacing w:before="240" w:after="240"/>
      <w:outlineLvl w:val="3"/>
    </w:pPr>
    <w:rPr>
      <w:rFonts w:ascii="NimbusSanNovTEE" w:hAnsi="NimbusSanNovTEE"/>
      <w:b/>
      <w:sz w:val="22"/>
      <w:lang w:val="en-GB"/>
    </w:rPr>
  </w:style>
  <w:style w:type="paragraph" w:styleId="Nadpis5">
    <w:name w:val="heading 5"/>
    <w:aliases w:val="H5,Level 3 - i"/>
    <w:basedOn w:val="Normln"/>
    <w:next w:val="Normln"/>
    <w:qFormat/>
    <w:rsid w:val="000B41E4"/>
    <w:pPr>
      <w:tabs>
        <w:tab w:val="num" w:pos="0"/>
      </w:tabs>
      <w:spacing w:before="240" w:after="60"/>
      <w:outlineLvl w:val="4"/>
    </w:pPr>
    <w:rPr>
      <w:rFonts w:ascii="Arial" w:hAnsi="Arial"/>
      <w:sz w:val="22"/>
    </w:rPr>
  </w:style>
  <w:style w:type="paragraph" w:styleId="Nadpis6">
    <w:name w:val="heading 6"/>
    <w:aliases w:val="H6"/>
    <w:basedOn w:val="Normln"/>
    <w:next w:val="Normln"/>
    <w:link w:val="Nadpis6Char"/>
    <w:qFormat/>
    <w:rsid w:val="000B41E4"/>
    <w:pPr>
      <w:keepNext/>
      <w:outlineLvl w:val="5"/>
    </w:pPr>
    <w:rPr>
      <w:sz w:val="28"/>
    </w:rPr>
  </w:style>
  <w:style w:type="paragraph" w:styleId="Nadpis7">
    <w:name w:val="heading 7"/>
    <w:aliases w:val="H7"/>
    <w:basedOn w:val="Normln"/>
    <w:next w:val="Normln"/>
    <w:qFormat/>
    <w:rsid w:val="000B41E4"/>
    <w:pPr>
      <w:keepNext/>
      <w:ind w:left="426"/>
      <w:outlineLvl w:val="6"/>
    </w:pPr>
    <w:rPr>
      <w:sz w:val="24"/>
    </w:rPr>
  </w:style>
  <w:style w:type="paragraph" w:styleId="Nadpis8">
    <w:name w:val="heading 8"/>
    <w:aliases w:val="H8"/>
    <w:basedOn w:val="Normln"/>
    <w:next w:val="Normln"/>
    <w:link w:val="Nadpis8Char"/>
    <w:qFormat/>
    <w:rsid w:val="000B41E4"/>
    <w:pPr>
      <w:keepNext/>
      <w:spacing w:after="60"/>
      <w:jc w:val="both"/>
      <w:outlineLvl w:val="7"/>
    </w:pPr>
    <w:rPr>
      <w:sz w:val="28"/>
    </w:rPr>
  </w:style>
  <w:style w:type="paragraph" w:styleId="Nadpis9">
    <w:name w:val="heading 9"/>
    <w:aliases w:val="h9,heading9,H9,App Heading"/>
    <w:basedOn w:val="Normln"/>
    <w:next w:val="Normln"/>
    <w:qFormat/>
    <w:rsid w:val="000B41E4"/>
    <w:pPr>
      <w:keepNext/>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aliases w:val="H6 Char"/>
    <w:link w:val="Nadpis6"/>
    <w:rsid w:val="00344014"/>
    <w:rPr>
      <w:sz w:val="28"/>
    </w:rPr>
  </w:style>
  <w:style w:type="character" w:customStyle="1" w:styleId="Nadpis8Char">
    <w:name w:val="Nadpis 8 Char"/>
    <w:aliases w:val="H8 Char"/>
    <w:basedOn w:val="Standardnpsmoodstavce"/>
    <w:link w:val="Nadpis8"/>
    <w:rsid w:val="00C75F74"/>
    <w:rPr>
      <w:sz w:val="28"/>
    </w:rPr>
  </w:style>
  <w:style w:type="paragraph" w:styleId="Zkladntext">
    <w:name w:val="Body Text"/>
    <w:aliases w:val="subtitle2,Základní tZákladní text,Body Text,b"/>
    <w:basedOn w:val="Normln"/>
    <w:rsid w:val="000B41E4"/>
    <w:pPr>
      <w:jc w:val="both"/>
    </w:pPr>
    <w:rPr>
      <w:sz w:val="24"/>
    </w:rPr>
  </w:style>
  <w:style w:type="paragraph" w:customStyle="1" w:styleId="Zkladntext21">
    <w:name w:val="Základní text 21"/>
    <w:basedOn w:val="Normln"/>
    <w:rsid w:val="000B41E4"/>
    <w:rPr>
      <w:sz w:val="24"/>
    </w:rPr>
  </w:style>
  <w:style w:type="paragraph" w:styleId="Zkladntextodsazen">
    <w:name w:val="Body Text Indent"/>
    <w:aliases w:val="i"/>
    <w:basedOn w:val="Normln"/>
    <w:link w:val="ZkladntextodsazenChar"/>
    <w:rsid w:val="000B41E4"/>
    <w:pPr>
      <w:ind w:left="426"/>
      <w:jc w:val="both"/>
    </w:pPr>
    <w:rPr>
      <w:sz w:val="24"/>
    </w:rPr>
  </w:style>
  <w:style w:type="character" w:customStyle="1" w:styleId="ZkladntextodsazenChar">
    <w:name w:val="Základní text odsazený Char"/>
    <w:aliases w:val="i Char"/>
    <w:link w:val="Zkladntextodsazen"/>
    <w:rsid w:val="00344014"/>
    <w:rPr>
      <w:sz w:val="24"/>
    </w:rPr>
  </w:style>
  <w:style w:type="paragraph" w:customStyle="1" w:styleId="dopis">
    <w:name w:val="dopis"/>
    <w:basedOn w:val="Normln"/>
    <w:rsid w:val="000B41E4"/>
    <w:pPr>
      <w:ind w:firstLine="284"/>
      <w:jc w:val="both"/>
    </w:pPr>
    <w:rPr>
      <w:rFonts w:ascii="Arial" w:hAnsi="Arial"/>
    </w:rPr>
  </w:style>
  <w:style w:type="character" w:styleId="Hypertextovodkaz">
    <w:name w:val="Hyperlink"/>
    <w:uiPriority w:val="99"/>
    <w:rsid w:val="000B41E4"/>
    <w:rPr>
      <w:color w:val="0000FF"/>
      <w:u w:val="single"/>
    </w:rPr>
  </w:style>
  <w:style w:type="paragraph" w:styleId="Obsah1">
    <w:name w:val="toc 1"/>
    <w:basedOn w:val="Normln"/>
    <w:next w:val="Normln"/>
    <w:autoRedefine/>
    <w:uiPriority w:val="39"/>
    <w:rsid w:val="000B41E4"/>
    <w:pPr>
      <w:spacing w:before="360" w:after="360"/>
    </w:pPr>
    <w:rPr>
      <w:rFonts w:ascii="Calibri" w:hAnsi="Calibri"/>
      <w:b/>
      <w:bCs/>
      <w:caps/>
      <w:sz w:val="22"/>
      <w:szCs w:val="22"/>
      <w:u w:val="single"/>
    </w:rPr>
  </w:style>
  <w:style w:type="paragraph" w:styleId="Zpat">
    <w:name w:val="footer"/>
    <w:basedOn w:val="Normln"/>
    <w:rsid w:val="000B41E4"/>
    <w:pPr>
      <w:tabs>
        <w:tab w:val="center" w:pos="4536"/>
        <w:tab w:val="right" w:pos="9072"/>
      </w:tabs>
    </w:pPr>
  </w:style>
  <w:style w:type="character" w:styleId="slostrnky">
    <w:name w:val="page number"/>
    <w:basedOn w:val="Standardnpsmoodstavce"/>
    <w:rsid w:val="000B41E4"/>
  </w:style>
  <w:style w:type="character" w:styleId="Odkaznakoment">
    <w:name w:val="annotation reference"/>
    <w:uiPriority w:val="99"/>
    <w:unhideWhenUsed/>
    <w:rsid w:val="000B41E4"/>
    <w:rPr>
      <w:sz w:val="16"/>
      <w:szCs w:val="16"/>
    </w:rPr>
  </w:style>
  <w:style w:type="paragraph" w:styleId="Textkomente">
    <w:name w:val="annotation text"/>
    <w:basedOn w:val="Normln"/>
    <w:link w:val="TextkomenteChar1"/>
    <w:uiPriority w:val="99"/>
    <w:unhideWhenUsed/>
    <w:rsid w:val="000B41E4"/>
  </w:style>
  <w:style w:type="character" w:customStyle="1" w:styleId="TextkomenteChar1">
    <w:name w:val="Text komentáře Char1"/>
    <w:basedOn w:val="Standardnpsmoodstavce"/>
    <w:link w:val="Textkomente"/>
    <w:uiPriority w:val="99"/>
    <w:locked/>
    <w:rsid w:val="0035426E"/>
  </w:style>
  <w:style w:type="character" w:customStyle="1" w:styleId="TextkomenteChar">
    <w:name w:val="Text komentáře Char"/>
    <w:basedOn w:val="Standardnpsmoodstavce"/>
    <w:uiPriority w:val="99"/>
    <w:rsid w:val="000B41E4"/>
  </w:style>
  <w:style w:type="paragraph" w:styleId="Pedmtkomente">
    <w:name w:val="annotation subject"/>
    <w:basedOn w:val="Textkomente"/>
    <w:next w:val="Textkomente"/>
    <w:semiHidden/>
    <w:unhideWhenUsed/>
    <w:rsid w:val="000B41E4"/>
    <w:rPr>
      <w:b/>
      <w:bCs/>
    </w:rPr>
  </w:style>
  <w:style w:type="character" w:customStyle="1" w:styleId="PedmtkomenteChar">
    <w:name w:val="Předmět komentáře Char"/>
    <w:uiPriority w:val="99"/>
    <w:semiHidden/>
    <w:rsid w:val="000B41E4"/>
    <w:rPr>
      <w:b/>
      <w:bCs/>
    </w:rPr>
  </w:style>
  <w:style w:type="paragraph" w:styleId="Textbubliny">
    <w:name w:val="Balloon Text"/>
    <w:basedOn w:val="Normln"/>
    <w:unhideWhenUsed/>
    <w:rsid w:val="000B41E4"/>
    <w:rPr>
      <w:rFonts w:ascii="Tahoma" w:hAnsi="Tahoma" w:cs="Tahoma"/>
      <w:sz w:val="16"/>
      <w:szCs w:val="16"/>
    </w:rPr>
  </w:style>
  <w:style w:type="character" w:customStyle="1" w:styleId="TextbublinyChar">
    <w:name w:val="Text bubliny Char"/>
    <w:rsid w:val="000B41E4"/>
    <w:rPr>
      <w:rFonts w:ascii="Tahoma" w:hAnsi="Tahoma" w:cs="Tahoma"/>
      <w:sz w:val="16"/>
      <w:szCs w:val="16"/>
    </w:rPr>
  </w:style>
  <w:style w:type="paragraph" w:styleId="Zhlav">
    <w:name w:val="header"/>
    <w:aliases w:val="záhlaví"/>
    <w:basedOn w:val="Normln"/>
    <w:uiPriority w:val="99"/>
    <w:unhideWhenUsed/>
    <w:rsid w:val="000B41E4"/>
    <w:pPr>
      <w:tabs>
        <w:tab w:val="center" w:pos="4536"/>
        <w:tab w:val="right" w:pos="9072"/>
      </w:tabs>
    </w:pPr>
  </w:style>
  <w:style w:type="character" w:customStyle="1" w:styleId="ZhlavChar">
    <w:name w:val="Záhlaví Char"/>
    <w:basedOn w:val="Standardnpsmoodstavce"/>
    <w:uiPriority w:val="99"/>
    <w:rsid w:val="000B41E4"/>
  </w:style>
  <w:style w:type="character" w:customStyle="1" w:styleId="ZpatChar">
    <w:name w:val="Zápatí Char"/>
    <w:basedOn w:val="Standardnpsmoodstavce"/>
    <w:uiPriority w:val="99"/>
    <w:rsid w:val="000B41E4"/>
  </w:style>
  <w:style w:type="paragraph" w:styleId="Zkladntext2">
    <w:name w:val="Body Text 2"/>
    <w:aliases w:val="b2"/>
    <w:basedOn w:val="Normln"/>
    <w:unhideWhenUsed/>
    <w:rsid w:val="000B41E4"/>
    <w:pPr>
      <w:spacing w:after="120" w:line="480" w:lineRule="auto"/>
    </w:pPr>
  </w:style>
  <w:style w:type="character" w:customStyle="1" w:styleId="Zkladntext2Char">
    <w:name w:val="Základní text 2 Char"/>
    <w:basedOn w:val="Standardnpsmoodstavce"/>
    <w:rsid w:val="000B41E4"/>
  </w:style>
  <w:style w:type="paragraph" w:customStyle="1" w:styleId="Styl2">
    <w:name w:val="Styl2"/>
    <w:basedOn w:val="Normln"/>
    <w:rsid w:val="000B41E4"/>
    <w:pPr>
      <w:numPr>
        <w:numId w:val="2"/>
      </w:numPr>
      <w:spacing w:before="120"/>
      <w:jc w:val="both"/>
    </w:pPr>
    <w:rPr>
      <w:b/>
      <w:bCs/>
      <w:sz w:val="28"/>
      <w:szCs w:val="24"/>
    </w:rPr>
  </w:style>
  <w:style w:type="paragraph" w:customStyle="1" w:styleId="Styl3">
    <w:name w:val="Styl3"/>
    <w:basedOn w:val="Normln"/>
    <w:rsid w:val="000B41E4"/>
    <w:pPr>
      <w:numPr>
        <w:ilvl w:val="1"/>
        <w:numId w:val="2"/>
      </w:numPr>
      <w:spacing w:before="120"/>
      <w:jc w:val="both"/>
    </w:pPr>
    <w:rPr>
      <w:b/>
      <w:bCs/>
      <w:sz w:val="24"/>
      <w:szCs w:val="24"/>
    </w:rPr>
  </w:style>
  <w:style w:type="paragraph" w:customStyle="1" w:styleId="Tabulka">
    <w:name w:val="Tabulka"/>
    <w:basedOn w:val="Normln"/>
    <w:autoRedefine/>
    <w:rsid w:val="000A0F78"/>
    <w:pPr>
      <w:spacing w:line="276" w:lineRule="auto"/>
      <w:jc w:val="both"/>
    </w:pPr>
    <w:rPr>
      <w:rFonts w:ascii="Palatino Linotype" w:hAnsi="Palatino Linotype" w:cs="Arial"/>
      <w:sz w:val="22"/>
      <w:szCs w:val="22"/>
    </w:rPr>
  </w:style>
  <w:style w:type="paragraph" w:customStyle="1" w:styleId="Odstavecseseznamem1">
    <w:name w:val="Odstavec se seznamem1"/>
    <w:basedOn w:val="Normln"/>
    <w:qFormat/>
    <w:rsid w:val="000B41E4"/>
    <w:pPr>
      <w:spacing w:before="120" w:after="120" w:line="276" w:lineRule="auto"/>
      <w:ind w:left="720"/>
      <w:contextualSpacing/>
    </w:pPr>
    <w:rPr>
      <w:rFonts w:ascii="Calibri" w:hAnsi="Calibri"/>
      <w:noProof/>
      <w:color w:val="595959"/>
      <w:sz w:val="22"/>
      <w:szCs w:val="22"/>
      <w:lang w:eastAsia="en-US" w:bidi="en-US"/>
    </w:rPr>
  </w:style>
  <w:style w:type="paragraph" w:styleId="Revize">
    <w:name w:val="Revision"/>
    <w:hidden/>
    <w:uiPriority w:val="99"/>
    <w:semiHidden/>
    <w:rsid w:val="000B41E4"/>
  </w:style>
  <w:style w:type="paragraph" w:customStyle="1" w:styleId="listsmall">
    <w:name w:val="list_small"/>
    <w:basedOn w:val="Normln"/>
    <w:rsid w:val="000B41E4"/>
    <w:pPr>
      <w:numPr>
        <w:numId w:val="3"/>
      </w:numPr>
      <w:jc w:val="both"/>
    </w:pPr>
    <w:rPr>
      <w:rFonts w:ascii="Arial" w:hAnsi="Arial"/>
      <w:szCs w:val="24"/>
    </w:rPr>
  </w:style>
  <w:style w:type="paragraph" w:styleId="Rejstk1">
    <w:name w:val="index 1"/>
    <w:basedOn w:val="Normln"/>
    <w:next w:val="Normln"/>
    <w:autoRedefine/>
    <w:semiHidden/>
    <w:rsid w:val="000B41E4"/>
    <w:pPr>
      <w:ind w:left="200" w:hanging="200"/>
    </w:pPr>
    <w:rPr>
      <w:rFonts w:ascii="Arial" w:hAnsi="Arial"/>
    </w:rPr>
  </w:style>
  <w:style w:type="paragraph" w:customStyle="1" w:styleId="Style13">
    <w:name w:val="Style 13"/>
    <w:basedOn w:val="Normln"/>
    <w:rsid w:val="000B41E4"/>
    <w:pPr>
      <w:widowControl w:val="0"/>
      <w:autoSpaceDE w:val="0"/>
      <w:autoSpaceDN w:val="0"/>
      <w:ind w:right="72"/>
      <w:jc w:val="both"/>
    </w:pPr>
    <w:rPr>
      <w:rFonts w:ascii="Courier New" w:hAnsi="Courier New" w:cs="Courier New"/>
    </w:rPr>
  </w:style>
  <w:style w:type="character" w:customStyle="1" w:styleId="CharacterStyle2">
    <w:name w:val="Character Style 2"/>
    <w:rsid w:val="000B41E4"/>
    <w:rPr>
      <w:rFonts w:ascii="Courier New" w:hAnsi="Courier New"/>
      <w:sz w:val="20"/>
    </w:rPr>
  </w:style>
  <w:style w:type="paragraph" w:customStyle="1" w:styleId="Style3">
    <w:name w:val="Style 3"/>
    <w:basedOn w:val="Normln"/>
    <w:rsid w:val="000B41E4"/>
    <w:pPr>
      <w:widowControl w:val="0"/>
      <w:autoSpaceDE w:val="0"/>
      <w:autoSpaceDN w:val="0"/>
      <w:spacing w:before="144" w:line="182" w:lineRule="auto"/>
      <w:ind w:left="216"/>
    </w:pPr>
    <w:rPr>
      <w:rFonts w:ascii="Courier New" w:hAnsi="Courier New" w:cs="Courier New"/>
    </w:rPr>
  </w:style>
  <w:style w:type="paragraph" w:customStyle="1" w:styleId="Rozvrendokumentu1">
    <w:name w:val="Rozvržení dokumentu1"/>
    <w:aliases w:val="Document Map"/>
    <w:basedOn w:val="Normln"/>
    <w:semiHidden/>
    <w:rsid w:val="000B41E4"/>
    <w:pPr>
      <w:shd w:val="clear" w:color="auto" w:fill="000080"/>
    </w:pPr>
    <w:rPr>
      <w:rFonts w:ascii="Tahoma" w:hAnsi="Tahoma" w:cs="Tahoma"/>
    </w:rPr>
  </w:style>
  <w:style w:type="paragraph" w:styleId="Odstavecseseznamem">
    <w:name w:val="List Paragraph"/>
    <w:basedOn w:val="Normln"/>
    <w:link w:val="OdstavecseseznamemChar"/>
    <w:uiPriority w:val="34"/>
    <w:qFormat/>
    <w:rsid w:val="000B41E4"/>
    <w:pPr>
      <w:ind w:left="720"/>
      <w:contextualSpacing/>
    </w:pPr>
  </w:style>
  <w:style w:type="character" w:customStyle="1" w:styleId="OdstavecseseznamemChar">
    <w:name w:val="Odstavec se seznamem Char"/>
    <w:link w:val="Odstavecseseznamem"/>
    <w:uiPriority w:val="34"/>
    <w:rsid w:val="008E08EB"/>
  </w:style>
  <w:style w:type="paragraph" w:styleId="Obsah2">
    <w:name w:val="toc 2"/>
    <w:basedOn w:val="Normln"/>
    <w:next w:val="Normln"/>
    <w:autoRedefine/>
    <w:uiPriority w:val="39"/>
    <w:unhideWhenUsed/>
    <w:rsid w:val="000B41E4"/>
    <w:rPr>
      <w:rFonts w:ascii="Calibri" w:hAnsi="Calibri"/>
      <w:b/>
      <w:bCs/>
      <w:smallCaps/>
      <w:sz w:val="22"/>
      <w:szCs w:val="22"/>
    </w:rPr>
  </w:style>
  <w:style w:type="paragraph" w:styleId="Obsah3">
    <w:name w:val="toc 3"/>
    <w:basedOn w:val="Normln"/>
    <w:next w:val="Normln"/>
    <w:autoRedefine/>
    <w:uiPriority w:val="39"/>
    <w:unhideWhenUsed/>
    <w:rsid w:val="000B41E4"/>
    <w:rPr>
      <w:rFonts w:ascii="Calibri" w:hAnsi="Calibri"/>
      <w:smallCaps/>
      <w:sz w:val="22"/>
      <w:szCs w:val="22"/>
    </w:rPr>
  </w:style>
  <w:style w:type="paragraph" w:styleId="Obsah4">
    <w:name w:val="toc 4"/>
    <w:basedOn w:val="Normln"/>
    <w:next w:val="Normln"/>
    <w:autoRedefine/>
    <w:uiPriority w:val="39"/>
    <w:unhideWhenUsed/>
    <w:rsid w:val="000B41E4"/>
    <w:rPr>
      <w:rFonts w:ascii="Calibri" w:hAnsi="Calibri"/>
      <w:sz w:val="22"/>
      <w:szCs w:val="22"/>
    </w:rPr>
  </w:style>
  <w:style w:type="paragraph" w:styleId="Obsah5">
    <w:name w:val="toc 5"/>
    <w:basedOn w:val="Normln"/>
    <w:next w:val="Normln"/>
    <w:autoRedefine/>
    <w:uiPriority w:val="39"/>
    <w:unhideWhenUsed/>
    <w:rsid w:val="000B41E4"/>
    <w:rPr>
      <w:rFonts w:ascii="Calibri" w:hAnsi="Calibri"/>
      <w:sz w:val="22"/>
      <w:szCs w:val="22"/>
    </w:rPr>
  </w:style>
  <w:style w:type="paragraph" w:styleId="Obsah6">
    <w:name w:val="toc 6"/>
    <w:basedOn w:val="Normln"/>
    <w:next w:val="Normln"/>
    <w:autoRedefine/>
    <w:uiPriority w:val="39"/>
    <w:unhideWhenUsed/>
    <w:rsid w:val="000B41E4"/>
    <w:rPr>
      <w:rFonts w:ascii="Calibri" w:hAnsi="Calibri"/>
      <w:sz w:val="22"/>
      <w:szCs w:val="22"/>
    </w:rPr>
  </w:style>
  <w:style w:type="paragraph" w:styleId="Obsah7">
    <w:name w:val="toc 7"/>
    <w:basedOn w:val="Normln"/>
    <w:next w:val="Normln"/>
    <w:autoRedefine/>
    <w:uiPriority w:val="39"/>
    <w:unhideWhenUsed/>
    <w:rsid w:val="000B41E4"/>
    <w:rPr>
      <w:rFonts w:ascii="Calibri" w:hAnsi="Calibri"/>
      <w:sz w:val="22"/>
      <w:szCs w:val="22"/>
    </w:rPr>
  </w:style>
  <w:style w:type="paragraph" w:styleId="Obsah8">
    <w:name w:val="toc 8"/>
    <w:basedOn w:val="Normln"/>
    <w:next w:val="Normln"/>
    <w:autoRedefine/>
    <w:uiPriority w:val="39"/>
    <w:unhideWhenUsed/>
    <w:rsid w:val="000B41E4"/>
    <w:rPr>
      <w:rFonts w:ascii="Calibri" w:hAnsi="Calibri"/>
      <w:sz w:val="22"/>
      <w:szCs w:val="22"/>
    </w:rPr>
  </w:style>
  <w:style w:type="paragraph" w:styleId="Obsah9">
    <w:name w:val="toc 9"/>
    <w:basedOn w:val="Normln"/>
    <w:next w:val="Normln"/>
    <w:autoRedefine/>
    <w:uiPriority w:val="39"/>
    <w:unhideWhenUsed/>
    <w:rsid w:val="000B41E4"/>
    <w:rPr>
      <w:rFonts w:ascii="Calibri" w:hAnsi="Calibri"/>
      <w:sz w:val="22"/>
      <w:szCs w:val="22"/>
    </w:rPr>
  </w:style>
  <w:style w:type="paragraph" w:styleId="Nadpisobsahu">
    <w:name w:val="TOC Heading"/>
    <w:basedOn w:val="Nadpis1"/>
    <w:next w:val="Normln"/>
    <w:uiPriority w:val="39"/>
    <w:qFormat/>
    <w:rsid w:val="000B41E4"/>
    <w:pPr>
      <w:keepLines/>
      <w:spacing w:before="480" w:line="276" w:lineRule="auto"/>
      <w:jc w:val="left"/>
      <w:outlineLvl w:val="9"/>
    </w:pPr>
    <w:rPr>
      <w:rFonts w:ascii="Cambria" w:hAnsi="Cambria"/>
      <w:b/>
      <w:bCs/>
      <w:color w:val="365F91"/>
      <w:szCs w:val="28"/>
      <w:lang w:eastAsia="en-US"/>
    </w:rPr>
  </w:style>
  <w:style w:type="character" w:customStyle="1" w:styleId="Nadpis4Char">
    <w:name w:val="Nadpis 4 Char"/>
    <w:rsid w:val="000B41E4"/>
    <w:rPr>
      <w:rFonts w:ascii="NimbusSanNovTEE" w:hAnsi="NimbusSanNovTEE"/>
      <w:b/>
      <w:sz w:val="22"/>
      <w:lang w:val="en-GB"/>
    </w:rPr>
  </w:style>
  <w:style w:type="character" w:customStyle="1" w:styleId="Nadpis5Char">
    <w:name w:val="Nadpis 5 Char"/>
    <w:rsid w:val="000B41E4"/>
    <w:rPr>
      <w:rFonts w:ascii="Arial" w:hAnsi="Arial"/>
      <w:sz w:val="22"/>
    </w:rPr>
  </w:style>
  <w:style w:type="paragraph" w:customStyle="1" w:styleId="Odstavecseseznamem2">
    <w:name w:val="Odstavec se seznamem2"/>
    <w:basedOn w:val="Normln"/>
    <w:qFormat/>
    <w:rsid w:val="000B41E4"/>
    <w:pPr>
      <w:numPr>
        <w:ilvl w:val="1"/>
      </w:numPr>
      <w:tabs>
        <w:tab w:val="num" w:pos="0"/>
      </w:tabs>
      <w:spacing w:before="120" w:after="120" w:line="276" w:lineRule="auto"/>
      <w:contextualSpacing/>
    </w:pPr>
    <w:rPr>
      <w:rFonts w:ascii="Calibri" w:hAnsi="Calibri"/>
      <w:noProof/>
      <w:color w:val="595959"/>
      <w:sz w:val="22"/>
      <w:szCs w:val="22"/>
      <w:lang w:eastAsia="en-US" w:bidi="en-US"/>
    </w:rPr>
  </w:style>
  <w:style w:type="character" w:customStyle="1" w:styleId="platne1">
    <w:name w:val="platne1"/>
    <w:basedOn w:val="Standardnpsmoodstavce"/>
    <w:rsid w:val="000B41E4"/>
  </w:style>
  <w:style w:type="character" w:customStyle="1" w:styleId="Nadpis2Char">
    <w:name w:val="Nadpis 2 Char"/>
    <w:aliases w:val="Podkapitola1 Char1,hlavicka Char1,l2 Char1,h2 Char1,list2 Char1,head2 Char1,G2 Char1,PA Major Section Char1,hlavní odstavec Char1,Nadpis 21 Char1,Podkapitola1 Char,hlavicka Char,l2 Char,h2 Char,list2 Char,head2 Char,G2 Char,Nadpis 21 Char"/>
    <w:rsid w:val="000B41E4"/>
    <w:rPr>
      <w:sz w:val="24"/>
    </w:rPr>
  </w:style>
  <w:style w:type="paragraph" w:customStyle="1" w:styleId="Textodstavce">
    <w:name w:val="Text odstavce"/>
    <w:basedOn w:val="Normln"/>
    <w:rsid w:val="000B41E4"/>
    <w:pPr>
      <w:numPr>
        <w:ilvl w:val="6"/>
        <w:numId w:val="5"/>
      </w:numPr>
      <w:tabs>
        <w:tab w:val="left" w:pos="851"/>
      </w:tabs>
      <w:spacing w:before="120" w:after="120"/>
      <w:jc w:val="both"/>
      <w:outlineLvl w:val="6"/>
    </w:pPr>
    <w:rPr>
      <w:rFonts w:ascii="Verdana" w:hAnsi="Verdana"/>
    </w:rPr>
  </w:style>
  <w:style w:type="paragraph" w:customStyle="1" w:styleId="Textbodu">
    <w:name w:val="Text bodu"/>
    <w:basedOn w:val="Normln"/>
    <w:rsid w:val="000B41E4"/>
    <w:pPr>
      <w:numPr>
        <w:ilvl w:val="8"/>
        <w:numId w:val="5"/>
      </w:numPr>
      <w:jc w:val="both"/>
      <w:outlineLvl w:val="8"/>
    </w:pPr>
    <w:rPr>
      <w:rFonts w:ascii="Verdana" w:hAnsi="Verdana"/>
    </w:rPr>
  </w:style>
  <w:style w:type="paragraph" w:customStyle="1" w:styleId="Textpsmene">
    <w:name w:val="Text písmene"/>
    <w:basedOn w:val="Normln"/>
    <w:rsid w:val="000B41E4"/>
    <w:pPr>
      <w:numPr>
        <w:ilvl w:val="7"/>
        <w:numId w:val="5"/>
      </w:numPr>
      <w:jc w:val="both"/>
      <w:outlineLvl w:val="7"/>
    </w:pPr>
    <w:rPr>
      <w:rFonts w:ascii="Verdana" w:hAnsi="Verdana"/>
    </w:rPr>
  </w:style>
  <w:style w:type="paragraph" w:styleId="Zkladntextodsazen2">
    <w:name w:val="Body Text Indent 2"/>
    <w:aliases w:val="i2"/>
    <w:basedOn w:val="Normln"/>
    <w:unhideWhenUsed/>
    <w:rsid w:val="000B41E4"/>
    <w:pPr>
      <w:spacing w:after="120" w:line="480" w:lineRule="auto"/>
      <w:ind w:left="283"/>
    </w:pPr>
  </w:style>
  <w:style w:type="character" w:customStyle="1" w:styleId="Zkladntextodsazen2Char">
    <w:name w:val="Základní text odsazený 2 Char"/>
    <w:basedOn w:val="Standardnpsmoodstavce"/>
    <w:rsid w:val="000B41E4"/>
  </w:style>
  <w:style w:type="paragraph" w:styleId="Prosttext">
    <w:name w:val="Plain Text"/>
    <w:basedOn w:val="Normln"/>
    <w:uiPriority w:val="99"/>
    <w:unhideWhenUsed/>
    <w:rsid w:val="000B41E4"/>
    <w:rPr>
      <w:rFonts w:ascii="Consolas" w:eastAsia="Calibri" w:hAnsi="Consolas"/>
      <w:sz w:val="21"/>
      <w:szCs w:val="21"/>
      <w:lang w:eastAsia="en-US"/>
    </w:rPr>
  </w:style>
  <w:style w:type="character" w:customStyle="1" w:styleId="ProsttextChar">
    <w:name w:val="Prostý text Char"/>
    <w:uiPriority w:val="99"/>
    <w:rsid w:val="000B41E4"/>
    <w:rPr>
      <w:rFonts w:ascii="Consolas" w:eastAsia="Calibri" w:hAnsi="Consolas"/>
      <w:sz w:val="21"/>
      <w:szCs w:val="21"/>
      <w:lang w:eastAsia="en-US"/>
    </w:rPr>
  </w:style>
  <w:style w:type="paragraph" w:customStyle="1" w:styleId="1GleissUeberschriftA">
    <w:name w:val="1. Gleiss Ueberschrift A."/>
    <w:basedOn w:val="Normln"/>
    <w:next w:val="Normln"/>
    <w:rsid w:val="000B41E4"/>
    <w:pPr>
      <w:keepNext/>
      <w:tabs>
        <w:tab w:val="num" w:pos="567"/>
      </w:tabs>
      <w:spacing w:before="720" w:after="360" w:line="340" w:lineRule="atLeast"/>
      <w:ind w:left="567" w:hanging="567"/>
      <w:jc w:val="center"/>
      <w:outlineLvl w:val="0"/>
    </w:pPr>
    <w:rPr>
      <w:b/>
      <w:sz w:val="24"/>
      <w:lang w:eastAsia="de-DE"/>
    </w:rPr>
  </w:style>
  <w:style w:type="paragraph" w:customStyle="1" w:styleId="2GleissUeberschriftI">
    <w:name w:val="2. Gleiss Ueberschrift I."/>
    <w:basedOn w:val="Normln"/>
    <w:next w:val="Normln"/>
    <w:rsid w:val="000B41E4"/>
    <w:pPr>
      <w:keepNext/>
      <w:tabs>
        <w:tab w:val="num" w:pos="567"/>
      </w:tabs>
      <w:spacing w:before="480" w:after="240" w:line="340" w:lineRule="atLeast"/>
      <w:ind w:left="567" w:hanging="567"/>
      <w:outlineLvl w:val="1"/>
    </w:pPr>
    <w:rPr>
      <w:b/>
      <w:sz w:val="24"/>
      <w:lang w:eastAsia="de-DE"/>
    </w:rPr>
  </w:style>
  <w:style w:type="paragraph" w:customStyle="1" w:styleId="3GleissUeberschrift1">
    <w:name w:val="3. Gleiss Ueberschrift 1."/>
    <w:basedOn w:val="Normln"/>
    <w:next w:val="Normln"/>
    <w:rsid w:val="000B41E4"/>
    <w:pPr>
      <w:keepNext/>
      <w:tabs>
        <w:tab w:val="num" w:pos="567"/>
      </w:tabs>
      <w:spacing w:before="240" w:after="240" w:line="340" w:lineRule="atLeast"/>
      <w:ind w:left="567" w:hanging="567"/>
      <w:jc w:val="both"/>
      <w:outlineLvl w:val="2"/>
    </w:pPr>
    <w:rPr>
      <w:b/>
      <w:sz w:val="24"/>
      <w:lang w:eastAsia="de-DE"/>
    </w:rPr>
  </w:style>
  <w:style w:type="paragraph" w:customStyle="1" w:styleId="4GleissUeberschrift11">
    <w:name w:val="4. Gleiss Ueberschrift 1.1"/>
    <w:basedOn w:val="Normln"/>
    <w:next w:val="Normln"/>
    <w:rsid w:val="000B41E4"/>
    <w:pPr>
      <w:keepNext/>
      <w:tabs>
        <w:tab w:val="num" w:pos="567"/>
      </w:tabs>
      <w:spacing w:before="120" w:after="240" w:line="340" w:lineRule="atLeast"/>
      <w:ind w:left="567" w:hanging="567"/>
      <w:jc w:val="both"/>
      <w:outlineLvl w:val="3"/>
    </w:pPr>
    <w:rPr>
      <w:sz w:val="24"/>
      <w:lang w:eastAsia="de-DE"/>
    </w:rPr>
  </w:style>
  <w:style w:type="paragraph" w:customStyle="1" w:styleId="5GleissUeberschrifta">
    <w:name w:val="5. Gleiss Ueberschrift a."/>
    <w:basedOn w:val="Normln"/>
    <w:next w:val="Normln"/>
    <w:rsid w:val="000B41E4"/>
    <w:pPr>
      <w:keepNext/>
      <w:tabs>
        <w:tab w:val="num" w:pos="1134"/>
      </w:tabs>
      <w:spacing w:before="120" w:after="240" w:line="340" w:lineRule="atLeast"/>
      <w:ind w:left="1134" w:hanging="567"/>
      <w:jc w:val="both"/>
      <w:outlineLvl w:val="4"/>
    </w:pPr>
    <w:rPr>
      <w:sz w:val="24"/>
      <w:lang w:eastAsia="de-DE"/>
    </w:rPr>
  </w:style>
  <w:style w:type="paragraph" w:customStyle="1" w:styleId="6GleissUeberschriftaa">
    <w:name w:val="6. Gleiss Ueberschrift aa."/>
    <w:basedOn w:val="Normln"/>
    <w:next w:val="Normln"/>
    <w:rsid w:val="000B41E4"/>
    <w:pPr>
      <w:keepNext/>
      <w:tabs>
        <w:tab w:val="num" w:pos="1701"/>
      </w:tabs>
      <w:spacing w:after="240" w:line="340" w:lineRule="atLeast"/>
      <w:ind w:left="1701" w:hanging="567"/>
      <w:jc w:val="both"/>
      <w:outlineLvl w:val="5"/>
    </w:pPr>
    <w:rPr>
      <w:sz w:val="24"/>
      <w:lang w:eastAsia="de-DE"/>
    </w:rPr>
  </w:style>
  <w:style w:type="paragraph" w:customStyle="1" w:styleId="7GleissUeberschrift1">
    <w:name w:val="7. Gleiss Ueberschrift (1)"/>
    <w:basedOn w:val="Normln"/>
    <w:next w:val="Normln"/>
    <w:rsid w:val="000B41E4"/>
    <w:pPr>
      <w:keepNext/>
      <w:tabs>
        <w:tab w:val="num" w:pos="2268"/>
      </w:tabs>
      <w:spacing w:after="240" w:line="340" w:lineRule="atLeast"/>
      <w:ind w:left="2268" w:hanging="567"/>
      <w:jc w:val="both"/>
      <w:outlineLvl w:val="6"/>
    </w:pPr>
    <w:rPr>
      <w:sz w:val="24"/>
      <w:lang w:eastAsia="de-DE"/>
    </w:rPr>
  </w:style>
  <w:style w:type="paragraph" w:customStyle="1" w:styleId="8GleissUeberschrifta">
    <w:name w:val="8. Gleiss Ueberschrift (a)"/>
    <w:basedOn w:val="Normln"/>
    <w:next w:val="Normln"/>
    <w:rsid w:val="000B41E4"/>
    <w:pPr>
      <w:keepNext/>
      <w:tabs>
        <w:tab w:val="num" w:pos="2835"/>
      </w:tabs>
      <w:spacing w:after="240" w:line="340" w:lineRule="atLeast"/>
      <w:ind w:left="2835" w:hanging="567"/>
      <w:jc w:val="both"/>
      <w:outlineLvl w:val="7"/>
    </w:pPr>
    <w:rPr>
      <w:sz w:val="24"/>
      <w:lang w:eastAsia="de-DE"/>
    </w:rPr>
  </w:style>
  <w:style w:type="paragraph" w:customStyle="1" w:styleId="9GleissUeberschriftaa">
    <w:name w:val="9. Gleiss Ueberschrift (aa)"/>
    <w:basedOn w:val="Normln"/>
    <w:next w:val="Normln"/>
    <w:rsid w:val="000B41E4"/>
    <w:pPr>
      <w:keepNext/>
      <w:tabs>
        <w:tab w:val="num" w:pos="3402"/>
      </w:tabs>
      <w:spacing w:after="240" w:line="340" w:lineRule="atLeast"/>
      <w:ind w:left="3402" w:hanging="567"/>
      <w:jc w:val="both"/>
      <w:outlineLvl w:val="8"/>
    </w:pPr>
    <w:rPr>
      <w:sz w:val="24"/>
      <w:lang w:eastAsia="de-DE"/>
    </w:rPr>
  </w:style>
  <w:style w:type="character" w:styleId="Siln">
    <w:name w:val="Strong"/>
    <w:uiPriority w:val="22"/>
    <w:qFormat/>
    <w:rsid w:val="000B41E4"/>
    <w:rPr>
      <w:b/>
      <w:bCs/>
    </w:rPr>
  </w:style>
  <w:style w:type="paragraph" w:customStyle="1" w:styleId="Odrky1">
    <w:name w:val="Odrážky 1"/>
    <w:basedOn w:val="Zkladntext"/>
    <w:rsid w:val="000B41E4"/>
    <w:pPr>
      <w:overflowPunct w:val="0"/>
      <w:autoSpaceDE w:val="0"/>
      <w:autoSpaceDN w:val="0"/>
      <w:adjustRightInd w:val="0"/>
      <w:ind w:left="1425" w:hanging="360"/>
      <w:textAlignment w:val="baseline"/>
    </w:pPr>
    <w:rPr>
      <w:rFonts w:ascii="Arial" w:hAnsi="Arial" w:cs="Arial"/>
      <w:szCs w:val="24"/>
    </w:rPr>
  </w:style>
  <w:style w:type="paragraph" w:styleId="Titulek">
    <w:name w:val="caption"/>
    <w:basedOn w:val="Normln"/>
    <w:next w:val="Normln"/>
    <w:qFormat/>
    <w:rsid w:val="000B41E4"/>
    <w:pPr>
      <w:keepNext/>
      <w:jc w:val="both"/>
    </w:pPr>
    <w:rPr>
      <w:rFonts w:ascii="Tahoma" w:hAnsi="Tahoma" w:cs="Tahoma"/>
      <w:b/>
      <w:bCs/>
      <w:i/>
      <w:color w:val="000000"/>
      <w:sz w:val="16"/>
      <w:szCs w:val="16"/>
    </w:rPr>
  </w:style>
  <w:style w:type="paragraph" w:customStyle="1" w:styleId="StylTitulekZarovnatdobloku">
    <w:name w:val="Styl Titulek + Zarovnat do bloku"/>
    <w:basedOn w:val="Titulek"/>
    <w:rsid w:val="000B41E4"/>
  </w:style>
  <w:style w:type="paragraph" w:customStyle="1" w:styleId="ACNormln">
    <w:name w:val="AC Normální"/>
    <w:basedOn w:val="Normln"/>
    <w:qFormat/>
    <w:rsid w:val="000B41E4"/>
    <w:pPr>
      <w:widowControl w:val="0"/>
      <w:spacing w:before="60" w:after="60" w:line="288" w:lineRule="auto"/>
      <w:jc w:val="both"/>
    </w:pPr>
    <w:rPr>
      <w:rFonts w:ascii="Tahoma" w:hAnsi="Tahoma" w:cs="Tahoma"/>
      <w:color w:val="000000"/>
      <w:sz w:val="22"/>
      <w:szCs w:val="22"/>
    </w:rPr>
  </w:style>
  <w:style w:type="character" w:customStyle="1" w:styleId="ACNormlnChar">
    <w:name w:val="AC Normální Char"/>
    <w:locked/>
    <w:rsid w:val="000B41E4"/>
    <w:rPr>
      <w:rFonts w:ascii="Tahoma" w:hAnsi="Tahoma" w:cs="Tahoma"/>
      <w:color w:val="000000"/>
      <w:sz w:val="22"/>
      <w:szCs w:val="22"/>
    </w:rPr>
  </w:style>
  <w:style w:type="paragraph" w:customStyle="1" w:styleId="xl38">
    <w:name w:val="xl38"/>
    <w:basedOn w:val="Normln"/>
    <w:rsid w:val="000B41E4"/>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CharCharCharCharCharChar">
    <w:name w:val="Char Char Char Char Char Char"/>
    <w:basedOn w:val="Normln"/>
    <w:rsid w:val="000B41E4"/>
    <w:pPr>
      <w:spacing w:after="160" w:line="240" w:lineRule="exact"/>
    </w:pPr>
    <w:rPr>
      <w:rFonts w:ascii="Arial" w:hAnsi="Arial"/>
      <w:lang w:val="en-US" w:eastAsia="en-US"/>
    </w:rPr>
  </w:style>
  <w:style w:type="paragraph" w:customStyle="1" w:styleId="CharCharCharCharCharCharCharChar2CharCharCharChar">
    <w:name w:val="Char Char Char Char Char Char Char Char2 Char Char Char Char"/>
    <w:basedOn w:val="Normln"/>
    <w:rsid w:val="000B41E4"/>
    <w:pPr>
      <w:spacing w:after="160" w:line="240" w:lineRule="exact"/>
    </w:pPr>
    <w:rPr>
      <w:rFonts w:ascii="Arial" w:hAnsi="Arial"/>
      <w:lang w:val="en-US" w:eastAsia="en-US"/>
    </w:rPr>
  </w:style>
  <w:style w:type="paragraph" w:customStyle="1" w:styleId="Smlouva-slo">
    <w:name w:val="Smlouva-číslo"/>
    <w:basedOn w:val="Normln"/>
    <w:rsid w:val="000B41E4"/>
    <w:pPr>
      <w:widowControl w:val="0"/>
      <w:spacing w:before="120" w:line="240" w:lineRule="atLeast"/>
      <w:jc w:val="both"/>
    </w:pPr>
    <w:rPr>
      <w:snapToGrid w:val="0"/>
      <w:sz w:val="24"/>
    </w:rPr>
  </w:style>
  <w:style w:type="paragraph" w:customStyle="1" w:styleId="OdstavecSmlouvy">
    <w:name w:val="OdstavecSmlouvy"/>
    <w:basedOn w:val="Normln"/>
    <w:rsid w:val="000B41E4"/>
    <w:pPr>
      <w:keepLines/>
      <w:numPr>
        <w:numId w:val="6"/>
      </w:numPr>
      <w:tabs>
        <w:tab w:val="left" w:pos="426"/>
        <w:tab w:val="left" w:pos="1701"/>
      </w:tabs>
      <w:spacing w:after="120"/>
      <w:jc w:val="both"/>
    </w:pPr>
    <w:rPr>
      <w:sz w:val="24"/>
    </w:rPr>
  </w:style>
  <w:style w:type="paragraph" w:customStyle="1" w:styleId="Default">
    <w:name w:val="Default"/>
    <w:rsid w:val="000B41E4"/>
    <w:pPr>
      <w:autoSpaceDE w:val="0"/>
      <w:autoSpaceDN w:val="0"/>
      <w:adjustRightInd w:val="0"/>
    </w:pPr>
    <w:rPr>
      <w:rFonts w:ascii="Tahoma" w:eastAsia="Calibri" w:hAnsi="Tahoma" w:cs="Tahoma"/>
      <w:color w:val="000000"/>
      <w:sz w:val="24"/>
      <w:szCs w:val="24"/>
      <w:lang w:eastAsia="en-US"/>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rsid w:val="000B41E4"/>
    <w:rPr>
      <w:b/>
      <w:sz w:val="24"/>
    </w:rPr>
  </w:style>
  <w:style w:type="character" w:customStyle="1" w:styleId="ZkladntextChar">
    <w:name w:val="Základní text Char"/>
    <w:aliases w:val="b Char"/>
    <w:rsid w:val="000B41E4"/>
    <w:rPr>
      <w:sz w:val="24"/>
    </w:rPr>
  </w:style>
  <w:style w:type="paragraph" w:styleId="Nzev">
    <w:name w:val="Title"/>
    <w:aliases w:val="tl"/>
    <w:basedOn w:val="Normln"/>
    <w:qFormat/>
    <w:rsid w:val="000B41E4"/>
    <w:pPr>
      <w:autoSpaceDE w:val="0"/>
      <w:autoSpaceDN w:val="0"/>
      <w:spacing w:before="240" w:after="60"/>
      <w:jc w:val="center"/>
    </w:pPr>
    <w:rPr>
      <w:rFonts w:ascii="Arial" w:hAnsi="Arial" w:cs="Arial"/>
      <w:b/>
      <w:bCs/>
      <w:kern w:val="28"/>
      <w:sz w:val="32"/>
      <w:szCs w:val="32"/>
    </w:rPr>
  </w:style>
  <w:style w:type="character" w:customStyle="1" w:styleId="NzevChar">
    <w:name w:val="Název Char"/>
    <w:rsid w:val="000B41E4"/>
    <w:rPr>
      <w:rFonts w:ascii="Arial" w:hAnsi="Arial" w:cs="Arial"/>
      <w:b/>
      <w:bCs/>
      <w:kern w:val="28"/>
      <w:sz w:val="32"/>
      <w:szCs w:val="32"/>
    </w:r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rsid w:val="000B41E4"/>
    <w:rPr>
      <w:sz w:val="28"/>
    </w:rPr>
  </w:style>
  <w:style w:type="paragraph" w:customStyle="1" w:styleId="Smlouva-eslo">
    <w:name w:val="Smlouva-eíslo"/>
    <w:basedOn w:val="Normln"/>
    <w:rsid w:val="000B41E4"/>
    <w:pPr>
      <w:widowControl w:val="0"/>
      <w:spacing w:before="120" w:line="240" w:lineRule="atLeast"/>
      <w:jc w:val="both"/>
    </w:pPr>
    <w:rPr>
      <w:sz w:val="24"/>
    </w:rPr>
  </w:style>
  <w:style w:type="paragraph" w:customStyle="1" w:styleId="Smlouva2">
    <w:name w:val="Smlouva2"/>
    <w:basedOn w:val="Normln"/>
    <w:rsid w:val="000B41E4"/>
    <w:pPr>
      <w:widowControl w:val="0"/>
      <w:jc w:val="center"/>
    </w:pPr>
    <w:rPr>
      <w:b/>
      <w:sz w:val="24"/>
    </w:rPr>
  </w:style>
  <w:style w:type="paragraph" w:customStyle="1" w:styleId="Smlouva-slo0">
    <w:name w:val="Smlouva-èíslo"/>
    <w:basedOn w:val="Normln"/>
    <w:rsid w:val="000B41E4"/>
    <w:pPr>
      <w:spacing w:before="120" w:line="240" w:lineRule="atLeast"/>
      <w:jc w:val="both"/>
    </w:pPr>
    <w:rPr>
      <w:sz w:val="24"/>
    </w:rPr>
  </w:style>
  <w:style w:type="paragraph" w:customStyle="1" w:styleId="slovnvSOD">
    <w:name w:val="číslování v SOD"/>
    <w:basedOn w:val="Zkladntext"/>
    <w:rsid w:val="000B41E4"/>
    <w:pPr>
      <w:widowControl w:val="0"/>
      <w:numPr>
        <w:numId w:val="7"/>
      </w:numPr>
      <w:spacing w:after="120"/>
    </w:pPr>
    <w:rPr>
      <w:rFonts w:ascii="Arial" w:hAnsi="Arial"/>
      <w:sz w:val="22"/>
    </w:rPr>
  </w:style>
  <w:style w:type="paragraph" w:customStyle="1" w:styleId="Smlouva3">
    <w:name w:val="Smlouva3"/>
    <w:basedOn w:val="Normln"/>
    <w:rsid w:val="000B41E4"/>
    <w:pPr>
      <w:widowControl w:val="0"/>
      <w:spacing w:before="120"/>
      <w:jc w:val="both"/>
    </w:pPr>
    <w:rPr>
      <w:snapToGrid w:val="0"/>
      <w:sz w:val="24"/>
    </w:rPr>
  </w:style>
  <w:style w:type="paragraph" w:customStyle="1" w:styleId="dajeOSmluvnStran">
    <w:name w:val="ÚdajeOSmluvníStraně"/>
    <w:basedOn w:val="Normln"/>
    <w:rsid w:val="000B41E4"/>
    <w:pPr>
      <w:numPr>
        <w:ilvl w:val="12"/>
      </w:numPr>
      <w:ind w:left="357"/>
    </w:pPr>
    <w:rPr>
      <w:sz w:val="24"/>
    </w:rPr>
  </w:style>
  <w:style w:type="paragraph" w:styleId="Podnadpis">
    <w:name w:val="Subtitle"/>
    <w:basedOn w:val="Normln"/>
    <w:qFormat/>
    <w:rsid w:val="000B41E4"/>
    <w:pPr>
      <w:jc w:val="center"/>
    </w:pPr>
    <w:rPr>
      <w:b/>
      <w:color w:val="000000"/>
      <w:sz w:val="28"/>
    </w:rPr>
  </w:style>
  <w:style w:type="character" w:customStyle="1" w:styleId="PodtitulChar">
    <w:name w:val="Podtitul Char"/>
    <w:rsid w:val="000B41E4"/>
    <w:rPr>
      <w:b/>
      <w:color w:val="000000"/>
      <w:sz w:val="28"/>
    </w:rPr>
  </w:style>
  <w:style w:type="paragraph" w:customStyle="1" w:styleId="Normln0">
    <w:name w:val="Norm‡ln’"/>
    <w:rsid w:val="000B41E4"/>
    <w:rPr>
      <w:sz w:val="24"/>
      <w:szCs w:val="24"/>
    </w:rPr>
  </w:style>
  <w:style w:type="paragraph" w:customStyle="1" w:styleId="JVS2">
    <w:name w:val="JVS_2"/>
    <w:basedOn w:val="Normln"/>
    <w:rsid w:val="000B41E4"/>
    <w:pPr>
      <w:tabs>
        <w:tab w:val="left" w:pos="1440"/>
      </w:tabs>
      <w:spacing w:line="360" w:lineRule="auto"/>
    </w:pPr>
    <w:rPr>
      <w:rFonts w:ascii="Arial" w:hAnsi="Arial" w:cs="Arial"/>
      <w:b/>
      <w:bCs/>
      <w:kern w:val="32"/>
      <w:sz w:val="24"/>
      <w:szCs w:val="32"/>
    </w:rPr>
  </w:style>
  <w:style w:type="paragraph" w:customStyle="1" w:styleId="Import16">
    <w:name w:val="Import 16"/>
    <w:basedOn w:val="Normln"/>
    <w:rsid w:val="000B41E4"/>
    <w:pPr>
      <w:widowControl w:val="0"/>
      <w:tabs>
        <w:tab w:val="left" w:pos="864"/>
      </w:tabs>
      <w:autoSpaceDE w:val="0"/>
      <w:autoSpaceDN w:val="0"/>
      <w:adjustRightInd w:val="0"/>
      <w:ind w:hanging="144"/>
    </w:pPr>
    <w:rPr>
      <w:rFonts w:ascii="Courier New" w:hAnsi="Courier New" w:cs="Courier New"/>
      <w:sz w:val="24"/>
      <w:szCs w:val="24"/>
    </w:rPr>
  </w:style>
  <w:style w:type="paragraph" w:customStyle="1" w:styleId="Import5">
    <w:name w:val="Import 5"/>
    <w:basedOn w:val="Normln"/>
    <w:rsid w:val="000B41E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sz w:val="24"/>
      <w:szCs w:val="24"/>
    </w:rPr>
  </w:style>
  <w:style w:type="paragraph" w:customStyle="1" w:styleId="Import3">
    <w:name w:val="Import 3"/>
    <w:basedOn w:val="Normln"/>
    <w:rsid w:val="000B41E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 w:val="24"/>
      <w:szCs w:val="24"/>
    </w:rPr>
  </w:style>
  <w:style w:type="paragraph" w:styleId="Zkladntext3">
    <w:name w:val="Body Text 3"/>
    <w:aliases w:val="b3"/>
    <w:basedOn w:val="Normln"/>
    <w:rsid w:val="000B41E4"/>
    <w:pPr>
      <w:spacing w:line="240" w:lineRule="exact"/>
      <w:jc w:val="both"/>
    </w:pPr>
    <w:rPr>
      <w:sz w:val="24"/>
    </w:rPr>
  </w:style>
  <w:style w:type="character" w:customStyle="1" w:styleId="Zkladntext3Char">
    <w:name w:val="Základní text 3 Char"/>
    <w:semiHidden/>
    <w:rsid w:val="000B41E4"/>
    <w:rPr>
      <w:sz w:val="24"/>
    </w:rPr>
  </w:style>
  <w:style w:type="paragraph" w:styleId="Zkladntextodsazen3">
    <w:name w:val="Body Text Indent 3"/>
    <w:aliases w:val="i3"/>
    <w:basedOn w:val="Normln"/>
    <w:rsid w:val="000B41E4"/>
    <w:pPr>
      <w:tabs>
        <w:tab w:val="left" w:pos="426"/>
      </w:tabs>
      <w:ind w:left="357"/>
      <w:jc w:val="both"/>
    </w:pPr>
    <w:rPr>
      <w:i/>
      <w:iCs/>
      <w:sz w:val="24"/>
      <w:szCs w:val="24"/>
    </w:rPr>
  </w:style>
  <w:style w:type="character" w:customStyle="1" w:styleId="Zkladntextodsazen3Char">
    <w:name w:val="Základní text odsazený 3 Char"/>
    <w:aliases w:val="i3 Char"/>
    <w:rsid w:val="000B41E4"/>
    <w:rPr>
      <w:i/>
      <w:iCs/>
      <w:sz w:val="24"/>
      <w:szCs w:val="24"/>
    </w:rPr>
  </w:style>
  <w:style w:type="character" w:styleId="Sledovanodkaz">
    <w:name w:val="FollowedHyperlink"/>
    <w:rsid w:val="000B41E4"/>
    <w:rPr>
      <w:color w:val="800080"/>
      <w:u w:val="single"/>
    </w:rPr>
  </w:style>
  <w:style w:type="paragraph" w:customStyle="1" w:styleId="xl24">
    <w:name w:val="xl24"/>
    <w:basedOn w:val="Normln"/>
    <w:rsid w:val="000B41E4"/>
    <w:pPr>
      <w:pBdr>
        <w:top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25">
    <w:name w:val="xl25"/>
    <w:basedOn w:val="Normln"/>
    <w:rsid w:val="000B41E4"/>
    <w:pPr>
      <w:pBdr>
        <w:top w:val="single" w:sz="8" w:space="0" w:color="auto"/>
        <w:left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26">
    <w:name w:val="xl26"/>
    <w:basedOn w:val="Normln"/>
    <w:rsid w:val="000B41E4"/>
    <w:pPr>
      <w:pBdr>
        <w:top w:val="single" w:sz="8" w:space="0" w:color="auto"/>
        <w:left w:val="single" w:sz="4" w:space="0" w:color="auto"/>
        <w:right w:val="single" w:sz="8" w:space="0" w:color="auto"/>
      </w:pBdr>
      <w:spacing w:before="100" w:beforeAutospacing="1" w:after="100" w:afterAutospacing="1"/>
      <w:jc w:val="center"/>
      <w:textAlignment w:val="center"/>
    </w:pPr>
    <w:rPr>
      <w:b/>
      <w:bCs/>
      <w:sz w:val="24"/>
      <w:szCs w:val="24"/>
    </w:rPr>
  </w:style>
  <w:style w:type="paragraph" w:customStyle="1" w:styleId="xl27">
    <w:name w:val="xl27"/>
    <w:basedOn w:val="Normln"/>
    <w:rsid w:val="000B41E4"/>
    <w:pPr>
      <w:pBdr>
        <w:left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28">
    <w:name w:val="xl28"/>
    <w:basedOn w:val="Normln"/>
    <w:rsid w:val="000B41E4"/>
    <w:pPr>
      <w:pBdr>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29">
    <w:name w:val="xl29"/>
    <w:basedOn w:val="Normln"/>
    <w:rsid w:val="000B41E4"/>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4"/>
      <w:szCs w:val="24"/>
    </w:rPr>
  </w:style>
  <w:style w:type="paragraph" w:customStyle="1" w:styleId="xl30">
    <w:name w:val="xl30"/>
    <w:basedOn w:val="Normln"/>
    <w:rsid w:val="000B41E4"/>
    <w:pPr>
      <w:pBdr>
        <w:left w:val="single" w:sz="4"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31">
    <w:name w:val="xl31"/>
    <w:basedOn w:val="Normln"/>
    <w:rsid w:val="000B41E4"/>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0B41E4"/>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0B41E4"/>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0B41E4"/>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0B41E4"/>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0B41E4"/>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0B41E4"/>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9">
    <w:name w:val="xl39"/>
    <w:basedOn w:val="Normln"/>
    <w:rsid w:val="000B41E4"/>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0B41E4"/>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0B41E4"/>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0B41E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0B41E4"/>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0B41E4"/>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0B41E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0B41E4"/>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0B41E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0B41E4"/>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0B41E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0B41E4"/>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0B41E4"/>
    <w:pPr>
      <w:keepNext/>
      <w:widowControl w:val="0"/>
      <w:tabs>
        <w:tab w:val="clear" w:pos="4536"/>
        <w:tab w:val="clear" w:pos="9072"/>
      </w:tabs>
      <w:spacing w:before="480"/>
      <w:jc w:val="center"/>
    </w:pPr>
    <w:rPr>
      <w:b/>
      <w:bCs/>
      <w:sz w:val="32"/>
    </w:rPr>
  </w:style>
  <w:style w:type="paragraph" w:customStyle="1" w:styleId="slovanPododstavecSmlouvy">
    <w:name w:val="ČíslovanýPododstavecSmlouvy"/>
    <w:basedOn w:val="Zkladntext"/>
    <w:rsid w:val="000B41E4"/>
    <w:pPr>
      <w:numPr>
        <w:numId w:val="9"/>
      </w:numPr>
      <w:tabs>
        <w:tab w:val="left" w:pos="284"/>
        <w:tab w:val="left" w:pos="1260"/>
        <w:tab w:val="left" w:pos="1980"/>
        <w:tab w:val="left" w:pos="3960"/>
      </w:tabs>
    </w:pPr>
    <w:rPr>
      <w:szCs w:val="24"/>
    </w:rPr>
  </w:style>
  <w:style w:type="paragraph" w:customStyle="1" w:styleId="slovn">
    <w:name w:val="Číslování"/>
    <w:basedOn w:val="Smlouva3"/>
    <w:rsid w:val="000B41E4"/>
    <w:pPr>
      <w:widowControl/>
    </w:pPr>
    <w:rPr>
      <w:snapToGrid/>
    </w:rPr>
  </w:style>
  <w:style w:type="character" w:styleId="Zdraznn">
    <w:name w:val="Emphasis"/>
    <w:uiPriority w:val="20"/>
    <w:qFormat/>
    <w:rsid w:val="000B41E4"/>
    <w:rPr>
      <w:i/>
      <w:iCs/>
    </w:rPr>
  </w:style>
  <w:style w:type="paragraph" w:customStyle="1" w:styleId="KUMS-adresa">
    <w:name w:val="KUMS-adresa"/>
    <w:basedOn w:val="Normln"/>
    <w:rsid w:val="006171A1"/>
    <w:pPr>
      <w:spacing w:line="280" w:lineRule="exact"/>
      <w:jc w:val="both"/>
    </w:pPr>
    <w:rPr>
      <w:rFonts w:ascii="Tahoma" w:hAnsi="Tahoma" w:cs="Tahoma"/>
      <w:noProof/>
    </w:rPr>
  </w:style>
  <w:style w:type="paragraph" w:customStyle="1" w:styleId="Styl1">
    <w:name w:val="Styl1"/>
    <w:basedOn w:val="Normln"/>
    <w:rsid w:val="0058425B"/>
    <w:pPr>
      <w:numPr>
        <w:ilvl w:val="1"/>
        <w:numId w:val="8"/>
      </w:numPr>
      <w:tabs>
        <w:tab w:val="left" w:pos="702"/>
      </w:tabs>
      <w:spacing w:line="276" w:lineRule="auto"/>
      <w:jc w:val="both"/>
    </w:pPr>
    <w:rPr>
      <w:rFonts w:ascii="Palatino Linotype" w:hAnsi="Palatino Linotype"/>
      <w:i/>
      <w:sz w:val="22"/>
      <w:szCs w:val="22"/>
    </w:rPr>
  </w:style>
  <w:style w:type="paragraph" w:styleId="FormtovanvHTML">
    <w:name w:val="HTML Preformatted"/>
    <w:basedOn w:val="Normln"/>
    <w:link w:val="FormtovanvHTMLChar"/>
    <w:uiPriority w:val="99"/>
    <w:unhideWhenUsed/>
    <w:rsid w:val="00D9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FormtovanvHTMLChar">
    <w:name w:val="Formátovaný v HTML Char"/>
    <w:link w:val="FormtovanvHTML"/>
    <w:uiPriority w:val="99"/>
    <w:rsid w:val="00D908B5"/>
    <w:rPr>
      <w:rFonts w:ascii="Courier New" w:hAnsi="Courier New" w:cs="Courier New"/>
    </w:rPr>
  </w:style>
  <w:style w:type="paragraph" w:styleId="Seznam">
    <w:name w:val="List"/>
    <w:aliases w:val="l"/>
    <w:basedOn w:val="Normln"/>
    <w:rsid w:val="00344014"/>
    <w:pPr>
      <w:spacing w:before="120"/>
      <w:ind w:right="794"/>
      <w:jc w:val="both"/>
    </w:pPr>
  </w:style>
  <w:style w:type="paragraph" w:customStyle="1" w:styleId="zkl2">
    <w:name w:val="_zákl.2"/>
    <w:basedOn w:val="Normln"/>
    <w:rsid w:val="00344014"/>
    <w:pPr>
      <w:tabs>
        <w:tab w:val="left" w:pos="567"/>
      </w:tabs>
      <w:spacing w:before="160"/>
      <w:ind w:firstLine="567"/>
      <w:jc w:val="both"/>
    </w:pPr>
    <w:rPr>
      <w:sz w:val="24"/>
    </w:rPr>
  </w:style>
  <w:style w:type="paragraph" w:customStyle="1" w:styleId="zkl4">
    <w:name w:val="_zákl.4"/>
    <w:basedOn w:val="zkl2"/>
    <w:rsid w:val="00344014"/>
    <w:pPr>
      <w:spacing w:before="60"/>
      <w:ind w:left="1134" w:firstLine="0"/>
    </w:pPr>
  </w:style>
  <w:style w:type="paragraph" w:customStyle="1" w:styleId="Zkladntext22">
    <w:name w:val="Základní text 22"/>
    <w:basedOn w:val="Normln"/>
    <w:rsid w:val="00344014"/>
    <w:pPr>
      <w:spacing w:before="120" w:line="240" w:lineRule="atLeast"/>
      <w:jc w:val="both"/>
    </w:pPr>
    <w:rPr>
      <w:rFonts w:ascii="Arial" w:hAnsi="Arial"/>
      <w:b/>
      <w:sz w:val="24"/>
    </w:rPr>
  </w:style>
  <w:style w:type="paragraph" w:styleId="Seznamsodrkami">
    <w:name w:val="List Bullet"/>
    <w:aliases w:val="lb"/>
    <w:basedOn w:val="Normln"/>
    <w:autoRedefine/>
    <w:rsid w:val="00344014"/>
    <w:pPr>
      <w:numPr>
        <w:numId w:val="10"/>
      </w:numPr>
      <w:spacing w:before="120"/>
      <w:ind w:left="284" w:hanging="284"/>
      <w:jc w:val="both"/>
    </w:pPr>
    <w:rPr>
      <w:sz w:val="24"/>
    </w:rPr>
  </w:style>
  <w:style w:type="table" w:styleId="Mkatabulky">
    <w:name w:val="Table Grid"/>
    <w:basedOn w:val="Normlntabulka"/>
    <w:rsid w:val="00344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1">
    <w:name w:val="Import 1"/>
    <w:basedOn w:val="Normln"/>
    <w:rsid w:val="00344014"/>
    <w:pPr>
      <w:tabs>
        <w:tab w:val="left" w:pos="5472"/>
      </w:tabs>
      <w:suppressAutoHyphens/>
      <w:spacing w:line="230" w:lineRule="auto"/>
      <w:ind w:left="1296"/>
    </w:pPr>
    <w:rPr>
      <w:sz w:val="24"/>
    </w:rPr>
  </w:style>
  <w:style w:type="paragraph" w:customStyle="1" w:styleId="Zkladntext31">
    <w:name w:val="Základní text 31"/>
    <w:basedOn w:val="Normln"/>
    <w:rsid w:val="00344014"/>
    <w:pPr>
      <w:overflowPunct w:val="0"/>
      <w:autoSpaceDE w:val="0"/>
      <w:autoSpaceDN w:val="0"/>
      <w:adjustRightInd w:val="0"/>
      <w:textAlignment w:val="baseline"/>
    </w:pPr>
    <w:rPr>
      <w:b/>
    </w:rPr>
  </w:style>
  <w:style w:type="paragraph" w:customStyle="1" w:styleId="text">
    <w:name w:val="text"/>
    <w:rsid w:val="00344014"/>
    <w:pPr>
      <w:widowControl w:val="0"/>
      <w:spacing w:before="240" w:line="240" w:lineRule="exact"/>
      <w:jc w:val="both"/>
    </w:pPr>
    <w:rPr>
      <w:rFonts w:ascii="Arial" w:hAnsi="Arial"/>
      <w:sz w:val="24"/>
    </w:rPr>
  </w:style>
  <w:style w:type="paragraph" w:customStyle="1" w:styleId="zl2">
    <w:name w:val="_z疚l.2"/>
    <w:basedOn w:val="Normln"/>
    <w:rsid w:val="00344014"/>
    <w:pPr>
      <w:widowControl w:val="0"/>
      <w:tabs>
        <w:tab w:val="left" w:pos="567"/>
      </w:tabs>
      <w:autoSpaceDE w:val="0"/>
      <w:autoSpaceDN w:val="0"/>
      <w:adjustRightInd w:val="0"/>
      <w:ind w:left="397"/>
    </w:pPr>
    <w:rPr>
      <w:rFonts w:ascii="Arial" w:hAnsi="Arial" w:cs="Arial"/>
    </w:rPr>
  </w:style>
  <w:style w:type="paragraph" w:customStyle="1" w:styleId="BodyTextIndent22">
    <w:name w:val="Body Text Indent 22"/>
    <w:basedOn w:val="Normln"/>
    <w:rsid w:val="00344014"/>
    <w:pPr>
      <w:widowControl w:val="0"/>
      <w:tabs>
        <w:tab w:val="left" w:pos="426"/>
        <w:tab w:val="left" w:pos="2268"/>
        <w:tab w:val="left" w:pos="4536"/>
      </w:tabs>
      <w:autoSpaceDE w:val="0"/>
      <w:autoSpaceDN w:val="0"/>
      <w:ind w:left="426" w:hanging="426"/>
      <w:jc w:val="both"/>
    </w:pPr>
    <w:rPr>
      <w:rFonts w:ascii="Arial" w:hAnsi="Arial" w:cs="Arial"/>
      <w:sz w:val="22"/>
      <w:szCs w:val="22"/>
    </w:rPr>
  </w:style>
  <w:style w:type="paragraph" w:customStyle="1" w:styleId="CharCharChar">
    <w:name w:val="Char Char Char"/>
    <w:basedOn w:val="Normln"/>
    <w:rsid w:val="00344014"/>
    <w:pPr>
      <w:spacing w:after="160" w:line="240" w:lineRule="exact"/>
    </w:pPr>
    <w:rPr>
      <w:rFonts w:ascii="Tahoma" w:hAnsi="Tahoma" w:cs="Tahoma"/>
      <w:lang w:val="en-US" w:eastAsia="en-US"/>
    </w:rPr>
  </w:style>
  <w:style w:type="paragraph" w:customStyle="1" w:styleId="MSK-txtA3">
    <w:name w:val="MSK-txtA3"/>
    <w:rsid w:val="00344014"/>
    <w:pPr>
      <w:spacing w:line="360" w:lineRule="auto"/>
      <w:ind w:firstLine="709"/>
      <w:jc w:val="both"/>
    </w:pPr>
    <w:rPr>
      <w:sz w:val="24"/>
      <w:szCs w:val="24"/>
    </w:rPr>
  </w:style>
  <w:style w:type="paragraph" w:styleId="Seznamsodrkami2">
    <w:name w:val="List Bullet 2"/>
    <w:aliases w:val="lb2"/>
    <w:basedOn w:val="Normln"/>
    <w:autoRedefine/>
    <w:rsid w:val="00344014"/>
    <w:pPr>
      <w:numPr>
        <w:numId w:val="11"/>
      </w:numPr>
    </w:pPr>
    <w:rPr>
      <w:sz w:val="24"/>
      <w:szCs w:val="24"/>
    </w:rPr>
  </w:style>
  <w:style w:type="paragraph" w:customStyle="1" w:styleId="Bntext">
    <w:name w:val="Běžný text"/>
    <w:basedOn w:val="Normln"/>
    <w:link w:val="BntextChar"/>
    <w:rsid w:val="00344014"/>
    <w:pPr>
      <w:widowControl w:val="0"/>
      <w:spacing w:before="60" w:after="60"/>
      <w:jc w:val="both"/>
    </w:pPr>
    <w:rPr>
      <w:rFonts w:ascii="Arial" w:hAnsi="Arial"/>
      <w:sz w:val="24"/>
      <w:szCs w:val="24"/>
    </w:rPr>
  </w:style>
  <w:style w:type="character" w:customStyle="1" w:styleId="BntextChar">
    <w:name w:val="Běžný text Char"/>
    <w:link w:val="Bntext"/>
    <w:locked/>
    <w:rsid w:val="00344014"/>
    <w:rPr>
      <w:rFonts w:ascii="Arial" w:hAnsi="Arial"/>
      <w:sz w:val="24"/>
      <w:szCs w:val="24"/>
    </w:rPr>
  </w:style>
  <w:style w:type="paragraph" w:customStyle="1" w:styleId="normlnsodsazenm">
    <w:name w:val="normální s odsazením"/>
    <w:basedOn w:val="Normln"/>
    <w:rsid w:val="00344014"/>
    <w:pPr>
      <w:tabs>
        <w:tab w:val="left" w:pos="284"/>
        <w:tab w:val="left" w:pos="567"/>
        <w:tab w:val="left" w:pos="851"/>
        <w:tab w:val="left" w:pos="1134"/>
        <w:tab w:val="left" w:pos="1418"/>
        <w:tab w:val="left" w:pos="1701"/>
        <w:tab w:val="left" w:pos="1985"/>
        <w:tab w:val="left" w:pos="2268"/>
        <w:tab w:val="left" w:pos="2552"/>
        <w:tab w:val="left" w:pos="2835"/>
      </w:tabs>
      <w:autoSpaceDE w:val="0"/>
      <w:autoSpaceDN w:val="0"/>
      <w:ind w:left="1134"/>
      <w:jc w:val="both"/>
    </w:pPr>
    <w:rPr>
      <w:rFonts w:ascii="Arial" w:hAnsi="Arial" w:cs="Arial"/>
      <w:sz w:val="22"/>
      <w:szCs w:val="22"/>
    </w:rPr>
  </w:style>
  <w:style w:type="paragraph" w:customStyle="1" w:styleId="Nzevsti">
    <w:name w:val="Název části"/>
    <w:basedOn w:val="Normln"/>
    <w:next w:val="Normln"/>
    <w:rsid w:val="00344014"/>
    <w:pPr>
      <w:keepNext/>
      <w:keepLines/>
      <w:spacing w:before="600" w:after="120"/>
      <w:jc w:val="center"/>
    </w:pPr>
    <w:rPr>
      <w:rFonts w:ascii="Arial" w:hAnsi="Arial"/>
      <w:b/>
      <w:kern w:val="28"/>
      <w:sz w:val="36"/>
    </w:rPr>
  </w:style>
  <w:style w:type="paragraph" w:customStyle="1" w:styleId="titulek0">
    <w:name w:val="titulek"/>
    <w:basedOn w:val="Normln"/>
    <w:next w:val="Zkladntext"/>
    <w:rsid w:val="00344014"/>
    <w:pPr>
      <w:keepNext/>
      <w:keepLines/>
      <w:spacing w:before="360" w:after="60"/>
      <w:jc w:val="center"/>
    </w:pPr>
    <w:rPr>
      <w:b/>
      <w:sz w:val="24"/>
    </w:rPr>
  </w:style>
  <w:style w:type="character" w:customStyle="1" w:styleId="Zatekodstavce">
    <w:name w:val="Začátek odstavce"/>
    <w:rsid w:val="00344014"/>
    <w:rPr>
      <w:b/>
      <w:caps/>
    </w:rPr>
  </w:style>
  <w:style w:type="paragraph" w:customStyle="1" w:styleId="Bntextodstavec">
    <w:name w:val="Běžný text odstavec"/>
    <w:basedOn w:val="Bntext"/>
    <w:next w:val="Bntext"/>
    <w:rsid w:val="00344014"/>
    <w:pPr>
      <w:spacing w:after="260"/>
    </w:pPr>
    <w:rPr>
      <w:sz w:val="22"/>
    </w:rPr>
  </w:style>
  <w:style w:type="paragraph" w:customStyle="1" w:styleId="Prosttext1">
    <w:name w:val="Prostý text1"/>
    <w:basedOn w:val="Normln"/>
    <w:rsid w:val="00344014"/>
    <w:rPr>
      <w:rFonts w:ascii="Courier New" w:hAnsi="Courier New"/>
    </w:rPr>
  </w:style>
  <w:style w:type="paragraph" w:styleId="Normlnweb">
    <w:name w:val="Normal (Web)"/>
    <w:basedOn w:val="Normln"/>
    <w:uiPriority w:val="99"/>
    <w:unhideWhenUsed/>
    <w:rsid w:val="00344014"/>
    <w:pPr>
      <w:spacing w:before="100" w:beforeAutospacing="1" w:after="100" w:afterAutospacing="1"/>
    </w:pPr>
    <w:rPr>
      <w:rFonts w:eastAsia="Calibri"/>
      <w:sz w:val="24"/>
      <w:szCs w:val="24"/>
    </w:rPr>
  </w:style>
  <w:style w:type="paragraph" w:customStyle="1" w:styleId="odstavec">
    <w:name w:val="odstavec"/>
    <w:basedOn w:val="Normln"/>
    <w:rsid w:val="007D3476"/>
    <w:pPr>
      <w:spacing w:before="120"/>
      <w:ind w:firstLine="482"/>
      <w:jc w:val="both"/>
    </w:pPr>
    <w:rPr>
      <w:sz w:val="24"/>
      <w:szCs w:val="24"/>
    </w:rPr>
  </w:style>
  <w:style w:type="paragraph" w:styleId="Textpoznpodarou">
    <w:name w:val="footnote text"/>
    <w:aliases w:val="fn"/>
    <w:basedOn w:val="Normln"/>
    <w:link w:val="TextpoznpodarouChar"/>
    <w:rsid w:val="007D3476"/>
    <w:rPr>
      <w:lang w:val="fr-FR"/>
    </w:rPr>
  </w:style>
  <w:style w:type="character" w:customStyle="1" w:styleId="TextpoznpodarouChar">
    <w:name w:val="Text pozn. pod čarou Char"/>
    <w:aliases w:val="fn Char"/>
    <w:basedOn w:val="Standardnpsmoodstavce"/>
    <w:link w:val="Textpoznpodarou"/>
    <w:rsid w:val="007D3476"/>
    <w:rPr>
      <w:lang w:val="fr-FR"/>
    </w:rPr>
  </w:style>
  <w:style w:type="paragraph" w:styleId="Rozloendokumentu">
    <w:name w:val="Document Map"/>
    <w:basedOn w:val="Normln"/>
    <w:link w:val="RozloendokumentuChar"/>
    <w:semiHidden/>
    <w:rsid w:val="009879F8"/>
    <w:pPr>
      <w:shd w:val="clear" w:color="auto" w:fill="000080"/>
    </w:pPr>
    <w:rPr>
      <w:rFonts w:ascii="Tahoma" w:hAnsi="Tahoma" w:cs="Tahoma"/>
      <w:sz w:val="24"/>
      <w:szCs w:val="24"/>
    </w:rPr>
  </w:style>
  <w:style w:type="character" w:customStyle="1" w:styleId="RozloendokumentuChar">
    <w:name w:val="Rozložení dokumentu Char"/>
    <w:basedOn w:val="Standardnpsmoodstavce"/>
    <w:link w:val="Rozloendokumentu"/>
    <w:semiHidden/>
    <w:rsid w:val="009879F8"/>
    <w:rPr>
      <w:rFonts w:ascii="Tahoma" w:hAnsi="Tahoma" w:cs="Tahoma"/>
      <w:sz w:val="24"/>
      <w:szCs w:val="24"/>
      <w:shd w:val="clear" w:color="auto" w:fill="000080"/>
    </w:rPr>
  </w:style>
  <w:style w:type="character" w:styleId="Znakapoznpodarou">
    <w:name w:val="footnote reference"/>
    <w:rsid w:val="005E740D"/>
    <w:rPr>
      <w:vertAlign w:val="superscript"/>
    </w:rPr>
  </w:style>
  <w:style w:type="paragraph" w:customStyle="1" w:styleId="psmeno">
    <w:name w:val="písmeno"/>
    <w:basedOn w:val="slovanseznam"/>
    <w:rsid w:val="005E740D"/>
    <w:pPr>
      <w:numPr>
        <w:numId w:val="0"/>
      </w:numPr>
      <w:tabs>
        <w:tab w:val="left" w:pos="357"/>
      </w:tabs>
      <w:ind w:left="357" w:hanging="357"/>
      <w:contextualSpacing w:val="0"/>
      <w:jc w:val="both"/>
    </w:pPr>
    <w:rPr>
      <w:sz w:val="24"/>
      <w:szCs w:val="24"/>
      <w:lang w:val="en-US"/>
    </w:rPr>
  </w:style>
  <w:style w:type="paragraph" w:styleId="slovanseznam">
    <w:name w:val="List Number"/>
    <w:aliases w:val="ln"/>
    <w:basedOn w:val="Normln"/>
    <w:unhideWhenUsed/>
    <w:rsid w:val="005E740D"/>
    <w:pPr>
      <w:numPr>
        <w:numId w:val="65"/>
      </w:numPr>
      <w:contextualSpacing/>
    </w:pPr>
  </w:style>
  <w:style w:type="paragraph" w:customStyle="1" w:styleId="Styl5">
    <w:name w:val="Styl5"/>
    <w:basedOn w:val="Odstavecseseznamem"/>
    <w:qFormat/>
    <w:rsid w:val="00706394"/>
    <w:pPr>
      <w:numPr>
        <w:ilvl w:val="3"/>
        <w:numId w:val="16"/>
      </w:numPr>
      <w:spacing w:before="120" w:after="120" w:line="276" w:lineRule="auto"/>
      <w:contextualSpacing w:val="0"/>
      <w:jc w:val="both"/>
      <w:outlineLvl w:val="0"/>
    </w:pPr>
    <w:rPr>
      <w:sz w:val="24"/>
      <w:szCs w:val="24"/>
    </w:rPr>
  </w:style>
  <w:style w:type="paragraph" w:customStyle="1" w:styleId="Styl6">
    <w:name w:val="Styl6"/>
    <w:basedOn w:val="Odstavecseseznamem"/>
    <w:qFormat/>
    <w:rsid w:val="00706394"/>
    <w:pPr>
      <w:widowControl w:val="0"/>
      <w:spacing w:before="120" w:after="120" w:line="276" w:lineRule="auto"/>
      <w:ind w:left="574" w:hanging="432"/>
      <w:contextualSpacing w:val="0"/>
      <w:jc w:val="both"/>
      <w:outlineLvl w:val="0"/>
    </w:pPr>
    <w:rPr>
      <w:sz w:val="24"/>
      <w:szCs w:val="24"/>
    </w:rPr>
  </w:style>
  <w:style w:type="character" w:customStyle="1" w:styleId="TrailerWGM">
    <w:name w:val="Trailer WGM"/>
    <w:rsid w:val="00C75F74"/>
    <w:rPr>
      <w:caps/>
      <w:sz w:val="14"/>
    </w:rPr>
  </w:style>
  <w:style w:type="paragraph" w:customStyle="1" w:styleId="text-3mezera">
    <w:name w:val="text - 3 mezera"/>
    <w:basedOn w:val="Normln"/>
    <w:rsid w:val="00C75F74"/>
    <w:pPr>
      <w:widowControl w:val="0"/>
      <w:spacing w:before="60" w:line="240" w:lineRule="exact"/>
      <w:jc w:val="both"/>
    </w:pPr>
    <w:rPr>
      <w:rFonts w:ascii="Arial" w:hAnsi="Arial"/>
      <w:sz w:val="24"/>
    </w:rPr>
  </w:style>
  <w:style w:type="paragraph" w:customStyle="1" w:styleId="panlsky">
    <w:name w:val="Španělsky"/>
    <w:rsid w:val="00C75F74"/>
    <w:pPr>
      <w:jc w:val="both"/>
    </w:pPr>
    <w:rPr>
      <w:rFonts w:ascii="Arial" w:hAnsi="Arial"/>
      <w:sz w:val="22"/>
      <w:lang w:val="es-ES"/>
    </w:rPr>
  </w:style>
  <w:style w:type="paragraph" w:customStyle="1" w:styleId="Export0">
    <w:name w:val="Export 0"/>
    <w:basedOn w:val="Normln"/>
    <w:rsid w:val="00C75F74"/>
    <w:pPr>
      <w:widowControl w:val="0"/>
    </w:pPr>
    <w:rPr>
      <w:rFonts w:ascii="Avinion" w:hAnsi="Avinion"/>
      <w:sz w:val="24"/>
    </w:rPr>
  </w:style>
  <w:style w:type="paragraph" w:styleId="Zkladntext-prvnodsazen2">
    <w:name w:val="Body Text First Indent 2"/>
    <w:aliases w:val="fi2"/>
    <w:basedOn w:val="Normln"/>
    <w:link w:val="Zkladntext-prvnodsazen2Char"/>
    <w:rsid w:val="00C75F74"/>
    <w:pPr>
      <w:spacing w:line="480" w:lineRule="auto"/>
      <w:ind w:left="1440" w:firstLine="720"/>
    </w:pPr>
    <w:rPr>
      <w:sz w:val="24"/>
      <w:szCs w:val="24"/>
    </w:rPr>
  </w:style>
  <w:style w:type="character" w:customStyle="1" w:styleId="Zkladntext-prvnodsazen2Char">
    <w:name w:val="Základní text - první odsazený 2 Char"/>
    <w:aliases w:val="fi2 Char"/>
    <w:basedOn w:val="ZkladntextodsazenChar"/>
    <w:link w:val="Zkladntext-prvnodsazen2"/>
    <w:rsid w:val="00C75F74"/>
    <w:rPr>
      <w:sz w:val="24"/>
      <w:szCs w:val="24"/>
    </w:rPr>
  </w:style>
  <w:style w:type="paragraph" w:styleId="Seznam2">
    <w:name w:val="List 2"/>
    <w:basedOn w:val="Normln"/>
    <w:rsid w:val="00C75F74"/>
    <w:pPr>
      <w:tabs>
        <w:tab w:val="num" w:pos="1440"/>
      </w:tabs>
      <w:spacing w:after="240"/>
      <w:ind w:left="1440" w:hanging="720"/>
    </w:pPr>
    <w:rPr>
      <w:sz w:val="24"/>
      <w:szCs w:val="24"/>
    </w:rPr>
  </w:style>
  <w:style w:type="paragraph" w:styleId="Seznam3">
    <w:name w:val="List 3"/>
    <w:aliases w:val="l3"/>
    <w:basedOn w:val="Normln"/>
    <w:rsid w:val="00C75F74"/>
    <w:pPr>
      <w:tabs>
        <w:tab w:val="num" w:pos="2160"/>
      </w:tabs>
      <w:spacing w:after="240"/>
      <w:ind w:left="2160" w:hanging="720"/>
    </w:pPr>
    <w:rPr>
      <w:sz w:val="24"/>
      <w:szCs w:val="24"/>
    </w:rPr>
  </w:style>
  <w:style w:type="paragraph" w:styleId="Seznam4">
    <w:name w:val="List 4"/>
    <w:aliases w:val="l4"/>
    <w:basedOn w:val="Normln"/>
    <w:rsid w:val="00C75F74"/>
    <w:pPr>
      <w:tabs>
        <w:tab w:val="num" w:pos="2880"/>
      </w:tabs>
      <w:spacing w:after="240"/>
      <w:ind w:left="2880" w:hanging="720"/>
    </w:pPr>
    <w:rPr>
      <w:sz w:val="24"/>
      <w:szCs w:val="24"/>
    </w:rPr>
  </w:style>
  <w:style w:type="paragraph" w:styleId="Seznam5">
    <w:name w:val="List 5"/>
    <w:aliases w:val="l5"/>
    <w:basedOn w:val="Normln"/>
    <w:rsid w:val="00C75F74"/>
    <w:pPr>
      <w:tabs>
        <w:tab w:val="num" w:pos="3600"/>
      </w:tabs>
      <w:spacing w:after="240"/>
      <w:ind w:left="3600" w:hanging="720"/>
    </w:pPr>
    <w:rPr>
      <w:sz w:val="24"/>
      <w:szCs w:val="24"/>
    </w:rPr>
  </w:style>
  <w:style w:type="paragraph" w:styleId="Seznamsodrkami3">
    <w:name w:val="List Bullet 3"/>
    <w:aliases w:val="lb3"/>
    <w:basedOn w:val="Normln"/>
    <w:rsid w:val="00C75F74"/>
    <w:pPr>
      <w:tabs>
        <w:tab w:val="num" w:pos="2160"/>
      </w:tabs>
      <w:spacing w:after="240"/>
      <w:ind w:left="2160" w:hanging="720"/>
    </w:pPr>
    <w:rPr>
      <w:sz w:val="24"/>
      <w:szCs w:val="24"/>
    </w:rPr>
  </w:style>
  <w:style w:type="paragraph" w:styleId="Seznamsodrkami4">
    <w:name w:val="List Bullet 4"/>
    <w:aliases w:val="lb4"/>
    <w:basedOn w:val="Normln"/>
    <w:rsid w:val="00C75F74"/>
    <w:pPr>
      <w:tabs>
        <w:tab w:val="num" w:pos="2880"/>
      </w:tabs>
      <w:spacing w:after="240"/>
      <w:ind w:left="2880" w:hanging="720"/>
    </w:pPr>
    <w:rPr>
      <w:sz w:val="24"/>
      <w:szCs w:val="24"/>
    </w:rPr>
  </w:style>
  <w:style w:type="paragraph" w:styleId="Seznamsodrkami5">
    <w:name w:val="List Bullet 5"/>
    <w:aliases w:val="lb5"/>
    <w:basedOn w:val="Normln"/>
    <w:rsid w:val="00C75F74"/>
    <w:pPr>
      <w:tabs>
        <w:tab w:val="num" w:pos="3600"/>
      </w:tabs>
      <w:spacing w:after="240"/>
      <w:ind w:left="3600" w:hanging="720"/>
    </w:pPr>
    <w:rPr>
      <w:sz w:val="24"/>
      <w:szCs w:val="24"/>
    </w:rPr>
  </w:style>
  <w:style w:type="paragraph" w:styleId="slovanseznam2">
    <w:name w:val="List Number 2"/>
    <w:aliases w:val="ln2"/>
    <w:basedOn w:val="Normln"/>
    <w:rsid w:val="00C75F74"/>
    <w:pPr>
      <w:tabs>
        <w:tab w:val="num" w:pos="1440"/>
      </w:tabs>
      <w:spacing w:after="240"/>
      <w:ind w:left="1440" w:hanging="720"/>
    </w:pPr>
    <w:rPr>
      <w:sz w:val="24"/>
      <w:szCs w:val="24"/>
    </w:rPr>
  </w:style>
  <w:style w:type="paragraph" w:styleId="slovanseznam3">
    <w:name w:val="List Number 3"/>
    <w:aliases w:val="ln3"/>
    <w:basedOn w:val="Normln"/>
    <w:rsid w:val="00C75F74"/>
    <w:pPr>
      <w:tabs>
        <w:tab w:val="num" w:pos="2160"/>
      </w:tabs>
      <w:spacing w:after="240"/>
      <w:ind w:left="2160" w:hanging="720"/>
    </w:pPr>
    <w:rPr>
      <w:sz w:val="24"/>
      <w:szCs w:val="24"/>
    </w:rPr>
  </w:style>
  <w:style w:type="paragraph" w:styleId="slovanseznam4">
    <w:name w:val="List Number 4"/>
    <w:aliases w:val="ln4"/>
    <w:basedOn w:val="Normln"/>
    <w:rsid w:val="00C75F74"/>
    <w:pPr>
      <w:tabs>
        <w:tab w:val="num" w:pos="2880"/>
      </w:tabs>
      <w:spacing w:after="240"/>
      <w:ind w:left="2880" w:hanging="720"/>
    </w:pPr>
    <w:rPr>
      <w:sz w:val="24"/>
      <w:szCs w:val="24"/>
    </w:rPr>
  </w:style>
  <w:style w:type="paragraph" w:styleId="slovanseznam5">
    <w:name w:val="List Number 5"/>
    <w:aliases w:val="ln5"/>
    <w:basedOn w:val="Normln"/>
    <w:rsid w:val="00C75F74"/>
    <w:pPr>
      <w:tabs>
        <w:tab w:val="num" w:pos="3600"/>
      </w:tabs>
      <w:spacing w:after="240"/>
      <w:ind w:left="3600" w:hanging="720"/>
    </w:pPr>
    <w:rPr>
      <w:sz w:val="24"/>
      <w:szCs w:val="24"/>
    </w:rPr>
  </w:style>
  <w:style w:type="paragraph" w:customStyle="1" w:styleId="Section">
    <w:name w:val="Section"/>
    <w:basedOn w:val="Normln"/>
    <w:rsid w:val="00C75F74"/>
    <w:pPr>
      <w:widowControl w:val="0"/>
      <w:spacing w:line="360" w:lineRule="exact"/>
      <w:jc w:val="center"/>
    </w:pPr>
    <w:rPr>
      <w:rFonts w:ascii="Arial" w:hAnsi="Arial"/>
      <w:b/>
      <w:sz w:val="32"/>
    </w:rPr>
  </w:style>
  <w:style w:type="paragraph" w:customStyle="1" w:styleId="tabulka0">
    <w:name w:val="tabulka"/>
    <w:basedOn w:val="text-3mezera"/>
    <w:rsid w:val="00C75F74"/>
    <w:pPr>
      <w:spacing w:before="120"/>
      <w:jc w:val="center"/>
    </w:pPr>
    <w:rPr>
      <w:sz w:val="20"/>
    </w:rPr>
  </w:style>
  <w:style w:type="paragraph" w:customStyle="1" w:styleId="textcslovan">
    <w:name w:val="text císlovaný"/>
    <w:basedOn w:val="text"/>
    <w:rsid w:val="00C75F74"/>
    <w:pPr>
      <w:ind w:left="567" w:hanging="567"/>
    </w:pPr>
  </w:style>
  <w:style w:type="paragraph" w:customStyle="1" w:styleId="Zprvy">
    <w:name w:val="Zprávy"/>
    <w:basedOn w:val="Normln"/>
    <w:rsid w:val="00C75F74"/>
    <w:pPr>
      <w:spacing w:after="120"/>
      <w:jc w:val="both"/>
    </w:pPr>
    <w:rPr>
      <w:rFonts w:ascii="Arial" w:hAnsi="Arial"/>
      <w:sz w:val="24"/>
      <w:szCs w:val="24"/>
    </w:rPr>
  </w:style>
  <w:style w:type="paragraph" w:customStyle="1" w:styleId="Psacstrojesky">
    <w:name w:val="Psací stroj česky"/>
    <w:basedOn w:val="Normln"/>
    <w:rsid w:val="00C75F74"/>
    <w:pPr>
      <w:spacing w:line="360" w:lineRule="auto"/>
    </w:pPr>
    <w:rPr>
      <w:rFonts w:ascii="Courier New" w:hAnsi="Courier New"/>
      <w:sz w:val="24"/>
    </w:rPr>
  </w:style>
  <w:style w:type="paragraph" w:customStyle="1" w:styleId="Anglicky">
    <w:name w:val="Anglicky"/>
    <w:rsid w:val="00C75F74"/>
    <w:pPr>
      <w:jc w:val="both"/>
    </w:pPr>
    <w:rPr>
      <w:rFonts w:ascii="Arial" w:hAnsi="Arial"/>
      <w:sz w:val="22"/>
      <w:lang w:val="en-US"/>
    </w:rPr>
  </w:style>
  <w:style w:type="paragraph" w:customStyle="1" w:styleId="BodyText21">
    <w:name w:val="Body Text 21"/>
    <w:basedOn w:val="Normln"/>
    <w:rsid w:val="00C75F74"/>
    <w:pPr>
      <w:ind w:left="2832" w:hanging="2832"/>
      <w:jc w:val="both"/>
    </w:pPr>
    <w:rPr>
      <w:sz w:val="24"/>
    </w:rPr>
  </w:style>
  <w:style w:type="paragraph" w:customStyle="1" w:styleId="BodyTextIndent21">
    <w:name w:val="Body Text Indent 21"/>
    <w:basedOn w:val="Normln"/>
    <w:rsid w:val="00C75F74"/>
    <w:pPr>
      <w:ind w:left="2835"/>
      <w:jc w:val="both"/>
    </w:pPr>
    <w:rPr>
      <w:sz w:val="24"/>
    </w:rPr>
  </w:style>
  <w:style w:type="paragraph" w:customStyle="1" w:styleId="BodyTextIndent31">
    <w:name w:val="Body Text Indent 31"/>
    <w:basedOn w:val="Normln"/>
    <w:rsid w:val="00C75F74"/>
    <w:pPr>
      <w:ind w:left="4245" w:hanging="705"/>
      <w:jc w:val="both"/>
    </w:pPr>
    <w:rPr>
      <w:sz w:val="24"/>
    </w:rPr>
  </w:style>
  <w:style w:type="paragraph" w:customStyle="1" w:styleId="panilsky">
    <w:name w:val="Španilsky"/>
    <w:rsid w:val="00C75F74"/>
    <w:pPr>
      <w:jc w:val="both"/>
    </w:pPr>
    <w:rPr>
      <w:rFonts w:ascii="Arial" w:hAnsi="Arial"/>
      <w:sz w:val="22"/>
      <w:lang w:val="es-ES"/>
    </w:rPr>
  </w:style>
  <w:style w:type="paragraph" w:styleId="Textvbloku">
    <w:name w:val="Block Text"/>
    <w:basedOn w:val="Normln"/>
    <w:rsid w:val="00C75F74"/>
    <w:pPr>
      <w:spacing w:after="120" w:line="270" w:lineRule="atLeast"/>
      <w:ind w:left="1440" w:right="1440"/>
    </w:pPr>
    <w:rPr>
      <w:sz w:val="23"/>
      <w:lang w:val="en-GB"/>
    </w:rPr>
  </w:style>
  <w:style w:type="paragraph" w:customStyle="1" w:styleId="Textparagrafu">
    <w:name w:val="Text paragrafu"/>
    <w:basedOn w:val="Normln"/>
    <w:rsid w:val="00C75F74"/>
    <w:pPr>
      <w:spacing w:before="240"/>
      <w:ind w:firstLine="425"/>
      <w:jc w:val="both"/>
      <w:outlineLvl w:val="5"/>
    </w:pPr>
    <w:rPr>
      <w:sz w:val="24"/>
    </w:rPr>
  </w:style>
  <w:style w:type="paragraph" w:customStyle="1" w:styleId="lnek">
    <w:name w:val="Článek"/>
    <w:basedOn w:val="Normln"/>
    <w:next w:val="Textodstavce"/>
    <w:rsid w:val="00C75F74"/>
    <w:pPr>
      <w:keepNext/>
      <w:keepLines/>
      <w:spacing w:before="240"/>
      <w:jc w:val="center"/>
      <w:outlineLvl w:val="5"/>
    </w:pPr>
    <w:rPr>
      <w:sz w:val="24"/>
    </w:rPr>
  </w:style>
  <w:style w:type="paragraph" w:customStyle="1" w:styleId="bullet-3">
    <w:name w:val="bullet-3"/>
    <w:basedOn w:val="Normln"/>
    <w:rsid w:val="00C75F74"/>
    <w:pPr>
      <w:widowControl w:val="0"/>
      <w:spacing w:before="240" w:line="240" w:lineRule="exact"/>
      <w:ind w:left="2212" w:hanging="284"/>
      <w:jc w:val="both"/>
    </w:pPr>
    <w:rPr>
      <w:rFonts w:ascii="Arial" w:hAnsi="Arial"/>
      <w:sz w:val="24"/>
    </w:rPr>
  </w:style>
  <w:style w:type="paragraph" w:customStyle="1" w:styleId="Textbubliny1">
    <w:name w:val="Text bubliny1"/>
    <w:basedOn w:val="Normln"/>
    <w:semiHidden/>
    <w:rsid w:val="00C75F74"/>
    <w:rPr>
      <w:rFonts w:ascii="Tahoma" w:hAnsi="Tahoma" w:cs="Tahoma"/>
      <w:sz w:val="16"/>
      <w:szCs w:val="16"/>
    </w:rPr>
  </w:style>
  <w:style w:type="paragraph" w:customStyle="1" w:styleId="ZkladntextIMP">
    <w:name w:val="Základní text_IMP"/>
    <w:basedOn w:val="Normln"/>
    <w:rsid w:val="00C75F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 w:val="24"/>
    </w:rPr>
  </w:style>
  <w:style w:type="paragraph" w:customStyle="1" w:styleId="Potenpsmenaodkazu">
    <w:name w:val="Počáteční písmena odkazu"/>
    <w:basedOn w:val="Zkladntext"/>
    <w:next w:val="Normln"/>
    <w:rsid w:val="00C75F74"/>
    <w:pPr>
      <w:snapToGrid w:val="0"/>
      <w:jc w:val="left"/>
    </w:pPr>
    <w:rPr>
      <w:rFonts w:ascii="Arial" w:hAnsi="Arial"/>
      <w:sz w:val="22"/>
    </w:rPr>
  </w:style>
  <w:style w:type="paragraph" w:customStyle="1" w:styleId="Import2">
    <w:name w:val="Import 2"/>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4">
    <w:name w:val="Import 4"/>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0">
    <w:name w:val="Import 0"/>
    <w:basedOn w:val="Normln"/>
    <w:rsid w:val="00C75F74"/>
    <w:pPr>
      <w:widowControl w:val="0"/>
    </w:pPr>
    <w:rPr>
      <w:rFonts w:ascii="Avinion" w:hAnsi="Avinion"/>
      <w:sz w:val="24"/>
      <w:szCs w:val="24"/>
    </w:rPr>
  </w:style>
  <w:style w:type="paragraph" w:customStyle="1" w:styleId="Import6">
    <w:name w:val="Import 6"/>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7">
    <w:name w:val="Import 7"/>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8">
    <w:name w:val="Import 8"/>
    <w:basedOn w:val="Normln"/>
    <w:rsid w:val="00C75F74"/>
    <w:pPr>
      <w:widowControl w:val="0"/>
      <w:tabs>
        <w:tab w:val="left" w:pos="8064"/>
        <w:tab w:val="left" w:pos="8352"/>
      </w:tabs>
    </w:pPr>
    <w:rPr>
      <w:rFonts w:ascii="Avinion" w:hAnsi="Avinion"/>
      <w:sz w:val="24"/>
      <w:szCs w:val="24"/>
    </w:rPr>
  </w:style>
  <w:style w:type="paragraph" w:customStyle="1" w:styleId="Import9">
    <w:name w:val="Import 9"/>
    <w:rsid w:val="00C75F74"/>
    <w:pPr>
      <w:tabs>
        <w:tab w:val="left" w:pos="2952"/>
      </w:tabs>
    </w:pPr>
    <w:rPr>
      <w:rFonts w:ascii="Avinion" w:hAnsi="Avinion"/>
      <w:sz w:val="24"/>
      <w:lang w:val="en-US"/>
    </w:rPr>
  </w:style>
  <w:style w:type="paragraph" w:customStyle="1" w:styleId="Import12">
    <w:name w:val="Import 12"/>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3">
    <w:name w:val="Import 13"/>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4">
    <w:name w:val="Import 14"/>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5">
    <w:name w:val="Import 15"/>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0">
    <w:name w:val="Import 10"/>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1">
    <w:name w:val="Import 11"/>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EIA4">
    <w:name w:val="EIA4"/>
    <w:basedOn w:val="Normln"/>
    <w:next w:val="Normln"/>
    <w:rsid w:val="00C75F74"/>
    <w:pPr>
      <w:jc w:val="both"/>
    </w:pPr>
    <w:rPr>
      <w:b/>
      <w:sz w:val="24"/>
    </w:rPr>
  </w:style>
  <w:style w:type="paragraph" w:customStyle="1" w:styleId="MDSR">
    <w:name w:val="MDS ČR"/>
    <w:rsid w:val="00C75F74"/>
    <w:pPr>
      <w:suppressAutoHyphens/>
      <w:overflowPunct w:val="0"/>
      <w:autoSpaceDE w:val="0"/>
      <w:autoSpaceDN w:val="0"/>
      <w:adjustRightInd w:val="0"/>
      <w:spacing w:before="120"/>
      <w:ind w:firstLine="567"/>
      <w:jc w:val="both"/>
      <w:textAlignment w:val="baseline"/>
    </w:pPr>
    <w:rPr>
      <w:sz w:val="24"/>
    </w:rPr>
  </w:style>
  <w:style w:type="paragraph" w:styleId="Pokraovnseznamu5">
    <w:name w:val="List Continue 5"/>
    <w:aliases w:val="lc5"/>
    <w:basedOn w:val="Normln"/>
    <w:rsid w:val="00C75F74"/>
    <w:pPr>
      <w:spacing w:after="240"/>
      <w:ind w:left="3600"/>
    </w:pPr>
    <w:rPr>
      <w:sz w:val="24"/>
      <w:szCs w:val="24"/>
    </w:rPr>
  </w:style>
  <w:style w:type="paragraph" w:customStyle="1" w:styleId="BlockTextTab">
    <w:name w:val="Block Text Tab"/>
    <w:aliases w:val="kt"/>
    <w:basedOn w:val="Normln"/>
    <w:rsid w:val="00C75F74"/>
    <w:pPr>
      <w:spacing w:after="240"/>
      <w:ind w:left="1440" w:right="1440" w:firstLine="720"/>
    </w:pPr>
    <w:rPr>
      <w:sz w:val="24"/>
      <w:szCs w:val="24"/>
    </w:rPr>
  </w:style>
  <w:style w:type="paragraph" w:customStyle="1" w:styleId="Noparagraphstyle">
    <w:name w:val="[No paragraph style]"/>
    <w:rsid w:val="00C75F74"/>
    <w:pPr>
      <w:autoSpaceDE w:val="0"/>
      <w:autoSpaceDN w:val="0"/>
      <w:adjustRightInd w:val="0"/>
      <w:spacing w:line="288" w:lineRule="auto"/>
      <w:textAlignment w:val="center"/>
    </w:pPr>
    <w:rPr>
      <w:rFonts w:ascii="Times" w:hAnsi="Times"/>
      <w:color w:val="000000"/>
      <w:sz w:val="24"/>
      <w:szCs w:val="24"/>
    </w:rPr>
  </w:style>
  <w:style w:type="paragraph" w:customStyle="1" w:styleId="nadpis111">
    <w:name w:val="nadpis 1.1.1"/>
    <w:basedOn w:val="text"/>
    <w:next w:val="text"/>
    <w:rsid w:val="00C75F74"/>
    <w:pPr>
      <w:keepNext/>
      <w:keepLines/>
      <w:widowControl/>
      <w:tabs>
        <w:tab w:val="left" w:pos="2381"/>
      </w:tabs>
      <w:autoSpaceDE w:val="0"/>
      <w:autoSpaceDN w:val="0"/>
      <w:adjustRightInd w:val="0"/>
      <w:spacing w:before="227" w:line="220" w:lineRule="atLeast"/>
      <w:ind w:left="1701"/>
      <w:jc w:val="left"/>
      <w:textAlignment w:val="baseline"/>
    </w:pPr>
    <w:rPr>
      <w:rFonts w:ascii="Times" w:hAnsi="Times" w:cs="Times"/>
      <w:b/>
      <w:color w:val="000000"/>
      <w:sz w:val="22"/>
      <w:szCs w:val="24"/>
    </w:rPr>
  </w:style>
  <w:style w:type="paragraph" w:customStyle="1" w:styleId="obsah10">
    <w:name w:val="obsah 1"/>
    <w:basedOn w:val="text"/>
    <w:rsid w:val="00C75F74"/>
    <w:pPr>
      <w:keepNext/>
      <w:keepLines/>
      <w:widowControl/>
      <w:tabs>
        <w:tab w:val="left" w:pos="1701"/>
        <w:tab w:val="right" w:pos="9354"/>
      </w:tabs>
      <w:autoSpaceDE w:val="0"/>
      <w:autoSpaceDN w:val="0"/>
      <w:adjustRightInd w:val="0"/>
      <w:spacing w:before="170" w:line="220" w:lineRule="atLeast"/>
      <w:ind w:left="850"/>
      <w:jc w:val="left"/>
      <w:textAlignment w:val="baseline"/>
    </w:pPr>
    <w:rPr>
      <w:rFonts w:ascii="Times" w:hAnsi="Times" w:cs="Times"/>
      <w:b/>
      <w:caps/>
      <w:color w:val="000000"/>
      <w:sz w:val="20"/>
      <w:szCs w:val="24"/>
    </w:rPr>
  </w:style>
  <w:style w:type="paragraph" w:customStyle="1" w:styleId="obsah20">
    <w:name w:val="obsah 2"/>
    <w:basedOn w:val="obsah10"/>
    <w:rsid w:val="00C75F74"/>
  </w:style>
  <w:style w:type="paragraph" w:customStyle="1" w:styleId="nadpis11">
    <w:name w:val="nadpis 1.1"/>
    <w:basedOn w:val="text"/>
    <w:next w:val="text"/>
    <w:rsid w:val="00C75F74"/>
    <w:pPr>
      <w:keepNext/>
      <w:keepLines/>
      <w:widowControl/>
      <w:autoSpaceDE w:val="0"/>
      <w:autoSpaceDN w:val="0"/>
      <w:adjustRightInd w:val="0"/>
      <w:spacing w:before="227" w:line="220" w:lineRule="atLeast"/>
      <w:jc w:val="left"/>
      <w:textAlignment w:val="baseline"/>
    </w:pPr>
    <w:rPr>
      <w:rFonts w:ascii="Times" w:hAnsi="Times" w:cs="Times"/>
      <w:b/>
      <w:caps/>
      <w:color w:val="000000"/>
      <w:sz w:val="22"/>
      <w:szCs w:val="24"/>
    </w:rPr>
  </w:style>
  <w:style w:type="paragraph" w:customStyle="1" w:styleId="textodsazenysodkazem">
    <w:name w:val="text odsazeny s odkazem"/>
    <w:basedOn w:val="textodsazen"/>
    <w:rsid w:val="00C75F74"/>
  </w:style>
  <w:style w:type="paragraph" w:customStyle="1" w:styleId="textodsazen">
    <w:name w:val="text odsazený"/>
    <w:basedOn w:val="text"/>
    <w:rsid w:val="00C75F74"/>
    <w:pPr>
      <w:widowControl/>
      <w:autoSpaceDE w:val="0"/>
      <w:autoSpaceDN w:val="0"/>
      <w:adjustRightInd w:val="0"/>
      <w:spacing w:before="57" w:line="220" w:lineRule="atLeast"/>
      <w:ind w:left="1701" w:hanging="454"/>
      <w:textAlignment w:val="baseline"/>
    </w:pPr>
    <w:rPr>
      <w:rFonts w:ascii="Times" w:hAnsi="Times" w:cs="Times"/>
      <w:color w:val="000000"/>
      <w:sz w:val="20"/>
      <w:szCs w:val="24"/>
    </w:rPr>
  </w:style>
  <w:style w:type="character" w:customStyle="1" w:styleId="bold">
    <w:name w:val="bold"/>
    <w:uiPriority w:val="99"/>
    <w:rsid w:val="00C75F74"/>
    <w:rPr>
      <w:b/>
    </w:rPr>
  </w:style>
  <w:style w:type="paragraph" w:customStyle="1" w:styleId="textodsazen2x">
    <w:name w:val="text odsazený 2x"/>
    <w:basedOn w:val="text"/>
    <w:rsid w:val="00C75F74"/>
    <w:pPr>
      <w:widowControl/>
      <w:autoSpaceDE w:val="0"/>
      <w:autoSpaceDN w:val="0"/>
      <w:adjustRightInd w:val="0"/>
      <w:spacing w:before="57" w:line="220" w:lineRule="atLeast"/>
      <w:ind w:left="2608" w:hanging="454"/>
      <w:textAlignment w:val="baseline"/>
    </w:pPr>
    <w:rPr>
      <w:rFonts w:ascii="Times" w:hAnsi="Times" w:cs="Times"/>
      <w:color w:val="000000"/>
      <w:sz w:val="20"/>
      <w:szCs w:val="24"/>
    </w:rPr>
  </w:style>
  <w:style w:type="character" w:customStyle="1" w:styleId="kurzivka">
    <w:name w:val="kurzivka"/>
    <w:rsid w:val="00C75F74"/>
    <w:rPr>
      <w:i/>
    </w:rPr>
  </w:style>
  <w:style w:type="paragraph" w:customStyle="1" w:styleId="textodsazeny3x">
    <w:name w:val="text odsazeny 3x"/>
    <w:basedOn w:val="textodsazen2x"/>
    <w:rsid w:val="00C75F74"/>
    <w:pPr>
      <w:ind w:left="3061"/>
    </w:pPr>
  </w:style>
  <w:style w:type="paragraph" w:customStyle="1" w:styleId="odst1">
    <w:name w:val="odst 1"/>
    <w:basedOn w:val="textodsazen"/>
    <w:rsid w:val="00C75F74"/>
  </w:style>
  <w:style w:type="paragraph" w:customStyle="1" w:styleId="CharChar1CharCharCharCharCharCharChar">
    <w:name w:val="Char Char1 Char Char Char Char Char Char Char"/>
    <w:basedOn w:val="Normln"/>
    <w:rsid w:val="00C75F74"/>
    <w:pPr>
      <w:spacing w:after="160" w:line="240" w:lineRule="exact"/>
    </w:pPr>
    <w:rPr>
      <w:rFonts w:ascii="Verdana" w:hAnsi="Verdana"/>
      <w:lang w:val="en-US" w:eastAsia="en-US"/>
    </w:rPr>
  </w:style>
  <w:style w:type="character" w:customStyle="1" w:styleId="DeltaViewInsertion">
    <w:name w:val="DeltaView Insertion"/>
    <w:rsid w:val="00C75F74"/>
    <w:rPr>
      <w:color w:val="0000FF"/>
      <w:u w:val="double"/>
    </w:rPr>
  </w:style>
  <w:style w:type="paragraph" w:customStyle="1" w:styleId="rove2">
    <w:name w:val="úroveň 2"/>
    <w:basedOn w:val="Normln"/>
    <w:rsid w:val="00C75F74"/>
    <w:rPr>
      <w:sz w:val="24"/>
      <w:szCs w:val="24"/>
    </w:rPr>
  </w:style>
  <w:style w:type="paragraph" w:styleId="Pokraovnseznamu3">
    <w:name w:val="List Continue 3"/>
    <w:aliases w:val="lc3"/>
    <w:basedOn w:val="Normln"/>
    <w:rsid w:val="00C75F74"/>
    <w:pPr>
      <w:spacing w:after="240"/>
      <w:ind w:left="2160"/>
    </w:pPr>
    <w:rPr>
      <w:sz w:val="24"/>
      <w:szCs w:val="24"/>
    </w:rPr>
  </w:style>
  <w:style w:type="paragraph" w:customStyle="1" w:styleId="CharChar1CharChar">
    <w:name w:val="Char Char1 Char Char"/>
    <w:basedOn w:val="Normln"/>
    <w:rsid w:val="00C75F74"/>
    <w:pPr>
      <w:spacing w:after="160" w:line="240" w:lineRule="exact"/>
    </w:pPr>
    <w:rPr>
      <w:rFonts w:ascii="Verdana" w:hAnsi="Verdana"/>
      <w:lang w:val="en-US" w:eastAsia="en-US"/>
    </w:rPr>
  </w:style>
  <w:style w:type="paragraph" w:customStyle="1" w:styleId="CharCharCharCharCharCharChar">
    <w:name w:val="Char Char Char Char Char Char Char"/>
    <w:basedOn w:val="Normln"/>
    <w:rsid w:val="00C75F74"/>
    <w:pPr>
      <w:spacing w:after="160" w:line="240" w:lineRule="exact"/>
    </w:pPr>
    <w:rPr>
      <w:rFonts w:ascii="Verdana" w:hAnsi="Verdana"/>
      <w:lang w:val="en-US" w:eastAsia="en-US"/>
    </w:rPr>
  </w:style>
  <w:style w:type="paragraph" w:customStyle="1" w:styleId="CharChar1CharCharCharCharChar">
    <w:name w:val="Char Char1 Char Char Char Char Char"/>
    <w:basedOn w:val="Normln"/>
    <w:rsid w:val="00C75F74"/>
    <w:pPr>
      <w:spacing w:after="160" w:line="240" w:lineRule="exact"/>
    </w:pPr>
    <w:rPr>
      <w:rFonts w:ascii="Verdana" w:hAnsi="Verdana"/>
      <w:lang w:val="en-US" w:eastAsia="en-US"/>
    </w:rPr>
  </w:style>
  <w:style w:type="paragraph" w:styleId="Textvysvtlivek">
    <w:name w:val="endnote text"/>
    <w:basedOn w:val="Normln"/>
    <w:link w:val="TextvysvtlivekChar"/>
    <w:uiPriority w:val="99"/>
    <w:semiHidden/>
    <w:unhideWhenUsed/>
    <w:rsid w:val="00C75F74"/>
  </w:style>
  <w:style w:type="character" w:customStyle="1" w:styleId="TextvysvtlivekChar">
    <w:name w:val="Text vysvětlivek Char"/>
    <w:basedOn w:val="Standardnpsmoodstavce"/>
    <w:link w:val="Textvysvtlivek"/>
    <w:uiPriority w:val="99"/>
    <w:semiHidden/>
    <w:rsid w:val="00C75F74"/>
  </w:style>
  <w:style w:type="paragraph" w:customStyle="1" w:styleId="Pleading3L1">
    <w:name w:val="Pleading3_L1"/>
    <w:basedOn w:val="Normln"/>
    <w:next w:val="Zkladntext"/>
    <w:rsid w:val="003D0BAC"/>
    <w:pPr>
      <w:keepNext/>
      <w:keepLines/>
      <w:widowControl w:val="0"/>
      <w:numPr>
        <w:numId w:val="23"/>
      </w:numPr>
      <w:spacing w:before="240" w:line="240" w:lineRule="exact"/>
      <w:jc w:val="center"/>
      <w:outlineLvl w:val="0"/>
    </w:pPr>
    <w:rPr>
      <w:b/>
      <w:caps/>
      <w:sz w:val="24"/>
      <w:lang w:eastAsia="en-US"/>
    </w:rPr>
  </w:style>
  <w:style w:type="paragraph" w:customStyle="1" w:styleId="Pleading3L2">
    <w:name w:val="Pleading3_L2"/>
    <w:basedOn w:val="Pleading3L1"/>
    <w:next w:val="Zkladntext"/>
    <w:rsid w:val="003D0BA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3D0BAC"/>
    <w:pPr>
      <w:numPr>
        <w:ilvl w:val="2"/>
      </w:numPr>
      <w:jc w:val="left"/>
      <w:outlineLvl w:val="2"/>
    </w:pPr>
  </w:style>
  <w:style w:type="paragraph" w:customStyle="1" w:styleId="Pleading3L4">
    <w:name w:val="Pleading3_L4"/>
    <w:basedOn w:val="Pleading3L3"/>
    <w:next w:val="Zkladntext"/>
    <w:rsid w:val="003D0BAC"/>
    <w:pPr>
      <w:numPr>
        <w:ilvl w:val="3"/>
      </w:numPr>
      <w:jc w:val="both"/>
      <w:outlineLvl w:val="3"/>
    </w:pPr>
  </w:style>
  <w:style w:type="paragraph" w:customStyle="1" w:styleId="Pleading3L5">
    <w:name w:val="Pleading3_L5"/>
    <w:basedOn w:val="Pleading3L4"/>
    <w:next w:val="Zkladntext"/>
    <w:rsid w:val="003D0BAC"/>
    <w:pPr>
      <w:keepNext/>
      <w:keepLines/>
      <w:numPr>
        <w:ilvl w:val="4"/>
      </w:numPr>
      <w:jc w:val="left"/>
      <w:outlineLvl w:val="4"/>
    </w:pPr>
  </w:style>
  <w:style w:type="paragraph" w:customStyle="1" w:styleId="Pleading3L6">
    <w:name w:val="Pleading3_L6"/>
    <w:basedOn w:val="Pleading3L5"/>
    <w:next w:val="Zkladntext"/>
    <w:rsid w:val="003D0BAC"/>
    <w:pPr>
      <w:numPr>
        <w:ilvl w:val="5"/>
      </w:numPr>
      <w:outlineLvl w:val="5"/>
    </w:pPr>
  </w:style>
  <w:style w:type="paragraph" w:customStyle="1" w:styleId="Pleading3L7">
    <w:name w:val="Pleading3_L7"/>
    <w:basedOn w:val="Pleading3L6"/>
    <w:next w:val="Zkladntext"/>
    <w:rsid w:val="003D0BAC"/>
    <w:pPr>
      <w:numPr>
        <w:ilvl w:val="6"/>
      </w:numPr>
      <w:outlineLvl w:val="6"/>
    </w:pPr>
  </w:style>
  <w:style w:type="paragraph" w:customStyle="1" w:styleId="Pleading3L8">
    <w:name w:val="Pleading3_L8"/>
    <w:basedOn w:val="Pleading3L7"/>
    <w:next w:val="Zkladntext"/>
    <w:rsid w:val="003D0BAC"/>
    <w:pPr>
      <w:numPr>
        <w:ilvl w:val="7"/>
      </w:numPr>
      <w:outlineLvl w:val="7"/>
    </w:pPr>
  </w:style>
  <w:style w:type="paragraph" w:customStyle="1" w:styleId="Pleading3L9">
    <w:name w:val="Pleading3_L9"/>
    <w:basedOn w:val="Pleading3L8"/>
    <w:next w:val="Zkladntext"/>
    <w:rsid w:val="003D0BAC"/>
    <w:pPr>
      <w:numPr>
        <w:ilvl w:val="8"/>
      </w:numPr>
      <w:outlineLvl w:val="8"/>
    </w:pPr>
  </w:style>
  <w:style w:type="paragraph" w:customStyle="1" w:styleId="Pa29">
    <w:name w:val="Pa29"/>
    <w:basedOn w:val="Normln"/>
    <w:uiPriority w:val="99"/>
    <w:rsid w:val="00F90ACC"/>
    <w:pPr>
      <w:autoSpaceDE w:val="0"/>
      <w:autoSpaceDN w:val="0"/>
      <w:spacing w:line="211" w:lineRule="atLeast"/>
    </w:pPr>
    <w:rPr>
      <w:rFonts w:eastAsiaTheme="minorHAnsi"/>
      <w:sz w:val="24"/>
      <w:szCs w:val="24"/>
    </w:rPr>
  </w:style>
  <w:style w:type="paragraph" w:customStyle="1" w:styleId="Odstavecseseznamem3">
    <w:name w:val="Odstavec se seznamem3"/>
    <w:basedOn w:val="Normln"/>
    <w:uiPriority w:val="34"/>
    <w:qFormat/>
    <w:rsid w:val="00567862"/>
    <w:pPr>
      <w:ind w:left="720"/>
      <w:contextualSpacing/>
    </w:pPr>
  </w:style>
  <w:style w:type="paragraph" w:customStyle="1" w:styleId="Odstavecseseznamem4">
    <w:name w:val="Odstavec se seznamem4"/>
    <w:basedOn w:val="Normln"/>
    <w:uiPriority w:val="34"/>
    <w:qFormat/>
    <w:rsid w:val="001C127A"/>
    <w:pPr>
      <w:ind w:left="720"/>
      <w:contextualSpacing/>
    </w:pPr>
  </w:style>
  <w:style w:type="paragraph" w:customStyle="1" w:styleId="Seznam21">
    <w:name w:val="Seznam 21"/>
    <w:basedOn w:val="Normln"/>
    <w:rsid w:val="0035377C"/>
    <w:pPr>
      <w:suppressAutoHyphens/>
      <w:ind w:left="566" w:hanging="283"/>
    </w:pPr>
    <w:rPr>
      <w:sz w:val="24"/>
      <w:szCs w:val="24"/>
      <w:lang w:eastAsia="ar-SA"/>
    </w:rPr>
  </w:style>
  <w:style w:type="paragraph" w:customStyle="1" w:styleId="Zkladntext-prvnodsazen21">
    <w:name w:val="Základní text - první odsazený 21"/>
    <w:basedOn w:val="Zkladntextodsazen"/>
    <w:rsid w:val="0035377C"/>
    <w:pPr>
      <w:suppressAutoHyphens/>
      <w:spacing w:after="120"/>
      <w:ind w:left="283" w:firstLine="210"/>
      <w:jc w:val="left"/>
    </w:pPr>
    <w:rPr>
      <w:szCs w:val="24"/>
      <w:lang w:eastAsia="ar-SA"/>
    </w:rPr>
  </w:style>
  <w:style w:type="paragraph" w:customStyle="1" w:styleId="StylArialZarovnatdobloku">
    <w:name w:val="Styl Arial Zarovnat do bloku"/>
    <w:basedOn w:val="Normln"/>
    <w:rsid w:val="0035377C"/>
    <w:pPr>
      <w:suppressAutoHyphens/>
      <w:spacing w:before="240" w:after="240"/>
      <w:jc w:val="both"/>
    </w:pPr>
    <w:rPr>
      <w:rFonts w:ascii="Arial" w:hAnsi="Arial" w:cs="Arial"/>
      <w:lang w:eastAsia="ar-SA"/>
    </w:rPr>
  </w:style>
  <w:style w:type="paragraph" w:customStyle="1" w:styleId="Seznamsodrkami31">
    <w:name w:val="Seznam s odrážkami 31"/>
    <w:basedOn w:val="Normln"/>
    <w:rsid w:val="00E41D4B"/>
    <w:pPr>
      <w:numPr>
        <w:numId w:val="44"/>
      </w:numPr>
      <w:suppressAutoHyphens/>
    </w:pPr>
    <w:rPr>
      <w:rFonts w:eastAsia="Times New Roman"/>
      <w:sz w:val="24"/>
      <w:szCs w:val="24"/>
      <w:lang w:eastAsia="ar-SA"/>
    </w:rPr>
  </w:style>
  <w:style w:type="paragraph" w:customStyle="1" w:styleId="kancel">
    <w:name w:val="kancelář"/>
    <w:basedOn w:val="Normln"/>
    <w:rsid w:val="0097216C"/>
    <w:pPr>
      <w:ind w:left="227" w:hanging="227"/>
      <w:jc w:val="both"/>
    </w:pPr>
    <w:rPr>
      <w:rFonts w:eastAsiaTheme="minorHAnsi"/>
      <w:sz w:val="24"/>
      <w:szCs w:val="24"/>
    </w:rPr>
  </w:style>
  <w:style w:type="character" w:customStyle="1" w:styleId="nowrap">
    <w:name w:val="nowrap"/>
    <w:basedOn w:val="Standardnpsmoodstavce"/>
    <w:rsid w:val="00547227"/>
  </w:style>
  <w:style w:type="character" w:styleId="Nevyeenzmnka">
    <w:name w:val="Unresolved Mention"/>
    <w:basedOn w:val="Standardnpsmoodstavce"/>
    <w:uiPriority w:val="99"/>
    <w:semiHidden/>
    <w:unhideWhenUsed/>
    <w:rsid w:val="00A23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82458">
      <w:bodyDiv w:val="1"/>
      <w:marLeft w:val="0"/>
      <w:marRight w:val="0"/>
      <w:marTop w:val="0"/>
      <w:marBottom w:val="0"/>
      <w:divBdr>
        <w:top w:val="none" w:sz="0" w:space="0" w:color="auto"/>
        <w:left w:val="none" w:sz="0" w:space="0" w:color="auto"/>
        <w:bottom w:val="none" w:sz="0" w:space="0" w:color="auto"/>
        <w:right w:val="none" w:sz="0" w:space="0" w:color="auto"/>
      </w:divBdr>
    </w:div>
    <w:div w:id="84616648">
      <w:bodyDiv w:val="1"/>
      <w:marLeft w:val="0"/>
      <w:marRight w:val="0"/>
      <w:marTop w:val="0"/>
      <w:marBottom w:val="0"/>
      <w:divBdr>
        <w:top w:val="none" w:sz="0" w:space="0" w:color="auto"/>
        <w:left w:val="none" w:sz="0" w:space="0" w:color="auto"/>
        <w:bottom w:val="none" w:sz="0" w:space="0" w:color="auto"/>
        <w:right w:val="none" w:sz="0" w:space="0" w:color="auto"/>
      </w:divBdr>
    </w:div>
    <w:div w:id="193269557">
      <w:bodyDiv w:val="1"/>
      <w:marLeft w:val="0"/>
      <w:marRight w:val="0"/>
      <w:marTop w:val="0"/>
      <w:marBottom w:val="0"/>
      <w:divBdr>
        <w:top w:val="none" w:sz="0" w:space="0" w:color="auto"/>
        <w:left w:val="none" w:sz="0" w:space="0" w:color="auto"/>
        <w:bottom w:val="none" w:sz="0" w:space="0" w:color="auto"/>
        <w:right w:val="none" w:sz="0" w:space="0" w:color="auto"/>
      </w:divBdr>
    </w:div>
    <w:div w:id="267200420">
      <w:bodyDiv w:val="1"/>
      <w:marLeft w:val="0"/>
      <w:marRight w:val="0"/>
      <w:marTop w:val="0"/>
      <w:marBottom w:val="0"/>
      <w:divBdr>
        <w:top w:val="none" w:sz="0" w:space="0" w:color="auto"/>
        <w:left w:val="none" w:sz="0" w:space="0" w:color="auto"/>
        <w:bottom w:val="none" w:sz="0" w:space="0" w:color="auto"/>
        <w:right w:val="none" w:sz="0" w:space="0" w:color="auto"/>
      </w:divBdr>
    </w:div>
    <w:div w:id="270549955">
      <w:bodyDiv w:val="1"/>
      <w:marLeft w:val="0"/>
      <w:marRight w:val="0"/>
      <w:marTop w:val="0"/>
      <w:marBottom w:val="0"/>
      <w:divBdr>
        <w:top w:val="none" w:sz="0" w:space="0" w:color="auto"/>
        <w:left w:val="none" w:sz="0" w:space="0" w:color="auto"/>
        <w:bottom w:val="none" w:sz="0" w:space="0" w:color="auto"/>
        <w:right w:val="none" w:sz="0" w:space="0" w:color="auto"/>
      </w:divBdr>
    </w:div>
    <w:div w:id="385835615">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493720848">
          <w:marLeft w:val="136"/>
          <w:marRight w:val="0"/>
          <w:marTop w:val="0"/>
          <w:marBottom w:val="0"/>
          <w:divBdr>
            <w:top w:val="none" w:sz="0" w:space="0" w:color="auto"/>
            <w:left w:val="none" w:sz="0" w:space="0" w:color="auto"/>
            <w:bottom w:val="none" w:sz="0" w:space="0" w:color="auto"/>
            <w:right w:val="none" w:sz="0" w:space="0" w:color="auto"/>
          </w:divBdr>
          <w:divsChild>
            <w:div w:id="1422218301">
              <w:marLeft w:val="0"/>
              <w:marRight w:val="0"/>
              <w:marTop w:val="0"/>
              <w:marBottom w:val="0"/>
              <w:divBdr>
                <w:top w:val="none" w:sz="0" w:space="0" w:color="auto"/>
                <w:left w:val="none" w:sz="0" w:space="0" w:color="auto"/>
                <w:bottom w:val="none" w:sz="0" w:space="0" w:color="auto"/>
                <w:right w:val="none" w:sz="0" w:space="0" w:color="auto"/>
              </w:divBdr>
              <w:divsChild>
                <w:div w:id="1316421811">
                  <w:marLeft w:val="0"/>
                  <w:marRight w:val="0"/>
                  <w:marTop w:val="0"/>
                  <w:marBottom w:val="0"/>
                  <w:divBdr>
                    <w:top w:val="none" w:sz="0" w:space="0" w:color="auto"/>
                    <w:left w:val="none" w:sz="0" w:space="0" w:color="auto"/>
                    <w:bottom w:val="none" w:sz="0" w:space="0" w:color="auto"/>
                    <w:right w:val="none" w:sz="0" w:space="0" w:color="auto"/>
                  </w:divBdr>
                  <w:divsChild>
                    <w:div w:id="106583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877423">
      <w:bodyDiv w:val="1"/>
      <w:marLeft w:val="0"/>
      <w:marRight w:val="0"/>
      <w:marTop w:val="0"/>
      <w:marBottom w:val="0"/>
      <w:divBdr>
        <w:top w:val="none" w:sz="0" w:space="0" w:color="auto"/>
        <w:left w:val="none" w:sz="0" w:space="0" w:color="auto"/>
        <w:bottom w:val="none" w:sz="0" w:space="0" w:color="auto"/>
        <w:right w:val="none" w:sz="0" w:space="0" w:color="auto"/>
      </w:divBdr>
    </w:div>
    <w:div w:id="471361967">
      <w:bodyDiv w:val="1"/>
      <w:marLeft w:val="0"/>
      <w:marRight w:val="0"/>
      <w:marTop w:val="0"/>
      <w:marBottom w:val="0"/>
      <w:divBdr>
        <w:top w:val="none" w:sz="0" w:space="0" w:color="auto"/>
        <w:left w:val="none" w:sz="0" w:space="0" w:color="auto"/>
        <w:bottom w:val="none" w:sz="0" w:space="0" w:color="auto"/>
        <w:right w:val="none" w:sz="0" w:space="0" w:color="auto"/>
      </w:divBdr>
    </w:div>
    <w:div w:id="560100742">
      <w:bodyDiv w:val="1"/>
      <w:marLeft w:val="0"/>
      <w:marRight w:val="0"/>
      <w:marTop w:val="0"/>
      <w:marBottom w:val="0"/>
      <w:divBdr>
        <w:top w:val="none" w:sz="0" w:space="0" w:color="auto"/>
        <w:left w:val="none" w:sz="0" w:space="0" w:color="auto"/>
        <w:bottom w:val="none" w:sz="0" w:space="0" w:color="auto"/>
        <w:right w:val="none" w:sz="0" w:space="0" w:color="auto"/>
      </w:divBdr>
    </w:div>
    <w:div w:id="610286902">
      <w:bodyDiv w:val="1"/>
      <w:marLeft w:val="0"/>
      <w:marRight w:val="0"/>
      <w:marTop w:val="0"/>
      <w:marBottom w:val="0"/>
      <w:divBdr>
        <w:top w:val="none" w:sz="0" w:space="0" w:color="auto"/>
        <w:left w:val="none" w:sz="0" w:space="0" w:color="auto"/>
        <w:bottom w:val="none" w:sz="0" w:space="0" w:color="auto"/>
        <w:right w:val="none" w:sz="0" w:space="0" w:color="auto"/>
      </w:divBdr>
    </w:div>
    <w:div w:id="913078786">
      <w:bodyDiv w:val="1"/>
      <w:marLeft w:val="0"/>
      <w:marRight w:val="0"/>
      <w:marTop w:val="0"/>
      <w:marBottom w:val="0"/>
      <w:divBdr>
        <w:top w:val="none" w:sz="0" w:space="0" w:color="auto"/>
        <w:left w:val="none" w:sz="0" w:space="0" w:color="auto"/>
        <w:bottom w:val="none" w:sz="0" w:space="0" w:color="auto"/>
        <w:right w:val="none" w:sz="0" w:space="0" w:color="auto"/>
      </w:divBdr>
    </w:div>
    <w:div w:id="1057164848">
      <w:bodyDiv w:val="1"/>
      <w:marLeft w:val="136"/>
      <w:marRight w:val="136"/>
      <w:marTop w:val="136"/>
      <w:marBottom w:val="136"/>
      <w:divBdr>
        <w:top w:val="none" w:sz="0" w:space="0" w:color="auto"/>
        <w:left w:val="none" w:sz="0" w:space="0" w:color="auto"/>
        <w:bottom w:val="none" w:sz="0" w:space="0" w:color="auto"/>
        <w:right w:val="none" w:sz="0" w:space="0" w:color="auto"/>
      </w:divBdr>
      <w:divsChild>
        <w:div w:id="791020522">
          <w:marLeft w:val="136"/>
          <w:marRight w:val="0"/>
          <w:marTop w:val="0"/>
          <w:marBottom w:val="0"/>
          <w:divBdr>
            <w:top w:val="none" w:sz="0" w:space="0" w:color="auto"/>
            <w:left w:val="none" w:sz="0" w:space="0" w:color="auto"/>
            <w:bottom w:val="none" w:sz="0" w:space="0" w:color="auto"/>
            <w:right w:val="none" w:sz="0" w:space="0" w:color="auto"/>
          </w:divBdr>
          <w:divsChild>
            <w:div w:id="2031104638">
              <w:marLeft w:val="0"/>
              <w:marRight w:val="0"/>
              <w:marTop w:val="0"/>
              <w:marBottom w:val="0"/>
              <w:divBdr>
                <w:top w:val="none" w:sz="0" w:space="0" w:color="auto"/>
                <w:left w:val="none" w:sz="0" w:space="0" w:color="auto"/>
                <w:bottom w:val="none" w:sz="0" w:space="0" w:color="auto"/>
                <w:right w:val="none" w:sz="0" w:space="0" w:color="auto"/>
              </w:divBdr>
              <w:divsChild>
                <w:div w:id="736124617">
                  <w:marLeft w:val="0"/>
                  <w:marRight w:val="0"/>
                  <w:marTop w:val="0"/>
                  <w:marBottom w:val="0"/>
                  <w:divBdr>
                    <w:top w:val="none" w:sz="0" w:space="0" w:color="auto"/>
                    <w:left w:val="none" w:sz="0" w:space="0" w:color="auto"/>
                    <w:bottom w:val="none" w:sz="0" w:space="0" w:color="auto"/>
                    <w:right w:val="none" w:sz="0" w:space="0" w:color="auto"/>
                  </w:divBdr>
                  <w:divsChild>
                    <w:div w:id="9762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133459">
      <w:bodyDiv w:val="1"/>
      <w:marLeft w:val="0"/>
      <w:marRight w:val="0"/>
      <w:marTop w:val="0"/>
      <w:marBottom w:val="0"/>
      <w:divBdr>
        <w:top w:val="none" w:sz="0" w:space="0" w:color="auto"/>
        <w:left w:val="none" w:sz="0" w:space="0" w:color="auto"/>
        <w:bottom w:val="none" w:sz="0" w:space="0" w:color="auto"/>
        <w:right w:val="none" w:sz="0" w:space="0" w:color="auto"/>
      </w:divBdr>
    </w:div>
    <w:div w:id="1230194447">
      <w:bodyDiv w:val="1"/>
      <w:marLeft w:val="0"/>
      <w:marRight w:val="0"/>
      <w:marTop w:val="0"/>
      <w:marBottom w:val="0"/>
      <w:divBdr>
        <w:top w:val="none" w:sz="0" w:space="0" w:color="auto"/>
        <w:left w:val="none" w:sz="0" w:space="0" w:color="auto"/>
        <w:bottom w:val="none" w:sz="0" w:space="0" w:color="auto"/>
        <w:right w:val="none" w:sz="0" w:space="0" w:color="auto"/>
      </w:divBdr>
    </w:div>
    <w:div w:id="1258557066">
      <w:bodyDiv w:val="1"/>
      <w:marLeft w:val="0"/>
      <w:marRight w:val="0"/>
      <w:marTop w:val="0"/>
      <w:marBottom w:val="0"/>
      <w:divBdr>
        <w:top w:val="none" w:sz="0" w:space="0" w:color="auto"/>
        <w:left w:val="none" w:sz="0" w:space="0" w:color="auto"/>
        <w:bottom w:val="none" w:sz="0" w:space="0" w:color="auto"/>
        <w:right w:val="none" w:sz="0" w:space="0" w:color="auto"/>
      </w:divBdr>
    </w:div>
    <w:div w:id="1281112511">
      <w:bodyDiv w:val="1"/>
      <w:marLeft w:val="0"/>
      <w:marRight w:val="0"/>
      <w:marTop w:val="0"/>
      <w:marBottom w:val="0"/>
      <w:divBdr>
        <w:top w:val="none" w:sz="0" w:space="0" w:color="auto"/>
        <w:left w:val="none" w:sz="0" w:space="0" w:color="auto"/>
        <w:bottom w:val="none" w:sz="0" w:space="0" w:color="auto"/>
        <w:right w:val="none" w:sz="0" w:space="0" w:color="auto"/>
      </w:divBdr>
    </w:div>
    <w:div w:id="1559896333">
      <w:bodyDiv w:val="1"/>
      <w:marLeft w:val="0"/>
      <w:marRight w:val="0"/>
      <w:marTop w:val="0"/>
      <w:marBottom w:val="0"/>
      <w:divBdr>
        <w:top w:val="none" w:sz="0" w:space="0" w:color="auto"/>
        <w:left w:val="none" w:sz="0" w:space="0" w:color="auto"/>
        <w:bottom w:val="none" w:sz="0" w:space="0" w:color="auto"/>
        <w:right w:val="none" w:sz="0" w:space="0" w:color="auto"/>
      </w:divBdr>
    </w:div>
    <w:div w:id="1560094247">
      <w:bodyDiv w:val="1"/>
      <w:marLeft w:val="0"/>
      <w:marRight w:val="0"/>
      <w:marTop w:val="0"/>
      <w:marBottom w:val="0"/>
      <w:divBdr>
        <w:top w:val="none" w:sz="0" w:space="0" w:color="auto"/>
        <w:left w:val="none" w:sz="0" w:space="0" w:color="auto"/>
        <w:bottom w:val="none" w:sz="0" w:space="0" w:color="auto"/>
        <w:right w:val="none" w:sz="0" w:space="0" w:color="auto"/>
      </w:divBdr>
    </w:div>
    <w:div w:id="1618246767">
      <w:bodyDiv w:val="1"/>
      <w:marLeft w:val="0"/>
      <w:marRight w:val="0"/>
      <w:marTop w:val="0"/>
      <w:marBottom w:val="0"/>
      <w:divBdr>
        <w:top w:val="none" w:sz="0" w:space="0" w:color="auto"/>
        <w:left w:val="none" w:sz="0" w:space="0" w:color="auto"/>
        <w:bottom w:val="none" w:sz="0" w:space="0" w:color="auto"/>
        <w:right w:val="none" w:sz="0" w:space="0" w:color="auto"/>
      </w:divBdr>
    </w:div>
    <w:div w:id="1725639488">
      <w:bodyDiv w:val="1"/>
      <w:marLeft w:val="0"/>
      <w:marRight w:val="0"/>
      <w:marTop w:val="0"/>
      <w:marBottom w:val="0"/>
      <w:divBdr>
        <w:top w:val="none" w:sz="0" w:space="0" w:color="auto"/>
        <w:left w:val="none" w:sz="0" w:space="0" w:color="auto"/>
        <w:bottom w:val="none" w:sz="0" w:space="0" w:color="auto"/>
        <w:right w:val="none" w:sz="0" w:space="0" w:color="auto"/>
      </w:divBdr>
    </w:div>
    <w:div w:id="1826625272">
      <w:bodyDiv w:val="1"/>
      <w:marLeft w:val="0"/>
      <w:marRight w:val="0"/>
      <w:marTop w:val="0"/>
      <w:marBottom w:val="0"/>
      <w:divBdr>
        <w:top w:val="none" w:sz="0" w:space="0" w:color="auto"/>
        <w:left w:val="none" w:sz="0" w:space="0" w:color="auto"/>
        <w:bottom w:val="none" w:sz="0" w:space="0" w:color="auto"/>
        <w:right w:val="none" w:sz="0" w:space="0" w:color="auto"/>
      </w:divBdr>
    </w:div>
    <w:div w:id="1833449258">
      <w:bodyDiv w:val="1"/>
      <w:marLeft w:val="0"/>
      <w:marRight w:val="0"/>
      <w:marTop w:val="0"/>
      <w:marBottom w:val="0"/>
      <w:divBdr>
        <w:top w:val="none" w:sz="0" w:space="0" w:color="auto"/>
        <w:left w:val="none" w:sz="0" w:space="0" w:color="auto"/>
        <w:bottom w:val="none" w:sz="0" w:space="0" w:color="auto"/>
        <w:right w:val="none" w:sz="0" w:space="0" w:color="auto"/>
      </w:divBdr>
    </w:div>
    <w:div w:id="1878738930">
      <w:bodyDiv w:val="1"/>
      <w:marLeft w:val="0"/>
      <w:marRight w:val="0"/>
      <w:marTop w:val="0"/>
      <w:marBottom w:val="0"/>
      <w:divBdr>
        <w:top w:val="none" w:sz="0" w:space="0" w:color="auto"/>
        <w:left w:val="none" w:sz="0" w:space="0" w:color="auto"/>
        <w:bottom w:val="none" w:sz="0" w:space="0" w:color="auto"/>
        <w:right w:val="none" w:sz="0" w:space="0" w:color="auto"/>
      </w:divBdr>
    </w:div>
    <w:div w:id="1908760025">
      <w:bodyDiv w:val="1"/>
      <w:marLeft w:val="0"/>
      <w:marRight w:val="0"/>
      <w:marTop w:val="0"/>
      <w:marBottom w:val="0"/>
      <w:divBdr>
        <w:top w:val="none" w:sz="0" w:space="0" w:color="auto"/>
        <w:left w:val="none" w:sz="0" w:space="0" w:color="auto"/>
        <w:bottom w:val="none" w:sz="0" w:space="0" w:color="auto"/>
        <w:right w:val="none" w:sz="0" w:space="0" w:color="auto"/>
      </w:divBdr>
      <w:divsChild>
        <w:div w:id="1381831414">
          <w:marLeft w:val="0"/>
          <w:marRight w:val="0"/>
          <w:marTop w:val="0"/>
          <w:marBottom w:val="0"/>
          <w:divBdr>
            <w:top w:val="none" w:sz="0" w:space="0" w:color="auto"/>
            <w:left w:val="none" w:sz="0" w:space="0" w:color="auto"/>
            <w:bottom w:val="none" w:sz="0" w:space="0" w:color="auto"/>
            <w:right w:val="none" w:sz="0" w:space="0" w:color="auto"/>
          </w:divBdr>
          <w:divsChild>
            <w:div w:id="74866178">
              <w:marLeft w:val="0"/>
              <w:marRight w:val="0"/>
              <w:marTop w:val="0"/>
              <w:marBottom w:val="0"/>
              <w:divBdr>
                <w:top w:val="none" w:sz="0" w:space="0" w:color="auto"/>
                <w:left w:val="none" w:sz="0" w:space="0" w:color="auto"/>
                <w:bottom w:val="none" w:sz="0" w:space="0" w:color="auto"/>
                <w:right w:val="none" w:sz="0" w:space="0" w:color="auto"/>
              </w:divBdr>
            </w:div>
            <w:div w:id="185564247">
              <w:marLeft w:val="0"/>
              <w:marRight w:val="0"/>
              <w:marTop w:val="0"/>
              <w:marBottom w:val="0"/>
              <w:divBdr>
                <w:top w:val="none" w:sz="0" w:space="0" w:color="auto"/>
                <w:left w:val="none" w:sz="0" w:space="0" w:color="auto"/>
                <w:bottom w:val="none" w:sz="0" w:space="0" w:color="auto"/>
                <w:right w:val="none" w:sz="0" w:space="0" w:color="auto"/>
              </w:divBdr>
            </w:div>
            <w:div w:id="633800906">
              <w:marLeft w:val="0"/>
              <w:marRight w:val="0"/>
              <w:marTop w:val="0"/>
              <w:marBottom w:val="0"/>
              <w:divBdr>
                <w:top w:val="none" w:sz="0" w:space="0" w:color="auto"/>
                <w:left w:val="none" w:sz="0" w:space="0" w:color="auto"/>
                <w:bottom w:val="none" w:sz="0" w:space="0" w:color="auto"/>
                <w:right w:val="none" w:sz="0" w:space="0" w:color="auto"/>
              </w:divBdr>
            </w:div>
            <w:div w:id="739408924">
              <w:marLeft w:val="0"/>
              <w:marRight w:val="0"/>
              <w:marTop w:val="0"/>
              <w:marBottom w:val="0"/>
              <w:divBdr>
                <w:top w:val="none" w:sz="0" w:space="0" w:color="auto"/>
                <w:left w:val="none" w:sz="0" w:space="0" w:color="auto"/>
                <w:bottom w:val="none" w:sz="0" w:space="0" w:color="auto"/>
                <w:right w:val="none" w:sz="0" w:space="0" w:color="auto"/>
              </w:divBdr>
            </w:div>
            <w:div w:id="739525434">
              <w:marLeft w:val="0"/>
              <w:marRight w:val="0"/>
              <w:marTop w:val="0"/>
              <w:marBottom w:val="0"/>
              <w:divBdr>
                <w:top w:val="none" w:sz="0" w:space="0" w:color="auto"/>
                <w:left w:val="none" w:sz="0" w:space="0" w:color="auto"/>
                <w:bottom w:val="none" w:sz="0" w:space="0" w:color="auto"/>
                <w:right w:val="none" w:sz="0" w:space="0" w:color="auto"/>
              </w:divBdr>
            </w:div>
            <w:div w:id="1175270048">
              <w:marLeft w:val="0"/>
              <w:marRight w:val="0"/>
              <w:marTop w:val="0"/>
              <w:marBottom w:val="0"/>
              <w:divBdr>
                <w:top w:val="none" w:sz="0" w:space="0" w:color="auto"/>
                <w:left w:val="none" w:sz="0" w:space="0" w:color="auto"/>
                <w:bottom w:val="none" w:sz="0" w:space="0" w:color="auto"/>
                <w:right w:val="none" w:sz="0" w:space="0" w:color="auto"/>
              </w:divBdr>
            </w:div>
            <w:div w:id="1321885379">
              <w:marLeft w:val="0"/>
              <w:marRight w:val="0"/>
              <w:marTop w:val="0"/>
              <w:marBottom w:val="0"/>
              <w:divBdr>
                <w:top w:val="none" w:sz="0" w:space="0" w:color="auto"/>
                <w:left w:val="none" w:sz="0" w:space="0" w:color="auto"/>
                <w:bottom w:val="none" w:sz="0" w:space="0" w:color="auto"/>
                <w:right w:val="none" w:sz="0" w:space="0" w:color="auto"/>
              </w:divBdr>
            </w:div>
            <w:div w:id="1363359874">
              <w:marLeft w:val="0"/>
              <w:marRight w:val="0"/>
              <w:marTop w:val="0"/>
              <w:marBottom w:val="0"/>
              <w:divBdr>
                <w:top w:val="none" w:sz="0" w:space="0" w:color="auto"/>
                <w:left w:val="none" w:sz="0" w:space="0" w:color="auto"/>
                <w:bottom w:val="none" w:sz="0" w:space="0" w:color="auto"/>
                <w:right w:val="none" w:sz="0" w:space="0" w:color="auto"/>
              </w:divBdr>
            </w:div>
            <w:div w:id="1443839123">
              <w:marLeft w:val="0"/>
              <w:marRight w:val="0"/>
              <w:marTop w:val="0"/>
              <w:marBottom w:val="0"/>
              <w:divBdr>
                <w:top w:val="none" w:sz="0" w:space="0" w:color="auto"/>
                <w:left w:val="none" w:sz="0" w:space="0" w:color="auto"/>
                <w:bottom w:val="none" w:sz="0" w:space="0" w:color="auto"/>
                <w:right w:val="none" w:sz="0" w:space="0" w:color="auto"/>
              </w:divBdr>
            </w:div>
            <w:div w:id="1551376670">
              <w:marLeft w:val="0"/>
              <w:marRight w:val="0"/>
              <w:marTop w:val="0"/>
              <w:marBottom w:val="0"/>
              <w:divBdr>
                <w:top w:val="none" w:sz="0" w:space="0" w:color="auto"/>
                <w:left w:val="none" w:sz="0" w:space="0" w:color="auto"/>
                <w:bottom w:val="none" w:sz="0" w:space="0" w:color="auto"/>
                <w:right w:val="none" w:sz="0" w:space="0" w:color="auto"/>
              </w:divBdr>
            </w:div>
            <w:div w:id="1618833122">
              <w:marLeft w:val="0"/>
              <w:marRight w:val="0"/>
              <w:marTop w:val="0"/>
              <w:marBottom w:val="0"/>
              <w:divBdr>
                <w:top w:val="none" w:sz="0" w:space="0" w:color="auto"/>
                <w:left w:val="none" w:sz="0" w:space="0" w:color="auto"/>
                <w:bottom w:val="none" w:sz="0" w:space="0" w:color="auto"/>
                <w:right w:val="none" w:sz="0" w:space="0" w:color="auto"/>
              </w:divBdr>
            </w:div>
            <w:div w:id="1840852117">
              <w:marLeft w:val="0"/>
              <w:marRight w:val="0"/>
              <w:marTop w:val="0"/>
              <w:marBottom w:val="0"/>
              <w:divBdr>
                <w:top w:val="none" w:sz="0" w:space="0" w:color="auto"/>
                <w:left w:val="none" w:sz="0" w:space="0" w:color="auto"/>
                <w:bottom w:val="none" w:sz="0" w:space="0" w:color="auto"/>
                <w:right w:val="none" w:sz="0" w:space="0" w:color="auto"/>
              </w:divBdr>
            </w:div>
            <w:div w:id="18504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8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089186081">
          <w:marLeft w:val="150"/>
          <w:marRight w:val="0"/>
          <w:marTop w:val="0"/>
          <w:marBottom w:val="0"/>
          <w:divBdr>
            <w:top w:val="none" w:sz="0" w:space="0" w:color="auto"/>
            <w:left w:val="none" w:sz="0" w:space="0" w:color="auto"/>
            <w:bottom w:val="none" w:sz="0" w:space="0" w:color="auto"/>
            <w:right w:val="none" w:sz="0" w:space="0" w:color="auto"/>
          </w:divBdr>
          <w:divsChild>
            <w:div w:id="530000932">
              <w:marLeft w:val="0"/>
              <w:marRight w:val="0"/>
              <w:marTop w:val="0"/>
              <w:marBottom w:val="0"/>
              <w:divBdr>
                <w:top w:val="none" w:sz="0" w:space="0" w:color="auto"/>
                <w:left w:val="none" w:sz="0" w:space="0" w:color="auto"/>
                <w:bottom w:val="none" w:sz="0" w:space="0" w:color="auto"/>
                <w:right w:val="none" w:sz="0" w:space="0" w:color="auto"/>
              </w:divBdr>
              <w:divsChild>
                <w:div w:id="1068504186">
                  <w:marLeft w:val="0"/>
                  <w:marRight w:val="0"/>
                  <w:marTop w:val="0"/>
                  <w:marBottom w:val="0"/>
                  <w:divBdr>
                    <w:top w:val="none" w:sz="0" w:space="0" w:color="auto"/>
                    <w:left w:val="none" w:sz="0" w:space="0" w:color="auto"/>
                    <w:bottom w:val="none" w:sz="0" w:space="0" w:color="auto"/>
                    <w:right w:val="none" w:sz="0" w:space="0" w:color="auto"/>
                  </w:divBdr>
                  <w:divsChild>
                    <w:div w:id="21148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26583">
      <w:bodyDiv w:val="1"/>
      <w:marLeft w:val="0"/>
      <w:marRight w:val="0"/>
      <w:marTop w:val="0"/>
      <w:marBottom w:val="0"/>
      <w:divBdr>
        <w:top w:val="none" w:sz="0" w:space="0" w:color="auto"/>
        <w:left w:val="none" w:sz="0" w:space="0" w:color="auto"/>
        <w:bottom w:val="none" w:sz="0" w:space="0" w:color="auto"/>
        <w:right w:val="none" w:sz="0" w:space="0" w:color="auto"/>
      </w:divBdr>
      <w:divsChild>
        <w:div w:id="1254782744">
          <w:marLeft w:val="0"/>
          <w:marRight w:val="0"/>
          <w:marTop w:val="0"/>
          <w:marBottom w:val="0"/>
          <w:divBdr>
            <w:top w:val="none" w:sz="0" w:space="0" w:color="auto"/>
            <w:left w:val="none" w:sz="0" w:space="0" w:color="auto"/>
            <w:bottom w:val="none" w:sz="0" w:space="0" w:color="auto"/>
            <w:right w:val="none" w:sz="0" w:space="0" w:color="auto"/>
          </w:divBdr>
          <w:divsChild>
            <w:div w:id="67463290">
              <w:marLeft w:val="0"/>
              <w:marRight w:val="0"/>
              <w:marTop w:val="0"/>
              <w:marBottom w:val="0"/>
              <w:divBdr>
                <w:top w:val="none" w:sz="0" w:space="0" w:color="auto"/>
                <w:left w:val="none" w:sz="0" w:space="0" w:color="auto"/>
                <w:bottom w:val="none" w:sz="0" w:space="0" w:color="auto"/>
                <w:right w:val="none" w:sz="0" w:space="0" w:color="auto"/>
              </w:divBdr>
            </w:div>
            <w:div w:id="183516049">
              <w:marLeft w:val="0"/>
              <w:marRight w:val="0"/>
              <w:marTop w:val="0"/>
              <w:marBottom w:val="0"/>
              <w:divBdr>
                <w:top w:val="none" w:sz="0" w:space="0" w:color="auto"/>
                <w:left w:val="none" w:sz="0" w:space="0" w:color="auto"/>
                <w:bottom w:val="none" w:sz="0" w:space="0" w:color="auto"/>
                <w:right w:val="none" w:sz="0" w:space="0" w:color="auto"/>
              </w:divBdr>
            </w:div>
            <w:div w:id="309947360">
              <w:marLeft w:val="0"/>
              <w:marRight w:val="0"/>
              <w:marTop w:val="0"/>
              <w:marBottom w:val="0"/>
              <w:divBdr>
                <w:top w:val="none" w:sz="0" w:space="0" w:color="auto"/>
                <w:left w:val="none" w:sz="0" w:space="0" w:color="auto"/>
                <w:bottom w:val="none" w:sz="0" w:space="0" w:color="auto"/>
                <w:right w:val="none" w:sz="0" w:space="0" w:color="auto"/>
              </w:divBdr>
            </w:div>
            <w:div w:id="797453865">
              <w:marLeft w:val="0"/>
              <w:marRight w:val="0"/>
              <w:marTop w:val="0"/>
              <w:marBottom w:val="0"/>
              <w:divBdr>
                <w:top w:val="none" w:sz="0" w:space="0" w:color="auto"/>
                <w:left w:val="none" w:sz="0" w:space="0" w:color="auto"/>
                <w:bottom w:val="none" w:sz="0" w:space="0" w:color="auto"/>
                <w:right w:val="none" w:sz="0" w:space="0" w:color="auto"/>
              </w:divBdr>
            </w:div>
            <w:div w:id="998077581">
              <w:marLeft w:val="0"/>
              <w:marRight w:val="0"/>
              <w:marTop w:val="0"/>
              <w:marBottom w:val="0"/>
              <w:divBdr>
                <w:top w:val="none" w:sz="0" w:space="0" w:color="auto"/>
                <w:left w:val="none" w:sz="0" w:space="0" w:color="auto"/>
                <w:bottom w:val="none" w:sz="0" w:space="0" w:color="auto"/>
                <w:right w:val="none" w:sz="0" w:space="0" w:color="auto"/>
              </w:divBdr>
            </w:div>
            <w:div w:id="1023440910">
              <w:marLeft w:val="0"/>
              <w:marRight w:val="0"/>
              <w:marTop w:val="0"/>
              <w:marBottom w:val="0"/>
              <w:divBdr>
                <w:top w:val="none" w:sz="0" w:space="0" w:color="auto"/>
                <w:left w:val="none" w:sz="0" w:space="0" w:color="auto"/>
                <w:bottom w:val="none" w:sz="0" w:space="0" w:color="auto"/>
                <w:right w:val="none" w:sz="0" w:space="0" w:color="auto"/>
              </w:divBdr>
            </w:div>
            <w:div w:id="1129593086">
              <w:marLeft w:val="0"/>
              <w:marRight w:val="0"/>
              <w:marTop w:val="0"/>
              <w:marBottom w:val="0"/>
              <w:divBdr>
                <w:top w:val="none" w:sz="0" w:space="0" w:color="auto"/>
                <w:left w:val="none" w:sz="0" w:space="0" w:color="auto"/>
                <w:bottom w:val="none" w:sz="0" w:space="0" w:color="auto"/>
                <w:right w:val="none" w:sz="0" w:space="0" w:color="auto"/>
              </w:divBdr>
            </w:div>
            <w:div w:id="1176190839">
              <w:marLeft w:val="0"/>
              <w:marRight w:val="0"/>
              <w:marTop w:val="0"/>
              <w:marBottom w:val="0"/>
              <w:divBdr>
                <w:top w:val="none" w:sz="0" w:space="0" w:color="auto"/>
                <w:left w:val="none" w:sz="0" w:space="0" w:color="auto"/>
                <w:bottom w:val="none" w:sz="0" w:space="0" w:color="auto"/>
                <w:right w:val="none" w:sz="0" w:space="0" w:color="auto"/>
              </w:divBdr>
            </w:div>
            <w:div w:id="1313490160">
              <w:marLeft w:val="0"/>
              <w:marRight w:val="0"/>
              <w:marTop w:val="0"/>
              <w:marBottom w:val="0"/>
              <w:divBdr>
                <w:top w:val="none" w:sz="0" w:space="0" w:color="auto"/>
                <w:left w:val="none" w:sz="0" w:space="0" w:color="auto"/>
                <w:bottom w:val="none" w:sz="0" w:space="0" w:color="auto"/>
                <w:right w:val="none" w:sz="0" w:space="0" w:color="auto"/>
              </w:divBdr>
            </w:div>
            <w:div w:id="1396780067">
              <w:marLeft w:val="0"/>
              <w:marRight w:val="0"/>
              <w:marTop w:val="0"/>
              <w:marBottom w:val="0"/>
              <w:divBdr>
                <w:top w:val="none" w:sz="0" w:space="0" w:color="auto"/>
                <w:left w:val="none" w:sz="0" w:space="0" w:color="auto"/>
                <w:bottom w:val="none" w:sz="0" w:space="0" w:color="auto"/>
                <w:right w:val="none" w:sz="0" w:space="0" w:color="auto"/>
              </w:divBdr>
            </w:div>
            <w:div w:id="1452702509">
              <w:marLeft w:val="0"/>
              <w:marRight w:val="0"/>
              <w:marTop w:val="0"/>
              <w:marBottom w:val="0"/>
              <w:divBdr>
                <w:top w:val="none" w:sz="0" w:space="0" w:color="auto"/>
                <w:left w:val="none" w:sz="0" w:space="0" w:color="auto"/>
                <w:bottom w:val="none" w:sz="0" w:space="0" w:color="auto"/>
                <w:right w:val="none" w:sz="0" w:space="0" w:color="auto"/>
              </w:divBdr>
            </w:div>
            <w:div w:id="1652712844">
              <w:marLeft w:val="0"/>
              <w:marRight w:val="0"/>
              <w:marTop w:val="0"/>
              <w:marBottom w:val="0"/>
              <w:divBdr>
                <w:top w:val="none" w:sz="0" w:space="0" w:color="auto"/>
                <w:left w:val="none" w:sz="0" w:space="0" w:color="auto"/>
                <w:bottom w:val="none" w:sz="0" w:space="0" w:color="auto"/>
                <w:right w:val="none" w:sz="0" w:space="0" w:color="auto"/>
              </w:divBdr>
            </w:div>
            <w:div w:id="176731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024645">
      <w:bodyDiv w:val="1"/>
      <w:marLeft w:val="0"/>
      <w:marRight w:val="0"/>
      <w:marTop w:val="0"/>
      <w:marBottom w:val="0"/>
      <w:divBdr>
        <w:top w:val="none" w:sz="0" w:space="0" w:color="auto"/>
        <w:left w:val="none" w:sz="0" w:space="0" w:color="auto"/>
        <w:bottom w:val="none" w:sz="0" w:space="0" w:color="auto"/>
        <w:right w:val="none" w:sz="0" w:space="0" w:color="auto"/>
      </w:divBdr>
    </w:div>
    <w:div w:id="209165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jotis.kakulidis@rsd.cz" TargetMode="External"/><Relationship Id="rId13" Type="http://schemas.openxmlformats.org/officeDocument/2006/relationships/hyperlink" Target="https://tenderarena.cz/dodavatel/zakazka/39969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enderarena.cz/"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www.sfdi.c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arena.cz" TargetMode="External"/><Relationship Id="rId5" Type="http://schemas.openxmlformats.org/officeDocument/2006/relationships/webSettings" Target="webSettings.xml"/><Relationship Id="rId15" Type="http://schemas.openxmlformats.org/officeDocument/2006/relationships/hyperlink" Target="file:///\\PARV-F01\Work_PAR\38000g\38100g\OBCHODN&#205;%20PCE\AKCE%202020\2020%20-%2038100%20JAROL&#205;MOV&#193;\STAVBA\304%202648%20I-37%20PARDUBICE,%20Trnov&#225;-Fablovka-Dubina,%20O&#344;\ZD\www.sfdi.cz\" TargetMode="External"/><Relationship Id="rId10" Type="http://schemas.openxmlformats.org/officeDocument/2006/relationships/hyperlink" Target="https://www.rsd.cz/wps/portal/web/rsd/Reditelstvi-silnic-a-dalnic/"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enderarena.cz/profily/RSD" TargetMode="External"/><Relationship Id="rId14" Type="http://schemas.openxmlformats.org/officeDocument/2006/relationships/hyperlink" Target="https://tenderarena.cz/dodavatel/zakazka/39972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0E2E4-6132-4800-8ABE-60F8EB806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24940</Words>
  <Characters>147152</Characters>
  <Application>Microsoft Office Word</Application>
  <DocSecurity>0</DocSecurity>
  <Lines>1226</Lines>
  <Paragraphs>343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2021-01-08T16:02:00Z</dcterms:created>
  <dcterms:modified xsi:type="dcterms:W3CDTF">2021-01-14T09:03:00Z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aa329ecad19d465f9dd102c21be1b139.psdsxs" Id="Rc036635078734db2" /></Relationships>
</file>