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10207"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1"/>
        <w:gridCol w:w="6673"/>
        <w:gridCol w:w="1398"/>
        <w:gridCol w:w="355"/>
      </w:tblGrid>
      <w:tr w:rsidR="001011EE" w:rsidRPr="00CF005E" w14:paraId="2EC3ADCB" w14:textId="77777777" w:rsidTr="00501438">
        <w:trPr>
          <w:gridAfter w:val="1"/>
          <w:wAfter w:w="360" w:type="dxa"/>
        </w:trPr>
        <w:tc>
          <w:tcPr>
            <w:tcW w:w="1841" w:type="dxa"/>
          </w:tcPr>
          <w:p w14:paraId="7FE7FDAC" w14:textId="77777777" w:rsidR="001011EE" w:rsidRPr="00CF005E" w:rsidRDefault="001011EE" w:rsidP="00501438">
            <w:pPr>
              <w:pStyle w:val="Bezmezer"/>
              <w:jc w:val="both"/>
              <w:rPr>
                <w:rFonts w:asciiTheme="minorHAnsi" w:hAnsiTheme="minorHAnsi" w:cstheme="minorHAnsi"/>
                <w:b/>
              </w:rPr>
            </w:pPr>
            <w:r w:rsidRPr="00CF005E">
              <w:rPr>
                <w:rFonts w:asciiTheme="minorHAnsi" w:hAnsiTheme="minorHAnsi" w:cstheme="minorHAnsi"/>
                <w:b/>
              </w:rPr>
              <w:t>Zadavatel:</w:t>
            </w:r>
          </w:p>
        </w:tc>
        <w:tc>
          <w:tcPr>
            <w:tcW w:w="8366" w:type="dxa"/>
            <w:gridSpan w:val="2"/>
          </w:tcPr>
          <w:p w14:paraId="01FBAA5F" w14:textId="77777777" w:rsidR="001011EE" w:rsidRPr="00346A00" w:rsidRDefault="001011EE" w:rsidP="00501438">
            <w:pPr>
              <w:pStyle w:val="Bezmezer"/>
              <w:jc w:val="both"/>
              <w:rPr>
                <w:rFonts w:asciiTheme="minorHAnsi" w:hAnsiTheme="minorHAnsi" w:cstheme="minorHAnsi"/>
              </w:rPr>
            </w:pPr>
            <w:r w:rsidRPr="00346A00">
              <w:rPr>
                <w:rFonts w:asciiTheme="minorHAnsi" w:hAnsiTheme="minorHAnsi" w:cstheme="minorHAnsi"/>
              </w:rPr>
              <w:t>ÚSTAV HEMATOLOGIE A KREVNÍ TRANSFUZE V PRAZE (ÚHKT)</w:t>
            </w:r>
          </w:p>
        </w:tc>
      </w:tr>
      <w:tr w:rsidR="001011EE" w:rsidRPr="00CF005E" w14:paraId="345913DE" w14:textId="77777777" w:rsidTr="00501438">
        <w:trPr>
          <w:gridAfter w:val="1"/>
          <w:wAfter w:w="360" w:type="dxa"/>
        </w:trPr>
        <w:tc>
          <w:tcPr>
            <w:tcW w:w="1841" w:type="dxa"/>
          </w:tcPr>
          <w:p w14:paraId="23EF0FD4" w14:textId="77777777" w:rsidR="001011EE" w:rsidRPr="00CF005E" w:rsidRDefault="001011EE" w:rsidP="00501438">
            <w:pPr>
              <w:pStyle w:val="Bezmezer"/>
              <w:jc w:val="both"/>
              <w:rPr>
                <w:rFonts w:asciiTheme="minorHAnsi" w:hAnsiTheme="minorHAnsi" w:cstheme="minorHAnsi"/>
                <w:b/>
              </w:rPr>
            </w:pPr>
            <w:r w:rsidRPr="00CF005E">
              <w:rPr>
                <w:rFonts w:asciiTheme="minorHAnsi" w:hAnsiTheme="minorHAnsi" w:cstheme="minorHAnsi"/>
                <w:b/>
              </w:rPr>
              <w:t>Sídlo:</w:t>
            </w:r>
          </w:p>
          <w:p w14:paraId="253F02A5" w14:textId="77777777" w:rsidR="001011EE" w:rsidRPr="00CF005E" w:rsidRDefault="001011EE" w:rsidP="00501438">
            <w:pPr>
              <w:pStyle w:val="Bezmezer"/>
              <w:jc w:val="both"/>
              <w:rPr>
                <w:rFonts w:asciiTheme="minorHAnsi" w:hAnsiTheme="minorHAnsi" w:cstheme="minorHAnsi"/>
                <w:b/>
              </w:rPr>
            </w:pPr>
            <w:r w:rsidRPr="00CF005E">
              <w:rPr>
                <w:rFonts w:asciiTheme="minorHAnsi" w:hAnsiTheme="minorHAnsi" w:cstheme="minorHAnsi"/>
                <w:b/>
              </w:rPr>
              <w:t>Zastoupený:</w:t>
            </w:r>
          </w:p>
        </w:tc>
        <w:tc>
          <w:tcPr>
            <w:tcW w:w="8366" w:type="dxa"/>
            <w:gridSpan w:val="2"/>
          </w:tcPr>
          <w:p w14:paraId="7D554A7B" w14:textId="77777777" w:rsidR="001011EE" w:rsidRPr="00346A00" w:rsidRDefault="001011EE" w:rsidP="00501438">
            <w:pPr>
              <w:pStyle w:val="Bezmezer"/>
              <w:jc w:val="both"/>
              <w:rPr>
                <w:rFonts w:asciiTheme="minorHAnsi" w:hAnsiTheme="minorHAnsi" w:cstheme="minorHAnsi"/>
              </w:rPr>
            </w:pPr>
            <w:r w:rsidRPr="00346A00">
              <w:rPr>
                <w:rFonts w:asciiTheme="minorHAnsi" w:hAnsiTheme="minorHAnsi" w:cstheme="minorHAnsi"/>
              </w:rPr>
              <w:t>U Nemocnice 2094/1, 128 20 Praha 2</w:t>
            </w:r>
          </w:p>
          <w:p w14:paraId="4C174905" w14:textId="77777777" w:rsidR="001011EE" w:rsidRPr="00346A00" w:rsidRDefault="001011EE" w:rsidP="00501438">
            <w:pPr>
              <w:pStyle w:val="Bezmezer"/>
              <w:jc w:val="both"/>
              <w:rPr>
                <w:rFonts w:asciiTheme="minorHAnsi" w:hAnsiTheme="minorHAnsi" w:cstheme="minorHAnsi"/>
              </w:rPr>
            </w:pPr>
            <w:r w:rsidRPr="00346A00">
              <w:rPr>
                <w:rFonts w:asciiTheme="minorHAnsi" w:hAnsiTheme="minorHAnsi" w:cstheme="minorHAnsi"/>
              </w:rPr>
              <w:t>Prof. MUDr. Petr Cetkovský, Ph.D., MBA</w:t>
            </w:r>
          </w:p>
        </w:tc>
      </w:tr>
      <w:tr w:rsidR="001011EE" w:rsidRPr="00CF005E" w14:paraId="66F2C8B7" w14:textId="77777777" w:rsidTr="0045266D">
        <w:trPr>
          <w:gridAfter w:val="1"/>
          <w:wAfter w:w="360" w:type="dxa"/>
        </w:trPr>
        <w:tc>
          <w:tcPr>
            <w:tcW w:w="1841" w:type="dxa"/>
            <w:tcBorders>
              <w:bottom w:val="single" w:sz="4" w:space="0" w:color="auto"/>
            </w:tcBorders>
          </w:tcPr>
          <w:p w14:paraId="585BF753" w14:textId="4EF5302C" w:rsidR="001011EE" w:rsidRPr="00CF005E" w:rsidRDefault="001011EE" w:rsidP="00501438">
            <w:pPr>
              <w:pStyle w:val="Bezmezer"/>
              <w:jc w:val="both"/>
              <w:rPr>
                <w:rFonts w:asciiTheme="minorHAnsi" w:hAnsiTheme="minorHAnsi" w:cstheme="minorHAnsi"/>
                <w:b/>
              </w:rPr>
            </w:pPr>
            <w:r w:rsidRPr="00CF005E">
              <w:rPr>
                <w:rFonts w:asciiTheme="minorHAnsi" w:hAnsiTheme="minorHAnsi" w:cstheme="minorHAnsi"/>
                <w:b/>
              </w:rPr>
              <w:t>IČ</w:t>
            </w:r>
            <w:r w:rsidR="00136A1F" w:rsidRPr="00CF005E">
              <w:rPr>
                <w:rFonts w:asciiTheme="minorHAnsi" w:hAnsiTheme="minorHAnsi" w:cstheme="minorHAnsi"/>
                <w:b/>
              </w:rPr>
              <w:t>O:</w:t>
            </w:r>
            <w:r w:rsidRPr="00CF005E">
              <w:rPr>
                <w:rFonts w:asciiTheme="minorHAnsi" w:hAnsiTheme="minorHAnsi" w:cstheme="minorHAnsi"/>
                <w:b/>
              </w:rPr>
              <w:t xml:space="preserve"> / DIČ:</w:t>
            </w:r>
          </w:p>
        </w:tc>
        <w:tc>
          <w:tcPr>
            <w:tcW w:w="8366" w:type="dxa"/>
            <w:gridSpan w:val="2"/>
            <w:tcBorders>
              <w:bottom w:val="single" w:sz="4" w:space="0" w:color="auto"/>
            </w:tcBorders>
          </w:tcPr>
          <w:p w14:paraId="5B2C1686" w14:textId="77777777" w:rsidR="001011EE" w:rsidRPr="00346A00" w:rsidRDefault="001011EE" w:rsidP="00501438">
            <w:pPr>
              <w:pStyle w:val="Bezmezer"/>
              <w:jc w:val="both"/>
              <w:rPr>
                <w:rFonts w:asciiTheme="minorHAnsi" w:hAnsiTheme="minorHAnsi" w:cstheme="minorHAnsi"/>
              </w:rPr>
            </w:pPr>
            <w:r w:rsidRPr="00346A00">
              <w:rPr>
                <w:rFonts w:asciiTheme="minorHAnsi" w:hAnsiTheme="minorHAnsi" w:cstheme="minorHAnsi"/>
              </w:rPr>
              <w:t>00023736 / CZ00023736</w:t>
            </w:r>
          </w:p>
          <w:p w14:paraId="4568F7AF" w14:textId="77777777" w:rsidR="001011EE" w:rsidRPr="00346A00" w:rsidRDefault="001011EE" w:rsidP="00501438">
            <w:pPr>
              <w:pStyle w:val="Bezmezer"/>
              <w:jc w:val="both"/>
              <w:rPr>
                <w:rFonts w:asciiTheme="minorHAnsi" w:hAnsiTheme="minorHAnsi" w:cstheme="minorHAnsi"/>
              </w:rPr>
            </w:pPr>
          </w:p>
        </w:tc>
      </w:tr>
      <w:tr w:rsidR="001011EE" w:rsidRPr="00CF005E" w14:paraId="430B7069" w14:textId="77777777" w:rsidTr="0045266D">
        <w:trPr>
          <w:gridAfter w:val="1"/>
          <w:wAfter w:w="360" w:type="dxa"/>
          <w:trHeight w:val="478"/>
        </w:trPr>
        <w:tc>
          <w:tcPr>
            <w:tcW w:w="10207" w:type="dxa"/>
            <w:gridSpan w:val="3"/>
            <w:tcBorders>
              <w:top w:val="single" w:sz="4" w:space="0" w:color="auto"/>
              <w:left w:val="nil"/>
              <w:bottom w:val="nil"/>
              <w:right w:val="nil"/>
            </w:tcBorders>
            <w:vAlign w:val="center"/>
          </w:tcPr>
          <w:p w14:paraId="0B0B1403" w14:textId="1304D384" w:rsidR="009D6AD6" w:rsidRPr="00346A00" w:rsidRDefault="001011EE" w:rsidP="00501438">
            <w:pPr>
              <w:pStyle w:val="Bezmezer"/>
              <w:rPr>
                <w:rFonts w:asciiTheme="minorHAnsi" w:hAnsiTheme="minorHAnsi" w:cstheme="minorHAnsi"/>
                <w:b/>
                <w:sz w:val="24"/>
                <w:szCs w:val="24"/>
              </w:rPr>
            </w:pPr>
            <w:r w:rsidRPr="00346A00">
              <w:rPr>
                <w:rFonts w:asciiTheme="minorHAnsi" w:hAnsiTheme="minorHAnsi" w:cstheme="minorHAnsi"/>
                <w:b/>
                <w:sz w:val="24"/>
                <w:szCs w:val="24"/>
              </w:rPr>
              <w:t xml:space="preserve">Příloha č. </w:t>
            </w:r>
            <w:r w:rsidR="003A6FE5">
              <w:rPr>
                <w:rFonts w:asciiTheme="minorHAnsi" w:hAnsiTheme="minorHAnsi" w:cstheme="minorHAnsi"/>
                <w:b/>
                <w:sz w:val="24"/>
                <w:szCs w:val="24"/>
              </w:rPr>
              <w:t>5</w:t>
            </w:r>
            <w:r w:rsidR="00D1723B" w:rsidRPr="00346A00">
              <w:rPr>
                <w:rFonts w:asciiTheme="minorHAnsi" w:hAnsiTheme="minorHAnsi" w:cstheme="minorHAnsi"/>
                <w:b/>
                <w:sz w:val="24"/>
                <w:szCs w:val="24"/>
              </w:rPr>
              <w:t xml:space="preserve"> ZD</w:t>
            </w:r>
            <w:r w:rsidRPr="00346A00">
              <w:rPr>
                <w:rFonts w:asciiTheme="minorHAnsi" w:hAnsiTheme="minorHAnsi" w:cstheme="minorHAnsi"/>
                <w:b/>
                <w:sz w:val="24"/>
                <w:szCs w:val="24"/>
              </w:rPr>
              <w:t xml:space="preserve">; Příloha </w:t>
            </w:r>
            <w:r w:rsidR="003A6FE5">
              <w:rPr>
                <w:rFonts w:asciiTheme="minorHAnsi" w:hAnsiTheme="minorHAnsi" w:cstheme="minorHAnsi"/>
                <w:b/>
                <w:sz w:val="24"/>
                <w:szCs w:val="24"/>
              </w:rPr>
              <w:t>B</w:t>
            </w:r>
            <w:r w:rsidR="00D84AA7" w:rsidRPr="00346A00">
              <w:rPr>
                <w:rFonts w:asciiTheme="minorHAnsi" w:hAnsiTheme="minorHAnsi" w:cstheme="minorHAnsi"/>
                <w:b/>
                <w:sz w:val="24"/>
                <w:szCs w:val="24"/>
              </w:rPr>
              <w:t xml:space="preserve"> </w:t>
            </w:r>
            <w:r w:rsidR="002B2056" w:rsidRPr="00346A00">
              <w:rPr>
                <w:rFonts w:asciiTheme="minorHAnsi" w:hAnsiTheme="minorHAnsi" w:cstheme="minorHAnsi"/>
                <w:b/>
                <w:sz w:val="24"/>
                <w:szCs w:val="24"/>
              </w:rPr>
              <w:t>Kupní smlouvy</w:t>
            </w:r>
            <w:r w:rsidRPr="00346A00">
              <w:rPr>
                <w:rFonts w:asciiTheme="minorHAnsi" w:hAnsiTheme="minorHAnsi" w:cstheme="minorHAnsi"/>
                <w:b/>
                <w:sz w:val="24"/>
                <w:szCs w:val="24"/>
              </w:rPr>
              <w:t xml:space="preserve"> </w:t>
            </w:r>
            <w:r w:rsidR="009D6AD6" w:rsidRPr="00346A00">
              <w:rPr>
                <w:rFonts w:asciiTheme="minorHAnsi" w:hAnsiTheme="minorHAnsi" w:cstheme="minorHAnsi"/>
                <w:b/>
                <w:sz w:val="24"/>
                <w:szCs w:val="24"/>
              </w:rPr>
              <w:tab/>
            </w:r>
            <w:r w:rsidR="009D6AD6" w:rsidRPr="00346A00">
              <w:rPr>
                <w:rFonts w:asciiTheme="minorHAnsi" w:hAnsiTheme="minorHAnsi" w:cstheme="minorHAnsi"/>
                <w:b/>
                <w:sz w:val="24"/>
                <w:szCs w:val="24"/>
              </w:rPr>
              <w:tab/>
            </w:r>
            <w:r w:rsidR="009D6AD6" w:rsidRPr="00346A00">
              <w:rPr>
                <w:rFonts w:asciiTheme="minorHAnsi" w:hAnsiTheme="minorHAnsi" w:cstheme="minorHAnsi"/>
                <w:b/>
                <w:sz w:val="24"/>
                <w:szCs w:val="24"/>
              </w:rPr>
              <w:tab/>
            </w:r>
            <w:r w:rsidR="009D6AD6" w:rsidRPr="00346A00">
              <w:rPr>
                <w:rFonts w:asciiTheme="minorHAnsi" w:hAnsiTheme="minorHAnsi" w:cstheme="minorHAnsi"/>
                <w:b/>
                <w:sz w:val="24"/>
                <w:szCs w:val="24"/>
              </w:rPr>
              <w:tab/>
            </w:r>
          </w:p>
        </w:tc>
      </w:tr>
      <w:tr w:rsidR="001011EE" w:rsidRPr="00CF005E" w14:paraId="581B8931" w14:textId="77777777" w:rsidTr="00501438">
        <w:trPr>
          <w:gridAfter w:val="1"/>
          <w:wAfter w:w="360" w:type="dxa"/>
        </w:trPr>
        <w:tc>
          <w:tcPr>
            <w:tcW w:w="10207" w:type="dxa"/>
            <w:gridSpan w:val="3"/>
            <w:tcBorders>
              <w:top w:val="nil"/>
              <w:left w:val="nil"/>
              <w:bottom w:val="nil"/>
              <w:right w:val="nil"/>
            </w:tcBorders>
          </w:tcPr>
          <w:p w14:paraId="00202FAB" w14:textId="77777777" w:rsidR="001011EE" w:rsidRPr="00346A00" w:rsidRDefault="001011EE" w:rsidP="00501438">
            <w:pPr>
              <w:pStyle w:val="Bezmezer"/>
              <w:jc w:val="center"/>
              <w:rPr>
                <w:rFonts w:asciiTheme="minorHAnsi" w:hAnsiTheme="minorHAnsi" w:cstheme="minorHAnsi"/>
                <w:b/>
                <w:color w:val="0000FF"/>
                <w:sz w:val="32"/>
                <w:szCs w:val="32"/>
              </w:rPr>
            </w:pPr>
          </w:p>
          <w:p w14:paraId="315DB068" w14:textId="77777777" w:rsidR="001011EE" w:rsidRPr="00346A00" w:rsidRDefault="001011EE" w:rsidP="00501438">
            <w:pPr>
              <w:pStyle w:val="Bezmezer"/>
              <w:jc w:val="center"/>
              <w:rPr>
                <w:rFonts w:asciiTheme="minorHAnsi" w:hAnsiTheme="minorHAnsi" w:cstheme="minorHAnsi"/>
                <w:b/>
                <w:color w:val="0000FF"/>
                <w:sz w:val="32"/>
                <w:szCs w:val="32"/>
              </w:rPr>
            </w:pPr>
            <w:r w:rsidRPr="00346A00">
              <w:rPr>
                <w:rFonts w:asciiTheme="minorHAnsi" w:hAnsiTheme="minorHAnsi" w:cstheme="minorHAnsi"/>
                <w:b/>
                <w:color w:val="0000FF"/>
                <w:sz w:val="32"/>
                <w:szCs w:val="32"/>
              </w:rPr>
              <w:t>TECHNICKÁ SPECIFIKACE PŘEDMĚTU PLNĚNÍ</w:t>
            </w:r>
          </w:p>
          <w:p w14:paraId="28E44443" w14:textId="6E46D8E4" w:rsidR="009F4114" w:rsidRPr="00346A00" w:rsidRDefault="009F4114" w:rsidP="00501438">
            <w:pPr>
              <w:pStyle w:val="Bezmezer"/>
              <w:jc w:val="center"/>
              <w:rPr>
                <w:rFonts w:asciiTheme="minorHAnsi" w:hAnsiTheme="minorHAnsi" w:cstheme="minorHAnsi"/>
                <w:b/>
                <w:color w:val="0000FF"/>
                <w:sz w:val="32"/>
                <w:szCs w:val="32"/>
              </w:rPr>
            </w:pPr>
          </w:p>
        </w:tc>
      </w:tr>
      <w:tr w:rsidR="001011EE" w:rsidRPr="00CF005E" w14:paraId="682DCC74" w14:textId="77777777" w:rsidTr="00501438">
        <w:trPr>
          <w:gridAfter w:val="1"/>
          <w:wAfter w:w="360" w:type="dxa"/>
        </w:trPr>
        <w:tc>
          <w:tcPr>
            <w:tcW w:w="1841" w:type="dxa"/>
            <w:tcBorders>
              <w:top w:val="nil"/>
              <w:left w:val="nil"/>
              <w:bottom w:val="nil"/>
              <w:right w:val="nil"/>
            </w:tcBorders>
          </w:tcPr>
          <w:p w14:paraId="336B0840" w14:textId="77777777" w:rsidR="001011EE" w:rsidRPr="00CF005E" w:rsidRDefault="001011EE" w:rsidP="00501438">
            <w:pPr>
              <w:pStyle w:val="Bezmezer"/>
              <w:rPr>
                <w:rFonts w:asciiTheme="minorHAnsi" w:hAnsiTheme="minorHAnsi" w:cstheme="minorHAnsi"/>
                <w:b/>
              </w:rPr>
            </w:pPr>
            <w:r w:rsidRPr="00CF005E">
              <w:rPr>
                <w:rFonts w:asciiTheme="minorHAnsi" w:hAnsiTheme="minorHAnsi" w:cstheme="minorHAnsi"/>
                <w:b/>
              </w:rPr>
              <w:t>Název zakázky:</w:t>
            </w:r>
          </w:p>
        </w:tc>
        <w:tc>
          <w:tcPr>
            <w:tcW w:w="6923" w:type="dxa"/>
            <w:tcBorders>
              <w:top w:val="nil"/>
              <w:left w:val="nil"/>
              <w:bottom w:val="nil"/>
              <w:right w:val="nil"/>
            </w:tcBorders>
          </w:tcPr>
          <w:p w14:paraId="2C2844DC" w14:textId="6479C3DB" w:rsidR="001011EE" w:rsidRPr="00346A00" w:rsidRDefault="001011EE" w:rsidP="00501438">
            <w:pPr>
              <w:pStyle w:val="Bezmezer"/>
              <w:jc w:val="right"/>
              <w:rPr>
                <w:rFonts w:asciiTheme="minorHAnsi" w:hAnsiTheme="minorHAnsi" w:cstheme="minorHAnsi"/>
                <w:b/>
              </w:rPr>
            </w:pPr>
            <w:r w:rsidRPr="00346A00">
              <w:rPr>
                <w:rFonts w:asciiTheme="minorHAnsi" w:hAnsiTheme="minorHAnsi" w:cstheme="minorHAnsi"/>
                <w:b/>
              </w:rPr>
              <w:t>Interní ev.</w:t>
            </w:r>
            <w:r w:rsidR="00D84AA7" w:rsidRPr="00346A00">
              <w:rPr>
                <w:rFonts w:asciiTheme="minorHAnsi" w:hAnsiTheme="minorHAnsi" w:cstheme="minorHAnsi"/>
                <w:b/>
              </w:rPr>
              <w:t xml:space="preserve"> </w:t>
            </w:r>
            <w:r w:rsidRPr="00346A00">
              <w:rPr>
                <w:rFonts w:asciiTheme="minorHAnsi" w:hAnsiTheme="minorHAnsi" w:cstheme="minorHAnsi"/>
                <w:b/>
              </w:rPr>
              <w:t>č.:</w:t>
            </w:r>
          </w:p>
        </w:tc>
        <w:tc>
          <w:tcPr>
            <w:tcW w:w="1443" w:type="dxa"/>
            <w:tcBorders>
              <w:top w:val="nil"/>
              <w:left w:val="nil"/>
              <w:bottom w:val="nil"/>
              <w:right w:val="nil"/>
            </w:tcBorders>
          </w:tcPr>
          <w:p w14:paraId="1FE67BF3" w14:textId="7B9F3534" w:rsidR="001011EE" w:rsidRPr="00346A00" w:rsidRDefault="001011EE" w:rsidP="00501438">
            <w:pPr>
              <w:pStyle w:val="Bezmezer"/>
              <w:rPr>
                <w:rFonts w:asciiTheme="minorHAnsi" w:hAnsiTheme="minorHAnsi" w:cstheme="minorHAnsi"/>
                <w:b/>
              </w:rPr>
            </w:pPr>
            <w:r w:rsidRPr="00346A00">
              <w:rPr>
                <w:rFonts w:asciiTheme="minorHAnsi" w:hAnsiTheme="minorHAnsi" w:cstheme="minorHAnsi"/>
                <w:b/>
              </w:rPr>
              <w:t>VZ</w:t>
            </w:r>
            <w:r w:rsidR="002D4CC6">
              <w:rPr>
                <w:rFonts w:asciiTheme="minorHAnsi" w:hAnsiTheme="minorHAnsi" w:cstheme="minorHAnsi"/>
                <w:b/>
              </w:rPr>
              <w:t>21002</w:t>
            </w:r>
          </w:p>
        </w:tc>
      </w:tr>
      <w:tr w:rsidR="001011EE" w:rsidRPr="00CF005E" w14:paraId="6FD75E78" w14:textId="77777777" w:rsidTr="0045266D">
        <w:trPr>
          <w:trHeight w:val="659"/>
        </w:trPr>
        <w:tc>
          <w:tcPr>
            <w:tcW w:w="10207" w:type="dxa"/>
            <w:gridSpan w:val="3"/>
            <w:tcBorders>
              <w:top w:val="nil"/>
              <w:left w:val="nil"/>
              <w:bottom w:val="nil"/>
              <w:right w:val="nil"/>
            </w:tcBorders>
            <w:vAlign w:val="center"/>
          </w:tcPr>
          <w:p w14:paraId="40095A4E" w14:textId="76A617DC" w:rsidR="001011EE" w:rsidRPr="00346A00" w:rsidRDefault="004D0D62" w:rsidP="00501438">
            <w:pPr>
              <w:pStyle w:val="Bezmezer"/>
              <w:jc w:val="center"/>
              <w:rPr>
                <w:rFonts w:asciiTheme="minorHAnsi" w:hAnsiTheme="minorHAnsi" w:cstheme="minorHAnsi"/>
                <w:sz w:val="32"/>
                <w:szCs w:val="32"/>
              </w:rPr>
            </w:pPr>
            <w:r>
              <w:rPr>
                <w:rFonts w:asciiTheme="minorHAnsi" w:hAnsiTheme="minorHAnsi" w:cstheme="minorHAnsi"/>
                <w:b/>
                <w:sz w:val="28"/>
                <w:szCs w:val="28"/>
              </w:rPr>
              <w:t>MIKROSKOPY</w:t>
            </w:r>
            <w:r w:rsidR="002D4CC6">
              <w:rPr>
                <w:rFonts w:asciiTheme="minorHAnsi" w:hAnsiTheme="minorHAnsi" w:cstheme="minorHAnsi"/>
                <w:b/>
                <w:sz w:val="28"/>
                <w:szCs w:val="28"/>
              </w:rPr>
              <w:t xml:space="preserve"> II.</w:t>
            </w:r>
          </w:p>
        </w:tc>
        <w:tc>
          <w:tcPr>
            <w:tcW w:w="360" w:type="dxa"/>
            <w:tcBorders>
              <w:bottom w:val="nil"/>
            </w:tcBorders>
          </w:tcPr>
          <w:p w14:paraId="41DA25D9" w14:textId="3CF37FC1" w:rsidR="001011EE" w:rsidRPr="00CF005E" w:rsidRDefault="001011EE">
            <w:pPr>
              <w:rPr>
                <w:rFonts w:cstheme="minorHAnsi"/>
              </w:rPr>
            </w:pPr>
          </w:p>
        </w:tc>
      </w:tr>
    </w:tbl>
    <w:tbl>
      <w:tblPr>
        <w:tblW w:w="10065" w:type="dxa"/>
        <w:jc w:val="center"/>
        <w:tblLayout w:type="fixed"/>
        <w:tblCellMar>
          <w:left w:w="70" w:type="dxa"/>
          <w:right w:w="70" w:type="dxa"/>
        </w:tblCellMar>
        <w:tblLook w:val="00A0" w:firstRow="1" w:lastRow="0" w:firstColumn="1" w:lastColumn="0" w:noHBand="0" w:noVBand="0"/>
      </w:tblPr>
      <w:tblGrid>
        <w:gridCol w:w="15"/>
        <w:gridCol w:w="1828"/>
        <w:gridCol w:w="2678"/>
        <w:gridCol w:w="3984"/>
        <w:gridCol w:w="1418"/>
        <w:gridCol w:w="142"/>
      </w:tblGrid>
      <w:tr w:rsidR="0037558D" w:rsidRPr="00CF005E" w14:paraId="624C4F4A" w14:textId="77777777" w:rsidTr="00DC4205">
        <w:trPr>
          <w:gridAfter w:val="1"/>
          <w:wAfter w:w="142" w:type="dxa"/>
          <w:trHeight w:val="1830"/>
          <w:jc w:val="center"/>
        </w:trPr>
        <w:tc>
          <w:tcPr>
            <w:tcW w:w="9923" w:type="dxa"/>
            <w:gridSpan w:val="5"/>
            <w:vAlign w:val="center"/>
          </w:tcPr>
          <w:p w14:paraId="433AD7EF" w14:textId="120C7842" w:rsidR="0037558D" w:rsidRPr="00CF005E" w:rsidRDefault="00DC3A12" w:rsidP="009A6435">
            <w:pPr>
              <w:jc w:val="both"/>
              <w:rPr>
                <w:rFonts w:asciiTheme="minorHAnsi" w:hAnsiTheme="minorHAnsi" w:cstheme="minorHAnsi"/>
                <w:sz w:val="18"/>
                <w:szCs w:val="18"/>
              </w:rPr>
            </w:pPr>
            <w:r w:rsidRPr="00CF005E">
              <w:rPr>
                <w:rFonts w:asciiTheme="minorHAnsi" w:hAnsiTheme="minorHAnsi" w:cstheme="minorHAnsi"/>
                <w:sz w:val="18"/>
                <w:szCs w:val="18"/>
              </w:rPr>
              <w:t>Zadavatel připouští u hodnot číselně vyjádřených technických parametrů toleranční rozsah +/- 10 % od uvedených technických údajů, pokud touto změnou nebude narušena požadovaná kvalita a funkce zařízení a pokud ve specifikaci nejsou uvedeny žádné zvláštní toleranční rozsahy</w:t>
            </w:r>
            <w:r w:rsidR="00C577DD" w:rsidRPr="00CF005E">
              <w:rPr>
                <w:rFonts w:asciiTheme="minorHAnsi" w:hAnsiTheme="minorHAnsi" w:cstheme="minorHAnsi"/>
                <w:sz w:val="18"/>
                <w:szCs w:val="18"/>
              </w:rPr>
              <w:t xml:space="preserve"> v zadávací dokumentaci</w:t>
            </w:r>
            <w:r w:rsidRPr="00CF005E">
              <w:rPr>
                <w:rFonts w:asciiTheme="minorHAnsi" w:hAnsiTheme="minorHAnsi" w:cstheme="minorHAnsi"/>
                <w:sz w:val="18"/>
                <w:szCs w:val="18"/>
              </w:rPr>
              <w:t xml:space="preserve">. Technické parametry, označené jako minimální (resp. maximální) musí být dodrženy bez možnosti uplatnit toleranci. Ostatní odchylky a požadavky na přesnost musí splňovat platnou legislativu, technické normy apod. </w:t>
            </w:r>
            <w:r w:rsidR="0037558D" w:rsidRPr="00CF005E">
              <w:rPr>
                <w:rFonts w:asciiTheme="minorHAnsi" w:hAnsiTheme="minorHAnsi" w:cstheme="minorHAnsi"/>
                <w:sz w:val="18"/>
                <w:szCs w:val="18"/>
              </w:rPr>
              <w:t xml:space="preserve">Pokud </w:t>
            </w:r>
            <w:r w:rsidR="00516BFA" w:rsidRPr="00CF005E">
              <w:rPr>
                <w:rFonts w:asciiTheme="minorHAnsi" w:hAnsiTheme="minorHAnsi" w:cstheme="minorHAnsi"/>
                <w:sz w:val="18"/>
                <w:szCs w:val="18"/>
              </w:rPr>
              <w:t>účastní</w:t>
            </w:r>
            <w:r w:rsidR="00D1723B" w:rsidRPr="00CF005E">
              <w:rPr>
                <w:rFonts w:asciiTheme="minorHAnsi" w:hAnsiTheme="minorHAnsi" w:cstheme="minorHAnsi"/>
                <w:sz w:val="18"/>
                <w:szCs w:val="18"/>
              </w:rPr>
              <w:t>k</w:t>
            </w:r>
            <w:r w:rsidR="0037558D" w:rsidRPr="00CF005E">
              <w:rPr>
                <w:rFonts w:asciiTheme="minorHAnsi" w:hAnsiTheme="minorHAnsi" w:cstheme="minorHAnsi"/>
                <w:sz w:val="18"/>
                <w:szCs w:val="18"/>
              </w:rPr>
              <w:t xml:space="preserve"> </w:t>
            </w:r>
            <w:r w:rsidR="00D1723B" w:rsidRPr="00CF005E">
              <w:rPr>
                <w:rFonts w:asciiTheme="minorHAnsi" w:hAnsiTheme="minorHAnsi" w:cstheme="minorHAnsi"/>
                <w:sz w:val="18"/>
                <w:szCs w:val="18"/>
              </w:rPr>
              <w:t>zadávacího řízení (dále jen „účastník“)</w:t>
            </w:r>
            <w:r w:rsidR="00085065" w:rsidRPr="00CF005E">
              <w:rPr>
                <w:rFonts w:asciiTheme="minorHAnsi" w:hAnsiTheme="minorHAnsi" w:cstheme="minorHAnsi"/>
                <w:sz w:val="18"/>
                <w:szCs w:val="18"/>
              </w:rPr>
              <w:t xml:space="preserve"> </w:t>
            </w:r>
            <w:r w:rsidR="0037558D" w:rsidRPr="00CF005E">
              <w:rPr>
                <w:rFonts w:asciiTheme="minorHAnsi" w:hAnsiTheme="minorHAnsi" w:cstheme="minorHAnsi"/>
                <w:sz w:val="18"/>
                <w:szCs w:val="18"/>
              </w:rPr>
              <w:t>nabídne parametr, který nedosahuje (u min. hodnoty), resp. překračuje (u max. hodnoty) hodnoty</w:t>
            </w:r>
            <w:r w:rsidRPr="00CF005E">
              <w:rPr>
                <w:rFonts w:asciiTheme="minorHAnsi" w:hAnsiTheme="minorHAnsi" w:cstheme="minorHAnsi"/>
                <w:sz w:val="18"/>
                <w:szCs w:val="18"/>
              </w:rPr>
              <w:t xml:space="preserve"> ve sloupci „C“</w:t>
            </w:r>
            <w:r w:rsidR="0037558D" w:rsidRPr="00CF005E">
              <w:rPr>
                <w:rFonts w:asciiTheme="minorHAnsi" w:hAnsiTheme="minorHAnsi" w:cstheme="minorHAnsi"/>
                <w:sz w:val="18"/>
                <w:szCs w:val="18"/>
              </w:rPr>
              <w:t xml:space="preserve">, bude tato skutečnost považována za nesplnění zadávacích podmínek a důvodem pro vyloučení </w:t>
            </w:r>
            <w:r w:rsidR="00516BFA" w:rsidRPr="00CF005E">
              <w:rPr>
                <w:rFonts w:asciiTheme="minorHAnsi" w:hAnsiTheme="minorHAnsi" w:cstheme="minorHAnsi"/>
                <w:sz w:val="18"/>
                <w:szCs w:val="18"/>
              </w:rPr>
              <w:t>účastníka</w:t>
            </w:r>
            <w:r w:rsidR="0037558D" w:rsidRPr="00CF005E">
              <w:rPr>
                <w:rFonts w:asciiTheme="minorHAnsi" w:hAnsiTheme="minorHAnsi" w:cstheme="minorHAnsi"/>
                <w:sz w:val="18"/>
                <w:szCs w:val="18"/>
              </w:rPr>
              <w:t xml:space="preserve"> z</w:t>
            </w:r>
            <w:r w:rsidR="00D1723B" w:rsidRPr="00CF005E">
              <w:rPr>
                <w:rFonts w:asciiTheme="minorHAnsi" w:hAnsiTheme="minorHAnsi" w:cstheme="minorHAnsi"/>
                <w:sz w:val="18"/>
                <w:szCs w:val="18"/>
              </w:rPr>
              <w:t>e zadávacího</w:t>
            </w:r>
            <w:r w:rsidR="00BB4F93" w:rsidRPr="00CF005E">
              <w:rPr>
                <w:rFonts w:asciiTheme="minorHAnsi" w:hAnsiTheme="minorHAnsi" w:cstheme="minorHAnsi"/>
                <w:sz w:val="18"/>
                <w:szCs w:val="18"/>
              </w:rPr>
              <w:t xml:space="preserve"> </w:t>
            </w:r>
            <w:r w:rsidR="0037558D" w:rsidRPr="00CF005E">
              <w:rPr>
                <w:rFonts w:asciiTheme="minorHAnsi" w:hAnsiTheme="minorHAnsi" w:cstheme="minorHAnsi"/>
                <w:sz w:val="18"/>
                <w:szCs w:val="18"/>
              </w:rPr>
              <w:t>řízení.</w:t>
            </w:r>
          </w:p>
          <w:p w14:paraId="437ACC8F" w14:textId="3656DF7C" w:rsidR="0037558D" w:rsidRPr="00CF005E" w:rsidRDefault="0037558D" w:rsidP="009A6435">
            <w:pPr>
              <w:jc w:val="both"/>
              <w:rPr>
                <w:rFonts w:asciiTheme="minorHAnsi" w:hAnsiTheme="minorHAnsi" w:cstheme="minorHAnsi"/>
                <w:sz w:val="18"/>
                <w:szCs w:val="18"/>
              </w:rPr>
            </w:pPr>
            <w:r w:rsidRPr="00CF005E">
              <w:rPr>
                <w:rFonts w:asciiTheme="minorHAnsi" w:hAnsiTheme="minorHAnsi" w:cstheme="minorHAnsi"/>
                <w:sz w:val="18"/>
                <w:szCs w:val="18"/>
              </w:rPr>
              <w:t xml:space="preserve">Pokud ve sloupci "C" zadavatel uvedl "ano", znamená to, že tuto vlastnost musí zařízení </w:t>
            </w:r>
            <w:r w:rsidR="00AA1305" w:rsidRPr="00CF005E">
              <w:rPr>
                <w:rFonts w:asciiTheme="minorHAnsi" w:hAnsiTheme="minorHAnsi" w:cstheme="minorHAnsi"/>
                <w:sz w:val="18"/>
                <w:szCs w:val="18"/>
              </w:rPr>
              <w:t>mít – účastníci</w:t>
            </w:r>
            <w:r w:rsidRPr="00CF005E">
              <w:rPr>
                <w:rFonts w:asciiTheme="minorHAnsi" w:hAnsiTheme="minorHAnsi" w:cstheme="minorHAnsi"/>
                <w:sz w:val="18"/>
                <w:szCs w:val="18"/>
              </w:rPr>
              <w:t xml:space="preserve"> uvedou splnění požadovaného parametru ověřitelným způsobem (např. konkrétním odkazem na technickou dokumentaci).</w:t>
            </w:r>
          </w:p>
          <w:p w14:paraId="3BC6AC36" w14:textId="4C899949" w:rsidR="00056FED" w:rsidRPr="00CF005E" w:rsidRDefault="00056FED" w:rsidP="009A6435">
            <w:pPr>
              <w:jc w:val="both"/>
              <w:rPr>
                <w:rFonts w:asciiTheme="minorHAnsi" w:hAnsiTheme="minorHAnsi" w:cstheme="minorHAnsi"/>
                <w:sz w:val="18"/>
                <w:szCs w:val="18"/>
              </w:rPr>
            </w:pPr>
          </w:p>
          <w:p w14:paraId="59065088" w14:textId="0F5B608D" w:rsidR="00912656" w:rsidRPr="00CF005E" w:rsidRDefault="00912656" w:rsidP="009A6435">
            <w:pPr>
              <w:jc w:val="both"/>
              <w:rPr>
                <w:rFonts w:asciiTheme="minorHAnsi" w:hAnsiTheme="minorHAnsi" w:cstheme="minorHAnsi"/>
                <w:sz w:val="18"/>
                <w:szCs w:val="18"/>
              </w:rPr>
            </w:pPr>
          </w:p>
        </w:tc>
      </w:tr>
      <w:tr w:rsidR="00ED540E" w:rsidRPr="00CF005E" w14:paraId="21DBAB97" w14:textId="77777777" w:rsidTr="00DC4205">
        <w:tblPrEx>
          <w:jc w:val="left"/>
        </w:tblPrEx>
        <w:trPr>
          <w:gridBefore w:val="1"/>
          <w:wBefore w:w="15" w:type="dxa"/>
          <w:trHeight w:val="330"/>
        </w:trPr>
        <w:tc>
          <w:tcPr>
            <w:tcW w:w="1828"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1E1D630F" w14:textId="77777777" w:rsidR="00ED540E" w:rsidRPr="00CF005E" w:rsidRDefault="00ED540E" w:rsidP="00501438">
            <w:pPr>
              <w:jc w:val="center"/>
              <w:rPr>
                <w:rFonts w:asciiTheme="minorHAnsi" w:hAnsiTheme="minorHAnsi" w:cstheme="minorHAnsi"/>
                <w:b/>
                <w:bCs/>
                <w:sz w:val="18"/>
                <w:szCs w:val="18"/>
              </w:rPr>
            </w:pPr>
            <w:bookmarkStart w:id="0" w:name="_Hlk44589911"/>
            <w:bookmarkStart w:id="1" w:name="_Hlk58324615"/>
            <w:r w:rsidRPr="00CF005E">
              <w:rPr>
                <w:rFonts w:asciiTheme="minorHAnsi" w:hAnsiTheme="minorHAnsi" w:cstheme="minorHAnsi"/>
                <w:b/>
                <w:bCs/>
                <w:sz w:val="18"/>
                <w:szCs w:val="18"/>
              </w:rPr>
              <w:t>A</w:t>
            </w:r>
          </w:p>
        </w:tc>
        <w:tc>
          <w:tcPr>
            <w:tcW w:w="2678"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686E03EC"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B</w:t>
            </w:r>
          </w:p>
        </w:tc>
        <w:tc>
          <w:tcPr>
            <w:tcW w:w="3984"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5F996DE4"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C</w:t>
            </w:r>
          </w:p>
        </w:tc>
        <w:tc>
          <w:tcPr>
            <w:tcW w:w="1560"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tcPr>
          <w:p w14:paraId="1C19B905"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D</w:t>
            </w:r>
          </w:p>
        </w:tc>
      </w:tr>
      <w:tr w:rsidR="00ED540E" w:rsidRPr="00CF005E" w14:paraId="684DCE9E" w14:textId="77777777" w:rsidTr="00DC4205">
        <w:tblPrEx>
          <w:jc w:val="left"/>
        </w:tblPrEx>
        <w:trPr>
          <w:gridBefore w:val="1"/>
          <w:wBefore w:w="15" w:type="dxa"/>
          <w:trHeight w:val="645"/>
        </w:trPr>
        <w:tc>
          <w:tcPr>
            <w:tcW w:w="1828" w:type="dxa"/>
            <w:tcBorders>
              <w:top w:val="single" w:sz="12" w:space="0" w:color="auto"/>
              <w:left w:val="single" w:sz="12" w:space="0" w:color="auto"/>
              <w:bottom w:val="single" w:sz="12" w:space="0" w:color="auto"/>
              <w:right w:val="single" w:sz="12" w:space="0" w:color="auto"/>
            </w:tcBorders>
            <w:shd w:val="clear" w:color="000000" w:fill="F2F2F2"/>
            <w:vAlign w:val="center"/>
          </w:tcPr>
          <w:p w14:paraId="0352913B"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Název zařízení, subsystému, fyzikálně-technické vlastnosti</w:t>
            </w:r>
          </w:p>
        </w:tc>
        <w:tc>
          <w:tcPr>
            <w:tcW w:w="2678" w:type="dxa"/>
            <w:tcBorders>
              <w:top w:val="single" w:sz="12" w:space="0" w:color="auto"/>
              <w:left w:val="single" w:sz="12" w:space="0" w:color="auto"/>
              <w:bottom w:val="single" w:sz="12" w:space="0" w:color="auto"/>
              <w:right w:val="single" w:sz="12" w:space="0" w:color="auto"/>
            </w:tcBorders>
            <w:shd w:val="clear" w:color="000000" w:fill="F2F2F2"/>
            <w:vAlign w:val="center"/>
          </w:tcPr>
          <w:p w14:paraId="119A41F4"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Popis</w:t>
            </w:r>
          </w:p>
        </w:tc>
        <w:tc>
          <w:tcPr>
            <w:tcW w:w="3984" w:type="dxa"/>
            <w:tcBorders>
              <w:top w:val="single" w:sz="12" w:space="0" w:color="auto"/>
              <w:left w:val="single" w:sz="12" w:space="0" w:color="auto"/>
              <w:bottom w:val="single" w:sz="12" w:space="0" w:color="auto"/>
              <w:right w:val="single" w:sz="12" w:space="0" w:color="auto"/>
            </w:tcBorders>
            <w:shd w:val="clear" w:color="000000" w:fill="F2F2F2"/>
            <w:vAlign w:val="center"/>
          </w:tcPr>
          <w:p w14:paraId="65E0E5FD"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Požadovaná hodnota</w:t>
            </w:r>
          </w:p>
        </w:tc>
        <w:tc>
          <w:tcPr>
            <w:tcW w:w="1560"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7FE3FC2A" w14:textId="77777777" w:rsidR="00ED540E" w:rsidRPr="00CF005E" w:rsidRDefault="00ED540E" w:rsidP="00501438">
            <w:pPr>
              <w:jc w:val="center"/>
              <w:rPr>
                <w:rFonts w:asciiTheme="minorHAnsi" w:hAnsiTheme="minorHAnsi" w:cstheme="minorHAnsi"/>
                <w:b/>
                <w:bCs/>
                <w:sz w:val="18"/>
                <w:szCs w:val="18"/>
              </w:rPr>
            </w:pPr>
            <w:r w:rsidRPr="00CF005E">
              <w:rPr>
                <w:rFonts w:asciiTheme="minorHAnsi" w:hAnsiTheme="minorHAnsi" w:cstheme="minorHAnsi"/>
                <w:b/>
                <w:bCs/>
                <w:sz w:val="18"/>
                <w:szCs w:val="18"/>
              </w:rPr>
              <w:t>Skutečná hodnota, název přístroje, položky, položka č. v nabídce</w:t>
            </w:r>
          </w:p>
        </w:tc>
      </w:tr>
      <w:tr w:rsidR="00F54CD6" w:rsidRPr="00CF005E" w14:paraId="5AB4AF4C"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48AB50BD" w14:textId="0296D1A0" w:rsidR="00F54CD6" w:rsidRPr="00CF005E" w:rsidRDefault="00F54CD6" w:rsidP="00DC0154">
            <w:pPr>
              <w:jc w:val="both"/>
              <w:rPr>
                <w:rFonts w:asciiTheme="minorHAnsi" w:hAnsiTheme="minorHAnsi" w:cstheme="minorHAnsi"/>
                <w:b/>
                <w:sz w:val="18"/>
                <w:szCs w:val="18"/>
              </w:rPr>
            </w:pPr>
            <w:r>
              <w:rPr>
                <w:rFonts w:asciiTheme="minorHAnsi" w:hAnsiTheme="minorHAnsi" w:cstheme="minorHAnsi"/>
                <w:b/>
                <w:sz w:val="18"/>
                <w:szCs w:val="18"/>
              </w:rPr>
              <w:t>Název</w:t>
            </w:r>
          </w:p>
        </w:tc>
        <w:tc>
          <w:tcPr>
            <w:tcW w:w="2678" w:type="dxa"/>
            <w:tcBorders>
              <w:top w:val="single" w:sz="12" w:space="0" w:color="auto"/>
              <w:left w:val="single" w:sz="12" w:space="0" w:color="auto"/>
              <w:bottom w:val="single" w:sz="12" w:space="0" w:color="auto"/>
              <w:right w:val="single" w:sz="12" w:space="0" w:color="auto"/>
            </w:tcBorders>
            <w:vAlign w:val="center"/>
          </w:tcPr>
          <w:p w14:paraId="6F455034" w14:textId="1DA74212" w:rsidR="00F54CD6" w:rsidRDefault="00F54CD6" w:rsidP="00E363D1">
            <w:pPr>
              <w:jc w:val="both"/>
              <w:rPr>
                <w:rFonts w:asciiTheme="minorHAnsi" w:hAnsiTheme="minorHAnsi" w:cstheme="minorHAnsi"/>
                <w:b/>
                <w:sz w:val="18"/>
                <w:szCs w:val="18"/>
              </w:rPr>
            </w:pPr>
            <w:r>
              <w:rPr>
                <w:rFonts w:asciiTheme="minorHAnsi" w:hAnsiTheme="minorHAnsi" w:cstheme="minorHAnsi"/>
                <w:b/>
                <w:sz w:val="18"/>
                <w:szCs w:val="18"/>
              </w:rPr>
              <w:t>Dodávka mikroskopů</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5122CA29" w14:textId="52B11716" w:rsidR="00F54CD6" w:rsidRDefault="00F54CD6" w:rsidP="00DC0154">
            <w:pPr>
              <w:jc w:val="center"/>
              <w:rPr>
                <w:rFonts w:asciiTheme="minorHAnsi" w:hAnsiTheme="minorHAnsi" w:cstheme="minorHAnsi"/>
                <w:b/>
                <w:sz w:val="18"/>
                <w:szCs w:val="18"/>
              </w:rPr>
            </w:pPr>
            <w:r>
              <w:rPr>
                <w:rFonts w:asciiTheme="minorHAnsi" w:hAnsiTheme="minorHAnsi" w:cstheme="minorHAnsi"/>
                <w:b/>
                <w:sz w:val="18"/>
                <w:szCs w:val="18"/>
              </w:rPr>
              <w:t>Celkem 4 ks</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3EB256B2" w14:textId="6ECF8BEB" w:rsidR="00F54CD6" w:rsidRPr="00CF005E" w:rsidRDefault="00F54CD6" w:rsidP="00DC0154">
            <w:pPr>
              <w:jc w:val="center"/>
              <w:rPr>
                <w:rFonts w:asciiTheme="minorHAnsi" w:hAnsiTheme="minorHAnsi" w:cstheme="minorHAnsi"/>
                <w:sz w:val="18"/>
                <w:szCs w:val="18"/>
                <w:highlight w:val="yellow"/>
              </w:rPr>
            </w:pPr>
            <w:r w:rsidRPr="00F54CD6">
              <w:rPr>
                <w:rFonts w:asciiTheme="minorHAnsi" w:hAnsiTheme="minorHAnsi" w:cstheme="minorHAnsi"/>
                <w:sz w:val="18"/>
                <w:szCs w:val="18"/>
              </w:rPr>
              <w:t>-</w:t>
            </w:r>
          </w:p>
        </w:tc>
      </w:tr>
      <w:bookmarkEnd w:id="0"/>
      <w:tr w:rsidR="00DC0154" w:rsidRPr="00CF005E" w14:paraId="275BF587"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0BFC6AE1" w14:textId="2E811A09" w:rsidR="00DC0154" w:rsidRPr="00CF005E" w:rsidRDefault="009A7FF9" w:rsidP="00DC0154">
            <w:pPr>
              <w:jc w:val="both"/>
              <w:rPr>
                <w:rFonts w:asciiTheme="minorHAnsi" w:hAnsiTheme="minorHAnsi" w:cstheme="minorHAnsi"/>
                <w:b/>
                <w:sz w:val="18"/>
                <w:szCs w:val="18"/>
              </w:rPr>
            </w:pPr>
            <w:r>
              <w:rPr>
                <w:rFonts w:asciiTheme="minorHAnsi" w:hAnsiTheme="minorHAnsi" w:cstheme="minorHAnsi"/>
                <w:b/>
                <w:sz w:val="18"/>
                <w:szCs w:val="18"/>
              </w:rPr>
              <w:t>-</w:t>
            </w:r>
          </w:p>
        </w:tc>
        <w:tc>
          <w:tcPr>
            <w:tcW w:w="2678" w:type="dxa"/>
            <w:tcBorders>
              <w:top w:val="single" w:sz="12" w:space="0" w:color="auto"/>
              <w:left w:val="single" w:sz="12" w:space="0" w:color="auto"/>
              <w:bottom w:val="single" w:sz="12" w:space="0" w:color="auto"/>
              <w:right w:val="single" w:sz="12" w:space="0" w:color="auto"/>
            </w:tcBorders>
            <w:vAlign w:val="center"/>
          </w:tcPr>
          <w:p w14:paraId="6D9CE74B" w14:textId="6849F57F" w:rsidR="00DC0154" w:rsidRPr="00CF005E" w:rsidRDefault="00D57B2D" w:rsidP="00E363D1">
            <w:pPr>
              <w:jc w:val="both"/>
              <w:rPr>
                <w:rFonts w:asciiTheme="minorHAnsi" w:hAnsiTheme="minorHAnsi" w:cstheme="minorHAnsi"/>
                <w:b/>
                <w:bCs/>
                <w:sz w:val="18"/>
                <w:szCs w:val="18"/>
              </w:rPr>
            </w:pPr>
            <w:r>
              <w:rPr>
                <w:rFonts w:asciiTheme="minorHAnsi" w:hAnsiTheme="minorHAnsi" w:cstheme="minorHAnsi"/>
                <w:b/>
                <w:sz w:val="18"/>
                <w:szCs w:val="18"/>
              </w:rPr>
              <w:t>Invertovaný světelný mikroskop</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376212DF" w14:textId="78F6F8CA" w:rsidR="00DC0154" w:rsidRPr="00CF005E" w:rsidRDefault="00D57B2D" w:rsidP="00DC0154">
            <w:pPr>
              <w:jc w:val="center"/>
              <w:rPr>
                <w:rFonts w:asciiTheme="minorHAnsi" w:hAnsiTheme="minorHAnsi" w:cstheme="minorHAnsi"/>
                <w:b/>
                <w:sz w:val="18"/>
                <w:szCs w:val="18"/>
              </w:rPr>
            </w:pPr>
            <w:r>
              <w:rPr>
                <w:rFonts w:asciiTheme="minorHAnsi" w:hAnsiTheme="minorHAnsi" w:cstheme="minorHAnsi"/>
                <w:b/>
                <w:sz w:val="18"/>
                <w:szCs w:val="18"/>
              </w:rPr>
              <w:t>3</w:t>
            </w:r>
            <w:r w:rsidR="00DC0154" w:rsidRPr="00CF005E">
              <w:rPr>
                <w:rFonts w:asciiTheme="minorHAnsi" w:hAnsiTheme="minorHAnsi" w:cstheme="minorHAnsi"/>
                <w:b/>
                <w:sz w:val="18"/>
                <w:szCs w:val="18"/>
              </w:rPr>
              <w:t xml:space="preserve"> ks</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487ABAC5" w14:textId="7A91B1EE" w:rsidR="00DC0154" w:rsidRPr="00CF005E" w:rsidRDefault="00F54CD6" w:rsidP="00DC0154">
            <w:pPr>
              <w:jc w:val="center"/>
              <w:rPr>
                <w:rFonts w:asciiTheme="minorHAnsi" w:hAnsiTheme="minorHAnsi" w:cstheme="minorHAnsi"/>
                <w:sz w:val="18"/>
                <w:szCs w:val="18"/>
              </w:rPr>
            </w:pPr>
            <w:r>
              <w:rPr>
                <w:rFonts w:asciiTheme="minorHAnsi" w:hAnsiTheme="minorHAnsi" w:cstheme="minorHAnsi"/>
                <w:sz w:val="18"/>
                <w:szCs w:val="18"/>
              </w:rPr>
              <w:t>-</w:t>
            </w:r>
          </w:p>
        </w:tc>
      </w:tr>
      <w:tr w:rsidR="00D57B2D" w:rsidRPr="00CF005E" w14:paraId="0A8F1C41" w14:textId="77777777" w:rsidTr="00DC4205">
        <w:tblPrEx>
          <w:jc w:val="left"/>
        </w:tblPrEx>
        <w:trPr>
          <w:gridBefore w:val="1"/>
          <w:wBefore w:w="15" w:type="dxa"/>
          <w:trHeight w:val="340"/>
        </w:trPr>
        <w:tc>
          <w:tcPr>
            <w:tcW w:w="1828" w:type="dxa"/>
            <w:tcBorders>
              <w:left w:val="single" w:sz="12" w:space="0" w:color="auto"/>
              <w:bottom w:val="single" w:sz="12" w:space="0" w:color="auto"/>
              <w:right w:val="single" w:sz="12" w:space="0" w:color="auto"/>
            </w:tcBorders>
            <w:vAlign w:val="center"/>
          </w:tcPr>
          <w:p w14:paraId="720FEF92" w14:textId="29D0A09D" w:rsidR="00D57B2D" w:rsidRPr="00CF005E" w:rsidRDefault="009A7FF9" w:rsidP="00D57B2D">
            <w:pPr>
              <w:jc w:val="both"/>
              <w:rPr>
                <w:rFonts w:asciiTheme="minorHAnsi" w:hAnsiTheme="minorHAnsi" w:cstheme="minorHAnsi"/>
                <w:b/>
                <w:sz w:val="18"/>
                <w:szCs w:val="18"/>
              </w:rPr>
            </w:pPr>
            <w:r>
              <w:rPr>
                <w:rFonts w:asciiTheme="minorHAnsi" w:hAnsiTheme="minorHAnsi" w:cstheme="minorHAnsi"/>
                <w:b/>
                <w:sz w:val="18"/>
                <w:szCs w:val="18"/>
              </w:rPr>
              <w:t>-</w:t>
            </w:r>
          </w:p>
        </w:tc>
        <w:tc>
          <w:tcPr>
            <w:tcW w:w="2678" w:type="dxa"/>
            <w:tcBorders>
              <w:top w:val="single" w:sz="4" w:space="0" w:color="auto"/>
              <w:left w:val="single" w:sz="12" w:space="0" w:color="auto"/>
              <w:bottom w:val="single" w:sz="12" w:space="0" w:color="auto"/>
              <w:right w:val="single" w:sz="12" w:space="0" w:color="auto"/>
            </w:tcBorders>
            <w:vAlign w:val="center"/>
          </w:tcPr>
          <w:p w14:paraId="68669D29" w14:textId="274BFE3C" w:rsidR="00D57B2D" w:rsidRPr="001D155D" w:rsidRDefault="00D57B2D" w:rsidP="00D57B2D">
            <w:pPr>
              <w:jc w:val="both"/>
              <w:rPr>
                <w:rFonts w:asciiTheme="minorHAnsi" w:hAnsiTheme="minorHAnsi" w:cstheme="minorHAnsi"/>
                <w:sz w:val="18"/>
                <w:szCs w:val="18"/>
              </w:rPr>
            </w:pPr>
            <w:r w:rsidRPr="00D57B2D">
              <w:rPr>
                <w:rFonts w:asciiTheme="minorHAnsi" w:hAnsiTheme="minorHAnsi" w:cstheme="minorHAnsi"/>
                <w:b/>
                <w:bCs/>
                <w:sz w:val="18"/>
                <w:szCs w:val="18"/>
              </w:rPr>
              <w:t>Umístění</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43A8281A" w14:textId="3B331DDC" w:rsidR="00D57B2D" w:rsidRPr="00CF005E" w:rsidRDefault="00D57B2D" w:rsidP="00D57B2D">
            <w:pPr>
              <w:jc w:val="center"/>
              <w:rPr>
                <w:rFonts w:asciiTheme="minorHAnsi" w:hAnsiTheme="minorHAnsi" w:cstheme="minorHAnsi"/>
                <w:b/>
                <w:sz w:val="18"/>
                <w:szCs w:val="18"/>
              </w:rPr>
            </w:pPr>
            <w:proofErr w:type="gramStart"/>
            <w:r w:rsidRPr="00CF005E">
              <w:rPr>
                <w:rFonts w:asciiTheme="minorHAnsi" w:hAnsiTheme="minorHAnsi" w:cstheme="minorHAnsi"/>
                <w:b/>
                <w:sz w:val="18"/>
                <w:szCs w:val="18"/>
              </w:rPr>
              <w:t xml:space="preserve">ÚHKT - </w:t>
            </w:r>
            <w:r w:rsidR="009A7FF9">
              <w:rPr>
                <w:rFonts w:asciiTheme="minorHAnsi" w:hAnsiTheme="minorHAnsi" w:cstheme="minorHAnsi"/>
                <w:b/>
                <w:sz w:val="18"/>
                <w:szCs w:val="18"/>
              </w:rPr>
              <w:t>pavilon</w:t>
            </w:r>
            <w:proofErr w:type="gramEnd"/>
            <w:r w:rsidRPr="00CF005E">
              <w:rPr>
                <w:rFonts w:asciiTheme="minorHAnsi" w:hAnsiTheme="minorHAnsi" w:cstheme="minorHAnsi"/>
                <w:b/>
                <w:sz w:val="18"/>
                <w:szCs w:val="18"/>
              </w:rPr>
              <w:t xml:space="preserve"> G (ul. Kateřinská</w:t>
            </w:r>
            <w:r w:rsidR="009A7FF9">
              <w:rPr>
                <w:rFonts w:asciiTheme="minorHAnsi" w:hAnsiTheme="minorHAnsi" w:cstheme="minorHAnsi"/>
                <w:b/>
                <w:sz w:val="18"/>
                <w:szCs w:val="18"/>
              </w:rPr>
              <w:t xml:space="preserve"> 19, Praha 2</w:t>
            </w:r>
            <w:r>
              <w:rPr>
                <w:rFonts w:asciiTheme="minorHAnsi" w:hAnsiTheme="minorHAnsi" w:cstheme="minorHAnsi"/>
                <w:b/>
                <w:sz w:val="18"/>
                <w:szCs w:val="18"/>
              </w:rPr>
              <w:t>)</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2517511A" w14:textId="10BF7DA6" w:rsidR="00D57B2D" w:rsidRPr="00CF005E" w:rsidRDefault="00D57B2D" w:rsidP="00D57B2D">
            <w:pPr>
              <w:jc w:val="center"/>
              <w:rPr>
                <w:rFonts w:asciiTheme="minorHAnsi" w:hAnsiTheme="minorHAnsi" w:cstheme="minorHAnsi"/>
                <w:sz w:val="18"/>
                <w:szCs w:val="18"/>
              </w:rPr>
            </w:pPr>
            <w:r w:rsidRPr="00CF005E">
              <w:rPr>
                <w:rFonts w:asciiTheme="minorHAnsi" w:hAnsiTheme="minorHAnsi" w:cstheme="minorHAnsi"/>
                <w:sz w:val="18"/>
                <w:szCs w:val="18"/>
              </w:rPr>
              <w:t>-</w:t>
            </w:r>
          </w:p>
        </w:tc>
      </w:tr>
      <w:tr w:rsidR="003B64F3" w:rsidRPr="00CF005E" w14:paraId="6DFD3C10" w14:textId="77777777" w:rsidTr="00DC4205">
        <w:tblPrEx>
          <w:jc w:val="left"/>
        </w:tblPrEx>
        <w:trPr>
          <w:gridBefore w:val="1"/>
          <w:wBefore w:w="15" w:type="dxa"/>
          <w:trHeight w:val="454"/>
        </w:trPr>
        <w:tc>
          <w:tcPr>
            <w:tcW w:w="1828" w:type="dxa"/>
            <w:vMerge w:val="restart"/>
            <w:tcBorders>
              <w:left w:val="single" w:sz="12" w:space="0" w:color="auto"/>
              <w:right w:val="single" w:sz="12" w:space="0" w:color="auto"/>
            </w:tcBorders>
            <w:vAlign w:val="center"/>
          </w:tcPr>
          <w:p w14:paraId="64477C65" w14:textId="25AA5530" w:rsidR="003B64F3" w:rsidRDefault="003B64F3" w:rsidP="00F54CD6">
            <w:pPr>
              <w:rPr>
                <w:rFonts w:asciiTheme="minorHAnsi" w:hAnsiTheme="minorHAnsi" w:cstheme="minorHAnsi"/>
                <w:b/>
                <w:sz w:val="18"/>
                <w:szCs w:val="18"/>
              </w:rPr>
            </w:pPr>
            <w:r>
              <w:rPr>
                <w:rFonts w:asciiTheme="minorHAnsi" w:hAnsiTheme="minorHAnsi" w:cstheme="minorHAnsi"/>
                <w:b/>
                <w:sz w:val="18"/>
                <w:szCs w:val="18"/>
              </w:rPr>
              <w:t xml:space="preserve">Technická specifikace </w:t>
            </w:r>
          </w:p>
          <w:p w14:paraId="588691F6" w14:textId="541C7F2B" w:rsidR="003B64F3" w:rsidRPr="00D57B2D" w:rsidRDefault="003B64F3" w:rsidP="00F54CD6">
            <w:pPr>
              <w:rPr>
                <w:rFonts w:asciiTheme="minorHAnsi" w:hAnsiTheme="minorHAnsi" w:cstheme="minorHAnsi"/>
                <w:b/>
                <w:sz w:val="18"/>
                <w:szCs w:val="18"/>
              </w:rPr>
            </w:pPr>
            <w:r>
              <w:rPr>
                <w:rFonts w:asciiTheme="minorHAnsi" w:hAnsiTheme="minorHAnsi" w:cstheme="minorHAnsi"/>
                <w:b/>
                <w:sz w:val="18"/>
                <w:szCs w:val="18"/>
              </w:rPr>
              <w:t>pro 1. mikroskop</w:t>
            </w:r>
          </w:p>
          <w:p w14:paraId="3C7FAF3A" w14:textId="5DAC1B61" w:rsidR="003B64F3" w:rsidRPr="006005B8" w:rsidRDefault="003B64F3" w:rsidP="00F54CD6">
            <w:pPr>
              <w:ind w:left="2124" w:hanging="2124"/>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09721EF6" w14:textId="5DF57C4A" w:rsidR="003B64F3" w:rsidRPr="001D155D" w:rsidRDefault="003B64F3" w:rsidP="00F54CD6">
            <w:pPr>
              <w:jc w:val="both"/>
              <w:rPr>
                <w:rFonts w:asciiTheme="minorHAnsi" w:hAnsiTheme="minorHAnsi" w:cstheme="minorHAnsi"/>
                <w:sz w:val="18"/>
                <w:szCs w:val="18"/>
              </w:rPr>
            </w:pPr>
            <w:r>
              <w:rPr>
                <w:rFonts w:asciiTheme="minorHAnsi" w:hAnsiTheme="minorHAnsi" w:cstheme="minorHAnsi"/>
                <w:sz w:val="18"/>
                <w:szCs w:val="18"/>
              </w:rPr>
              <w:t xml:space="preserve">Oddělení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7A1A8381" w14:textId="20677E73" w:rsidR="003B64F3" w:rsidRPr="001D155D" w:rsidRDefault="003B64F3" w:rsidP="00F54CD6">
            <w:pPr>
              <w:jc w:val="center"/>
              <w:rPr>
                <w:rFonts w:asciiTheme="minorHAnsi" w:hAnsiTheme="minorHAnsi" w:cstheme="minorHAnsi"/>
                <w:b/>
                <w:sz w:val="18"/>
                <w:szCs w:val="18"/>
              </w:rPr>
            </w:pPr>
            <w:r>
              <w:rPr>
                <w:rFonts w:asciiTheme="minorHAnsi" w:hAnsiTheme="minorHAnsi" w:cstheme="minorHAnsi"/>
                <w:b/>
                <w:sz w:val="18"/>
                <w:szCs w:val="18"/>
              </w:rPr>
              <w:t>Oddělení výzkumu moderní imunoterapie – 3. NP</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633D848" w14:textId="1CD20379" w:rsidR="003B64F3" w:rsidRDefault="003B64F3" w:rsidP="00F54CD6">
            <w:pPr>
              <w:jc w:val="center"/>
              <w:rPr>
                <w:rFonts w:asciiTheme="minorHAnsi" w:hAnsiTheme="minorHAnsi" w:cstheme="minorHAnsi"/>
                <w:sz w:val="18"/>
                <w:szCs w:val="18"/>
                <w:highlight w:val="yellow"/>
              </w:rPr>
            </w:pPr>
            <w:r w:rsidRPr="00D762C8">
              <w:rPr>
                <w:rFonts w:asciiTheme="minorHAnsi" w:hAnsiTheme="minorHAnsi" w:cstheme="minorHAnsi"/>
                <w:sz w:val="18"/>
                <w:szCs w:val="18"/>
              </w:rPr>
              <w:t>-</w:t>
            </w:r>
          </w:p>
        </w:tc>
      </w:tr>
      <w:tr w:rsidR="003B64F3" w:rsidRPr="00CF005E" w14:paraId="24C76B4C" w14:textId="77777777" w:rsidTr="00DC4205">
        <w:tblPrEx>
          <w:jc w:val="left"/>
        </w:tblPrEx>
        <w:trPr>
          <w:gridBefore w:val="1"/>
          <w:wBefore w:w="15" w:type="dxa"/>
          <w:trHeight w:val="454"/>
        </w:trPr>
        <w:tc>
          <w:tcPr>
            <w:tcW w:w="1828" w:type="dxa"/>
            <w:vMerge/>
            <w:tcBorders>
              <w:left w:val="single" w:sz="12" w:space="0" w:color="auto"/>
              <w:right w:val="single" w:sz="12" w:space="0" w:color="auto"/>
            </w:tcBorders>
            <w:vAlign w:val="center"/>
          </w:tcPr>
          <w:p w14:paraId="42DD7F0F" w14:textId="465C667B" w:rsidR="003B64F3" w:rsidRDefault="003B64F3" w:rsidP="00F54CD6">
            <w:pPr>
              <w:ind w:left="2124" w:hanging="2124"/>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12" w:space="0" w:color="auto"/>
              <w:right w:val="single" w:sz="12" w:space="0" w:color="auto"/>
            </w:tcBorders>
            <w:vAlign w:val="center"/>
          </w:tcPr>
          <w:p w14:paraId="46602B5B" w14:textId="1A2B1763" w:rsidR="003B64F3" w:rsidRPr="001D155D" w:rsidRDefault="003B64F3" w:rsidP="00F54CD6">
            <w:pPr>
              <w:jc w:val="both"/>
              <w:rPr>
                <w:rFonts w:asciiTheme="minorHAnsi" w:hAnsiTheme="minorHAnsi" w:cstheme="minorHAnsi"/>
                <w:sz w:val="18"/>
                <w:szCs w:val="18"/>
              </w:rPr>
            </w:pPr>
            <w:r>
              <w:rPr>
                <w:rFonts w:asciiTheme="minorHAnsi" w:hAnsiTheme="minorHAnsi" w:cstheme="minorHAnsi"/>
                <w:sz w:val="18"/>
                <w:szCs w:val="18"/>
              </w:rPr>
              <w:t xml:space="preserve">Počet </w:t>
            </w:r>
          </w:p>
        </w:tc>
        <w:tc>
          <w:tcPr>
            <w:tcW w:w="3984" w:type="dxa"/>
            <w:tcBorders>
              <w:top w:val="single" w:sz="6" w:space="0" w:color="auto"/>
              <w:left w:val="single" w:sz="12" w:space="0" w:color="auto"/>
              <w:bottom w:val="single" w:sz="12" w:space="0" w:color="auto"/>
              <w:right w:val="single" w:sz="12" w:space="0" w:color="auto"/>
            </w:tcBorders>
            <w:noWrap/>
            <w:vAlign w:val="center"/>
          </w:tcPr>
          <w:p w14:paraId="726C11C8" w14:textId="7D5877B8" w:rsidR="003B64F3" w:rsidRDefault="003B64F3" w:rsidP="00F54CD6">
            <w:pPr>
              <w:jc w:val="center"/>
              <w:rPr>
                <w:rFonts w:asciiTheme="minorHAnsi" w:hAnsiTheme="minorHAnsi" w:cstheme="minorHAnsi"/>
                <w:b/>
                <w:sz w:val="18"/>
                <w:szCs w:val="18"/>
              </w:rPr>
            </w:pPr>
            <w:r>
              <w:rPr>
                <w:rFonts w:asciiTheme="minorHAnsi" w:hAnsiTheme="minorHAnsi" w:cstheme="minorHAnsi"/>
                <w:b/>
                <w:sz w:val="18"/>
                <w:szCs w:val="18"/>
              </w:rPr>
              <w:t>1 ks</w:t>
            </w:r>
          </w:p>
        </w:tc>
        <w:tc>
          <w:tcPr>
            <w:tcW w:w="1560" w:type="dxa"/>
            <w:gridSpan w:val="2"/>
            <w:tcBorders>
              <w:top w:val="single" w:sz="6" w:space="0" w:color="auto"/>
              <w:left w:val="single" w:sz="12" w:space="0" w:color="auto"/>
              <w:bottom w:val="single" w:sz="12" w:space="0" w:color="auto"/>
              <w:right w:val="single" w:sz="12" w:space="0" w:color="auto"/>
            </w:tcBorders>
            <w:noWrap/>
            <w:vAlign w:val="center"/>
          </w:tcPr>
          <w:p w14:paraId="36F309B0" w14:textId="5020FE8B" w:rsidR="003B64F3" w:rsidRPr="00CF005E" w:rsidRDefault="003B64F3" w:rsidP="00F54CD6">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ÚČASTNÍK DOPLNÍ OBCHODNÍ NÁZEV</w:t>
            </w:r>
          </w:p>
        </w:tc>
      </w:tr>
      <w:tr w:rsidR="003B64F3" w:rsidRPr="00CF005E" w14:paraId="54CC0DF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A8A8052" w14:textId="5A7F179F" w:rsidR="003B64F3" w:rsidRDefault="003B64F3" w:rsidP="00F54CD6">
            <w:pPr>
              <w:ind w:left="2124" w:hanging="2124"/>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6" w:space="0" w:color="auto"/>
              <w:right w:val="single" w:sz="12" w:space="0" w:color="auto"/>
            </w:tcBorders>
            <w:vAlign w:val="center"/>
          </w:tcPr>
          <w:p w14:paraId="1E698F06" w14:textId="0251C1D4" w:rsidR="003B64F3" w:rsidRPr="001D155D" w:rsidRDefault="003B64F3" w:rsidP="00F54CD6">
            <w:pPr>
              <w:jc w:val="both"/>
              <w:rPr>
                <w:rFonts w:asciiTheme="minorHAnsi" w:hAnsiTheme="minorHAnsi" w:cstheme="minorHAnsi"/>
                <w:sz w:val="18"/>
                <w:szCs w:val="18"/>
              </w:rPr>
            </w:pPr>
            <w:r w:rsidRPr="004F763D">
              <w:rPr>
                <w:rFonts w:asciiTheme="minorHAnsi" w:hAnsiTheme="minorHAnsi" w:cstheme="minorHAnsi"/>
                <w:sz w:val="18"/>
                <w:szCs w:val="18"/>
              </w:rPr>
              <w:t>Robustní kovový stativ s nízko položeným těžištěm</w:t>
            </w:r>
          </w:p>
        </w:tc>
        <w:tc>
          <w:tcPr>
            <w:tcW w:w="3984" w:type="dxa"/>
            <w:tcBorders>
              <w:top w:val="single" w:sz="12" w:space="0" w:color="auto"/>
              <w:left w:val="single" w:sz="12" w:space="0" w:color="auto"/>
              <w:bottom w:val="single" w:sz="6" w:space="0" w:color="auto"/>
              <w:right w:val="single" w:sz="12" w:space="0" w:color="auto"/>
            </w:tcBorders>
            <w:noWrap/>
            <w:vAlign w:val="center"/>
          </w:tcPr>
          <w:p w14:paraId="52A0ACB9" w14:textId="74E6458B" w:rsidR="003B64F3" w:rsidRDefault="003B64F3" w:rsidP="00F54CD6">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6" w:space="0" w:color="auto"/>
              <w:right w:val="single" w:sz="12" w:space="0" w:color="auto"/>
            </w:tcBorders>
            <w:noWrap/>
            <w:vAlign w:val="center"/>
          </w:tcPr>
          <w:p w14:paraId="790F2359" w14:textId="1777412F" w:rsidR="003B64F3" w:rsidRPr="00CF005E" w:rsidRDefault="003B64F3" w:rsidP="00F54CD6">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2FCF6EB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6A6DB36" w14:textId="61A81CB0" w:rsidR="003B64F3" w:rsidRPr="00CF005E" w:rsidRDefault="003B64F3" w:rsidP="00F54CD6">
            <w:pPr>
              <w:ind w:left="2124" w:hanging="2124"/>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1A34603D" w14:textId="38141576" w:rsidR="003B64F3" w:rsidRPr="001D155D" w:rsidRDefault="003B64F3" w:rsidP="00F54CD6">
            <w:pPr>
              <w:jc w:val="both"/>
              <w:rPr>
                <w:rFonts w:asciiTheme="minorHAnsi" w:hAnsiTheme="minorHAnsi" w:cstheme="minorHAnsi"/>
                <w:sz w:val="18"/>
                <w:szCs w:val="18"/>
              </w:rPr>
            </w:pPr>
            <w:r w:rsidRPr="004F763D">
              <w:rPr>
                <w:rFonts w:asciiTheme="minorHAnsi" w:hAnsiTheme="minorHAnsi" w:cstheme="minorHAnsi"/>
                <w:sz w:val="18"/>
                <w:szCs w:val="18"/>
              </w:rPr>
              <w:t>Binokulární tubus s nastavitelnou mezioční vzdáleností</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65CD1C9" w14:textId="7EBADC44" w:rsidR="003B64F3" w:rsidRPr="00CF005E" w:rsidRDefault="003B64F3" w:rsidP="00F54CD6">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1E8ECC1" w14:textId="51456DFC" w:rsidR="003B64F3" w:rsidRPr="00CF005E" w:rsidRDefault="003B64F3" w:rsidP="00F54CD6">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044B95B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CBE2788" w14:textId="77777777" w:rsidR="003B64F3" w:rsidRDefault="003B64F3" w:rsidP="00276D9D">
            <w:pPr>
              <w:ind w:left="2124" w:hanging="2124"/>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5FF3DDC" w14:textId="0BEF61D9" w:rsidR="003B64F3" w:rsidRPr="001D155D" w:rsidRDefault="003B64F3" w:rsidP="00276D9D">
            <w:pPr>
              <w:jc w:val="both"/>
              <w:rPr>
                <w:rFonts w:asciiTheme="minorHAnsi" w:hAnsiTheme="minorHAnsi" w:cstheme="minorHAnsi"/>
                <w:sz w:val="18"/>
                <w:szCs w:val="18"/>
              </w:rPr>
            </w:pPr>
            <w:r w:rsidRPr="004F763D">
              <w:rPr>
                <w:rFonts w:asciiTheme="minorHAnsi" w:hAnsiTheme="minorHAnsi" w:cstheme="minorHAnsi"/>
                <w:sz w:val="18"/>
                <w:szCs w:val="18"/>
              </w:rPr>
              <w:t>Pohyb stolku v ose "x" a "y"</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BF4F643" w14:textId="12871570" w:rsidR="003B64F3" w:rsidRDefault="003B64F3" w:rsidP="00276D9D">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F986446" w14:textId="7B1482AB" w:rsidR="003B64F3" w:rsidRPr="00CF005E" w:rsidRDefault="003B64F3" w:rsidP="00276D9D">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06784EF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95B9599" w14:textId="77777777" w:rsidR="003B64F3" w:rsidRPr="00CF005E" w:rsidRDefault="003B64F3" w:rsidP="00276D9D">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986DA1C" w14:textId="4734A0C2" w:rsidR="003B64F3" w:rsidRPr="001D155D" w:rsidRDefault="003B64F3" w:rsidP="00276D9D">
            <w:pPr>
              <w:jc w:val="both"/>
              <w:rPr>
                <w:rFonts w:asciiTheme="minorHAnsi" w:hAnsiTheme="minorHAnsi" w:cstheme="minorHAnsi"/>
                <w:sz w:val="18"/>
                <w:szCs w:val="18"/>
              </w:rPr>
            </w:pPr>
            <w:r w:rsidRPr="004F763D">
              <w:rPr>
                <w:rFonts w:asciiTheme="minorHAnsi" w:hAnsiTheme="minorHAnsi" w:cstheme="minorHAnsi"/>
                <w:sz w:val="18"/>
                <w:szCs w:val="18"/>
              </w:rPr>
              <w:t>Revolverový měnič objektivů</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56A419D" w14:textId="1A330999" w:rsidR="003B64F3" w:rsidRDefault="003B64F3" w:rsidP="00276D9D">
            <w:pPr>
              <w:jc w:val="center"/>
              <w:rPr>
                <w:rFonts w:asciiTheme="minorHAnsi" w:hAnsiTheme="minorHAnsi" w:cstheme="minorHAnsi"/>
                <w:b/>
                <w:sz w:val="18"/>
                <w:szCs w:val="18"/>
              </w:rPr>
            </w:pPr>
            <w:r>
              <w:rPr>
                <w:rFonts w:asciiTheme="minorHAnsi" w:hAnsiTheme="minorHAnsi" w:cstheme="minorHAnsi"/>
                <w:b/>
                <w:sz w:val="18"/>
                <w:szCs w:val="18"/>
              </w:rPr>
              <w:t>min. 4 pozice</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863C48E" w14:textId="42BF14C9" w:rsidR="003B64F3" w:rsidRDefault="003B64F3" w:rsidP="00276D9D">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3B64F3" w:rsidRPr="00CF005E" w14:paraId="6E34C76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CDFD008" w14:textId="77777777" w:rsidR="003B64F3" w:rsidRPr="00CF005E" w:rsidRDefault="003B64F3" w:rsidP="00276D9D">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074C0835" w14:textId="77777777" w:rsidR="003B64F3" w:rsidRDefault="003B64F3" w:rsidP="00276D9D">
            <w:pPr>
              <w:jc w:val="both"/>
              <w:rPr>
                <w:rFonts w:asciiTheme="minorHAnsi" w:hAnsiTheme="minorHAnsi" w:cstheme="minorHAnsi"/>
                <w:sz w:val="18"/>
                <w:szCs w:val="18"/>
              </w:rPr>
            </w:pPr>
            <w:r w:rsidRPr="004F763D">
              <w:rPr>
                <w:rFonts w:asciiTheme="minorHAnsi" w:hAnsiTheme="minorHAnsi" w:cstheme="minorHAnsi"/>
                <w:sz w:val="18"/>
                <w:szCs w:val="18"/>
              </w:rPr>
              <w:t>Zabudované LED osvětlení</w:t>
            </w:r>
            <w:r>
              <w:rPr>
                <w:rFonts w:asciiTheme="minorHAnsi" w:hAnsiTheme="minorHAnsi" w:cstheme="minorHAnsi"/>
                <w:sz w:val="18"/>
                <w:szCs w:val="18"/>
              </w:rPr>
              <w:t xml:space="preserve"> </w:t>
            </w:r>
          </w:p>
          <w:p w14:paraId="113C9E3F" w14:textId="5724AD66" w:rsidR="003B64F3" w:rsidRPr="001D155D" w:rsidRDefault="003B64F3" w:rsidP="00276D9D">
            <w:pPr>
              <w:jc w:val="both"/>
              <w:rPr>
                <w:rFonts w:asciiTheme="minorHAnsi" w:hAnsiTheme="minorHAnsi" w:cstheme="minorHAnsi"/>
                <w:sz w:val="18"/>
                <w:szCs w:val="18"/>
              </w:rPr>
            </w:pPr>
            <w:r>
              <w:rPr>
                <w:rFonts w:asciiTheme="minorHAnsi" w:hAnsiTheme="minorHAnsi" w:cstheme="minorHAnsi"/>
                <w:sz w:val="18"/>
                <w:szCs w:val="18"/>
              </w:rPr>
              <w:t>(</w:t>
            </w:r>
            <w:r w:rsidRPr="004F763D">
              <w:rPr>
                <w:rFonts w:asciiTheme="minorHAnsi" w:hAnsiTheme="minorHAnsi" w:cstheme="minorHAnsi"/>
                <w:sz w:val="18"/>
                <w:szCs w:val="18"/>
              </w:rPr>
              <w:t>min</w:t>
            </w:r>
            <w:r>
              <w:rPr>
                <w:rFonts w:asciiTheme="minorHAnsi" w:hAnsiTheme="minorHAnsi" w:cstheme="minorHAnsi"/>
                <w:sz w:val="18"/>
                <w:szCs w:val="18"/>
              </w:rPr>
              <w:t>.</w:t>
            </w:r>
            <w:r w:rsidRPr="004F763D">
              <w:rPr>
                <w:rFonts w:asciiTheme="minorHAnsi" w:hAnsiTheme="minorHAnsi" w:cstheme="minorHAnsi"/>
                <w:sz w:val="18"/>
                <w:szCs w:val="18"/>
              </w:rPr>
              <w:t xml:space="preserve"> 5</w:t>
            </w:r>
            <w:r>
              <w:rPr>
                <w:rFonts w:asciiTheme="minorHAnsi" w:hAnsiTheme="minorHAnsi" w:cstheme="minorHAnsi"/>
                <w:sz w:val="18"/>
                <w:szCs w:val="18"/>
              </w:rPr>
              <w:t xml:space="preserve"> </w:t>
            </w:r>
            <w:r w:rsidRPr="004F763D">
              <w:rPr>
                <w:rFonts w:asciiTheme="minorHAnsi" w:hAnsiTheme="minorHAnsi" w:cstheme="minorHAnsi"/>
                <w:sz w:val="18"/>
                <w:szCs w:val="18"/>
              </w:rPr>
              <w:t>W)</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D8F9A78" w14:textId="6C2E7503" w:rsidR="003B64F3" w:rsidRDefault="003B64F3" w:rsidP="00276D9D">
            <w:pPr>
              <w:jc w:val="center"/>
              <w:rPr>
                <w:rFonts w:asciiTheme="minorHAnsi" w:hAnsiTheme="minorHAnsi" w:cstheme="minorHAnsi"/>
                <w:b/>
                <w:sz w:val="18"/>
                <w:szCs w:val="18"/>
              </w:rPr>
            </w:pPr>
            <w:r>
              <w:rPr>
                <w:rFonts w:asciiTheme="minorHAnsi" w:hAnsiTheme="minorHAnsi" w:cstheme="minorHAnsi"/>
                <w:b/>
                <w:sz w:val="18"/>
                <w:szCs w:val="18"/>
              </w:rPr>
              <w:t>chladné, barevně kontrastní světlo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925E7A6" w14:textId="378D4D02" w:rsidR="003B64F3" w:rsidRDefault="003B64F3" w:rsidP="00276D9D">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1979B14B"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FED4A9A"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D53C96A" w14:textId="226126E9" w:rsidR="003B64F3" w:rsidRPr="004F763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Dostatečně výkonný světelný zdroj (životnost min. 25 000 hodin)</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262CEAF" w14:textId="5A9E3957"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39FEDFC" w14:textId="48E31AF2" w:rsidR="003B64F3" w:rsidRPr="00D34880"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847CAE" w:rsidRPr="00CF005E" w14:paraId="11F1691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9098D3E" w14:textId="77777777" w:rsidR="00847CAE" w:rsidRPr="00CF005E" w:rsidRDefault="00847CAE" w:rsidP="003B64F3">
            <w:pPr>
              <w:jc w:val="both"/>
              <w:rPr>
                <w:rFonts w:asciiTheme="minorHAnsi" w:hAnsiTheme="minorHAnsi" w:cstheme="minorHAnsi"/>
                <w:b/>
                <w:sz w:val="18"/>
                <w:szCs w:val="18"/>
              </w:rPr>
            </w:pPr>
          </w:p>
        </w:tc>
        <w:tc>
          <w:tcPr>
            <w:tcW w:w="2678" w:type="dxa"/>
            <w:vMerge w:val="restart"/>
            <w:tcBorders>
              <w:top w:val="single" w:sz="6" w:space="0" w:color="auto"/>
              <w:left w:val="single" w:sz="12" w:space="0" w:color="auto"/>
              <w:right w:val="single" w:sz="12" w:space="0" w:color="auto"/>
            </w:tcBorders>
            <w:vAlign w:val="center"/>
          </w:tcPr>
          <w:p w14:paraId="6E7C40E3" w14:textId="37891A52" w:rsidR="00847CAE" w:rsidRPr="001D155D" w:rsidRDefault="00847CAE" w:rsidP="003B64F3">
            <w:pPr>
              <w:jc w:val="both"/>
              <w:rPr>
                <w:rFonts w:asciiTheme="minorHAnsi" w:hAnsiTheme="minorHAnsi" w:cstheme="minorHAnsi"/>
                <w:sz w:val="18"/>
                <w:szCs w:val="18"/>
              </w:rPr>
            </w:pPr>
            <w:r w:rsidRPr="004F763D">
              <w:rPr>
                <w:rFonts w:asciiTheme="minorHAnsi" w:hAnsiTheme="minorHAnsi" w:cstheme="minorHAnsi"/>
                <w:sz w:val="18"/>
                <w:szCs w:val="18"/>
              </w:rPr>
              <w:t xml:space="preserve">Kondenzor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2FD23B9A" w14:textId="69ACF1B0" w:rsidR="00847CAE" w:rsidRDefault="00847CAE" w:rsidP="003B64F3">
            <w:pPr>
              <w:jc w:val="center"/>
              <w:rPr>
                <w:rFonts w:asciiTheme="minorHAnsi" w:hAnsiTheme="minorHAnsi" w:cstheme="minorHAnsi"/>
                <w:b/>
                <w:sz w:val="18"/>
                <w:szCs w:val="18"/>
              </w:rPr>
            </w:pPr>
            <w:r>
              <w:rPr>
                <w:rFonts w:asciiTheme="minorHAnsi" w:hAnsiTheme="minorHAnsi" w:cstheme="minorHAnsi"/>
                <w:b/>
                <w:sz w:val="18"/>
                <w:szCs w:val="18"/>
              </w:rPr>
              <w:t xml:space="preserve">s pracovní vzdáleností min. 4 cm </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F455598" w14:textId="7AB00489" w:rsidR="00847CAE" w:rsidRDefault="00847CAE"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847CAE" w:rsidRPr="00CF005E" w14:paraId="5B5B8FA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EE6BBB0" w14:textId="77777777" w:rsidR="00847CAE" w:rsidRPr="00CF005E" w:rsidRDefault="00847CAE" w:rsidP="003B64F3">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14BB1719" w14:textId="77777777" w:rsidR="00847CAE" w:rsidRPr="004F763D" w:rsidRDefault="00847CAE" w:rsidP="003B64F3">
            <w:pPr>
              <w:jc w:val="both"/>
              <w:rPr>
                <w:rFonts w:asciiTheme="minorHAnsi" w:hAnsiTheme="minorHAnsi" w:cstheme="minorHAnsi"/>
                <w:sz w:val="18"/>
                <w:szCs w:val="18"/>
              </w:rPr>
            </w:pPr>
          </w:p>
        </w:tc>
        <w:tc>
          <w:tcPr>
            <w:tcW w:w="3984" w:type="dxa"/>
            <w:tcBorders>
              <w:top w:val="single" w:sz="6" w:space="0" w:color="auto"/>
              <w:left w:val="single" w:sz="12" w:space="0" w:color="auto"/>
              <w:bottom w:val="single" w:sz="6" w:space="0" w:color="auto"/>
              <w:right w:val="single" w:sz="12" w:space="0" w:color="auto"/>
            </w:tcBorders>
            <w:noWrap/>
            <w:vAlign w:val="center"/>
          </w:tcPr>
          <w:p w14:paraId="6871CA7C" w14:textId="72229994" w:rsidR="00847CAE" w:rsidRDefault="00847CAE" w:rsidP="003B64F3">
            <w:pPr>
              <w:jc w:val="center"/>
              <w:rPr>
                <w:rFonts w:asciiTheme="minorHAnsi" w:hAnsiTheme="minorHAnsi" w:cstheme="minorHAnsi"/>
                <w:b/>
                <w:sz w:val="18"/>
                <w:szCs w:val="18"/>
              </w:rPr>
            </w:pPr>
            <w:r>
              <w:rPr>
                <w:rFonts w:asciiTheme="minorHAnsi" w:hAnsiTheme="minorHAnsi" w:cstheme="minorHAnsi"/>
                <w:b/>
                <w:sz w:val="18"/>
                <w:szCs w:val="18"/>
              </w:rPr>
              <w:t>s pracovní vzdáleností min. 8 cm</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7071DDEC" w14:textId="7949892D" w:rsidR="00847CAE" w:rsidRPr="00D34880" w:rsidRDefault="00847CAE"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2F5DFB96"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F84E9DF"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90CD7A5" w14:textId="5D467EF6" w:rsidR="003B64F3" w:rsidRPr="001D155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Možnost výměny kondenzoru s</w:t>
            </w:r>
            <w:r>
              <w:rPr>
                <w:rFonts w:asciiTheme="minorHAnsi" w:hAnsiTheme="minorHAnsi" w:cstheme="minorHAnsi"/>
                <w:sz w:val="18"/>
                <w:szCs w:val="18"/>
              </w:rPr>
              <w:t> </w:t>
            </w:r>
            <w:proofErr w:type="gramStart"/>
            <w:r w:rsidRPr="004F763D">
              <w:rPr>
                <w:rFonts w:asciiTheme="minorHAnsi" w:hAnsiTheme="minorHAnsi" w:cstheme="minorHAnsi"/>
                <w:sz w:val="18"/>
                <w:szCs w:val="18"/>
              </w:rPr>
              <w:t>4</w:t>
            </w:r>
            <w:r>
              <w:rPr>
                <w:rFonts w:asciiTheme="minorHAnsi" w:hAnsiTheme="minorHAnsi" w:cstheme="minorHAnsi"/>
                <w:sz w:val="18"/>
                <w:szCs w:val="18"/>
              </w:rPr>
              <w:t>cm</w:t>
            </w:r>
            <w:proofErr w:type="gramEnd"/>
            <w:r w:rsidRPr="004F763D">
              <w:rPr>
                <w:rFonts w:asciiTheme="minorHAnsi" w:hAnsiTheme="minorHAnsi" w:cstheme="minorHAnsi"/>
                <w:sz w:val="18"/>
                <w:szCs w:val="18"/>
              </w:rPr>
              <w:t xml:space="preserve"> a 8cm pracovní vzdáleností bez potřeby nástrojů.</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CB9A14C" w14:textId="36C394F6"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86D979B" w14:textId="6B0196D0"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16EEFA27"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F15F76F"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8C23537" w14:textId="1A084939" w:rsidR="003B64F3" w:rsidRPr="001D155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Jednokrokové přepínání mezi pozorováním ve světlém poli a fázovým kontrastem</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D805B4A" w14:textId="6CBA47C8"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03B1DB2" w14:textId="6EFE1FC5"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6DF22B5F"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8E58F18"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9AF6FE5" w14:textId="4F620080" w:rsidR="003B64F3" w:rsidRPr="001D155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Automatické přizpůsobení světelné intenzity při přepínání mezi světlým polem a fázovým kontrastem pomocí vestavěného senzoru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A649EC6" w14:textId="2E1E05E0"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12BF210" w14:textId="1D1360D5"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5B6B7F1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667E58E"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ADE34AD" w14:textId="379B1BE1" w:rsidR="003B64F3" w:rsidRPr="001D155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Pevný stolek umožňující umisťovat nádoby do nosičů, nebo přímo na plochu stolku bez použití vodiče.</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997C49D" w14:textId="50D427FC"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E5E86F1" w14:textId="0B7690EA"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3ABC623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1A62E98"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F566705" w14:textId="3A0367B9" w:rsidR="003B64F3" w:rsidRPr="001D155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 xml:space="preserve">Odnímatelný XY vodič s univerzálním nosičem vzorků pro </w:t>
            </w:r>
            <w:proofErr w:type="spellStart"/>
            <w:r w:rsidRPr="004F763D">
              <w:rPr>
                <w:rFonts w:asciiTheme="minorHAnsi" w:hAnsiTheme="minorHAnsi" w:cstheme="minorHAnsi"/>
                <w:sz w:val="18"/>
                <w:szCs w:val="18"/>
              </w:rPr>
              <w:t>petriho</w:t>
            </w:r>
            <w:proofErr w:type="spellEnd"/>
            <w:r w:rsidRPr="004F763D">
              <w:rPr>
                <w:rFonts w:asciiTheme="minorHAnsi" w:hAnsiTheme="minorHAnsi" w:cstheme="minorHAnsi"/>
                <w:sz w:val="18"/>
                <w:szCs w:val="18"/>
              </w:rPr>
              <w:t xml:space="preserve"> misky do 68 mm a podložní skla a inzertem pro mikrotitrační destičky </w:t>
            </w:r>
            <w:r w:rsidR="00102747">
              <w:rPr>
                <w:rFonts w:asciiTheme="minorHAnsi" w:hAnsiTheme="minorHAnsi" w:cstheme="minorHAnsi"/>
                <w:sz w:val="18"/>
                <w:szCs w:val="18"/>
              </w:rPr>
              <w:t xml:space="preserve">a </w:t>
            </w:r>
            <w:proofErr w:type="spellStart"/>
            <w:r w:rsidR="00102747">
              <w:rPr>
                <w:rFonts w:asciiTheme="minorHAnsi" w:hAnsiTheme="minorHAnsi" w:cstheme="minorHAnsi"/>
                <w:sz w:val="18"/>
                <w:szCs w:val="18"/>
              </w:rPr>
              <w:t>Terasakiho</w:t>
            </w:r>
            <w:proofErr w:type="spellEnd"/>
            <w:r w:rsidR="00102747">
              <w:rPr>
                <w:rFonts w:asciiTheme="minorHAnsi" w:hAnsiTheme="minorHAnsi" w:cstheme="minorHAnsi"/>
                <w:sz w:val="18"/>
                <w:szCs w:val="18"/>
              </w:rPr>
              <w:t xml:space="preserve"> destičky </w:t>
            </w:r>
            <w:r w:rsidRPr="004F763D">
              <w:rPr>
                <w:rFonts w:asciiTheme="minorHAnsi" w:hAnsiTheme="minorHAnsi" w:cstheme="minorHAnsi"/>
                <w:sz w:val="18"/>
                <w:szCs w:val="18"/>
              </w:rPr>
              <w:t>(možnost dovybavení dalšími nosiči)</w:t>
            </w:r>
          </w:p>
        </w:tc>
        <w:tc>
          <w:tcPr>
            <w:tcW w:w="3984" w:type="dxa"/>
            <w:tcBorders>
              <w:top w:val="single" w:sz="6" w:space="0" w:color="auto"/>
              <w:left w:val="single" w:sz="12" w:space="0" w:color="auto"/>
              <w:bottom w:val="single" w:sz="6" w:space="0" w:color="auto"/>
              <w:right w:val="single" w:sz="12" w:space="0" w:color="auto"/>
            </w:tcBorders>
            <w:noWrap/>
            <w:vAlign w:val="center"/>
          </w:tcPr>
          <w:p w14:paraId="70BAF092" w14:textId="760EBE91"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EAC155D" w14:textId="5EA22A10"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60BAA36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D4299DC"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6F154E68" w14:textId="1D239406" w:rsidR="003B64F3" w:rsidRPr="004F763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Výměna nosičů bez potřeby nástrojů</w:t>
            </w:r>
          </w:p>
        </w:tc>
        <w:tc>
          <w:tcPr>
            <w:tcW w:w="3984" w:type="dxa"/>
            <w:tcBorders>
              <w:top w:val="single" w:sz="6" w:space="0" w:color="auto"/>
              <w:left w:val="single" w:sz="12" w:space="0" w:color="auto"/>
              <w:bottom w:val="single" w:sz="6" w:space="0" w:color="auto"/>
              <w:right w:val="single" w:sz="12" w:space="0" w:color="auto"/>
            </w:tcBorders>
            <w:noWrap/>
            <w:vAlign w:val="center"/>
          </w:tcPr>
          <w:p w14:paraId="1F6DE28B" w14:textId="2EB1C094"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598C496" w14:textId="0E34857A"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46EAE4D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9B1C4DB"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53D9C074" w14:textId="0ED7B2CD" w:rsidR="003B64F3" w:rsidRPr="004F763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Plynulé nastavení intenzity osvětlení</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3B8F323" w14:textId="7435CA00"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9546D1E" w14:textId="0FF14EBF"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7C90343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5259912"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E6E1922" w14:textId="4A859DC5" w:rsidR="003B64F3" w:rsidRPr="004F763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Hrubé a jemné ostření</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0C72622" w14:textId="4E9352D7"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30EDF0F" w14:textId="3766BC6B"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73E98D6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2922CDF"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CD0341C" w14:textId="060FF4FE" w:rsidR="003B64F3" w:rsidRPr="004F763D" w:rsidRDefault="003B64F3" w:rsidP="003B64F3">
            <w:pPr>
              <w:jc w:val="both"/>
              <w:rPr>
                <w:rFonts w:asciiTheme="minorHAnsi" w:hAnsiTheme="minorHAnsi" w:cstheme="minorHAnsi"/>
                <w:sz w:val="18"/>
                <w:szCs w:val="18"/>
              </w:rPr>
            </w:pPr>
            <w:r w:rsidRPr="004F763D">
              <w:rPr>
                <w:rFonts w:asciiTheme="minorHAnsi" w:hAnsiTheme="minorHAnsi" w:cstheme="minorHAnsi"/>
                <w:sz w:val="18"/>
                <w:szCs w:val="18"/>
              </w:rPr>
              <w:t>Zabudovaný elektrický zdroj</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A6C12DA" w14:textId="28B2BF51"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7F1C189F" w14:textId="0EDE7683"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578B4336"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9AD3B4F"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5C91D4A" w14:textId="43BE06ED" w:rsidR="003B64F3" w:rsidRPr="004F763D" w:rsidRDefault="003B64F3" w:rsidP="003B64F3">
            <w:pPr>
              <w:jc w:val="both"/>
              <w:rPr>
                <w:rFonts w:asciiTheme="minorHAnsi" w:hAnsiTheme="minorHAnsi" w:cstheme="minorHAnsi"/>
                <w:sz w:val="18"/>
                <w:szCs w:val="18"/>
              </w:rPr>
            </w:pPr>
            <w:r>
              <w:rPr>
                <w:rFonts w:asciiTheme="minorHAnsi" w:hAnsiTheme="minorHAnsi" w:cstheme="minorHAnsi"/>
                <w:sz w:val="18"/>
                <w:szCs w:val="18"/>
              </w:rPr>
              <w:t xml:space="preserve">Fázový kontrast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F7586AF" w14:textId="24920E58" w:rsidR="003B64F3" w:rsidRDefault="003B64F3"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ABCC982" w14:textId="3690E0B6" w:rsidR="003B64F3" w:rsidRDefault="003B64F3"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50EB5" w:rsidRPr="00CF005E" w14:paraId="263FC9F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63B1C48" w14:textId="77777777" w:rsidR="00E50EB5" w:rsidRPr="00CF005E" w:rsidRDefault="00E50EB5" w:rsidP="003B64F3">
            <w:pPr>
              <w:jc w:val="both"/>
              <w:rPr>
                <w:rFonts w:asciiTheme="minorHAnsi" w:hAnsiTheme="minorHAnsi" w:cstheme="minorHAnsi"/>
                <w:b/>
                <w:sz w:val="18"/>
                <w:szCs w:val="18"/>
              </w:rPr>
            </w:pPr>
          </w:p>
        </w:tc>
        <w:tc>
          <w:tcPr>
            <w:tcW w:w="2678" w:type="dxa"/>
            <w:vMerge w:val="restart"/>
            <w:tcBorders>
              <w:top w:val="single" w:sz="6" w:space="0" w:color="auto"/>
              <w:left w:val="single" w:sz="12" w:space="0" w:color="auto"/>
              <w:right w:val="single" w:sz="12" w:space="0" w:color="auto"/>
            </w:tcBorders>
            <w:vAlign w:val="center"/>
          </w:tcPr>
          <w:p w14:paraId="24B8B4CC" w14:textId="682E43CF" w:rsidR="00E50EB5" w:rsidRPr="004F763D" w:rsidRDefault="00E50EB5" w:rsidP="003B64F3">
            <w:pPr>
              <w:jc w:val="both"/>
              <w:rPr>
                <w:rFonts w:asciiTheme="minorHAnsi" w:hAnsiTheme="minorHAnsi" w:cstheme="minorHAnsi"/>
                <w:sz w:val="18"/>
                <w:szCs w:val="18"/>
              </w:rPr>
            </w:pPr>
            <w:r>
              <w:rPr>
                <w:rFonts w:asciiTheme="minorHAnsi" w:hAnsiTheme="minorHAnsi" w:cstheme="minorHAnsi"/>
                <w:sz w:val="18"/>
                <w:szCs w:val="18"/>
              </w:rPr>
              <w:t xml:space="preserve">Objektivy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3048704" w14:textId="77777777"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1. </w:t>
            </w:r>
            <w:proofErr w:type="gramStart"/>
            <w:r w:rsidRPr="009A1942">
              <w:rPr>
                <w:rFonts w:asciiTheme="minorHAnsi" w:hAnsiTheme="minorHAnsi" w:cstheme="minorHAnsi"/>
                <w:b/>
                <w:bCs/>
                <w:sz w:val="18"/>
                <w:szCs w:val="18"/>
              </w:rPr>
              <w:t xml:space="preserve">objektiv - </w:t>
            </w:r>
            <w:proofErr w:type="spellStart"/>
            <w:r w:rsidRPr="009A1942">
              <w:rPr>
                <w:rFonts w:asciiTheme="minorHAnsi" w:hAnsiTheme="minorHAnsi" w:cstheme="minorHAnsi"/>
                <w:b/>
                <w:bCs/>
                <w:sz w:val="18"/>
                <w:szCs w:val="18"/>
              </w:rPr>
              <w:t>planachromatický</w:t>
            </w:r>
            <w:proofErr w:type="spellEnd"/>
            <w:proofErr w:type="gramEnd"/>
            <w:r w:rsidRPr="009A1942">
              <w:rPr>
                <w:rFonts w:asciiTheme="minorHAnsi" w:hAnsiTheme="minorHAnsi" w:cstheme="minorHAnsi"/>
                <w:b/>
                <w:bCs/>
                <w:sz w:val="18"/>
                <w:szCs w:val="18"/>
              </w:rPr>
              <w:t xml:space="preserve"> fázový</w:t>
            </w:r>
          </w:p>
          <w:p w14:paraId="5CFCCA41" w14:textId="0CE4C4E1"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5x;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0,12</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8E7F8C7" w14:textId="06399D1C" w:rsidR="00E50EB5" w:rsidRDefault="00E50EB5"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50EB5" w:rsidRPr="00CF005E" w14:paraId="38B8568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8F84D14" w14:textId="77777777" w:rsidR="00E50EB5" w:rsidRPr="00CF005E" w:rsidRDefault="00E50EB5" w:rsidP="003B64F3">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38B1ABD1" w14:textId="77777777" w:rsidR="00E50EB5" w:rsidRPr="004F763D" w:rsidRDefault="00E50EB5" w:rsidP="003B64F3">
            <w:pPr>
              <w:jc w:val="both"/>
              <w:rPr>
                <w:rFonts w:asciiTheme="minorHAnsi" w:hAnsiTheme="minorHAnsi" w:cstheme="minorHAnsi"/>
                <w:sz w:val="18"/>
                <w:szCs w:val="18"/>
              </w:rPr>
            </w:pPr>
          </w:p>
        </w:tc>
        <w:tc>
          <w:tcPr>
            <w:tcW w:w="3984" w:type="dxa"/>
            <w:tcBorders>
              <w:top w:val="single" w:sz="6" w:space="0" w:color="auto"/>
              <w:left w:val="single" w:sz="12" w:space="0" w:color="auto"/>
              <w:bottom w:val="single" w:sz="6" w:space="0" w:color="auto"/>
              <w:right w:val="single" w:sz="12" w:space="0" w:color="auto"/>
            </w:tcBorders>
            <w:noWrap/>
            <w:vAlign w:val="center"/>
          </w:tcPr>
          <w:p w14:paraId="1B6B92EA" w14:textId="77777777"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2.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13194992" w14:textId="3F61A1E9"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zvětšení 10x;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0,22</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C2814F2" w14:textId="6B4CE4D4" w:rsidR="00E50EB5" w:rsidRDefault="00E50EB5"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50EB5" w:rsidRPr="00CF005E" w14:paraId="5477985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E1AFCB7" w14:textId="77777777" w:rsidR="00E50EB5" w:rsidRPr="00CF005E" w:rsidRDefault="00E50EB5" w:rsidP="003B64F3">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7C5DCCEC" w14:textId="77777777" w:rsidR="00E50EB5" w:rsidRPr="004F763D" w:rsidRDefault="00E50EB5" w:rsidP="003B64F3">
            <w:pPr>
              <w:jc w:val="both"/>
              <w:rPr>
                <w:rFonts w:asciiTheme="minorHAnsi" w:hAnsiTheme="minorHAnsi" w:cstheme="minorHAnsi"/>
                <w:sz w:val="18"/>
                <w:szCs w:val="18"/>
              </w:rPr>
            </w:pPr>
          </w:p>
        </w:tc>
        <w:tc>
          <w:tcPr>
            <w:tcW w:w="3984" w:type="dxa"/>
            <w:tcBorders>
              <w:top w:val="single" w:sz="6" w:space="0" w:color="auto"/>
              <w:left w:val="single" w:sz="12" w:space="0" w:color="auto"/>
              <w:bottom w:val="single" w:sz="6" w:space="0" w:color="auto"/>
              <w:right w:val="single" w:sz="12" w:space="0" w:color="auto"/>
            </w:tcBorders>
            <w:noWrap/>
            <w:vAlign w:val="center"/>
          </w:tcPr>
          <w:p w14:paraId="748B9116" w14:textId="77777777"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3.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120731A9" w14:textId="1F8D4E00"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20x;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0,30</w:t>
            </w:r>
          </w:p>
          <w:p w14:paraId="358B6EC6" w14:textId="2949DF45"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1257147" w14:textId="7FF398EA" w:rsidR="00E50EB5" w:rsidRDefault="00E50EB5"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50EB5" w:rsidRPr="00CF005E" w14:paraId="096260C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70C18DB" w14:textId="77777777" w:rsidR="00E50EB5" w:rsidRPr="00CF005E" w:rsidRDefault="00E50EB5" w:rsidP="003B64F3">
            <w:pPr>
              <w:jc w:val="both"/>
              <w:rPr>
                <w:rFonts w:asciiTheme="minorHAnsi" w:hAnsiTheme="minorHAnsi" w:cstheme="minorHAnsi"/>
                <w:b/>
                <w:sz w:val="18"/>
                <w:szCs w:val="18"/>
              </w:rPr>
            </w:pPr>
          </w:p>
        </w:tc>
        <w:tc>
          <w:tcPr>
            <w:tcW w:w="2678" w:type="dxa"/>
            <w:vMerge/>
            <w:tcBorders>
              <w:left w:val="single" w:sz="12" w:space="0" w:color="auto"/>
              <w:bottom w:val="single" w:sz="4" w:space="0" w:color="auto"/>
              <w:right w:val="single" w:sz="12" w:space="0" w:color="auto"/>
            </w:tcBorders>
            <w:vAlign w:val="center"/>
          </w:tcPr>
          <w:p w14:paraId="26228E55" w14:textId="77777777" w:rsidR="00E50EB5" w:rsidRPr="004F763D" w:rsidRDefault="00E50EB5" w:rsidP="003B64F3">
            <w:pPr>
              <w:jc w:val="both"/>
              <w:rPr>
                <w:rFonts w:asciiTheme="minorHAnsi" w:hAnsiTheme="minorHAnsi" w:cstheme="minorHAnsi"/>
                <w:sz w:val="18"/>
                <w:szCs w:val="18"/>
              </w:rPr>
            </w:pPr>
          </w:p>
        </w:tc>
        <w:tc>
          <w:tcPr>
            <w:tcW w:w="3984" w:type="dxa"/>
            <w:tcBorders>
              <w:top w:val="single" w:sz="6" w:space="0" w:color="auto"/>
              <w:left w:val="single" w:sz="12" w:space="0" w:color="auto"/>
              <w:bottom w:val="single" w:sz="6" w:space="0" w:color="auto"/>
              <w:right w:val="single" w:sz="12" w:space="0" w:color="auto"/>
            </w:tcBorders>
            <w:noWrap/>
            <w:vAlign w:val="center"/>
          </w:tcPr>
          <w:p w14:paraId="0BD98B99" w14:textId="77777777"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4.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5DB5C3BE" w14:textId="0AF60E20"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40x;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0,50</w:t>
            </w:r>
          </w:p>
          <w:p w14:paraId="16BB27A0" w14:textId="33CD1545"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4EBE950" w14:textId="3F3E4B9C" w:rsidR="00E50EB5" w:rsidRDefault="00E50EB5"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50EB5" w:rsidRPr="00CF005E" w14:paraId="47F05E2F"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DF37178" w14:textId="77777777" w:rsidR="00E50EB5" w:rsidRPr="00CF005E" w:rsidRDefault="00E50EB5" w:rsidP="003B64F3">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6" w:space="0" w:color="auto"/>
              <w:right w:val="single" w:sz="12" w:space="0" w:color="auto"/>
            </w:tcBorders>
            <w:vAlign w:val="center"/>
          </w:tcPr>
          <w:p w14:paraId="5F54EDAC" w14:textId="4C33541A" w:rsidR="00E50EB5" w:rsidRPr="004F763D" w:rsidRDefault="00E50EB5" w:rsidP="003B64F3">
            <w:pPr>
              <w:jc w:val="both"/>
              <w:rPr>
                <w:rFonts w:asciiTheme="minorHAnsi" w:hAnsiTheme="minorHAnsi" w:cstheme="minorHAnsi"/>
                <w:sz w:val="18"/>
                <w:szCs w:val="18"/>
              </w:rPr>
            </w:pPr>
            <w:r>
              <w:rPr>
                <w:rFonts w:asciiTheme="minorHAnsi" w:hAnsiTheme="minorHAnsi" w:cstheme="minorHAnsi"/>
                <w:sz w:val="18"/>
                <w:szCs w:val="18"/>
              </w:rPr>
              <w:t xml:space="preserve">Okuláry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45064378" w14:textId="77777777"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2 kusy okulárů s dioptrickou korekcí</w:t>
            </w:r>
          </w:p>
          <w:p w14:paraId="582EBA99" w14:textId="570E52F8" w:rsidR="00E50EB5" w:rsidRPr="009A1942" w:rsidRDefault="00E50EB5" w:rsidP="003B64F3">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min. 10x; zorné pole 20 mm</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3B954A1" w14:textId="53E76A3A" w:rsidR="00E50EB5" w:rsidRDefault="00E50EB5"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75E11DEF"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07B205D" w14:textId="77777777" w:rsidR="00EF5FC2" w:rsidRPr="00CF005E" w:rsidRDefault="00EF5FC2"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6E957649" w14:textId="784329D7" w:rsidR="00EF5FC2" w:rsidRDefault="00EF5FC2" w:rsidP="003B64F3">
            <w:pPr>
              <w:jc w:val="both"/>
              <w:rPr>
                <w:rFonts w:asciiTheme="minorHAnsi" w:hAnsiTheme="minorHAnsi" w:cstheme="minorHAnsi"/>
                <w:sz w:val="18"/>
                <w:szCs w:val="18"/>
              </w:rPr>
            </w:pPr>
            <w:r>
              <w:rPr>
                <w:rFonts w:asciiTheme="minorHAnsi" w:hAnsiTheme="minorHAnsi" w:cstheme="minorHAnsi"/>
                <w:sz w:val="18"/>
                <w:szCs w:val="18"/>
              </w:rPr>
              <w:t xml:space="preserve">Filtry transmisního osvětlení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76E7BAF0" w14:textId="720C0EC5" w:rsidR="00EF5FC2" w:rsidRDefault="00EF5FC2" w:rsidP="003B64F3">
            <w:pPr>
              <w:jc w:val="center"/>
              <w:rPr>
                <w:rFonts w:asciiTheme="minorHAnsi" w:hAnsiTheme="minorHAnsi" w:cstheme="minorHAnsi"/>
                <w:b/>
                <w:sz w:val="18"/>
                <w:szCs w:val="18"/>
              </w:rPr>
            </w:pPr>
            <w:r>
              <w:rPr>
                <w:rFonts w:asciiTheme="minorHAnsi" w:hAnsiTheme="minorHAnsi" w:cstheme="minorHAnsi"/>
                <w:b/>
                <w:sz w:val="18"/>
                <w:szCs w:val="18"/>
              </w:rPr>
              <w:t xml:space="preserve">zelený a žlutý </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2FB8319" w14:textId="0ED8B8FD" w:rsidR="00EF5FC2" w:rsidRPr="00D34880" w:rsidRDefault="00EF5FC2"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0E160CED"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967F955" w14:textId="77777777" w:rsidR="00EF5FC2" w:rsidRPr="00CF005E" w:rsidRDefault="00EF5FC2"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4D51A08" w14:textId="084F5003" w:rsidR="00EF5FC2" w:rsidRDefault="00EF5FC2" w:rsidP="003B64F3">
            <w:pPr>
              <w:jc w:val="both"/>
              <w:rPr>
                <w:rFonts w:asciiTheme="minorHAnsi" w:hAnsiTheme="minorHAnsi" w:cstheme="minorHAnsi"/>
                <w:sz w:val="18"/>
                <w:szCs w:val="18"/>
              </w:rPr>
            </w:pPr>
            <w:r>
              <w:rPr>
                <w:rFonts w:asciiTheme="minorHAnsi" w:hAnsiTheme="minorHAnsi" w:cstheme="minorHAnsi"/>
                <w:sz w:val="18"/>
                <w:szCs w:val="18"/>
              </w:rPr>
              <w:t>Kamerový port umístění na zadní straně mikroskopu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E546AD0" w14:textId="1D80BE90" w:rsidR="00EF5FC2" w:rsidRDefault="00EF5FC2"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7929976" w14:textId="5BA3B5B9" w:rsidR="00EF5FC2" w:rsidRPr="00D34880" w:rsidRDefault="00EF5FC2"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5A9A6C5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2A98A17" w14:textId="77777777" w:rsidR="00EF5FC2" w:rsidRPr="00CF005E" w:rsidRDefault="00EF5FC2"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D233F71" w14:textId="503D79E0" w:rsidR="00EF5FC2" w:rsidRDefault="00EF5FC2" w:rsidP="003B64F3">
            <w:pPr>
              <w:jc w:val="both"/>
              <w:rPr>
                <w:rFonts w:asciiTheme="minorHAnsi" w:hAnsiTheme="minorHAnsi" w:cstheme="minorHAnsi"/>
                <w:sz w:val="18"/>
                <w:szCs w:val="18"/>
              </w:rPr>
            </w:pPr>
            <w:r>
              <w:rPr>
                <w:rFonts w:asciiTheme="minorHAnsi" w:hAnsiTheme="minorHAnsi" w:cstheme="minorHAnsi"/>
                <w:sz w:val="18"/>
                <w:szCs w:val="18"/>
              </w:rPr>
              <w:t>USB pro napájení kamery na těle mikroskopu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C45968B" w14:textId="548A0935" w:rsidR="00EF5FC2" w:rsidRDefault="00EF5FC2"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4ACF75C" w14:textId="27750975" w:rsidR="00EF5FC2" w:rsidRPr="00D34880" w:rsidRDefault="00EF5FC2"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B64F3" w:rsidRPr="00CF005E" w14:paraId="1980E88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18359C6" w14:textId="77777777" w:rsidR="003B64F3" w:rsidRPr="00CF005E" w:rsidRDefault="003B64F3" w:rsidP="003B64F3">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57180614" w14:textId="52855732" w:rsidR="003B64F3" w:rsidRPr="004F763D" w:rsidRDefault="00EF5FC2" w:rsidP="003B64F3">
            <w:pPr>
              <w:jc w:val="both"/>
              <w:rPr>
                <w:rFonts w:asciiTheme="minorHAnsi" w:hAnsiTheme="minorHAnsi" w:cstheme="minorHAnsi"/>
                <w:sz w:val="18"/>
                <w:szCs w:val="18"/>
              </w:rPr>
            </w:pPr>
            <w:r>
              <w:rPr>
                <w:rFonts w:asciiTheme="minorHAnsi" w:hAnsiTheme="minorHAnsi" w:cstheme="minorHAnsi"/>
                <w:sz w:val="18"/>
                <w:szCs w:val="18"/>
              </w:rPr>
              <w:t>Protiprachová obal</w:t>
            </w:r>
          </w:p>
        </w:tc>
        <w:tc>
          <w:tcPr>
            <w:tcW w:w="3984" w:type="dxa"/>
            <w:tcBorders>
              <w:top w:val="single" w:sz="6" w:space="0" w:color="auto"/>
              <w:left w:val="single" w:sz="12" w:space="0" w:color="auto"/>
              <w:bottom w:val="single" w:sz="6" w:space="0" w:color="auto"/>
              <w:right w:val="single" w:sz="12" w:space="0" w:color="auto"/>
            </w:tcBorders>
            <w:noWrap/>
            <w:vAlign w:val="center"/>
          </w:tcPr>
          <w:p w14:paraId="4FADFE90" w14:textId="53A3345D" w:rsidR="003B64F3" w:rsidRDefault="009A1942" w:rsidP="003B64F3">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10BB739" w14:textId="71C8E264" w:rsidR="003B64F3" w:rsidRDefault="009A1942" w:rsidP="003B64F3">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09CD4518" w14:textId="77777777" w:rsidTr="00DC4205">
        <w:tblPrEx>
          <w:jc w:val="left"/>
        </w:tblPrEx>
        <w:trPr>
          <w:gridBefore w:val="1"/>
          <w:wBefore w:w="15" w:type="dxa"/>
          <w:trHeight w:val="340"/>
        </w:trPr>
        <w:tc>
          <w:tcPr>
            <w:tcW w:w="1828" w:type="dxa"/>
            <w:vMerge w:val="restart"/>
            <w:tcBorders>
              <w:top w:val="single" w:sz="4" w:space="0" w:color="auto"/>
              <w:left w:val="single" w:sz="12" w:space="0" w:color="auto"/>
              <w:right w:val="single" w:sz="12" w:space="0" w:color="auto"/>
            </w:tcBorders>
            <w:vAlign w:val="center"/>
          </w:tcPr>
          <w:p w14:paraId="05B5E69B" w14:textId="44910BCB" w:rsidR="009A1942" w:rsidRPr="00D57B2D" w:rsidRDefault="009A1942" w:rsidP="009A1942">
            <w:pPr>
              <w:rPr>
                <w:rFonts w:asciiTheme="minorHAnsi" w:hAnsiTheme="minorHAnsi" w:cstheme="minorHAnsi"/>
                <w:b/>
                <w:sz w:val="18"/>
                <w:szCs w:val="18"/>
              </w:rPr>
            </w:pPr>
            <w:r>
              <w:rPr>
                <w:rFonts w:asciiTheme="minorHAnsi" w:hAnsiTheme="minorHAnsi" w:cstheme="minorHAnsi"/>
                <w:b/>
                <w:sz w:val="18"/>
                <w:szCs w:val="18"/>
              </w:rPr>
              <w:t>Technická specifikace kamery pro 1. mikroskop</w:t>
            </w:r>
          </w:p>
          <w:p w14:paraId="2DFAB85E"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6" w:space="0" w:color="auto"/>
              <w:right w:val="single" w:sz="12" w:space="0" w:color="auto"/>
            </w:tcBorders>
            <w:vAlign w:val="center"/>
          </w:tcPr>
          <w:p w14:paraId="067FB9C1" w14:textId="09DF8C14" w:rsidR="009A194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Barevná HD kamera</w:t>
            </w:r>
          </w:p>
        </w:tc>
        <w:tc>
          <w:tcPr>
            <w:tcW w:w="3984" w:type="dxa"/>
            <w:tcBorders>
              <w:top w:val="single" w:sz="4" w:space="0" w:color="auto"/>
              <w:left w:val="single" w:sz="12" w:space="0" w:color="auto"/>
              <w:bottom w:val="single" w:sz="6" w:space="0" w:color="auto"/>
              <w:right w:val="single" w:sz="12" w:space="0" w:color="auto"/>
            </w:tcBorders>
            <w:noWrap/>
            <w:vAlign w:val="center"/>
          </w:tcPr>
          <w:p w14:paraId="6D05DF27" w14:textId="63672800" w:rsidR="009A1942" w:rsidRDefault="004E7ED0" w:rsidP="009A1942">
            <w:pPr>
              <w:jc w:val="center"/>
              <w:rPr>
                <w:rFonts w:asciiTheme="minorHAnsi" w:hAnsiTheme="minorHAnsi" w:cstheme="minorHAnsi"/>
                <w:b/>
                <w:sz w:val="18"/>
                <w:szCs w:val="18"/>
              </w:rPr>
            </w:pPr>
            <w:r>
              <w:rPr>
                <w:rFonts w:asciiTheme="minorHAnsi" w:hAnsiTheme="minorHAnsi" w:cstheme="minorHAnsi"/>
                <w:b/>
                <w:sz w:val="18"/>
                <w:szCs w:val="18"/>
              </w:rPr>
              <w:t>r</w:t>
            </w:r>
            <w:r w:rsidR="00EF5FC2">
              <w:rPr>
                <w:rFonts w:asciiTheme="minorHAnsi" w:hAnsiTheme="minorHAnsi" w:cstheme="minorHAnsi"/>
                <w:b/>
                <w:sz w:val="18"/>
                <w:szCs w:val="18"/>
              </w:rPr>
              <w:t xml:space="preserve">ozlišení min. 12 </w:t>
            </w:r>
            <w:proofErr w:type="spellStart"/>
            <w:r w:rsidR="00EF5FC2">
              <w:rPr>
                <w:rFonts w:asciiTheme="minorHAnsi" w:hAnsiTheme="minorHAnsi" w:cstheme="minorHAnsi"/>
                <w:b/>
                <w:sz w:val="18"/>
                <w:szCs w:val="18"/>
              </w:rPr>
              <w:t>Mpx</w:t>
            </w:r>
            <w:proofErr w:type="spellEnd"/>
          </w:p>
        </w:tc>
        <w:tc>
          <w:tcPr>
            <w:tcW w:w="1560" w:type="dxa"/>
            <w:gridSpan w:val="2"/>
            <w:tcBorders>
              <w:top w:val="single" w:sz="4" w:space="0" w:color="auto"/>
              <w:left w:val="single" w:sz="12" w:space="0" w:color="auto"/>
              <w:bottom w:val="single" w:sz="6" w:space="0" w:color="auto"/>
              <w:right w:val="single" w:sz="12" w:space="0" w:color="auto"/>
            </w:tcBorders>
            <w:noWrap/>
            <w:vAlign w:val="center"/>
          </w:tcPr>
          <w:p w14:paraId="154EC44C" w14:textId="287D18DF" w:rsidR="009A1942" w:rsidRDefault="00EF5FC2" w:rsidP="009A1942">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EF5FC2" w:rsidRPr="00CF005E" w14:paraId="70EE9231" w14:textId="77777777" w:rsidTr="00DC4205">
        <w:tblPrEx>
          <w:jc w:val="left"/>
        </w:tblPrEx>
        <w:trPr>
          <w:gridBefore w:val="1"/>
          <w:wBefore w:w="15" w:type="dxa"/>
          <w:trHeight w:val="340"/>
        </w:trPr>
        <w:tc>
          <w:tcPr>
            <w:tcW w:w="1828" w:type="dxa"/>
            <w:vMerge/>
            <w:tcBorders>
              <w:top w:val="single" w:sz="4" w:space="0" w:color="auto"/>
              <w:left w:val="single" w:sz="12" w:space="0" w:color="auto"/>
              <w:right w:val="single" w:sz="12" w:space="0" w:color="auto"/>
            </w:tcBorders>
            <w:vAlign w:val="center"/>
          </w:tcPr>
          <w:p w14:paraId="141C3F61" w14:textId="77777777" w:rsidR="00EF5FC2" w:rsidRDefault="00EF5FC2" w:rsidP="009A1942">
            <w:pPr>
              <w:rPr>
                <w:rFonts w:asciiTheme="minorHAnsi" w:hAnsiTheme="minorHAnsi" w:cstheme="minorHAnsi"/>
                <w:b/>
                <w:sz w:val="18"/>
                <w:szCs w:val="18"/>
              </w:rPr>
            </w:pPr>
          </w:p>
        </w:tc>
        <w:tc>
          <w:tcPr>
            <w:tcW w:w="2678" w:type="dxa"/>
            <w:tcBorders>
              <w:top w:val="single" w:sz="4" w:space="0" w:color="auto"/>
              <w:left w:val="single" w:sz="12" w:space="0" w:color="auto"/>
              <w:bottom w:val="single" w:sz="6" w:space="0" w:color="auto"/>
              <w:right w:val="single" w:sz="12" w:space="0" w:color="auto"/>
            </w:tcBorders>
            <w:vAlign w:val="center"/>
          </w:tcPr>
          <w:p w14:paraId="1AB825A3" w14:textId="4A251B33" w:rsidR="00EF5FC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USB port</w:t>
            </w:r>
          </w:p>
        </w:tc>
        <w:tc>
          <w:tcPr>
            <w:tcW w:w="3984" w:type="dxa"/>
            <w:tcBorders>
              <w:top w:val="single" w:sz="4" w:space="0" w:color="auto"/>
              <w:left w:val="single" w:sz="12" w:space="0" w:color="auto"/>
              <w:bottom w:val="single" w:sz="6" w:space="0" w:color="auto"/>
              <w:right w:val="single" w:sz="12" w:space="0" w:color="auto"/>
            </w:tcBorders>
            <w:noWrap/>
            <w:vAlign w:val="center"/>
          </w:tcPr>
          <w:p w14:paraId="258896F0" w14:textId="0E747988" w:rsidR="00EF5FC2" w:rsidRDefault="00EF5FC2" w:rsidP="009A1942">
            <w:pPr>
              <w:jc w:val="center"/>
              <w:rPr>
                <w:rFonts w:asciiTheme="minorHAnsi" w:hAnsiTheme="minorHAnsi" w:cstheme="minorHAnsi"/>
                <w:b/>
                <w:sz w:val="18"/>
                <w:szCs w:val="18"/>
              </w:rPr>
            </w:pPr>
            <w:r>
              <w:rPr>
                <w:rFonts w:asciiTheme="minorHAnsi" w:hAnsiTheme="minorHAnsi" w:cstheme="minorHAnsi"/>
                <w:b/>
                <w:sz w:val="18"/>
                <w:szCs w:val="18"/>
              </w:rPr>
              <w:t>ANO, min 4x a min. 1x USB 3.1</w:t>
            </w:r>
          </w:p>
        </w:tc>
        <w:tc>
          <w:tcPr>
            <w:tcW w:w="1560" w:type="dxa"/>
            <w:gridSpan w:val="2"/>
            <w:tcBorders>
              <w:top w:val="single" w:sz="4" w:space="0" w:color="auto"/>
              <w:left w:val="single" w:sz="12" w:space="0" w:color="auto"/>
              <w:bottom w:val="single" w:sz="6" w:space="0" w:color="auto"/>
              <w:right w:val="single" w:sz="12" w:space="0" w:color="auto"/>
            </w:tcBorders>
            <w:noWrap/>
            <w:vAlign w:val="center"/>
          </w:tcPr>
          <w:p w14:paraId="04133BEC" w14:textId="4A485DA0" w:rsidR="00EF5FC2" w:rsidRPr="00D34880" w:rsidRDefault="00EF5FC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53B40AFD" w14:textId="77777777" w:rsidTr="00DC4205">
        <w:tblPrEx>
          <w:jc w:val="left"/>
        </w:tblPrEx>
        <w:trPr>
          <w:gridBefore w:val="1"/>
          <w:wBefore w:w="15" w:type="dxa"/>
          <w:trHeight w:val="340"/>
        </w:trPr>
        <w:tc>
          <w:tcPr>
            <w:tcW w:w="1828" w:type="dxa"/>
            <w:vMerge/>
            <w:tcBorders>
              <w:top w:val="single" w:sz="4" w:space="0" w:color="auto"/>
              <w:left w:val="single" w:sz="12" w:space="0" w:color="auto"/>
              <w:right w:val="single" w:sz="12" w:space="0" w:color="auto"/>
            </w:tcBorders>
            <w:vAlign w:val="center"/>
          </w:tcPr>
          <w:p w14:paraId="517BA8F3" w14:textId="77777777" w:rsidR="00EF5FC2" w:rsidRDefault="00EF5FC2" w:rsidP="009A1942">
            <w:pPr>
              <w:rPr>
                <w:rFonts w:asciiTheme="minorHAnsi" w:hAnsiTheme="minorHAnsi" w:cstheme="minorHAnsi"/>
                <w:b/>
                <w:sz w:val="18"/>
                <w:szCs w:val="18"/>
              </w:rPr>
            </w:pPr>
          </w:p>
        </w:tc>
        <w:tc>
          <w:tcPr>
            <w:tcW w:w="2678" w:type="dxa"/>
            <w:tcBorders>
              <w:top w:val="single" w:sz="4" w:space="0" w:color="auto"/>
              <w:left w:val="single" w:sz="12" w:space="0" w:color="auto"/>
              <w:bottom w:val="single" w:sz="6" w:space="0" w:color="auto"/>
              <w:right w:val="single" w:sz="12" w:space="0" w:color="auto"/>
            </w:tcBorders>
            <w:vAlign w:val="center"/>
          </w:tcPr>
          <w:p w14:paraId="100D4154" w14:textId="0258BD20" w:rsidR="00EF5FC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HDMI port</w:t>
            </w:r>
          </w:p>
        </w:tc>
        <w:tc>
          <w:tcPr>
            <w:tcW w:w="3984" w:type="dxa"/>
            <w:tcBorders>
              <w:top w:val="single" w:sz="4" w:space="0" w:color="auto"/>
              <w:left w:val="single" w:sz="12" w:space="0" w:color="auto"/>
              <w:bottom w:val="single" w:sz="6" w:space="0" w:color="auto"/>
              <w:right w:val="single" w:sz="12" w:space="0" w:color="auto"/>
            </w:tcBorders>
            <w:noWrap/>
            <w:vAlign w:val="center"/>
          </w:tcPr>
          <w:p w14:paraId="678FFF31" w14:textId="68A9F40D" w:rsidR="00EF5FC2" w:rsidRDefault="00EF5FC2" w:rsidP="009A194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6" w:space="0" w:color="auto"/>
              <w:right w:val="single" w:sz="12" w:space="0" w:color="auto"/>
            </w:tcBorders>
            <w:noWrap/>
            <w:vAlign w:val="center"/>
          </w:tcPr>
          <w:p w14:paraId="1A3DE62D" w14:textId="28F3CCF8" w:rsidR="00EF5FC2" w:rsidRPr="00D34880" w:rsidRDefault="00EF5FC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2326898B" w14:textId="77777777" w:rsidTr="00DC4205">
        <w:tblPrEx>
          <w:jc w:val="left"/>
        </w:tblPrEx>
        <w:trPr>
          <w:gridBefore w:val="1"/>
          <w:wBefore w:w="15" w:type="dxa"/>
          <w:trHeight w:val="340"/>
        </w:trPr>
        <w:tc>
          <w:tcPr>
            <w:tcW w:w="1828" w:type="dxa"/>
            <w:vMerge/>
            <w:tcBorders>
              <w:top w:val="single" w:sz="4" w:space="0" w:color="auto"/>
              <w:left w:val="single" w:sz="12" w:space="0" w:color="auto"/>
              <w:right w:val="single" w:sz="12" w:space="0" w:color="auto"/>
            </w:tcBorders>
            <w:vAlign w:val="center"/>
          </w:tcPr>
          <w:p w14:paraId="22CDB068" w14:textId="77777777" w:rsidR="00EF5FC2" w:rsidRDefault="00EF5FC2" w:rsidP="009A1942">
            <w:pPr>
              <w:rPr>
                <w:rFonts w:asciiTheme="minorHAnsi" w:hAnsiTheme="minorHAnsi" w:cstheme="minorHAnsi"/>
                <w:b/>
                <w:sz w:val="18"/>
                <w:szCs w:val="18"/>
              </w:rPr>
            </w:pPr>
          </w:p>
        </w:tc>
        <w:tc>
          <w:tcPr>
            <w:tcW w:w="2678" w:type="dxa"/>
            <w:tcBorders>
              <w:top w:val="single" w:sz="4" w:space="0" w:color="auto"/>
              <w:left w:val="single" w:sz="12" w:space="0" w:color="auto"/>
              <w:bottom w:val="single" w:sz="6" w:space="0" w:color="auto"/>
              <w:right w:val="single" w:sz="12" w:space="0" w:color="auto"/>
            </w:tcBorders>
            <w:vAlign w:val="center"/>
          </w:tcPr>
          <w:p w14:paraId="47F54ADD" w14:textId="0F78925B" w:rsidR="00EF5FC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 xml:space="preserve">Ethernetový port </w:t>
            </w:r>
          </w:p>
        </w:tc>
        <w:tc>
          <w:tcPr>
            <w:tcW w:w="3984" w:type="dxa"/>
            <w:tcBorders>
              <w:top w:val="single" w:sz="4" w:space="0" w:color="auto"/>
              <w:left w:val="single" w:sz="12" w:space="0" w:color="auto"/>
              <w:bottom w:val="single" w:sz="6" w:space="0" w:color="auto"/>
              <w:right w:val="single" w:sz="12" w:space="0" w:color="auto"/>
            </w:tcBorders>
            <w:noWrap/>
            <w:vAlign w:val="center"/>
          </w:tcPr>
          <w:p w14:paraId="2845EC42" w14:textId="72968F42" w:rsidR="00EF5FC2" w:rsidRDefault="00EF5FC2" w:rsidP="009A1942">
            <w:pPr>
              <w:jc w:val="center"/>
              <w:rPr>
                <w:rFonts w:asciiTheme="minorHAnsi" w:hAnsiTheme="minorHAnsi" w:cstheme="minorHAnsi"/>
                <w:b/>
                <w:sz w:val="18"/>
                <w:szCs w:val="18"/>
              </w:rPr>
            </w:pPr>
            <w:r>
              <w:rPr>
                <w:rFonts w:asciiTheme="minorHAnsi" w:hAnsiTheme="minorHAnsi" w:cstheme="minorHAnsi"/>
                <w:b/>
                <w:sz w:val="18"/>
                <w:szCs w:val="18"/>
              </w:rPr>
              <w:t xml:space="preserve">ANO, min. 1x </w:t>
            </w:r>
          </w:p>
        </w:tc>
        <w:tc>
          <w:tcPr>
            <w:tcW w:w="1560" w:type="dxa"/>
            <w:gridSpan w:val="2"/>
            <w:tcBorders>
              <w:top w:val="single" w:sz="4" w:space="0" w:color="auto"/>
              <w:left w:val="single" w:sz="12" w:space="0" w:color="auto"/>
              <w:bottom w:val="single" w:sz="6" w:space="0" w:color="auto"/>
              <w:right w:val="single" w:sz="12" w:space="0" w:color="auto"/>
            </w:tcBorders>
            <w:noWrap/>
            <w:vAlign w:val="center"/>
          </w:tcPr>
          <w:p w14:paraId="1D857001" w14:textId="2C7ACBE6" w:rsidR="00EF5FC2" w:rsidRPr="00D34880" w:rsidRDefault="00EF5FC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1EEDDCE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B56BECE"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9E2EA48" w14:textId="02CBDC4A"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Senzor</w:t>
            </w:r>
          </w:p>
        </w:tc>
        <w:tc>
          <w:tcPr>
            <w:tcW w:w="3984" w:type="dxa"/>
            <w:tcBorders>
              <w:top w:val="single" w:sz="6" w:space="0" w:color="auto"/>
              <w:left w:val="single" w:sz="12" w:space="0" w:color="auto"/>
              <w:bottom w:val="single" w:sz="6" w:space="0" w:color="auto"/>
              <w:right w:val="single" w:sz="12" w:space="0" w:color="auto"/>
            </w:tcBorders>
            <w:noWrap/>
            <w:vAlign w:val="center"/>
          </w:tcPr>
          <w:p w14:paraId="2142B954" w14:textId="61CEB469" w:rsidR="009A1942" w:rsidRDefault="009A1942" w:rsidP="009A1942">
            <w:pPr>
              <w:jc w:val="center"/>
              <w:rPr>
                <w:rFonts w:asciiTheme="minorHAnsi" w:hAnsiTheme="minorHAnsi" w:cstheme="minorHAnsi"/>
                <w:b/>
                <w:sz w:val="18"/>
                <w:szCs w:val="18"/>
              </w:rPr>
            </w:pPr>
            <w:r w:rsidRPr="009A1942">
              <w:rPr>
                <w:rFonts w:asciiTheme="minorHAnsi" w:hAnsiTheme="minorHAnsi" w:cstheme="minorHAnsi"/>
                <w:b/>
                <w:sz w:val="18"/>
                <w:szCs w:val="18"/>
              </w:rPr>
              <w:t>CMOS</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7CC97F2" w14:textId="51EBFC75" w:rsidR="009A1942" w:rsidRDefault="009A194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32A9421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1EDC27D"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94AE9A3" w14:textId="6540FCF4"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 xml:space="preserve">Rychlost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9F1DCD9" w14:textId="0934FE6D" w:rsidR="009A1942" w:rsidRDefault="009A1942" w:rsidP="009A1942">
            <w:pPr>
              <w:jc w:val="center"/>
              <w:rPr>
                <w:rFonts w:asciiTheme="minorHAnsi" w:hAnsiTheme="minorHAnsi" w:cstheme="minorHAnsi"/>
                <w:b/>
                <w:sz w:val="18"/>
                <w:szCs w:val="18"/>
              </w:rPr>
            </w:pPr>
            <w:r w:rsidRPr="009A1942">
              <w:rPr>
                <w:rFonts w:asciiTheme="minorHAnsi" w:hAnsiTheme="minorHAnsi" w:cstheme="minorHAnsi"/>
                <w:b/>
                <w:sz w:val="18"/>
                <w:szCs w:val="18"/>
              </w:rPr>
              <w:t xml:space="preserve">min. 30 </w:t>
            </w:r>
            <w:proofErr w:type="spellStart"/>
            <w:r w:rsidRPr="009A1942">
              <w:rPr>
                <w:rFonts w:asciiTheme="minorHAnsi" w:hAnsiTheme="minorHAnsi" w:cstheme="minorHAnsi"/>
                <w:b/>
                <w:sz w:val="18"/>
                <w:szCs w:val="18"/>
              </w:rPr>
              <w:t>fps</w:t>
            </w:r>
            <w:proofErr w:type="spellEnd"/>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EB22103" w14:textId="511150A5" w:rsidR="009A1942" w:rsidRDefault="009A1942" w:rsidP="009A1942">
            <w:pPr>
              <w:jc w:val="center"/>
              <w:rPr>
                <w:rFonts w:asciiTheme="minorHAnsi" w:hAnsiTheme="minorHAnsi" w:cstheme="minorHAnsi"/>
                <w:sz w:val="18"/>
                <w:szCs w:val="18"/>
                <w:highlight w:val="yellow"/>
              </w:rPr>
            </w:pPr>
            <w:r w:rsidRPr="009A1942">
              <w:rPr>
                <w:rFonts w:asciiTheme="minorHAnsi" w:hAnsiTheme="minorHAnsi" w:cstheme="minorHAnsi"/>
                <w:sz w:val="18"/>
                <w:szCs w:val="18"/>
                <w:highlight w:val="yellow"/>
              </w:rPr>
              <w:t>HODNOTA</w:t>
            </w:r>
          </w:p>
        </w:tc>
      </w:tr>
      <w:tr w:rsidR="009A1942" w:rsidRPr="00CF005E" w14:paraId="573FDFF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232BD2B"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3F8FD045" w14:textId="204FBADC"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Velikost pixelu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B35C302" w14:textId="467BB5FC" w:rsidR="009A1942" w:rsidRDefault="009A1942" w:rsidP="009A1942">
            <w:pPr>
              <w:jc w:val="center"/>
              <w:rPr>
                <w:rFonts w:asciiTheme="minorHAnsi" w:hAnsiTheme="minorHAnsi" w:cstheme="minorHAnsi"/>
                <w:b/>
                <w:sz w:val="18"/>
                <w:szCs w:val="18"/>
              </w:rPr>
            </w:pPr>
            <w:r w:rsidRPr="009A1942">
              <w:rPr>
                <w:rFonts w:asciiTheme="minorHAnsi" w:hAnsiTheme="minorHAnsi" w:cstheme="minorHAnsi"/>
                <w:b/>
                <w:sz w:val="18"/>
                <w:szCs w:val="18"/>
              </w:rPr>
              <w:t xml:space="preserve">max. </w:t>
            </w:r>
            <w:r w:rsidR="00EF5FC2">
              <w:rPr>
                <w:rFonts w:asciiTheme="minorHAnsi" w:hAnsiTheme="minorHAnsi" w:cstheme="minorHAnsi"/>
                <w:b/>
                <w:sz w:val="18"/>
                <w:szCs w:val="18"/>
              </w:rPr>
              <w:t>1.6</w:t>
            </w:r>
            <w:r>
              <w:rPr>
                <w:rFonts w:asciiTheme="minorHAnsi" w:hAnsiTheme="minorHAnsi" w:cstheme="minorHAnsi"/>
                <w:b/>
                <w:sz w:val="18"/>
                <w:szCs w:val="18"/>
              </w:rPr>
              <w:t xml:space="preserve"> </w:t>
            </w:r>
            <w:r w:rsidRPr="009A1942">
              <w:rPr>
                <w:rFonts w:asciiTheme="minorHAnsi" w:hAnsiTheme="minorHAnsi" w:cstheme="minorHAnsi"/>
                <w:b/>
                <w:sz w:val="18"/>
                <w:szCs w:val="18"/>
              </w:rPr>
              <w:t xml:space="preserve">x </w:t>
            </w:r>
            <w:r w:rsidR="00EF5FC2">
              <w:rPr>
                <w:rFonts w:asciiTheme="minorHAnsi" w:hAnsiTheme="minorHAnsi" w:cstheme="minorHAnsi"/>
                <w:b/>
                <w:sz w:val="18"/>
                <w:szCs w:val="18"/>
              </w:rPr>
              <w:t>1.6</w:t>
            </w:r>
            <w:r w:rsidRPr="009A1942">
              <w:rPr>
                <w:rFonts w:asciiTheme="minorHAnsi" w:hAnsiTheme="minorHAnsi" w:cstheme="minorHAnsi"/>
                <w:b/>
                <w:sz w:val="18"/>
                <w:szCs w:val="18"/>
              </w:rPr>
              <w:t xml:space="preserve"> µm</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886D255" w14:textId="4736333B" w:rsidR="009A1942" w:rsidRDefault="009A1942" w:rsidP="009A1942">
            <w:pPr>
              <w:jc w:val="center"/>
              <w:rPr>
                <w:rFonts w:asciiTheme="minorHAnsi" w:hAnsiTheme="minorHAnsi" w:cstheme="minorHAnsi"/>
                <w:sz w:val="18"/>
                <w:szCs w:val="18"/>
                <w:highlight w:val="yellow"/>
              </w:rPr>
            </w:pPr>
            <w:r w:rsidRPr="009A1942">
              <w:rPr>
                <w:rFonts w:asciiTheme="minorHAnsi" w:hAnsiTheme="minorHAnsi" w:cstheme="minorHAnsi"/>
                <w:sz w:val="18"/>
                <w:szCs w:val="18"/>
                <w:highlight w:val="yellow"/>
              </w:rPr>
              <w:t>HODNOTA</w:t>
            </w:r>
          </w:p>
        </w:tc>
      </w:tr>
      <w:tr w:rsidR="009A1942" w:rsidRPr="00CF005E" w14:paraId="107377FD"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D9D4207"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04FACC9B" w14:textId="0CDF5C8E"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Velikost sen</w:t>
            </w:r>
            <w:r w:rsidR="00EF5FC2">
              <w:rPr>
                <w:rFonts w:asciiTheme="minorHAnsi" w:hAnsiTheme="minorHAnsi" w:cstheme="minorHAnsi"/>
                <w:sz w:val="18"/>
                <w:szCs w:val="18"/>
              </w:rPr>
              <w:t>z</w:t>
            </w:r>
            <w:r w:rsidRPr="009A1942">
              <w:rPr>
                <w:rFonts w:asciiTheme="minorHAnsi" w:hAnsiTheme="minorHAnsi" w:cstheme="minorHAnsi"/>
                <w:sz w:val="18"/>
                <w:szCs w:val="18"/>
              </w:rPr>
              <w:t>oru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2488036B" w14:textId="30CD71B5" w:rsidR="009A1942" w:rsidRDefault="00EF5FC2" w:rsidP="009A1942">
            <w:pPr>
              <w:jc w:val="center"/>
              <w:rPr>
                <w:rFonts w:asciiTheme="minorHAnsi" w:hAnsiTheme="minorHAnsi" w:cstheme="minorHAnsi"/>
                <w:b/>
                <w:sz w:val="18"/>
                <w:szCs w:val="18"/>
              </w:rPr>
            </w:pPr>
            <w:r w:rsidRPr="00EF5FC2">
              <w:rPr>
                <w:rFonts w:asciiTheme="minorHAnsi" w:hAnsiTheme="minorHAnsi" w:cstheme="minorHAnsi"/>
                <w:b/>
                <w:sz w:val="18"/>
                <w:szCs w:val="18"/>
              </w:rPr>
              <w:t>min. 1/ 2 .3”</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0F7E0B0" w14:textId="7855F457" w:rsidR="009A1942" w:rsidRDefault="009A1942" w:rsidP="009A1942">
            <w:pPr>
              <w:jc w:val="center"/>
              <w:rPr>
                <w:rFonts w:asciiTheme="minorHAnsi" w:hAnsiTheme="minorHAnsi" w:cstheme="minorHAnsi"/>
                <w:sz w:val="18"/>
                <w:szCs w:val="18"/>
                <w:highlight w:val="yellow"/>
              </w:rPr>
            </w:pPr>
            <w:r w:rsidRPr="009A1942">
              <w:rPr>
                <w:rFonts w:asciiTheme="minorHAnsi" w:hAnsiTheme="minorHAnsi" w:cstheme="minorHAnsi"/>
                <w:sz w:val="18"/>
                <w:szCs w:val="18"/>
                <w:highlight w:val="yellow"/>
              </w:rPr>
              <w:t>HODNOTA</w:t>
            </w:r>
          </w:p>
        </w:tc>
      </w:tr>
      <w:tr w:rsidR="009A1942" w:rsidRPr="00CF005E" w14:paraId="2AA3747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66E6659"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24593315" w14:textId="389079A6"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Zesilovač</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D0982CD" w14:textId="12C4BA00" w:rsidR="009A1942" w:rsidRPr="00EF5FC2" w:rsidRDefault="00EF5FC2" w:rsidP="009A1942">
            <w:pPr>
              <w:jc w:val="center"/>
              <w:rPr>
                <w:rFonts w:asciiTheme="minorHAnsi" w:hAnsiTheme="minorHAnsi" w:cstheme="minorHAnsi"/>
                <w:b/>
                <w:sz w:val="18"/>
                <w:szCs w:val="18"/>
              </w:rPr>
            </w:pPr>
            <w:r w:rsidRPr="00EF5FC2">
              <w:rPr>
                <w:rFonts w:asciiTheme="minorHAnsi" w:hAnsiTheme="minorHAnsi" w:cstheme="minorHAnsi"/>
                <w:b/>
                <w:sz w:val="18"/>
                <w:szCs w:val="18"/>
              </w:rPr>
              <w:t>min. 0-42 dB</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0EBA19A" w14:textId="6C2C8458" w:rsidR="009A1942" w:rsidRDefault="009A1942" w:rsidP="009A1942">
            <w:pPr>
              <w:jc w:val="center"/>
              <w:rPr>
                <w:rFonts w:asciiTheme="minorHAnsi" w:hAnsiTheme="minorHAnsi" w:cstheme="minorHAnsi"/>
                <w:sz w:val="18"/>
                <w:szCs w:val="18"/>
                <w:highlight w:val="yellow"/>
              </w:rPr>
            </w:pPr>
            <w:r w:rsidRPr="009A1942">
              <w:rPr>
                <w:rFonts w:asciiTheme="minorHAnsi" w:hAnsiTheme="minorHAnsi" w:cstheme="minorHAnsi"/>
                <w:sz w:val="18"/>
                <w:szCs w:val="18"/>
                <w:highlight w:val="yellow"/>
              </w:rPr>
              <w:t>HODNOTA</w:t>
            </w:r>
          </w:p>
        </w:tc>
      </w:tr>
      <w:tr w:rsidR="009A1942" w:rsidRPr="00CF005E" w14:paraId="6402ADEE"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2372404"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86D99CD" w14:textId="02DE05FB"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Barevná hloubka</w:t>
            </w:r>
          </w:p>
        </w:tc>
        <w:tc>
          <w:tcPr>
            <w:tcW w:w="3984" w:type="dxa"/>
            <w:tcBorders>
              <w:top w:val="single" w:sz="6" w:space="0" w:color="auto"/>
              <w:left w:val="single" w:sz="12" w:space="0" w:color="auto"/>
              <w:bottom w:val="single" w:sz="6" w:space="0" w:color="auto"/>
              <w:right w:val="single" w:sz="12" w:space="0" w:color="auto"/>
            </w:tcBorders>
            <w:noWrap/>
            <w:vAlign w:val="center"/>
          </w:tcPr>
          <w:p w14:paraId="2FB21A20" w14:textId="243951B8" w:rsidR="009A1942" w:rsidRDefault="009A1942" w:rsidP="009A1942">
            <w:pPr>
              <w:jc w:val="center"/>
              <w:rPr>
                <w:rFonts w:asciiTheme="minorHAnsi" w:hAnsiTheme="minorHAnsi" w:cstheme="minorHAnsi"/>
                <w:b/>
                <w:sz w:val="18"/>
                <w:szCs w:val="18"/>
              </w:rPr>
            </w:pPr>
            <w:r w:rsidRPr="009A1942">
              <w:rPr>
                <w:rFonts w:asciiTheme="minorHAnsi" w:hAnsiTheme="minorHAnsi" w:cstheme="minorHAnsi"/>
                <w:b/>
                <w:sz w:val="18"/>
                <w:szCs w:val="18"/>
              </w:rPr>
              <w:t>min. 24 bit</w:t>
            </w:r>
            <w:r w:rsidR="001623C0">
              <w:rPr>
                <w:rFonts w:asciiTheme="minorHAnsi" w:hAnsiTheme="minorHAnsi" w:cstheme="minorHAnsi"/>
                <w:b/>
                <w:sz w:val="18"/>
                <w:szCs w:val="18"/>
              </w:rPr>
              <w:t xml:space="preserve"> </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EA1107F" w14:textId="56EEBD7C" w:rsidR="009A1942" w:rsidRDefault="009A1942" w:rsidP="009A1942">
            <w:pPr>
              <w:jc w:val="center"/>
              <w:rPr>
                <w:rFonts w:asciiTheme="minorHAnsi" w:hAnsiTheme="minorHAnsi" w:cstheme="minorHAnsi"/>
                <w:sz w:val="18"/>
                <w:szCs w:val="18"/>
                <w:highlight w:val="yellow"/>
              </w:rPr>
            </w:pPr>
            <w:r w:rsidRPr="009A1942">
              <w:rPr>
                <w:rFonts w:asciiTheme="minorHAnsi" w:hAnsiTheme="minorHAnsi" w:cstheme="minorHAnsi"/>
                <w:sz w:val="18"/>
                <w:szCs w:val="18"/>
                <w:highlight w:val="yellow"/>
              </w:rPr>
              <w:t>HODNOTA</w:t>
            </w:r>
          </w:p>
        </w:tc>
      </w:tr>
      <w:tr w:rsidR="009A1942" w:rsidRPr="00CF005E" w14:paraId="57FC8A1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AE83481"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59330151" w14:textId="3B4B5EE3" w:rsidR="009A194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M</w:t>
            </w:r>
            <w:r w:rsidR="009A1942" w:rsidRPr="009A1942">
              <w:rPr>
                <w:rFonts w:asciiTheme="minorHAnsi" w:hAnsiTheme="minorHAnsi" w:cstheme="minorHAnsi"/>
                <w:sz w:val="18"/>
                <w:szCs w:val="18"/>
              </w:rPr>
              <w:t xml:space="preserve">ožnost zapojení přímo do monitoru bez nutnosti použití PC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14C67312" w14:textId="538BBE7B" w:rsidR="009A1942" w:rsidRDefault="00554A6B" w:rsidP="009A194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C392992" w14:textId="2EF16AE1" w:rsidR="009A1942" w:rsidRDefault="009A194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40FA6F1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7552688"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78B40845" w14:textId="12CE35B5"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 xml:space="preserve">ovládání pomocí </w:t>
            </w:r>
            <w:r w:rsidR="00EF5FC2">
              <w:rPr>
                <w:rFonts w:asciiTheme="minorHAnsi" w:hAnsiTheme="minorHAnsi" w:cstheme="minorHAnsi"/>
                <w:sz w:val="18"/>
                <w:szCs w:val="18"/>
              </w:rPr>
              <w:t>bezdrátové myši</w:t>
            </w:r>
          </w:p>
        </w:tc>
        <w:tc>
          <w:tcPr>
            <w:tcW w:w="3984" w:type="dxa"/>
            <w:tcBorders>
              <w:top w:val="single" w:sz="6" w:space="0" w:color="auto"/>
              <w:left w:val="single" w:sz="12" w:space="0" w:color="auto"/>
              <w:bottom w:val="single" w:sz="6" w:space="0" w:color="auto"/>
              <w:right w:val="single" w:sz="12" w:space="0" w:color="auto"/>
            </w:tcBorders>
            <w:noWrap/>
            <w:vAlign w:val="center"/>
          </w:tcPr>
          <w:p w14:paraId="2DAE293E" w14:textId="228DA0F0" w:rsidR="009A1942" w:rsidRDefault="00554A6B" w:rsidP="009A194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D70F1D7" w14:textId="09F51FDA" w:rsidR="009A1942" w:rsidRDefault="009A194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69867FF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558B1B3"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6A5F512" w14:textId="0F547DB5" w:rsidR="009A1942" w:rsidRPr="004F763D" w:rsidRDefault="00EF5FC2" w:rsidP="009A1942">
            <w:pPr>
              <w:jc w:val="both"/>
              <w:rPr>
                <w:rFonts w:asciiTheme="minorHAnsi" w:hAnsiTheme="minorHAnsi" w:cstheme="minorHAnsi"/>
                <w:sz w:val="18"/>
                <w:szCs w:val="18"/>
              </w:rPr>
            </w:pPr>
            <w:r>
              <w:rPr>
                <w:rFonts w:asciiTheme="minorHAnsi" w:hAnsiTheme="minorHAnsi" w:cstheme="minorHAnsi"/>
                <w:sz w:val="18"/>
                <w:szCs w:val="18"/>
              </w:rPr>
              <w:t>Integrovaný snímací SW</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7B79398" w14:textId="19B3B414" w:rsidR="009A1942" w:rsidRDefault="00554A6B" w:rsidP="009A194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8A6292E" w14:textId="393662C9" w:rsidR="009A1942" w:rsidRDefault="009A194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EF5FC2" w:rsidRPr="00CF005E" w14:paraId="1D7B0F0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4366336" w14:textId="77777777" w:rsidR="00EF5FC2" w:rsidRPr="00CF005E" w:rsidRDefault="00EF5FC2" w:rsidP="00EF5FC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2588D13B" w14:textId="0DE645CA" w:rsidR="00EF5FC2" w:rsidRPr="004F763D" w:rsidRDefault="00EF5FC2" w:rsidP="00EF5FC2">
            <w:pPr>
              <w:jc w:val="both"/>
              <w:rPr>
                <w:rFonts w:asciiTheme="minorHAnsi" w:hAnsiTheme="minorHAnsi" w:cstheme="minorHAnsi"/>
                <w:sz w:val="18"/>
                <w:szCs w:val="18"/>
              </w:rPr>
            </w:pPr>
            <w:r w:rsidRPr="00EF5FC2">
              <w:rPr>
                <w:rFonts w:asciiTheme="minorHAnsi" w:hAnsiTheme="minorHAnsi" w:cstheme="minorHAnsi"/>
                <w:sz w:val="18"/>
                <w:szCs w:val="18"/>
              </w:rPr>
              <w:t>Možnost propojení do sítě pomocí 5 GHZ wifi USB klíče</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CCF8A45" w14:textId="3EE71F26" w:rsidR="00EF5FC2" w:rsidRPr="00EF5FC2" w:rsidRDefault="00EF5FC2" w:rsidP="00EF5FC2">
            <w:pPr>
              <w:jc w:val="center"/>
              <w:rPr>
                <w:rFonts w:asciiTheme="minorHAnsi" w:hAnsiTheme="minorHAnsi" w:cstheme="minorHAnsi"/>
                <w:b/>
                <w:sz w:val="18"/>
                <w:szCs w:val="18"/>
              </w:rPr>
            </w:pPr>
            <w:r w:rsidRPr="00EF5FC2">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0F837A2" w14:textId="565D32F1" w:rsidR="00EF5FC2" w:rsidRPr="00EF5FC2" w:rsidRDefault="00EF5FC2" w:rsidP="00EF5FC2">
            <w:pPr>
              <w:jc w:val="center"/>
              <w:rPr>
                <w:rFonts w:asciiTheme="minorHAnsi" w:hAnsiTheme="minorHAnsi" w:cstheme="minorHAnsi"/>
                <w:sz w:val="18"/>
                <w:szCs w:val="18"/>
                <w:highlight w:val="yellow"/>
              </w:rPr>
            </w:pPr>
            <w:r w:rsidRPr="00EF5FC2">
              <w:rPr>
                <w:rFonts w:asciiTheme="minorHAnsi" w:hAnsiTheme="minorHAnsi" w:cstheme="minorHAnsi"/>
                <w:sz w:val="18"/>
                <w:szCs w:val="18"/>
                <w:highlight w:val="yellow"/>
              </w:rPr>
              <w:t>ANO/NE</w:t>
            </w:r>
          </w:p>
        </w:tc>
      </w:tr>
      <w:tr w:rsidR="00EF5FC2" w:rsidRPr="00CF005E" w14:paraId="5DECF5C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87668AF" w14:textId="77777777" w:rsidR="00EF5FC2" w:rsidRPr="00CF005E" w:rsidRDefault="00EF5FC2" w:rsidP="00EF5FC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19AB26D" w14:textId="2D20322F" w:rsidR="00EF5FC2" w:rsidRPr="004F763D" w:rsidRDefault="004E7ED0" w:rsidP="00EF5FC2">
            <w:pPr>
              <w:jc w:val="both"/>
              <w:rPr>
                <w:rFonts w:asciiTheme="minorHAnsi" w:hAnsiTheme="minorHAnsi" w:cstheme="minorHAnsi"/>
                <w:sz w:val="18"/>
                <w:szCs w:val="18"/>
              </w:rPr>
            </w:pPr>
            <w:r>
              <w:rPr>
                <w:rFonts w:asciiTheme="minorHAnsi" w:hAnsiTheme="minorHAnsi" w:cstheme="minorHAnsi"/>
                <w:sz w:val="18"/>
                <w:szCs w:val="18"/>
              </w:rPr>
              <w:t>Vypínač na těle kamery</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6BBE9EB" w14:textId="7E756A4B" w:rsidR="00EF5FC2" w:rsidRPr="00EF5FC2" w:rsidRDefault="00EF5FC2" w:rsidP="00EF5FC2">
            <w:pPr>
              <w:jc w:val="center"/>
              <w:rPr>
                <w:rFonts w:asciiTheme="minorHAnsi" w:hAnsiTheme="minorHAnsi" w:cstheme="minorHAnsi"/>
                <w:b/>
                <w:sz w:val="18"/>
                <w:szCs w:val="18"/>
              </w:rPr>
            </w:pPr>
            <w:r w:rsidRPr="00EF5FC2">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209D2E8" w14:textId="195B96B6" w:rsidR="00EF5FC2" w:rsidRPr="00EF5FC2" w:rsidRDefault="00EF5FC2" w:rsidP="00EF5FC2">
            <w:pPr>
              <w:jc w:val="center"/>
              <w:rPr>
                <w:rFonts w:asciiTheme="minorHAnsi" w:hAnsiTheme="minorHAnsi" w:cstheme="minorHAnsi"/>
                <w:sz w:val="18"/>
                <w:szCs w:val="18"/>
                <w:highlight w:val="yellow"/>
              </w:rPr>
            </w:pPr>
            <w:r w:rsidRPr="00EF5FC2">
              <w:rPr>
                <w:rFonts w:asciiTheme="minorHAnsi" w:hAnsiTheme="minorHAnsi" w:cstheme="minorHAnsi"/>
                <w:sz w:val="18"/>
                <w:szCs w:val="18"/>
                <w:highlight w:val="yellow"/>
              </w:rPr>
              <w:t>ANO/NE</w:t>
            </w:r>
          </w:p>
        </w:tc>
      </w:tr>
      <w:tr w:rsidR="00EF5FC2" w:rsidRPr="00CF005E" w14:paraId="2A767257"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8EB2EAD" w14:textId="77777777" w:rsidR="00EF5FC2" w:rsidRPr="00CF005E" w:rsidRDefault="00EF5FC2" w:rsidP="00EF5FC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216A7F63" w14:textId="5244EE16" w:rsidR="00EF5FC2" w:rsidRPr="004F763D" w:rsidRDefault="00EF5FC2" w:rsidP="00EF5FC2">
            <w:pPr>
              <w:jc w:val="both"/>
              <w:rPr>
                <w:rFonts w:asciiTheme="minorHAnsi" w:hAnsiTheme="minorHAnsi" w:cstheme="minorHAnsi"/>
                <w:sz w:val="18"/>
                <w:szCs w:val="18"/>
              </w:rPr>
            </w:pPr>
            <w:r>
              <w:rPr>
                <w:rFonts w:asciiTheme="minorHAnsi" w:hAnsiTheme="minorHAnsi" w:cstheme="minorHAnsi"/>
                <w:sz w:val="18"/>
                <w:szCs w:val="18"/>
              </w:rPr>
              <w:t>M</w:t>
            </w:r>
            <w:r w:rsidRPr="00EF5FC2">
              <w:rPr>
                <w:rFonts w:asciiTheme="minorHAnsi" w:hAnsiTheme="minorHAnsi" w:cstheme="minorHAnsi"/>
                <w:sz w:val="18"/>
                <w:szCs w:val="18"/>
              </w:rPr>
              <w:t>ožnost vysílat snímky automaticky na</w:t>
            </w:r>
            <w:r>
              <w:rPr>
                <w:rFonts w:asciiTheme="minorHAnsi" w:hAnsiTheme="minorHAnsi" w:cstheme="minorHAnsi"/>
                <w:sz w:val="18"/>
                <w:szCs w:val="18"/>
              </w:rPr>
              <w:t xml:space="preserve"> e-</w:t>
            </w:r>
            <w:r w:rsidRPr="00EF5FC2">
              <w:rPr>
                <w:rFonts w:asciiTheme="minorHAnsi" w:hAnsiTheme="minorHAnsi" w:cstheme="minorHAnsi"/>
                <w:sz w:val="18"/>
                <w:szCs w:val="18"/>
              </w:rPr>
              <w:t>mail, nebo cílový adresář v síti</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DA5B8F5" w14:textId="01BD3E1C" w:rsidR="00EF5FC2" w:rsidRPr="00EF5FC2" w:rsidRDefault="00EF5FC2" w:rsidP="00EF5FC2">
            <w:pPr>
              <w:jc w:val="center"/>
              <w:rPr>
                <w:rFonts w:asciiTheme="minorHAnsi" w:hAnsiTheme="minorHAnsi" w:cstheme="minorHAnsi"/>
                <w:b/>
                <w:sz w:val="18"/>
                <w:szCs w:val="18"/>
              </w:rPr>
            </w:pPr>
            <w:r w:rsidRPr="00EF5FC2">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9B54720" w14:textId="457235B5" w:rsidR="00EF5FC2" w:rsidRPr="00EF5FC2" w:rsidRDefault="00EF5FC2" w:rsidP="00EF5FC2">
            <w:pPr>
              <w:jc w:val="center"/>
              <w:rPr>
                <w:rFonts w:asciiTheme="minorHAnsi" w:hAnsiTheme="minorHAnsi" w:cstheme="minorHAnsi"/>
                <w:sz w:val="18"/>
                <w:szCs w:val="18"/>
                <w:highlight w:val="yellow"/>
              </w:rPr>
            </w:pPr>
            <w:r w:rsidRPr="00EF5FC2">
              <w:rPr>
                <w:rFonts w:asciiTheme="minorHAnsi" w:hAnsiTheme="minorHAnsi" w:cstheme="minorHAnsi"/>
                <w:sz w:val="18"/>
                <w:szCs w:val="18"/>
                <w:highlight w:val="yellow"/>
              </w:rPr>
              <w:t>ANO/NE</w:t>
            </w:r>
          </w:p>
        </w:tc>
      </w:tr>
      <w:tr w:rsidR="009A1942" w:rsidRPr="00CF005E" w14:paraId="6A8DDEA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177FFD5"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12" w:space="0" w:color="auto"/>
              <w:right w:val="single" w:sz="12" w:space="0" w:color="auto"/>
            </w:tcBorders>
            <w:vAlign w:val="center"/>
          </w:tcPr>
          <w:p w14:paraId="539E77BA" w14:textId="6B9C9994" w:rsidR="009A1942" w:rsidRPr="004F763D" w:rsidRDefault="009A1942" w:rsidP="009A1942">
            <w:pPr>
              <w:jc w:val="both"/>
              <w:rPr>
                <w:rFonts w:asciiTheme="minorHAnsi" w:hAnsiTheme="minorHAnsi" w:cstheme="minorHAnsi"/>
                <w:sz w:val="18"/>
                <w:szCs w:val="18"/>
              </w:rPr>
            </w:pPr>
            <w:r w:rsidRPr="009A1942">
              <w:rPr>
                <w:rFonts w:asciiTheme="minorHAnsi" w:hAnsiTheme="minorHAnsi" w:cstheme="minorHAnsi"/>
                <w:sz w:val="18"/>
                <w:szCs w:val="18"/>
              </w:rPr>
              <w:t xml:space="preserve">Licence SW pro snímání obrazu, pořizování a úpravy fotografií, měřící funkce </w:t>
            </w:r>
          </w:p>
        </w:tc>
        <w:tc>
          <w:tcPr>
            <w:tcW w:w="3984" w:type="dxa"/>
            <w:tcBorders>
              <w:top w:val="single" w:sz="6" w:space="0" w:color="auto"/>
              <w:left w:val="single" w:sz="12" w:space="0" w:color="auto"/>
              <w:bottom w:val="single" w:sz="12" w:space="0" w:color="auto"/>
              <w:right w:val="single" w:sz="12" w:space="0" w:color="auto"/>
            </w:tcBorders>
            <w:noWrap/>
            <w:vAlign w:val="center"/>
          </w:tcPr>
          <w:p w14:paraId="01640340" w14:textId="145997E8" w:rsidR="009A1942" w:rsidRDefault="00554A6B" w:rsidP="009A194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12" w:space="0" w:color="auto"/>
              <w:right w:val="single" w:sz="12" w:space="0" w:color="auto"/>
            </w:tcBorders>
            <w:noWrap/>
            <w:vAlign w:val="center"/>
          </w:tcPr>
          <w:p w14:paraId="74DD5835" w14:textId="6EB936A2" w:rsidR="009A1942" w:rsidRDefault="009A1942" w:rsidP="009A194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9A1942" w:rsidRPr="00CF005E" w14:paraId="5286CA6B"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1865F764" w14:textId="0C56156A" w:rsidR="009A1942" w:rsidRDefault="009A1942" w:rsidP="009A1942">
            <w:pPr>
              <w:jc w:val="center"/>
              <w:rPr>
                <w:rFonts w:asciiTheme="minorHAnsi" w:hAnsiTheme="minorHAnsi" w:cstheme="minorHAnsi"/>
                <w:b/>
                <w:sz w:val="18"/>
                <w:szCs w:val="18"/>
              </w:rPr>
            </w:pPr>
            <w:r>
              <w:rPr>
                <w:rFonts w:asciiTheme="minorHAnsi" w:hAnsiTheme="minorHAnsi" w:cstheme="minorHAnsi"/>
                <w:b/>
                <w:sz w:val="18"/>
                <w:szCs w:val="18"/>
              </w:rPr>
              <w:t>Technická specifikace</w:t>
            </w:r>
          </w:p>
          <w:p w14:paraId="1AD067BC" w14:textId="4EBD8919" w:rsidR="009A1942" w:rsidRPr="00D57B2D" w:rsidRDefault="009A1942" w:rsidP="009A1942">
            <w:pPr>
              <w:jc w:val="center"/>
              <w:rPr>
                <w:rFonts w:asciiTheme="minorHAnsi" w:hAnsiTheme="minorHAnsi" w:cstheme="minorHAnsi"/>
                <w:b/>
                <w:sz w:val="18"/>
                <w:szCs w:val="18"/>
              </w:rPr>
            </w:pPr>
            <w:r>
              <w:rPr>
                <w:rFonts w:asciiTheme="minorHAnsi" w:hAnsiTheme="minorHAnsi" w:cstheme="minorHAnsi"/>
                <w:b/>
                <w:sz w:val="18"/>
                <w:szCs w:val="18"/>
              </w:rPr>
              <w:t>pro 2. mikroskop</w:t>
            </w:r>
          </w:p>
          <w:p w14:paraId="264E037F" w14:textId="77777777" w:rsidR="009A1942" w:rsidRPr="00CF005E" w:rsidRDefault="009A1942" w:rsidP="009A1942">
            <w:pPr>
              <w:jc w:val="center"/>
              <w:rPr>
                <w:rFonts w:asciiTheme="minorHAnsi" w:hAnsiTheme="minorHAnsi" w:cstheme="minorHAnsi"/>
                <w:b/>
                <w:sz w:val="18"/>
                <w:szCs w:val="18"/>
              </w:rPr>
            </w:pPr>
          </w:p>
        </w:tc>
        <w:tc>
          <w:tcPr>
            <w:tcW w:w="2678" w:type="dxa"/>
            <w:tcBorders>
              <w:top w:val="single" w:sz="12" w:space="0" w:color="auto"/>
              <w:left w:val="single" w:sz="12" w:space="0" w:color="auto"/>
              <w:bottom w:val="single" w:sz="4" w:space="0" w:color="auto"/>
              <w:right w:val="single" w:sz="12" w:space="0" w:color="auto"/>
            </w:tcBorders>
            <w:vAlign w:val="center"/>
          </w:tcPr>
          <w:p w14:paraId="19E8DC22" w14:textId="247FFD0B" w:rsidR="009A1942" w:rsidRDefault="009A1942" w:rsidP="009A1942">
            <w:pPr>
              <w:jc w:val="both"/>
              <w:rPr>
                <w:rFonts w:asciiTheme="minorHAnsi" w:hAnsiTheme="minorHAnsi" w:cstheme="minorHAnsi"/>
                <w:b/>
                <w:sz w:val="18"/>
                <w:szCs w:val="18"/>
              </w:rPr>
            </w:pPr>
            <w:r>
              <w:rPr>
                <w:rFonts w:asciiTheme="minorHAnsi" w:hAnsiTheme="minorHAnsi" w:cstheme="minorHAnsi"/>
                <w:sz w:val="18"/>
                <w:szCs w:val="18"/>
              </w:rPr>
              <w:t xml:space="preserve">Oddělení </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1551B249" w14:textId="686AB75B" w:rsidR="009A1942" w:rsidRPr="00CF005E" w:rsidRDefault="009A1942" w:rsidP="009A1942">
            <w:pPr>
              <w:jc w:val="center"/>
              <w:rPr>
                <w:rFonts w:asciiTheme="minorHAnsi" w:hAnsiTheme="minorHAnsi" w:cstheme="minorHAnsi"/>
                <w:b/>
                <w:sz w:val="18"/>
                <w:szCs w:val="18"/>
              </w:rPr>
            </w:pPr>
            <w:r>
              <w:rPr>
                <w:rFonts w:asciiTheme="minorHAnsi" w:hAnsiTheme="minorHAnsi" w:cstheme="minorHAnsi"/>
                <w:b/>
                <w:sz w:val="18"/>
                <w:szCs w:val="18"/>
              </w:rPr>
              <w:t>Oddělení výzkumu genové imunoterapie – 5. NP</w:t>
            </w:r>
          </w:p>
        </w:tc>
        <w:tc>
          <w:tcPr>
            <w:tcW w:w="1560" w:type="dxa"/>
            <w:gridSpan w:val="2"/>
            <w:tcBorders>
              <w:top w:val="single" w:sz="12" w:space="0" w:color="auto"/>
              <w:left w:val="single" w:sz="12" w:space="0" w:color="auto"/>
              <w:bottom w:val="single" w:sz="4" w:space="0" w:color="auto"/>
              <w:right w:val="single" w:sz="12" w:space="0" w:color="auto"/>
            </w:tcBorders>
            <w:noWrap/>
            <w:vAlign w:val="center"/>
          </w:tcPr>
          <w:p w14:paraId="7A315B41" w14:textId="06771780" w:rsidR="009A1942" w:rsidRPr="00CF005E" w:rsidRDefault="009A1942" w:rsidP="009A1942">
            <w:pPr>
              <w:jc w:val="center"/>
              <w:rPr>
                <w:rFonts w:asciiTheme="minorHAnsi" w:hAnsiTheme="minorHAnsi" w:cstheme="minorHAnsi"/>
                <w:sz w:val="18"/>
                <w:szCs w:val="18"/>
                <w:highlight w:val="yellow"/>
              </w:rPr>
            </w:pPr>
            <w:r w:rsidRPr="00D762C8">
              <w:rPr>
                <w:rFonts w:asciiTheme="minorHAnsi" w:hAnsiTheme="minorHAnsi" w:cstheme="minorHAnsi"/>
                <w:sz w:val="18"/>
                <w:szCs w:val="18"/>
              </w:rPr>
              <w:t>-</w:t>
            </w:r>
          </w:p>
        </w:tc>
      </w:tr>
      <w:tr w:rsidR="009A1942" w:rsidRPr="00CF005E" w14:paraId="2C634CD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C680620" w14:textId="77777777" w:rsidR="009A1942" w:rsidRPr="00CF005E" w:rsidRDefault="009A1942" w:rsidP="009A194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12" w:space="0" w:color="auto"/>
              <w:right w:val="single" w:sz="12" w:space="0" w:color="auto"/>
            </w:tcBorders>
            <w:vAlign w:val="center"/>
          </w:tcPr>
          <w:p w14:paraId="1DBFDC4F" w14:textId="3C8A9C2A" w:rsidR="009A1942" w:rsidRDefault="009A1942" w:rsidP="009A1942">
            <w:pPr>
              <w:jc w:val="both"/>
              <w:rPr>
                <w:rFonts w:asciiTheme="minorHAnsi" w:hAnsiTheme="minorHAnsi" w:cstheme="minorHAnsi"/>
                <w:b/>
                <w:sz w:val="18"/>
                <w:szCs w:val="18"/>
              </w:rPr>
            </w:pPr>
            <w:r>
              <w:rPr>
                <w:rFonts w:asciiTheme="minorHAnsi" w:hAnsiTheme="minorHAnsi" w:cstheme="minorHAnsi"/>
                <w:sz w:val="18"/>
                <w:szCs w:val="18"/>
              </w:rPr>
              <w:t xml:space="preserve">Počet </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64737EA4" w14:textId="2C95C3E9" w:rsidR="009A1942" w:rsidRPr="00CF005E" w:rsidRDefault="009A1942" w:rsidP="009A1942">
            <w:pPr>
              <w:jc w:val="center"/>
              <w:rPr>
                <w:rFonts w:asciiTheme="minorHAnsi" w:hAnsiTheme="minorHAnsi" w:cstheme="minorHAnsi"/>
                <w:b/>
                <w:sz w:val="18"/>
                <w:szCs w:val="18"/>
              </w:rPr>
            </w:pPr>
            <w:r>
              <w:rPr>
                <w:rFonts w:asciiTheme="minorHAnsi" w:hAnsiTheme="minorHAnsi" w:cstheme="minorHAnsi"/>
                <w:b/>
                <w:sz w:val="18"/>
                <w:szCs w:val="18"/>
              </w:rPr>
              <w:t>1 ks</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3DCE3F68" w14:textId="4454DB8A" w:rsidR="009A1942" w:rsidRPr="00CF005E" w:rsidRDefault="009A1942" w:rsidP="009A1942">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ÚČASTNÍK DOPLNÍ OBCHODNÍ NÁZEV</w:t>
            </w:r>
          </w:p>
        </w:tc>
      </w:tr>
      <w:tr w:rsidR="00642A52" w:rsidRPr="00CF005E" w14:paraId="75A493B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64C1669"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4" w:space="0" w:color="auto"/>
              <w:right w:val="single" w:sz="12" w:space="0" w:color="auto"/>
            </w:tcBorders>
            <w:vAlign w:val="center"/>
          </w:tcPr>
          <w:p w14:paraId="50047DE1" w14:textId="3C839388"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Robustní kovový stativ s nízko položeným těžištěm</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575E025E" w14:textId="1EBF967C"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4" w:space="0" w:color="auto"/>
              <w:right w:val="single" w:sz="12" w:space="0" w:color="auto"/>
            </w:tcBorders>
            <w:noWrap/>
            <w:vAlign w:val="center"/>
          </w:tcPr>
          <w:p w14:paraId="4C8DC3FD" w14:textId="36FCD0DD"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443D8AAB" w14:textId="77777777" w:rsidTr="00DC4205">
        <w:tblPrEx>
          <w:jc w:val="left"/>
        </w:tblPrEx>
        <w:trPr>
          <w:gridBefore w:val="1"/>
          <w:wBefore w:w="15" w:type="dxa"/>
          <w:trHeight w:val="292"/>
        </w:trPr>
        <w:tc>
          <w:tcPr>
            <w:tcW w:w="1828" w:type="dxa"/>
            <w:vMerge/>
            <w:tcBorders>
              <w:left w:val="single" w:sz="12" w:space="0" w:color="auto"/>
              <w:right w:val="single" w:sz="12" w:space="0" w:color="auto"/>
            </w:tcBorders>
            <w:vAlign w:val="center"/>
          </w:tcPr>
          <w:p w14:paraId="30B011CA"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DA73E35" w14:textId="1BE58282"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Binokulární tubus s nastavitelnou mezioční vzdáleností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40A7090" w14:textId="4ECC6EFF"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F8D2126" w14:textId="13CB0834"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769344D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29BB062"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49CA7445" w14:textId="6F066504"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Pohyb stolku v ose "x" a "y"</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6DB5EA5" w14:textId="635E3825"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8CAC924" w14:textId="309CE0A6"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771FF5F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9B02CDA"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46B54AC9" w14:textId="0D6307CA"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Revolverový měnič objektivů</w:t>
            </w:r>
          </w:p>
        </w:tc>
        <w:tc>
          <w:tcPr>
            <w:tcW w:w="3984" w:type="dxa"/>
            <w:tcBorders>
              <w:top w:val="single" w:sz="4" w:space="0" w:color="auto"/>
              <w:left w:val="single" w:sz="12" w:space="0" w:color="auto"/>
              <w:bottom w:val="single" w:sz="4" w:space="0" w:color="auto"/>
              <w:right w:val="single" w:sz="12" w:space="0" w:color="auto"/>
            </w:tcBorders>
            <w:noWrap/>
            <w:vAlign w:val="center"/>
          </w:tcPr>
          <w:p w14:paraId="3402E593" w14:textId="2B2E8ECD"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min. 4 pozice</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E2E0919" w14:textId="34290DB7" w:rsidR="00642A52" w:rsidRPr="00CF005E" w:rsidRDefault="00642A52" w:rsidP="00642A52">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642A52" w:rsidRPr="00CF005E" w14:paraId="0C40E27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AC3EDA9"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25FFE4A6" w14:textId="77777777" w:rsidR="00642A52" w:rsidRDefault="00642A52" w:rsidP="00642A52">
            <w:pPr>
              <w:jc w:val="both"/>
              <w:rPr>
                <w:rFonts w:asciiTheme="minorHAnsi" w:hAnsiTheme="minorHAnsi" w:cstheme="minorHAnsi"/>
                <w:sz w:val="18"/>
                <w:szCs w:val="18"/>
              </w:rPr>
            </w:pPr>
            <w:r w:rsidRPr="004F763D">
              <w:rPr>
                <w:rFonts w:asciiTheme="minorHAnsi" w:hAnsiTheme="minorHAnsi" w:cstheme="minorHAnsi"/>
                <w:sz w:val="18"/>
                <w:szCs w:val="18"/>
              </w:rPr>
              <w:t>Zabudované LED osvětlení</w:t>
            </w:r>
            <w:r>
              <w:rPr>
                <w:rFonts w:asciiTheme="minorHAnsi" w:hAnsiTheme="minorHAnsi" w:cstheme="minorHAnsi"/>
                <w:sz w:val="18"/>
                <w:szCs w:val="18"/>
              </w:rPr>
              <w:t xml:space="preserve"> </w:t>
            </w:r>
          </w:p>
          <w:p w14:paraId="69813D3D" w14:textId="64F36C80" w:rsidR="00642A52" w:rsidRDefault="00642A52" w:rsidP="00642A52">
            <w:pPr>
              <w:jc w:val="both"/>
              <w:rPr>
                <w:rFonts w:asciiTheme="minorHAnsi" w:hAnsiTheme="minorHAnsi" w:cstheme="minorHAnsi"/>
                <w:b/>
                <w:sz w:val="18"/>
                <w:szCs w:val="18"/>
              </w:rPr>
            </w:pPr>
            <w:r>
              <w:rPr>
                <w:rFonts w:asciiTheme="minorHAnsi" w:hAnsiTheme="minorHAnsi" w:cstheme="minorHAnsi"/>
                <w:sz w:val="18"/>
                <w:szCs w:val="18"/>
              </w:rPr>
              <w:t>(</w:t>
            </w:r>
            <w:r w:rsidRPr="004F763D">
              <w:rPr>
                <w:rFonts w:asciiTheme="minorHAnsi" w:hAnsiTheme="minorHAnsi" w:cstheme="minorHAnsi"/>
                <w:sz w:val="18"/>
                <w:szCs w:val="18"/>
              </w:rPr>
              <w:t>min</w:t>
            </w:r>
            <w:r>
              <w:rPr>
                <w:rFonts w:asciiTheme="minorHAnsi" w:hAnsiTheme="minorHAnsi" w:cstheme="minorHAnsi"/>
                <w:sz w:val="18"/>
                <w:szCs w:val="18"/>
              </w:rPr>
              <w:t>.</w:t>
            </w:r>
            <w:r w:rsidRPr="004F763D">
              <w:rPr>
                <w:rFonts w:asciiTheme="minorHAnsi" w:hAnsiTheme="minorHAnsi" w:cstheme="minorHAnsi"/>
                <w:sz w:val="18"/>
                <w:szCs w:val="18"/>
              </w:rPr>
              <w:t xml:space="preserve"> 5</w:t>
            </w:r>
            <w:r>
              <w:rPr>
                <w:rFonts w:asciiTheme="minorHAnsi" w:hAnsiTheme="minorHAnsi" w:cstheme="minorHAnsi"/>
                <w:sz w:val="18"/>
                <w:szCs w:val="18"/>
              </w:rPr>
              <w:t xml:space="preserve"> </w:t>
            </w:r>
            <w:r w:rsidRPr="004F763D">
              <w:rPr>
                <w:rFonts w:asciiTheme="minorHAnsi" w:hAnsiTheme="minorHAnsi" w:cstheme="minorHAnsi"/>
                <w:sz w:val="18"/>
                <w:szCs w:val="18"/>
              </w:rPr>
              <w:t>W)</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E174CFD" w14:textId="69964D2E"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chladné, barevně kontrastní světlo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EF15B1A" w14:textId="461BC004"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209228E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EEAEF6D"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5EFDF5F" w14:textId="31A23F48"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Dostatečně výkonný světelný zdroj (životnost min. 25 000 hodin)</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E5910E2" w14:textId="3862813A"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49E991FB" w14:textId="36046045"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5C6E668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B26B37B"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6C036DF" w14:textId="60EDF482"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 xml:space="preserve">Kondenzor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705E3E7" w14:textId="23C9F6F8"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 xml:space="preserve">s pracovní vzdáleností min. 4 cm </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804D50F" w14:textId="16145679"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5E66901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D3CD088"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118D4FC" w14:textId="2926F0F5"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Jednokrokové přepínání mezi pozorováním ve světlém poli a fázovým kontrastem</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0AFB0D2" w14:textId="55F6A93D"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F1F49FF" w14:textId="72C778E0"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51809F3D"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E431DB0"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7FD6B62F" w14:textId="697522E8"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Automatické přizpůsobení světelné intenzity při přepínání mezi světlým polem a fázovým kontrastem pomocí vestavěného senzoru</w:t>
            </w:r>
          </w:p>
        </w:tc>
        <w:tc>
          <w:tcPr>
            <w:tcW w:w="3984" w:type="dxa"/>
            <w:tcBorders>
              <w:top w:val="single" w:sz="4" w:space="0" w:color="auto"/>
              <w:left w:val="single" w:sz="12" w:space="0" w:color="auto"/>
              <w:bottom w:val="single" w:sz="4" w:space="0" w:color="auto"/>
              <w:right w:val="single" w:sz="12" w:space="0" w:color="auto"/>
            </w:tcBorders>
            <w:noWrap/>
            <w:vAlign w:val="center"/>
          </w:tcPr>
          <w:p w14:paraId="6B1833B0" w14:textId="4DC91019"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1A83E8A4" w14:textId="357B658D"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1E63053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A3B20C2"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96481F9" w14:textId="59F39D3A"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Pevný stolek umožňující umisťovat nádoby do nosičů, nebo přímo na plochu stolku bez použití vodiče.</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FDB22F2" w14:textId="71E38D17"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4D87090" w14:textId="41A88F16"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54E1B3B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1C07B45"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045B69F" w14:textId="425FE968"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 xml:space="preserve">Odnímatelný XY vodič s univerzálním nosičem vzorků pro </w:t>
            </w:r>
            <w:proofErr w:type="spellStart"/>
            <w:r w:rsidRPr="004F763D">
              <w:rPr>
                <w:rFonts w:asciiTheme="minorHAnsi" w:hAnsiTheme="minorHAnsi" w:cstheme="minorHAnsi"/>
                <w:sz w:val="18"/>
                <w:szCs w:val="18"/>
              </w:rPr>
              <w:t>petriho</w:t>
            </w:r>
            <w:proofErr w:type="spellEnd"/>
            <w:r w:rsidRPr="004F763D">
              <w:rPr>
                <w:rFonts w:asciiTheme="minorHAnsi" w:hAnsiTheme="minorHAnsi" w:cstheme="minorHAnsi"/>
                <w:sz w:val="18"/>
                <w:szCs w:val="18"/>
              </w:rPr>
              <w:t xml:space="preserve"> misky do 68 mm a podložní skla a inzertem pro mikrotitrační destičky</w:t>
            </w:r>
            <w:r w:rsidR="00102747">
              <w:rPr>
                <w:rFonts w:asciiTheme="minorHAnsi" w:hAnsiTheme="minorHAnsi" w:cstheme="minorHAnsi"/>
                <w:sz w:val="18"/>
                <w:szCs w:val="18"/>
              </w:rPr>
              <w:t xml:space="preserve"> a </w:t>
            </w:r>
            <w:proofErr w:type="spellStart"/>
            <w:r w:rsidR="00102747">
              <w:rPr>
                <w:rFonts w:asciiTheme="minorHAnsi" w:hAnsiTheme="minorHAnsi" w:cstheme="minorHAnsi"/>
                <w:sz w:val="18"/>
                <w:szCs w:val="18"/>
              </w:rPr>
              <w:t>Terasakiho</w:t>
            </w:r>
            <w:proofErr w:type="spellEnd"/>
            <w:r w:rsidR="00102747">
              <w:rPr>
                <w:rFonts w:asciiTheme="minorHAnsi" w:hAnsiTheme="minorHAnsi" w:cstheme="minorHAnsi"/>
                <w:sz w:val="18"/>
                <w:szCs w:val="18"/>
              </w:rPr>
              <w:t xml:space="preserve"> destičky </w:t>
            </w:r>
            <w:r w:rsidRPr="004F763D">
              <w:rPr>
                <w:rFonts w:asciiTheme="minorHAnsi" w:hAnsiTheme="minorHAnsi" w:cstheme="minorHAnsi"/>
                <w:sz w:val="18"/>
                <w:szCs w:val="18"/>
              </w:rPr>
              <w:t>(možnost dovybavení dalšími nosiči)</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D7BC037" w14:textId="041A8493"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F89CF47" w14:textId="085CAA63"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7807E372" w14:textId="77777777" w:rsidTr="00DC4205">
        <w:tblPrEx>
          <w:jc w:val="left"/>
        </w:tblPrEx>
        <w:trPr>
          <w:gridBefore w:val="1"/>
          <w:wBefore w:w="15" w:type="dxa"/>
          <w:trHeight w:val="283"/>
        </w:trPr>
        <w:tc>
          <w:tcPr>
            <w:tcW w:w="1828" w:type="dxa"/>
            <w:vMerge/>
            <w:tcBorders>
              <w:left w:val="single" w:sz="12" w:space="0" w:color="auto"/>
              <w:right w:val="single" w:sz="12" w:space="0" w:color="auto"/>
            </w:tcBorders>
            <w:vAlign w:val="center"/>
          </w:tcPr>
          <w:p w14:paraId="550CFDED"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E764ECD" w14:textId="6601472B"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Výměna nosičů bez potřeby nástrojů</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BBA0948" w14:textId="5A142718"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B02DDE8" w14:textId="522CA1D4"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15C72072" w14:textId="77777777" w:rsidTr="00DC4205">
        <w:tblPrEx>
          <w:jc w:val="left"/>
        </w:tblPrEx>
        <w:trPr>
          <w:gridBefore w:val="1"/>
          <w:wBefore w:w="15" w:type="dxa"/>
          <w:trHeight w:val="283"/>
        </w:trPr>
        <w:tc>
          <w:tcPr>
            <w:tcW w:w="1828" w:type="dxa"/>
            <w:vMerge/>
            <w:tcBorders>
              <w:left w:val="single" w:sz="12" w:space="0" w:color="auto"/>
              <w:right w:val="single" w:sz="12" w:space="0" w:color="auto"/>
            </w:tcBorders>
            <w:vAlign w:val="center"/>
          </w:tcPr>
          <w:p w14:paraId="6833327D"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0F24DA14" w14:textId="15492141"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Plynulé nastavení intenzity osvětlení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3CEDDA0" w14:textId="318D68EC"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02190AFC" w14:textId="18FEE2F4"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0B42E245" w14:textId="77777777" w:rsidTr="00DC4205">
        <w:tblPrEx>
          <w:jc w:val="left"/>
        </w:tblPrEx>
        <w:trPr>
          <w:gridBefore w:val="1"/>
          <w:wBefore w:w="15" w:type="dxa"/>
          <w:trHeight w:val="283"/>
        </w:trPr>
        <w:tc>
          <w:tcPr>
            <w:tcW w:w="1828" w:type="dxa"/>
            <w:vMerge/>
            <w:tcBorders>
              <w:left w:val="single" w:sz="12" w:space="0" w:color="auto"/>
              <w:right w:val="single" w:sz="12" w:space="0" w:color="auto"/>
            </w:tcBorders>
            <w:vAlign w:val="center"/>
          </w:tcPr>
          <w:p w14:paraId="3932958C"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49FFAE6" w14:textId="05556D7B"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Hrubé a jemné ostření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68693EBE" w14:textId="3955BC0F"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898DC29" w14:textId="291C6404"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143950C1" w14:textId="77777777" w:rsidTr="00DC4205">
        <w:tblPrEx>
          <w:jc w:val="left"/>
        </w:tblPrEx>
        <w:trPr>
          <w:gridBefore w:val="1"/>
          <w:wBefore w:w="15" w:type="dxa"/>
          <w:trHeight w:val="283"/>
        </w:trPr>
        <w:tc>
          <w:tcPr>
            <w:tcW w:w="1828" w:type="dxa"/>
            <w:vMerge/>
            <w:tcBorders>
              <w:left w:val="single" w:sz="12" w:space="0" w:color="auto"/>
              <w:right w:val="single" w:sz="12" w:space="0" w:color="auto"/>
            </w:tcBorders>
            <w:vAlign w:val="center"/>
          </w:tcPr>
          <w:p w14:paraId="4155CCA0"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397E328" w14:textId="4135BBC1" w:rsidR="00642A52" w:rsidRDefault="00642A52" w:rsidP="00642A52">
            <w:pPr>
              <w:jc w:val="both"/>
              <w:rPr>
                <w:rFonts w:asciiTheme="minorHAnsi" w:hAnsiTheme="minorHAnsi" w:cstheme="minorHAnsi"/>
                <w:b/>
                <w:sz w:val="18"/>
                <w:szCs w:val="18"/>
              </w:rPr>
            </w:pPr>
            <w:r w:rsidRPr="004F763D">
              <w:rPr>
                <w:rFonts w:asciiTheme="minorHAnsi" w:hAnsiTheme="minorHAnsi" w:cstheme="minorHAnsi"/>
                <w:sz w:val="18"/>
                <w:szCs w:val="18"/>
              </w:rPr>
              <w:t>Zabudovaný elektrický zdroj</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4F21E84" w14:textId="4570ADD6"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17899582" w14:textId="0EC9B29A"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1655BB9B" w14:textId="77777777" w:rsidTr="00DC4205">
        <w:tblPrEx>
          <w:jc w:val="left"/>
        </w:tblPrEx>
        <w:trPr>
          <w:gridBefore w:val="1"/>
          <w:wBefore w:w="15" w:type="dxa"/>
          <w:trHeight w:val="283"/>
        </w:trPr>
        <w:tc>
          <w:tcPr>
            <w:tcW w:w="1828" w:type="dxa"/>
            <w:vMerge/>
            <w:tcBorders>
              <w:left w:val="single" w:sz="12" w:space="0" w:color="auto"/>
              <w:right w:val="single" w:sz="12" w:space="0" w:color="auto"/>
            </w:tcBorders>
            <w:vAlign w:val="center"/>
          </w:tcPr>
          <w:p w14:paraId="5AFFA2A1"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C0EDE12" w14:textId="7F7EB6A7" w:rsidR="00642A52" w:rsidRDefault="00642A52" w:rsidP="00642A52">
            <w:pPr>
              <w:jc w:val="both"/>
              <w:rPr>
                <w:rFonts w:asciiTheme="minorHAnsi" w:hAnsiTheme="minorHAnsi" w:cstheme="minorHAnsi"/>
                <w:b/>
                <w:sz w:val="18"/>
                <w:szCs w:val="18"/>
              </w:rPr>
            </w:pPr>
            <w:r>
              <w:rPr>
                <w:rFonts w:asciiTheme="minorHAnsi" w:hAnsiTheme="minorHAnsi" w:cstheme="minorHAnsi"/>
                <w:sz w:val="18"/>
                <w:szCs w:val="18"/>
              </w:rPr>
              <w:t xml:space="preserve">Fázový kontrast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16A1B61" w14:textId="3B320F4B" w:rsidR="00642A52" w:rsidRPr="00CF005E" w:rsidRDefault="00642A52" w:rsidP="00642A52">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EA90C9D" w14:textId="0A817602"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500E616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74D0051" w14:textId="77777777" w:rsidR="00642A52" w:rsidRPr="00CF005E" w:rsidRDefault="00642A52" w:rsidP="00642A52">
            <w:pPr>
              <w:jc w:val="both"/>
              <w:rPr>
                <w:rFonts w:asciiTheme="minorHAnsi" w:hAnsiTheme="minorHAnsi" w:cstheme="minorHAnsi"/>
                <w:b/>
                <w:sz w:val="18"/>
                <w:szCs w:val="18"/>
              </w:rPr>
            </w:pPr>
          </w:p>
        </w:tc>
        <w:tc>
          <w:tcPr>
            <w:tcW w:w="2678" w:type="dxa"/>
            <w:vMerge w:val="restart"/>
            <w:tcBorders>
              <w:top w:val="single" w:sz="4" w:space="0" w:color="auto"/>
              <w:left w:val="single" w:sz="12" w:space="0" w:color="auto"/>
              <w:bottom w:val="single" w:sz="4" w:space="0" w:color="auto"/>
              <w:right w:val="single" w:sz="12" w:space="0" w:color="auto"/>
            </w:tcBorders>
            <w:vAlign w:val="center"/>
          </w:tcPr>
          <w:p w14:paraId="40120475" w14:textId="2398E253" w:rsidR="00642A52" w:rsidRDefault="00642A52" w:rsidP="00642A52">
            <w:pPr>
              <w:jc w:val="both"/>
              <w:rPr>
                <w:rFonts w:asciiTheme="minorHAnsi" w:hAnsiTheme="minorHAnsi" w:cstheme="minorHAnsi"/>
                <w:b/>
                <w:sz w:val="18"/>
                <w:szCs w:val="18"/>
              </w:rPr>
            </w:pPr>
            <w:r>
              <w:rPr>
                <w:rFonts w:asciiTheme="minorHAnsi" w:hAnsiTheme="minorHAnsi" w:cstheme="minorHAnsi"/>
                <w:sz w:val="18"/>
                <w:szCs w:val="18"/>
              </w:rPr>
              <w:t xml:space="preserve">Objektivy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3B2F5B73" w14:textId="77777777"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1. </w:t>
            </w:r>
            <w:proofErr w:type="gramStart"/>
            <w:r w:rsidRPr="009A1942">
              <w:rPr>
                <w:rFonts w:asciiTheme="minorHAnsi" w:hAnsiTheme="minorHAnsi" w:cstheme="minorHAnsi"/>
                <w:b/>
                <w:bCs/>
                <w:sz w:val="18"/>
                <w:szCs w:val="18"/>
              </w:rPr>
              <w:t xml:space="preserve">objektiv - </w:t>
            </w:r>
            <w:proofErr w:type="spellStart"/>
            <w:r w:rsidRPr="009A1942">
              <w:rPr>
                <w:rFonts w:asciiTheme="minorHAnsi" w:hAnsiTheme="minorHAnsi" w:cstheme="minorHAnsi"/>
                <w:b/>
                <w:bCs/>
                <w:sz w:val="18"/>
                <w:szCs w:val="18"/>
              </w:rPr>
              <w:t>planachromatický</w:t>
            </w:r>
            <w:proofErr w:type="spellEnd"/>
            <w:proofErr w:type="gramEnd"/>
            <w:r w:rsidRPr="009A1942">
              <w:rPr>
                <w:rFonts w:asciiTheme="minorHAnsi" w:hAnsiTheme="minorHAnsi" w:cstheme="minorHAnsi"/>
                <w:b/>
                <w:bCs/>
                <w:sz w:val="18"/>
                <w:szCs w:val="18"/>
              </w:rPr>
              <w:t xml:space="preserve"> fázový</w:t>
            </w:r>
          </w:p>
          <w:p w14:paraId="0E41DEF7" w14:textId="45C5E47C" w:rsidR="00642A52" w:rsidRPr="00CF005E" w:rsidRDefault="00642A52" w:rsidP="00642A52">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zvětšení 5x;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0,12</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101350C5" w14:textId="40036DC5"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744417B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28978BA" w14:textId="77777777" w:rsidR="00642A52" w:rsidRPr="00CF005E" w:rsidRDefault="00642A52" w:rsidP="00642A52">
            <w:pPr>
              <w:jc w:val="both"/>
              <w:rPr>
                <w:rFonts w:asciiTheme="minorHAnsi" w:hAnsiTheme="minorHAnsi" w:cstheme="minorHAnsi"/>
                <w:b/>
                <w:sz w:val="18"/>
                <w:szCs w:val="18"/>
              </w:rPr>
            </w:pPr>
          </w:p>
        </w:tc>
        <w:tc>
          <w:tcPr>
            <w:tcW w:w="2678" w:type="dxa"/>
            <w:vMerge/>
            <w:tcBorders>
              <w:top w:val="single" w:sz="4" w:space="0" w:color="auto"/>
              <w:left w:val="single" w:sz="12" w:space="0" w:color="auto"/>
              <w:bottom w:val="single" w:sz="4" w:space="0" w:color="auto"/>
              <w:right w:val="single" w:sz="12" w:space="0" w:color="auto"/>
            </w:tcBorders>
            <w:vAlign w:val="center"/>
          </w:tcPr>
          <w:p w14:paraId="7EE95647" w14:textId="77777777" w:rsidR="00642A52" w:rsidRDefault="00642A52" w:rsidP="00642A52">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5E96E872" w14:textId="77777777"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2.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589FD269" w14:textId="53DB395F" w:rsidR="00642A52" w:rsidRPr="00CF005E" w:rsidRDefault="00642A52" w:rsidP="00642A52">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zvětšení 10x;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0,22</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0657E04A" w14:textId="2CC443D2"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64DC2E4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C366291" w14:textId="77777777" w:rsidR="00642A52" w:rsidRPr="00CF005E" w:rsidRDefault="00642A52" w:rsidP="00642A52">
            <w:pPr>
              <w:jc w:val="both"/>
              <w:rPr>
                <w:rFonts w:asciiTheme="minorHAnsi" w:hAnsiTheme="minorHAnsi" w:cstheme="minorHAnsi"/>
                <w:b/>
                <w:sz w:val="18"/>
                <w:szCs w:val="18"/>
              </w:rPr>
            </w:pPr>
          </w:p>
        </w:tc>
        <w:tc>
          <w:tcPr>
            <w:tcW w:w="2678" w:type="dxa"/>
            <w:vMerge/>
            <w:tcBorders>
              <w:top w:val="single" w:sz="4" w:space="0" w:color="auto"/>
              <w:left w:val="single" w:sz="12" w:space="0" w:color="auto"/>
              <w:bottom w:val="single" w:sz="4" w:space="0" w:color="auto"/>
              <w:right w:val="single" w:sz="12" w:space="0" w:color="auto"/>
            </w:tcBorders>
            <w:vAlign w:val="center"/>
          </w:tcPr>
          <w:p w14:paraId="0D702C58" w14:textId="77777777" w:rsidR="00642A52" w:rsidRDefault="00642A52" w:rsidP="00642A52">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006A9A72" w14:textId="77777777"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3.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14B3C203" w14:textId="1C34D791"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20x;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0,30</w:t>
            </w:r>
          </w:p>
          <w:p w14:paraId="2361F361" w14:textId="4F26A237" w:rsidR="00642A52" w:rsidRPr="00CF005E" w:rsidRDefault="00642A52" w:rsidP="00642A52">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FC287AF" w14:textId="1829F502"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28CFD84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163089A" w14:textId="77777777" w:rsidR="00642A52" w:rsidRPr="00CF005E" w:rsidRDefault="00642A52" w:rsidP="00642A52">
            <w:pPr>
              <w:jc w:val="both"/>
              <w:rPr>
                <w:rFonts w:asciiTheme="minorHAnsi" w:hAnsiTheme="minorHAnsi" w:cstheme="minorHAnsi"/>
                <w:b/>
                <w:sz w:val="18"/>
                <w:szCs w:val="18"/>
              </w:rPr>
            </w:pPr>
          </w:p>
        </w:tc>
        <w:tc>
          <w:tcPr>
            <w:tcW w:w="2678" w:type="dxa"/>
            <w:vMerge/>
            <w:tcBorders>
              <w:top w:val="single" w:sz="4" w:space="0" w:color="auto"/>
              <w:left w:val="single" w:sz="12" w:space="0" w:color="auto"/>
              <w:bottom w:val="single" w:sz="4" w:space="0" w:color="auto"/>
              <w:right w:val="single" w:sz="12" w:space="0" w:color="auto"/>
            </w:tcBorders>
            <w:vAlign w:val="center"/>
          </w:tcPr>
          <w:p w14:paraId="5F4DE478" w14:textId="77777777" w:rsidR="00642A52" w:rsidRDefault="00642A52" w:rsidP="00642A52">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1CA9016E" w14:textId="77777777"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4.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1AA8992D" w14:textId="323E984A"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40x; </w:t>
            </w:r>
            <w:r w:rsidR="00345C89">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0,50</w:t>
            </w:r>
          </w:p>
          <w:p w14:paraId="4A42B858" w14:textId="51092060" w:rsidR="00642A52" w:rsidRPr="00CF005E" w:rsidRDefault="00642A52" w:rsidP="00642A52">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CA6DF42" w14:textId="662BD239"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642A52" w:rsidRPr="00CF005E" w14:paraId="2AD2C36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D7A3707" w14:textId="77777777" w:rsidR="00642A52" w:rsidRPr="00CF005E" w:rsidRDefault="00642A52" w:rsidP="00642A52">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49E0772" w14:textId="3A2CBC42" w:rsidR="00642A52" w:rsidRDefault="00642A52" w:rsidP="00642A52">
            <w:pPr>
              <w:jc w:val="both"/>
              <w:rPr>
                <w:rFonts w:asciiTheme="minorHAnsi" w:hAnsiTheme="minorHAnsi" w:cstheme="minorHAnsi"/>
                <w:b/>
                <w:sz w:val="18"/>
                <w:szCs w:val="18"/>
              </w:rPr>
            </w:pPr>
            <w:r>
              <w:rPr>
                <w:rFonts w:asciiTheme="minorHAnsi" w:hAnsiTheme="minorHAnsi" w:cstheme="minorHAnsi"/>
                <w:sz w:val="18"/>
                <w:szCs w:val="18"/>
              </w:rPr>
              <w:t xml:space="preserve">Okuláry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613F0ADD" w14:textId="77777777" w:rsidR="00642A52" w:rsidRPr="009A1942" w:rsidRDefault="00642A52" w:rsidP="00642A52">
            <w:pPr>
              <w:jc w:val="center"/>
              <w:rPr>
                <w:rFonts w:asciiTheme="minorHAnsi" w:hAnsiTheme="minorHAnsi" w:cstheme="minorHAnsi"/>
                <w:b/>
                <w:bCs/>
                <w:sz w:val="18"/>
                <w:szCs w:val="18"/>
              </w:rPr>
            </w:pPr>
            <w:r w:rsidRPr="009A1942">
              <w:rPr>
                <w:rFonts w:asciiTheme="minorHAnsi" w:hAnsiTheme="minorHAnsi" w:cstheme="minorHAnsi"/>
                <w:b/>
                <w:bCs/>
                <w:sz w:val="18"/>
                <w:szCs w:val="18"/>
              </w:rPr>
              <w:t>2 kusy okulárů s dioptrickou korekcí</w:t>
            </w:r>
          </w:p>
          <w:p w14:paraId="4D907CA6" w14:textId="4A90A6C9" w:rsidR="00642A52" w:rsidRPr="00CF005E" w:rsidRDefault="00642A52" w:rsidP="00642A52">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zvětšení min. 10x; zorné pole 20 mm</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B0ADD26" w14:textId="2A5B5971" w:rsidR="00642A52" w:rsidRPr="00CF005E" w:rsidRDefault="00642A52" w:rsidP="00642A52">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44D3E9E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487F28A"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0E70531B" w14:textId="6F7267F6" w:rsidR="004E7ED0"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Filtry transmisního osvětlení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630E46A" w14:textId="130B38B0" w:rsidR="004E7ED0" w:rsidRPr="009A1942" w:rsidRDefault="004E7ED0" w:rsidP="004E7ED0">
            <w:pPr>
              <w:jc w:val="center"/>
              <w:rPr>
                <w:rFonts w:asciiTheme="minorHAnsi" w:hAnsiTheme="minorHAnsi" w:cstheme="minorHAnsi"/>
                <w:b/>
                <w:bCs/>
                <w:sz w:val="18"/>
                <w:szCs w:val="18"/>
              </w:rPr>
            </w:pPr>
            <w:r>
              <w:rPr>
                <w:rFonts w:asciiTheme="minorHAnsi" w:hAnsiTheme="minorHAnsi" w:cstheme="minorHAnsi"/>
                <w:b/>
                <w:sz w:val="18"/>
                <w:szCs w:val="18"/>
              </w:rPr>
              <w:t xml:space="preserve">zelený a žlutý </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1CB7736D" w14:textId="308A7634"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7205DAC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6404B52"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12" w:space="0" w:color="auto"/>
              <w:right w:val="single" w:sz="12" w:space="0" w:color="auto"/>
            </w:tcBorders>
            <w:vAlign w:val="center"/>
          </w:tcPr>
          <w:p w14:paraId="0B9648C8" w14:textId="330D4F86"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Protiprachov</w:t>
            </w:r>
            <w:r w:rsidR="009A7FF9">
              <w:rPr>
                <w:rFonts w:asciiTheme="minorHAnsi" w:hAnsiTheme="minorHAnsi" w:cstheme="minorHAnsi"/>
                <w:sz w:val="18"/>
                <w:szCs w:val="18"/>
              </w:rPr>
              <w:t>ý</w:t>
            </w:r>
            <w:r>
              <w:rPr>
                <w:rFonts w:asciiTheme="minorHAnsi" w:hAnsiTheme="minorHAnsi" w:cstheme="minorHAnsi"/>
                <w:sz w:val="18"/>
                <w:szCs w:val="18"/>
              </w:rPr>
              <w:t xml:space="preserve"> obal</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1F72D8C8" w14:textId="792A307D"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13F32602" w14:textId="6293302E"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2D1BC318"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3D7476C7" w14:textId="77777777"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Technická specifikace</w:t>
            </w:r>
          </w:p>
          <w:p w14:paraId="37FD9021" w14:textId="2F364C4E" w:rsidR="004E7ED0" w:rsidRPr="00D57B2D"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pro 3. mikroskop</w:t>
            </w:r>
          </w:p>
          <w:p w14:paraId="3D24BB40"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4" w:space="0" w:color="auto"/>
              <w:right w:val="single" w:sz="12" w:space="0" w:color="auto"/>
            </w:tcBorders>
            <w:vAlign w:val="center"/>
          </w:tcPr>
          <w:p w14:paraId="453059CC" w14:textId="158F01AE"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 xml:space="preserve">Oddělení </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6AF1AEE3" w14:textId="5216A9E0"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Oddělení imunologie – 6. NP</w:t>
            </w:r>
          </w:p>
        </w:tc>
        <w:tc>
          <w:tcPr>
            <w:tcW w:w="156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54CF3B1E" w14:textId="5C6EC368" w:rsidR="004E7ED0" w:rsidRPr="00CF005E" w:rsidRDefault="004E7ED0" w:rsidP="004E7ED0">
            <w:pPr>
              <w:jc w:val="center"/>
              <w:rPr>
                <w:rFonts w:asciiTheme="minorHAnsi" w:hAnsiTheme="minorHAnsi" w:cstheme="minorHAnsi"/>
                <w:sz w:val="18"/>
                <w:szCs w:val="18"/>
                <w:highlight w:val="yellow"/>
              </w:rPr>
            </w:pPr>
            <w:r w:rsidRPr="00D762C8">
              <w:rPr>
                <w:rFonts w:asciiTheme="minorHAnsi" w:hAnsiTheme="minorHAnsi" w:cstheme="minorHAnsi"/>
                <w:sz w:val="18"/>
                <w:szCs w:val="18"/>
              </w:rPr>
              <w:t>-</w:t>
            </w:r>
          </w:p>
        </w:tc>
      </w:tr>
      <w:tr w:rsidR="004E7ED0" w:rsidRPr="00CF005E" w14:paraId="00DC455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716325F"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12" w:space="0" w:color="auto"/>
              <w:right w:val="single" w:sz="12" w:space="0" w:color="auto"/>
            </w:tcBorders>
            <w:vAlign w:val="center"/>
          </w:tcPr>
          <w:p w14:paraId="09975509" w14:textId="70690FF9"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 xml:space="preserve">Počet </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0DA5EAAD" w14:textId="0996B713"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1 ks</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3128AF5D" w14:textId="1C8CB0FE" w:rsidR="004E7ED0" w:rsidRPr="00CF005E" w:rsidRDefault="004E7ED0" w:rsidP="004E7ED0">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ÚČASTNÍK DOPLNÍ OBCHODNÍ NÁZEV</w:t>
            </w:r>
          </w:p>
        </w:tc>
      </w:tr>
      <w:tr w:rsidR="004E7ED0" w:rsidRPr="00CF005E" w14:paraId="0E091C6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75C272B"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4" w:space="0" w:color="auto"/>
              <w:right w:val="single" w:sz="12" w:space="0" w:color="auto"/>
            </w:tcBorders>
            <w:vAlign w:val="center"/>
          </w:tcPr>
          <w:p w14:paraId="05579436" w14:textId="11A51E6E"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Robustní kovový stativ s nízko položeným těžištěm</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0BDD8B33" w14:textId="068D2BC5"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4" w:space="0" w:color="auto"/>
              <w:right w:val="single" w:sz="12" w:space="0" w:color="auto"/>
            </w:tcBorders>
            <w:noWrap/>
            <w:vAlign w:val="center"/>
          </w:tcPr>
          <w:p w14:paraId="4D31E41D" w14:textId="70D4D4D1"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DA72D9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84328EB"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3857731" w14:textId="2FF5553B"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Binokulární tubus s nastavitelnou mezioční vzdáleností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23A7902" w14:textId="71D38349"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840EBE9" w14:textId="5A6072F7"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B9051B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DD1C0CF"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2DE9D2A" w14:textId="412759DA"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Pohyb stolku v ose "x" a "y"</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140378A" w14:textId="1DAEDE28"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79F7675" w14:textId="588D75D4"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48B8D9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C7D85CF"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46831EF4" w14:textId="45EE22ED"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Revolverový měnič objektivů</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F475ECB" w14:textId="5BBEC0ED"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min. 4 pozice</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00C57A7" w14:textId="3FFC3457" w:rsidR="004E7ED0" w:rsidRPr="00CF005E"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580477A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758A30D"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4970CB31" w14:textId="77777777" w:rsidR="004E7ED0"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Zabudované LED osvětlení</w:t>
            </w:r>
            <w:r>
              <w:rPr>
                <w:rFonts w:asciiTheme="minorHAnsi" w:hAnsiTheme="minorHAnsi" w:cstheme="minorHAnsi"/>
                <w:sz w:val="18"/>
                <w:szCs w:val="18"/>
              </w:rPr>
              <w:t xml:space="preserve"> </w:t>
            </w:r>
          </w:p>
          <w:p w14:paraId="7E741EFB" w14:textId="072FEBA0" w:rsidR="004E7ED0" w:rsidRPr="00F8513B" w:rsidRDefault="004E7ED0" w:rsidP="004E7ED0">
            <w:pPr>
              <w:jc w:val="both"/>
              <w:rPr>
                <w:rFonts w:asciiTheme="minorHAnsi" w:hAnsiTheme="minorHAnsi" w:cstheme="minorHAnsi"/>
                <w:bCs/>
                <w:sz w:val="18"/>
                <w:szCs w:val="18"/>
              </w:rPr>
            </w:pPr>
            <w:r>
              <w:rPr>
                <w:rFonts w:asciiTheme="minorHAnsi" w:hAnsiTheme="minorHAnsi" w:cstheme="minorHAnsi"/>
                <w:sz w:val="18"/>
                <w:szCs w:val="18"/>
              </w:rPr>
              <w:t>(</w:t>
            </w:r>
            <w:r w:rsidRPr="004F763D">
              <w:rPr>
                <w:rFonts w:asciiTheme="minorHAnsi" w:hAnsiTheme="minorHAnsi" w:cstheme="minorHAnsi"/>
                <w:sz w:val="18"/>
                <w:szCs w:val="18"/>
              </w:rPr>
              <w:t>min</w:t>
            </w:r>
            <w:r>
              <w:rPr>
                <w:rFonts w:asciiTheme="minorHAnsi" w:hAnsiTheme="minorHAnsi" w:cstheme="minorHAnsi"/>
                <w:sz w:val="18"/>
                <w:szCs w:val="18"/>
              </w:rPr>
              <w:t>.</w:t>
            </w:r>
            <w:r w:rsidRPr="004F763D">
              <w:rPr>
                <w:rFonts w:asciiTheme="minorHAnsi" w:hAnsiTheme="minorHAnsi" w:cstheme="minorHAnsi"/>
                <w:sz w:val="18"/>
                <w:szCs w:val="18"/>
              </w:rPr>
              <w:t xml:space="preserve"> 5</w:t>
            </w:r>
            <w:r>
              <w:rPr>
                <w:rFonts w:asciiTheme="minorHAnsi" w:hAnsiTheme="minorHAnsi" w:cstheme="minorHAnsi"/>
                <w:sz w:val="18"/>
                <w:szCs w:val="18"/>
              </w:rPr>
              <w:t xml:space="preserve"> </w:t>
            </w:r>
            <w:r w:rsidRPr="004F763D">
              <w:rPr>
                <w:rFonts w:asciiTheme="minorHAnsi" w:hAnsiTheme="minorHAnsi" w:cstheme="minorHAnsi"/>
                <w:sz w:val="18"/>
                <w:szCs w:val="18"/>
              </w:rPr>
              <w:t>W)</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7D58DA7" w14:textId="546EFDEA"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chladné, barevně kontrastní světlo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6A80CEB" w14:textId="410FDAF7"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14C9E1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9E30BFE"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764FE7FC" w14:textId="18501138"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Dostatečně výkonný světelný zdroj (životnost min. 25 000 hodin)</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283B125" w14:textId="52B162DD"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412FC95C" w14:textId="7A2AAA19"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7FD0A4CE"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71B63C2"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0CED1C8" w14:textId="51CC7DE9"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 xml:space="preserve">Kondenzor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952CA5B" w14:textId="4C933F3D"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 xml:space="preserve">s pracovní vzdáleností min. 8 cm </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82A0A0E" w14:textId="0AF516DB"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3D0D4E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6D88041"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ABCE3AD" w14:textId="16EAB73D"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Jednokrokové přepínání mezi pozorováním ve světlém poli a fázovým kontrastem</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B77482C" w14:textId="45846A2A"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A18C881" w14:textId="03E9B749"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35E08A7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C20A3F7"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B3F1BFD" w14:textId="38291FD2"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Automatické přizpůsobení světelné intenzity při přepínání mezi světlým polem a fázovým kontrastem pomocí vestavěného senzoru</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F218A0E" w14:textId="1CB68CE3"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44BA306C" w14:textId="2247B2E3"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7E3CD8DF"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51EE0CA"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CA28E6F" w14:textId="33A680D0"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Pevný stolek umožňující umisťovat nádoby do nosičů, nebo přímo na plochu stolku bez použití vodiče.</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33F0521" w14:textId="15A876F1"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43B47D6F" w14:textId="7AE7CB0C"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631005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3EF2286"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80C6F08" w14:textId="296580D9"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 xml:space="preserve">Odnímatelný XY vodič s univerzálním nosičem vzorků pro </w:t>
            </w:r>
            <w:proofErr w:type="spellStart"/>
            <w:r w:rsidRPr="004F763D">
              <w:rPr>
                <w:rFonts w:asciiTheme="minorHAnsi" w:hAnsiTheme="minorHAnsi" w:cstheme="minorHAnsi"/>
                <w:sz w:val="18"/>
                <w:szCs w:val="18"/>
              </w:rPr>
              <w:t>petriho</w:t>
            </w:r>
            <w:proofErr w:type="spellEnd"/>
            <w:r w:rsidRPr="004F763D">
              <w:rPr>
                <w:rFonts w:asciiTheme="minorHAnsi" w:hAnsiTheme="minorHAnsi" w:cstheme="minorHAnsi"/>
                <w:sz w:val="18"/>
                <w:szCs w:val="18"/>
              </w:rPr>
              <w:t xml:space="preserve"> misky do 68 mm a podložní skla a inzertem pro mikrotitrační destičky</w:t>
            </w:r>
            <w:r>
              <w:rPr>
                <w:rFonts w:asciiTheme="minorHAnsi" w:hAnsiTheme="minorHAnsi" w:cstheme="minorHAnsi"/>
                <w:sz w:val="18"/>
                <w:szCs w:val="18"/>
              </w:rPr>
              <w:t xml:space="preserve"> a </w:t>
            </w:r>
            <w:proofErr w:type="spellStart"/>
            <w:r>
              <w:rPr>
                <w:rFonts w:asciiTheme="minorHAnsi" w:hAnsiTheme="minorHAnsi" w:cstheme="minorHAnsi"/>
                <w:sz w:val="18"/>
                <w:szCs w:val="18"/>
              </w:rPr>
              <w:t>Terasakiho</w:t>
            </w:r>
            <w:proofErr w:type="spellEnd"/>
            <w:r>
              <w:rPr>
                <w:rFonts w:asciiTheme="minorHAnsi" w:hAnsiTheme="minorHAnsi" w:cstheme="minorHAnsi"/>
                <w:sz w:val="18"/>
                <w:szCs w:val="18"/>
              </w:rPr>
              <w:t xml:space="preserve"> destičky </w:t>
            </w:r>
            <w:r w:rsidRPr="004F763D">
              <w:rPr>
                <w:rFonts w:asciiTheme="minorHAnsi" w:hAnsiTheme="minorHAnsi" w:cstheme="minorHAnsi"/>
                <w:sz w:val="18"/>
                <w:szCs w:val="18"/>
              </w:rPr>
              <w:t>(možnost dovybavení dalšími nosiči)</w:t>
            </w:r>
          </w:p>
        </w:tc>
        <w:tc>
          <w:tcPr>
            <w:tcW w:w="3984" w:type="dxa"/>
            <w:tcBorders>
              <w:top w:val="single" w:sz="4" w:space="0" w:color="auto"/>
              <w:left w:val="single" w:sz="12" w:space="0" w:color="auto"/>
              <w:bottom w:val="single" w:sz="4" w:space="0" w:color="auto"/>
              <w:right w:val="single" w:sz="12" w:space="0" w:color="auto"/>
            </w:tcBorders>
            <w:noWrap/>
            <w:vAlign w:val="center"/>
          </w:tcPr>
          <w:p w14:paraId="500C6597" w14:textId="360CD77B"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06A229FA" w14:textId="25B34A93"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2F211E7E"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00D12F9"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09D780F" w14:textId="6A40A86A"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Výměna nosičů bez potřeby nástrojů</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4138144" w14:textId="4D89E17E"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B52B61B" w14:textId="3D9C89B2"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769671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B25B7AF"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10489C5" w14:textId="395B5339"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Plynulé nastavení intenzity osvětlení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16261233" w14:textId="7F947836"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4D94FAE1" w14:textId="7DD4ACE5"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3F6A5E4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C6C1DA0"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2AB948F6" w14:textId="62F9C201"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Hrubé a jemné ostření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130C3EF" w14:textId="22948119"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6D97500" w14:textId="362962AA"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5B9827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3534181"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C04D870" w14:textId="6CBAF1A4" w:rsidR="004E7ED0" w:rsidRDefault="004E7ED0" w:rsidP="004E7ED0">
            <w:pPr>
              <w:jc w:val="both"/>
              <w:rPr>
                <w:rFonts w:asciiTheme="minorHAnsi" w:hAnsiTheme="minorHAnsi" w:cstheme="minorHAnsi"/>
                <w:b/>
                <w:sz w:val="18"/>
                <w:szCs w:val="18"/>
              </w:rPr>
            </w:pPr>
            <w:r w:rsidRPr="004F763D">
              <w:rPr>
                <w:rFonts w:asciiTheme="minorHAnsi" w:hAnsiTheme="minorHAnsi" w:cstheme="minorHAnsi"/>
                <w:sz w:val="18"/>
                <w:szCs w:val="18"/>
              </w:rPr>
              <w:t>Zabudovaný elektrický zdroj</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0F03427" w14:textId="5AD51145"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A0D927C" w14:textId="3B046519"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CA5AA3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F43072E"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79775A2E" w14:textId="32A7528A"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 xml:space="preserve">Fázový kontrast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2CB9B42" w14:textId="58164588"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08101942" w14:textId="69766498"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45C89" w:rsidRPr="00CF005E" w14:paraId="6456FB4F"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A4592DB" w14:textId="77777777" w:rsidR="00345C89" w:rsidRPr="00CF005E" w:rsidRDefault="00345C89" w:rsidP="004E7ED0">
            <w:pPr>
              <w:jc w:val="both"/>
              <w:rPr>
                <w:rFonts w:asciiTheme="minorHAnsi" w:hAnsiTheme="minorHAnsi" w:cstheme="minorHAnsi"/>
                <w:b/>
                <w:sz w:val="18"/>
                <w:szCs w:val="18"/>
              </w:rPr>
            </w:pPr>
          </w:p>
        </w:tc>
        <w:tc>
          <w:tcPr>
            <w:tcW w:w="2678" w:type="dxa"/>
            <w:vMerge w:val="restart"/>
            <w:tcBorders>
              <w:top w:val="single" w:sz="4" w:space="0" w:color="auto"/>
              <w:left w:val="single" w:sz="12" w:space="0" w:color="auto"/>
              <w:right w:val="single" w:sz="12" w:space="0" w:color="auto"/>
            </w:tcBorders>
            <w:vAlign w:val="center"/>
          </w:tcPr>
          <w:p w14:paraId="2A1F87D8" w14:textId="5242E912" w:rsidR="00345C89" w:rsidRDefault="00345C89" w:rsidP="004E7ED0">
            <w:pPr>
              <w:jc w:val="both"/>
              <w:rPr>
                <w:rFonts w:asciiTheme="minorHAnsi" w:hAnsiTheme="minorHAnsi" w:cstheme="minorHAnsi"/>
                <w:sz w:val="18"/>
                <w:szCs w:val="18"/>
              </w:rPr>
            </w:pPr>
            <w:r>
              <w:rPr>
                <w:rFonts w:asciiTheme="minorHAnsi" w:hAnsiTheme="minorHAnsi" w:cstheme="minorHAnsi"/>
                <w:sz w:val="18"/>
                <w:szCs w:val="18"/>
              </w:rPr>
              <w:t xml:space="preserve">Objektivy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1044172" w14:textId="20B08FEA" w:rsidR="00345C89" w:rsidRPr="009A1942" w:rsidRDefault="00345C89" w:rsidP="00345C89">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1. </w:t>
            </w:r>
            <w:proofErr w:type="gramStart"/>
            <w:r w:rsidRPr="009A1942">
              <w:rPr>
                <w:rFonts w:asciiTheme="minorHAnsi" w:hAnsiTheme="minorHAnsi" w:cstheme="minorHAnsi"/>
                <w:b/>
                <w:bCs/>
                <w:sz w:val="18"/>
                <w:szCs w:val="18"/>
              </w:rPr>
              <w:t xml:space="preserve">objektiv - </w:t>
            </w:r>
            <w:proofErr w:type="spellStart"/>
            <w:r w:rsidRPr="009A1942">
              <w:rPr>
                <w:rFonts w:asciiTheme="minorHAnsi" w:hAnsiTheme="minorHAnsi" w:cstheme="minorHAnsi"/>
                <w:b/>
                <w:bCs/>
                <w:sz w:val="18"/>
                <w:szCs w:val="18"/>
              </w:rPr>
              <w:t>planachromatický</w:t>
            </w:r>
            <w:proofErr w:type="spellEnd"/>
            <w:proofErr w:type="gramEnd"/>
            <w:r w:rsidRPr="009A1942">
              <w:rPr>
                <w:rFonts w:asciiTheme="minorHAnsi" w:hAnsiTheme="minorHAnsi" w:cstheme="minorHAnsi"/>
                <w:b/>
                <w:bCs/>
                <w:sz w:val="18"/>
                <w:szCs w:val="18"/>
              </w:rPr>
              <w:t xml:space="preserve"> </w:t>
            </w:r>
          </w:p>
          <w:p w14:paraId="16AB2A5C" w14:textId="1A47D8D8" w:rsidR="00345C89" w:rsidRPr="009A1942" w:rsidRDefault="00345C89" w:rsidP="00345C89">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w:t>
            </w:r>
            <w:r>
              <w:rPr>
                <w:rFonts w:asciiTheme="minorHAnsi" w:hAnsiTheme="minorHAnsi" w:cstheme="minorHAnsi"/>
                <w:b/>
                <w:bCs/>
                <w:sz w:val="18"/>
                <w:szCs w:val="18"/>
              </w:rPr>
              <w:t>2,5</w:t>
            </w:r>
            <w:r w:rsidRPr="009A1942">
              <w:rPr>
                <w:rFonts w:asciiTheme="minorHAnsi" w:hAnsiTheme="minorHAnsi" w:cstheme="minorHAnsi"/>
                <w:b/>
                <w:bCs/>
                <w:sz w:val="18"/>
                <w:szCs w:val="18"/>
              </w:rPr>
              <w:t xml:space="preserve">x; </w:t>
            </w:r>
            <w:r>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w:t>
            </w:r>
            <w:r>
              <w:rPr>
                <w:rFonts w:asciiTheme="minorHAnsi" w:hAnsiTheme="minorHAnsi" w:cstheme="minorHAnsi"/>
                <w:b/>
                <w:bCs/>
                <w:sz w:val="18"/>
                <w:szCs w:val="18"/>
              </w:rPr>
              <w:t>07</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F84CA70" w14:textId="3A423192" w:rsidR="00345C89" w:rsidRPr="00D34880" w:rsidRDefault="00213CB6"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45C89" w:rsidRPr="00CF005E" w14:paraId="0303A06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CCEA16A" w14:textId="77777777" w:rsidR="00345C89" w:rsidRPr="00CF005E" w:rsidRDefault="00345C89" w:rsidP="004E7ED0">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1E136688" w14:textId="5700BC41" w:rsidR="00345C89" w:rsidRDefault="00345C89" w:rsidP="004E7ED0">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17665BCF" w14:textId="308DBB62" w:rsidR="00345C89" w:rsidRPr="009A1942" w:rsidRDefault="00345C89" w:rsidP="004E7ED0">
            <w:pPr>
              <w:jc w:val="center"/>
              <w:rPr>
                <w:rFonts w:asciiTheme="minorHAnsi" w:hAnsiTheme="minorHAnsi" w:cstheme="minorHAnsi"/>
                <w:b/>
                <w:bCs/>
                <w:sz w:val="18"/>
                <w:szCs w:val="18"/>
              </w:rPr>
            </w:pPr>
            <w:r>
              <w:rPr>
                <w:rFonts w:asciiTheme="minorHAnsi" w:hAnsiTheme="minorHAnsi" w:cstheme="minorHAnsi"/>
                <w:b/>
                <w:bCs/>
                <w:sz w:val="18"/>
                <w:szCs w:val="18"/>
              </w:rPr>
              <w:t>2</w:t>
            </w:r>
            <w:r w:rsidRPr="009A1942">
              <w:rPr>
                <w:rFonts w:asciiTheme="minorHAnsi" w:hAnsiTheme="minorHAnsi" w:cstheme="minorHAnsi"/>
                <w:b/>
                <w:bCs/>
                <w:sz w:val="18"/>
                <w:szCs w:val="18"/>
              </w:rPr>
              <w:t xml:space="preserve">. </w:t>
            </w:r>
            <w:proofErr w:type="gramStart"/>
            <w:r w:rsidRPr="009A1942">
              <w:rPr>
                <w:rFonts w:asciiTheme="minorHAnsi" w:hAnsiTheme="minorHAnsi" w:cstheme="minorHAnsi"/>
                <w:b/>
                <w:bCs/>
                <w:sz w:val="18"/>
                <w:szCs w:val="18"/>
              </w:rPr>
              <w:t xml:space="preserve">objektiv - </w:t>
            </w:r>
            <w:proofErr w:type="spellStart"/>
            <w:r w:rsidRPr="009A1942">
              <w:rPr>
                <w:rFonts w:asciiTheme="minorHAnsi" w:hAnsiTheme="minorHAnsi" w:cstheme="minorHAnsi"/>
                <w:b/>
                <w:bCs/>
                <w:sz w:val="18"/>
                <w:szCs w:val="18"/>
              </w:rPr>
              <w:t>planachromatický</w:t>
            </w:r>
            <w:proofErr w:type="spellEnd"/>
            <w:proofErr w:type="gramEnd"/>
            <w:r w:rsidRPr="009A1942">
              <w:rPr>
                <w:rFonts w:asciiTheme="minorHAnsi" w:hAnsiTheme="minorHAnsi" w:cstheme="minorHAnsi"/>
                <w:b/>
                <w:bCs/>
                <w:sz w:val="18"/>
                <w:szCs w:val="18"/>
              </w:rPr>
              <w:t xml:space="preserve"> </w:t>
            </w:r>
          </w:p>
          <w:p w14:paraId="69512F2B" w14:textId="748B7ECD" w:rsidR="00345C89" w:rsidRPr="00CF005E" w:rsidRDefault="00345C89" w:rsidP="004E7ED0">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zvětšení </w:t>
            </w:r>
            <w:r>
              <w:rPr>
                <w:rFonts w:asciiTheme="minorHAnsi" w:hAnsiTheme="minorHAnsi" w:cstheme="minorHAnsi"/>
                <w:b/>
                <w:bCs/>
                <w:sz w:val="18"/>
                <w:szCs w:val="18"/>
              </w:rPr>
              <w:t>4</w:t>
            </w:r>
            <w:r w:rsidRPr="009A1942">
              <w:rPr>
                <w:rFonts w:asciiTheme="minorHAnsi" w:hAnsiTheme="minorHAnsi" w:cstheme="minorHAnsi"/>
                <w:b/>
                <w:bCs/>
                <w:sz w:val="18"/>
                <w:szCs w:val="18"/>
              </w:rPr>
              <w:t xml:space="preserve">x; </w:t>
            </w:r>
            <w:r>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0,1</w:t>
            </w:r>
            <w:r>
              <w:rPr>
                <w:rFonts w:asciiTheme="minorHAnsi" w:hAnsiTheme="minorHAnsi" w:cstheme="minorHAnsi"/>
                <w:b/>
                <w:bCs/>
                <w:sz w:val="18"/>
                <w:szCs w:val="18"/>
              </w:rPr>
              <w:t>0</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A8B7490" w14:textId="4C2D11CC" w:rsidR="00345C89" w:rsidRPr="00CF005E" w:rsidRDefault="00345C89"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45C89" w:rsidRPr="00CF005E" w14:paraId="512EDFD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EDA6BB6" w14:textId="77777777" w:rsidR="00345C89" w:rsidRPr="00CF005E" w:rsidRDefault="00345C89" w:rsidP="004E7ED0">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1C63137D" w14:textId="77777777" w:rsidR="00345C89" w:rsidRDefault="00345C89" w:rsidP="004E7ED0">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781093B3" w14:textId="671F5160" w:rsidR="00345C89" w:rsidRPr="009A1942" w:rsidRDefault="00345C89" w:rsidP="004E7ED0">
            <w:pPr>
              <w:jc w:val="center"/>
              <w:rPr>
                <w:rFonts w:asciiTheme="minorHAnsi" w:hAnsiTheme="minorHAnsi" w:cstheme="minorHAnsi"/>
                <w:b/>
                <w:bCs/>
                <w:sz w:val="18"/>
                <w:szCs w:val="18"/>
              </w:rPr>
            </w:pPr>
            <w:r>
              <w:rPr>
                <w:rFonts w:asciiTheme="minorHAnsi" w:hAnsiTheme="minorHAnsi" w:cstheme="minorHAnsi"/>
                <w:b/>
                <w:bCs/>
                <w:sz w:val="18"/>
                <w:szCs w:val="18"/>
              </w:rPr>
              <w:t>3</w:t>
            </w:r>
            <w:r w:rsidRPr="009A1942">
              <w:rPr>
                <w:rFonts w:asciiTheme="minorHAnsi" w:hAnsiTheme="minorHAnsi" w:cstheme="minorHAnsi"/>
                <w:b/>
                <w:bCs/>
                <w:sz w:val="18"/>
                <w:szCs w:val="18"/>
              </w:rPr>
              <w:t xml:space="preserve">.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1FEF6B51" w14:textId="268C6D38" w:rsidR="00345C89" w:rsidRPr="00CF005E" w:rsidRDefault="00345C89" w:rsidP="004E7ED0">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zvětšení 10x; </w:t>
            </w:r>
            <w:r>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0,22</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EF4D226" w14:textId="10D41653" w:rsidR="00345C89" w:rsidRPr="00CF005E" w:rsidRDefault="00345C89"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45C89" w:rsidRPr="00CF005E" w14:paraId="42B8A8CA"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C167608" w14:textId="77777777" w:rsidR="00345C89" w:rsidRPr="00CF005E" w:rsidRDefault="00345C89" w:rsidP="004E7ED0">
            <w:pPr>
              <w:jc w:val="both"/>
              <w:rPr>
                <w:rFonts w:asciiTheme="minorHAnsi" w:hAnsiTheme="minorHAnsi" w:cstheme="minorHAnsi"/>
                <w:b/>
                <w:sz w:val="18"/>
                <w:szCs w:val="18"/>
              </w:rPr>
            </w:pPr>
          </w:p>
        </w:tc>
        <w:tc>
          <w:tcPr>
            <w:tcW w:w="2678" w:type="dxa"/>
            <w:vMerge/>
            <w:tcBorders>
              <w:left w:val="single" w:sz="12" w:space="0" w:color="auto"/>
              <w:right w:val="single" w:sz="12" w:space="0" w:color="auto"/>
            </w:tcBorders>
            <w:vAlign w:val="center"/>
          </w:tcPr>
          <w:p w14:paraId="04BB0A5E" w14:textId="77777777" w:rsidR="00345C89" w:rsidRDefault="00345C89" w:rsidP="004E7ED0">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33692227" w14:textId="09354B28" w:rsidR="00345C89" w:rsidRPr="009A1942" w:rsidRDefault="00345C89" w:rsidP="004E7ED0">
            <w:pPr>
              <w:jc w:val="center"/>
              <w:rPr>
                <w:rFonts w:asciiTheme="minorHAnsi" w:hAnsiTheme="minorHAnsi" w:cstheme="minorHAnsi"/>
                <w:b/>
                <w:bCs/>
                <w:sz w:val="18"/>
                <w:szCs w:val="18"/>
              </w:rPr>
            </w:pPr>
            <w:r>
              <w:rPr>
                <w:rFonts w:asciiTheme="minorHAnsi" w:hAnsiTheme="minorHAnsi" w:cstheme="minorHAnsi"/>
                <w:b/>
                <w:bCs/>
                <w:sz w:val="18"/>
                <w:szCs w:val="18"/>
              </w:rPr>
              <w:t>4</w:t>
            </w:r>
            <w:r w:rsidRPr="009A1942">
              <w:rPr>
                <w:rFonts w:asciiTheme="minorHAnsi" w:hAnsiTheme="minorHAnsi" w:cstheme="minorHAnsi"/>
                <w:b/>
                <w:bCs/>
                <w:sz w:val="18"/>
                <w:szCs w:val="18"/>
              </w:rPr>
              <w:t xml:space="preserve">.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63500E41" w14:textId="7446C2CD" w:rsidR="00345C89" w:rsidRPr="009A1942" w:rsidRDefault="00345C89" w:rsidP="004E7ED0">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20x; </w:t>
            </w:r>
            <w:r>
              <w:rPr>
                <w:rFonts w:asciiTheme="minorHAnsi" w:hAnsiTheme="minorHAnsi" w:cstheme="minorHAnsi"/>
                <w:b/>
                <w:bCs/>
                <w:sz w:val="18"/>
                <w:szCs w:val="18"/>
              </w:rPr>
              <w:t xml:space="preserve">min. </w:t>
            </w:r>
            <w:r w:rsidRPr="009A1942">
              <w:rPr>
                <w:rFonts w:asciiTheme="minorHAnsi" w:hAnsiTheme="minorHAnsi" w:cstheme="minorHAnsi"/>
                <w:b/>
                <w:bCs/>
                <w:sz w:val="18"/>
                <w:szCs w:val="18"/>
              </w:rPr>
              <w:t>NA 0,30</w:t>
            </w:r>
          </w:p>
          <w:p w14:paraId="16897C90" w14:textId="113FB686" w:rsidR="00345C89" w:rsidRPr="00CF005E" w:rsidRDefault="00345C89" w:rsidP="004E7ED0">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37C4D92" w14:textId="5449DD2A" w:rsidR="00345C89" w:rsidRPr="00CF005E" w:rsidRDefault="00345C89"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345C89" w:rsidRPr="00CF005E" w14:paraId="6E748B2D"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F430A27" w14:textId="77777777" w:rsidR="00345C89" w:rsidRPr="00CF005E" w:rsidRDefault="00345C89" w:rsidP="004E7ED0">
            <w:pPr>
              <w:jc w:val="both"/>
              <w:rPr>
                <w:rFonts w:asciiTheme="minorHAnsi" w:hAnsiTheme="minorHAnsi" w:cstheme="minorHAnsi"/>
                <w:b/>
                <w:sz w:val="18"/>
                <w:szCs w:val="18"/>
              </w:rPr>
            </w:pPr>
          </w:p>
        </w:tc>
        <w:tc>
          <w:tcPr>
            <w:tcW w:w="2678" w:type="dxa"/>
            <w:vMerge/>
            <w:tcBorders>
              <w:left w:val="single" w:sz="12" w:space="0" w:color="auto"/>
              <w:bottom w:val="single" w:sz="4" w:space="0" w:color="auto"/>
              <w:right w:val="single" w:sz="12" w:space="0" w:color="auto"/>
            </w:tcBorders>
            <w:vAlign w:val="center"/>
          </w:tcPr>
          <w:p w14:paraId="59E9525B" w14:textId="77777777" w:rsidR="00345C89" w:rsidRDefault="00345C89" w:rsidP="004E7ED0">
            <w:pPr>
              <w:jc w:val="both"/>
              <w:rPr>
                <w:rFonts w:asciiTheme="minorHAnsi" w:hAnsiTheme="minorHAnsi" w:cstheme="minorHAnsi"/>
                <w:b/>
                <w:sz w:val="18"/>
                <w:szCs w:val="18"/>
              </w:rPr>
            </w:pPr>
          </w:p>
        </w:tc>
        <w:tc>
          <w:tcPr>
            <w:tcW w:w="3984" w:type="dxa"/>
            <w:tcBorders>
              <w:top w:val="single" w:sz="4" w:space="0" w:color="auto"/>
              <w:left w:val="single" w:sz="12" w:space="0" w:color="auto"/>
              <w:bottom w:val="single" w:sz="4" w:space="0" w:color="auto"/>
              <w:right w:val="single" w:sz="12" w:space="0" w:color="auto"/>
            </w:tcBorders>
            <w:noWrap/>
            <w:vAlign w:val="center"/>
          </w:tcPr>
          <w:p w14:paraId="30B66DB9" w14:textId="42352BF9" w:rsidR="00345C89" w:rsidRPr="009A1942" w:rsidRDefault="00345C89" w:rsidP="004E7ED0">
            <w:pPr>
              <w:jc w:val="center"/>
              <w:rPr>
                <w:rFonts w:asciiTheme="minorHAnsi" w:hAnsiTheme="minorHAnsi" w:cstheme="minorHAnsi"/>
                <w:b/>
                <w:bCs/>
                <w:sz w:val="18"/>
                <w:szCs w:val="18"/>
              </w:rPr>
            </w:pPr>
            <w:r>
              <w:rPr>
                <w:rFonts w:asciiTheme="minorHAnsi" w:hAnsiTheme="minorHAnsi" w:cstheme="minorHAnsi"/>
                <w:b/>
                <w:bCs/>
                <w:sz w:val="18"/>
                <w:szCs w:val="18"/>
              </w:rPr>
              <w:t>5</w:t>
            </w:r>
            <w:r w:rsidRPr="009A1942">
              <w:rPr>
                <w:rFonts w:asciiTheme="minorHAnsi" w:hAnsiTheme="minorHAnsi" w:cstheme="minorHAnsi"/>
                <w:b/>
                <w:bCs/>
                <w:sz w:val="18"/>
                <w:szCs w:val="18"/>
              </w:rPr>
              <w:t xml:space="preserve">. objektiv – </w:t>
            </w:r>
            <w:proofErr w:type="spellStart"/>
            <w:r w:rsidRPr="009A1942">
              <w:rPr>
                <w:rFonts w:asciiTheme="minorHAnsi" w:hAnsiTheme="minorHAnsi" w:cstheme="minorHAnsi"/>
                <w:b/>
                <w:bCs/>
                <w:sz w:val="18"/>
                <w:szCs w:val="18"/>
              </w:rPr>
              <w:t>planachromatický</w:t>
            </w:r>
            <w:proofErr w:type="spellEnd"/>
            <w:r w:rsidRPr="009A1942">
              <w:rPr>
                <w:rFonts w:asciiTheme="minorHAnsi" w:hAnsiTheme="minorHAnsi" w:cstheme="minorHAnsi"/>
                <w:b/>
                <w:bCs/>
                <w:sz w:val="18"/>
                <w:szCs w:val="18"/>
              </w:rPr>
              <w:t xml:space="preserve"> fázový</w:t>
            </w:r>
          </w:p>
          <w:p w14:paraId="619C2766" w14:textId="0259B01C" w:rsidR="00345C89" w:rsidRPr="009A1942" w:rsidRDefault="00345C89" w:rsidP="004E7ED0">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40x;</w:t>
            </w:r>
            <w:r>
              <w:rPr>
                <w:rFonts w:asciiTheme="minorHAnsi" w:hAnsiTheme="minorHAnsi" w:cstheme="minorHAnsi"/>
                <w:b/>
                <w:bCs/>
                <w:sz w:val="18"/>
                <w:szCs w:val="18"/>
              </w:rPr>
              <w:t xml:space="preserve"> min. </w:t>
            </w:r>
            <w:r w:rsidRPr="009A1942">
              <w:rPr>
                <w:rFonts w:asciiTheme="minorHAnsi" w:hAnsiTheme="minorHAnsi" w:cstheme="minorHAnsi"/>
                <w:b/>
                <w:bCs/>
                <w:sz w:val="18"/>
                <w:szCs w:val="18"/>
              </w:rPr>
              <w:t>NA 0,50</w:t>
            </w:r>
          </w:p>
          <w:p w14:paraId="6709653E" w14:textId="3EA0620D" w:rsidR="00345C89" w:rsidRPr="00CF005E" w:rsidRDefault="00345C89" w:rsidP="004E7ED0">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(s prodlouženou pracovní vzdáleností)</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E7DE2D9" w14:textId="29DE5914" w:rsidR="00345C89" w:rsidRPr="00CF005E" w:rsidRDefault="00345C89"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5E3229B"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3EE8912"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10D5460" w14:textId="520C0B43"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 xml:space="preserve">Okuláry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3318EF9E" w14:textId="77777777" w:rsidR="004E7ED0" w:rsidRPr="009A1942" w:rsidRDefault="004E7ED0" w:rsidP="004E7ED0">
            <w:pPr>
              <w:jc w:val="center"/>
              <w:rPr>
                <w:rFonts w:asciiTheme="minorHAnsi" w:hAnsiTheme="minorHAnsi" w:cstheme="minorHAnsi"/>
                <w:b/>
                <w:bCs/>
                <w:sz w:val="18"/>
                <w:szCs w:val="18"/>
              </w:rPr>
            </w:pPr>
            <w:r w:rsidRPr="009A1942">
              <w:rPr>
                <w:rFonts w:asciiTheme="minorHAnsi" w:hAnsiTheme="minorHAnsi" w:cstheme="minorHAnsi"/>
                <w:b/>
                <w:bCs/>
                <w:sz w:val="18"/>
                <w:szCs w:val="18"/>
              </w:rPr>
              <w:t>2 kusy okulárů s dioptrickou korekcí</w:t>
            </w:r>
          </w:p>
          <w:p w14:paraId="676AC2BC" w14:textId="5EAD57EA" w:rsidR="004E7ED0" w:rsidRPr="00CF005E" w:rsidRDefault="004E7ED0" w:rsidP="004E7ED0">
            <w:pPr>
              <w:jc w:val="center"/>
              <w:rPr>
                <w:rFonts w:asciiTheme="minorHAnsi" w:hAnsiTheme="minorHAnsi" w:cstheme="minorHAnsi"/>
                <w:b/>
                <w:sz w:val="18"/>
                <w:szCs w:val="18"/>
              </w:rPr>
            </w:pPr>
            <w:r w:rsidRPr="009A1942">
              <w:rPr>
                <w:rFonts w:asciiTheme="minorHAnsi" w:hAnsiTheme="minorHAnsi" w:cstheme="minorHAnsi"/>
                <w:b/>
                <w:bCs/>
                <w:sz w:val="18"/>
                <w:szCs w:val="18"/>
              </w:rPr>
              <w:t xml:space="preserve"> zvětšení min. 10x; zorné pole 20 mm</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05BD9AAA" w14:textId="3B128BD7"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A13769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C51B257"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45339C21" w14:textId="518B9D28"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 xml:space="preserve">Filtry transmisního osvětlení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67F986BC" w14:textId="7418F081"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 xml:space="preserve">zelený a žlutý </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AB2D7F3" w14:textId="7BCF710E"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C94972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490D97F"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3F4A286" w14:textId="485A5AFE" w:rsidR="004E7ED0" w:rsidRDefault="004E7ED0" w:rsidP="004E7ED0">
            <w:pPr>
              <w:jc w:val="both"/>
              <w:rPr>
                <w:rFonts w:asciiTheme="minorHAnsi" w:hAnsiTheme="minorHAnsi" w:cstheme="minorHAnsi"/>
                <w:b/>
                <w:sz w:val="18"/>
                <w:szCs w:val="18"/>
              </w:rPr>
            </w:pPr>
            <w:r>
              <w:rPr>
                <w:rFonts w:asciiTheme="minorHAnsi" w:hAnsiTheme="minorHAnsi" w:cstheme="minorHAnsi"/>
                <w:sz w:val="18"/>
                <w:szCs w:val="18"/>
              </w:rPr>
              <w:t>Protiprachov</w:t>
            </w:r>
            <w:r w:rsidR="009A7FF9">
              <w:rPr>
                <w:rFonts w:asciiTheme="minorHAnsi" w:hAnsiTheme="minorHAnsi" w:cstheme="minorHAnsi"/>
                <w:sz w:val="18"/>
                <w:szCs w:val="18"/>
              </w:rPr>
              <w:t>ý</w:t>
            </w:r>
            <w:r>
              <w:rPr>
                <w:rFonts w:asciiTheme="minorHAnsi" w:hAnsiTheme="minorHAnsi" w:cstheme="minorHAnsi"/>
                <w:sz w:val="18"/>
                <w:szCs w:val="18"/>
              </w:rPr>
              <w:t xml:space="preserve"> obal</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B0BA9CD" w14:textId="5A40237D"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797DDD02" w14:textId="699E56A9"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E943436"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71AE06A"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0D20293D" w14:textId="3EC0457D" w:rsidR="004E7ED0" w:rsidRDefault="004E7ED0" w:rsidP="004E7ED0">
            <w:pPr>
              <w:jc w:val="both"/>
              <w:rPr>
                <w:rFonts w:asciiTheme="minorHAnsi" w:hAnsiTheme="minorHAnsi" w:cstheme="minorHAnsi"/>
                <w:b/>
                <w:sz w:val="18"/>
                <w:szCs w:val="18"/>
              </w:rPr>
            </w:pPr>
            <w:r w:rsidRPr="004E7ED0">
              <w:rPr>
                <w:rFonts w:asciiTheme="minorHAnsi" w:hAnsiTheme="minorHAnsi" w:cstheme="minorHAnsi"/>
                <w:sz w:val="18"/>
                <w:szCs w:val="18"/>
              </w:rPr>
              <w:t>Společný fázový kroužek pro všechny fázové objektivy</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5DABDC3" w14:textId="6617B319"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3AEA8F2" w14:textId="363EAB03" w:rsidR="004E7ED0" w:rsidRPr="00CF005E"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0A7FFDCE"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0081CE60" w14:textId="4263E2AF" w:rsidR="004E7ED0" w:rsidRPr="00CF005E" w:rsidRDefault="004E7ED0" w:rsidP="004E7ED0">
            <w:pPr>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12" w:space="0" w:color="auto"/>
              <w:right w:val="single" w:sz="12" w:space="0" w:color="auto"/>
            </w:tcBorders>
            <w:vAlign w:val="center"/>
          </w:tcPr>
          <w:p w14:paraId="0ED6DDAB" w14:textId="375A9FCD" w:rsidR="004E7ED0" w:rsidRPr="001D155D" w:rsidRDefault="004E7ED0" w:rsidP="004E7ED0">
            <w:pPr>
              <w:jc w:val="both"/>
              <w:rPr>
                <w:rFonts w:asciiTheme="minorHAnsi" w:hAnsiTheme="minorHAnsi" w:cstheme="minorHAnsi"/>
                <w:sz w:val="18"/>
                <w:szCs w:val="18"/>
              </w:rPr>
            </w:pPr>
            <w:r>
              <w:rPr>
                <w:rFonts w:asciiTheme="minorHAnsi" w:hAnsiTheme="minorHAnsi" w:cstheme="minorHAnsi"/>
                <w:b/>
                <w:sz w:val="18"/>
                <w:szCs w:val="18"/>
              </w:rPr>
              <w:t xml:space="preserve">Vzpřímený světelný mikroskop pro </w:t>
            </w:r>
            <w:proofErr w:type="spellStart"/>
            <w:r>
              <w:rPr>
                <w:rFonts w:asciiTheme="minorHAnsi" w:hAnsiTheme="minorHAnsi" w:cstheme="minorHAnsi"/>
                <w:b/>
                <w:sz w:val="18"/>
                <w:szCs w:val="18"/>
              </w:rPr>
              <w:t>Terasakiho</w:t>
            </w:r>
            <w:proofErr w:type="spellEnd"/>
            <w:r>
              <w:rPr>
                <w:rFonts w:asciiTheme="minorHAnsi" w:hAnsiTheme="minorHAnsi" w:cstheme="minorHAnsi"/>
                <w:b/>
                <w:sz w:val="18"/>
                <w:szCs w:val="18"/>
              </w:rPr>
              <w:t xml:space="preserve"> destičky  </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6402A3B7" w14:textId="6F7022D6" w:rsidR="004E7ED0" w:rsidRDefault="004E7ED0" w:rsidP="004E7ED0">
            <w:pPr>
              <w:jc w:val="center"/>
              <w:rPr>
                <w:rFonts w:asciiTheme="minorHAnsi" w:hAnsiTheme="minorHAnsi"/>
                <w:b/>
                <w:sz w:val="18"/>
                <w:szCs w:val="18"/>
              </w:rPr>
            </w:pPr>
            <w:r w:rsidRPr="00CF005E">
              <w:rPr>
                <w:rFonts w:asciiTheme="minorHAnsi" w:hAnsiTheme="minorHAnsi" w:cstheme="minorHAnsi"/>
                <w:b/>
                <w:sz w:val="18"/>
                <w:szCs w:val="18"/>
              </w:rPr>
              <w:t>1 ks</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544F8A78" w14:textId="5C6038B4" w:rsidR="004E7ED0" w:rsidRPr="00D762C8" w:rsidRDefault="004E7ED0" w:rsidP="004E7ED0">
            <w:pPr>
              <w:jc w:val="center"/>
              <w:rPr>
                <w:rFonts w:asciiTheme="minorHAnsi" w:hAnsiTheme="minorHAnsi" w:cstheme="minorHAnsi"/>
                <w:sz w:val="18"/>
                <w:szCs w:val="18"/>
              </w:rPr>
            </w:pPr>
            <w:r w:rsidRPr="00D762C8">
              <w:rPr>
                <w:rFonts w:asciiTheme="minorHAnsi" w:hAnsiTheme="minorHAnsi" w:cstheme="minorHAnsi"/>
                <w:sz w:val="18"/>
                <w:szCs w:val="18"/>
              </w:rPr>
              <w:t>-</w:t>
            </w:r>
          </w:p>
        </w:tc>
      </w:tr>
      <w:tr w:rsidR="004E7ED0" w:rsidRPr="00CF005E" w14:paraId="72391474" w14:textId="77777777" w:rsidTr="00DC4205">
        <w:tblPrEx>
          <w:jc w:val="left"/>
        </w:tblPrEx>
        <w:trPr>
          <w:gridBefore w:val="1"/>
          <w:wBefore w:w="15" w:type="dxa"/>
          <w:trHeight w:val="340"/>
        </w:trPr>
        <w:tc>
          <w:tcPr>
            <w:tcW w:w="1828" w:type="dxa"/>
            <w:tcBorders>
              <w:left w:val="single" w:sz="12" w:space="0" w:color="auto"/>
              <w:bottom w:val="single" w:sz="12" w:space="0" w:color="auto"/>
              <w:right w:val="single" w:sz="12" w:space="0" w:color="auto"/>
            </w:tcBorders>
            <w:vAlign w:val="center"/>
          </w:tcPr>
          <w:p w14:paraId="4124C46D"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12" w:space="0" w:color="auto"/>
              <w:right w:val="single" w:sz="12" w:space="0" w:color="auto"/>
            </w:tcBorders>
            <w:vAlign w:val="center"/>
          </w:tcPr>
          <w:p w14:paraId="3A905A72" w14:textId="3B4BB915" w:rsidR="004E7ED0" w:rsidRPr="001D155D" w:rsidRDefault="004E7ED0" w:rsidP="004E7ED0">
            <w:pPr>
              <w:jc w:val="both"/>
              <w:rPr>
                <w:rFonts w:asciiTheme="minorHAnsi" w:hAnsiTheme="minorHAnsi" w:cstheme="minorHAnsi"/>
                <w:sz w:val="18"/>
                <w:szCs w:val="18"/>
              </w:rPr>
            </w:pPr>
            <w:r w:rsidRPr="001D155D">
              <w:rPr>
                <w:rFonts w:asciiTheme="minorHAnsi" w:hAnsiTheme="minorHAnsi" w:cstheme="minorHAnsi"/>
                <w:sz w:val="18"/>
                <w:szCs w:val="18"/>
              </w:rPr>
              <w:t>Umístění</w:t>
            </w:r>
          </w:p>
        </w:tc>
        <w:tc>
          <w:tcPr>
            <w:tcW w:w="3984" w:type="dxa"/>
            <w:tcBorders>
              <w:top w:val="single" w:sz="6" w:space="0" w:color="auto"/>
              <w:left w:val="single" w:sz="12" w:space="0" w:color="auto"/>
              <w:bottom w:val="single" w:sz="12" w:space="0" w:color="auto"/>
              <w:right w:val="single" w:sz="12" w:space="0" w:color="auto"/>
            </w:tcBorders>
            <w:noWrap/>
            <w:vAlign w:val="center"/>
          </w:tcPr>
          <w:p w14:paraId="4EEAA0E1" w14:textId="4D61AB8C" w:rsidR="004E7ED0" w:rsidRDefault="004E7ED0" w:rsidP="004E7ED0">
            <w:pPr>
              <w:jc w:val="center"/>
              <w:rPr>
                <w:rFonts w:asciiTheme="minorHAnsi" w:hAnsiTheme="minorHAnsi"/>
                <w:b/>
                <w:sz w:val="18"/>
                <w:szCs w:val="18"/>
              </w:rPr>
            </w:pPr>
            <w:proofErr w:type="gramStart"/>
            <w:r w:rsidRPr="00CF005E">
              <w:rPr>
                <w:rFonts w:asciiTheme="minorHAnsi" w:hAnsiTheme="minorHAnsi" w:cstheme="minorHAnsi"/>
                <w:b/>
                <w:sz w:val="18"/>
                <w:szCs w:val="18"/>
              </w:rPr>
              <w:t xml:space="preserve">ÚHKT - </w:t>
            </w:r>
            <w:r w:rsidR="009A7FF9">
              <w:rPr>
                <w:rFonts w:asciiTheme="minorHAnsi" w:hAnsiTheme="minorHAnsi" w:cstheme="minorHAnsi"/>
                <w:b/>
                <w:sz w:val="18"/>
                <w:szCs w:val="18"/>
              </w:rPr>
              <w:t>pavilon</w:t>
            </w:r>
            <w:proofErr w:type="gramEnd"/>
            <w:r w:rsidRPr="00CF005E">
              <w:rPr>
                <w:rFonts w:asciiTheme="minorHAnsi" w:hAnsiTheme="minorHAnsi" w:cstheme="minorHAnsi"/>
                <w:b/>
                <w:sz w:val="18"/>
                <w:szCs w:val="18"/>
              </w:rPr>
              <w:t xml:space="preserve"> </w:t>
            </w:r>
            <w:r>
              <w:rPr>
                <w:rFonts w:asciiTheme="minorHAnsi" w:hAnsiTheme="minorHAnsi" w:cstheme="minorHAnsi"/>
                <w:b/>
                <w:sz w:val="18"/>
                <w:szCs w:val="18"/>
              </w:rPr>
              <w:t>A – 2. NP</w:t>
            </w:r>
            <w:r w:rsidR="009A7FF9">
              <w:rPr>
                <w:rFonts w:asciiTheme="minorHAnsi" w:hAnsiTheme="minorHAnsi" w:cstheme="minorHAnsi"/>
                <w:b/>
                <w:sz w:val="18"/>
                <w:szCs w:val="18"/>
              </w:rPr>
              <w:t xml:space="preserve"> (ul. U Nemocnice 2094/1, Praha 2)</w:t>
            </w:r>
          </w:p>
        </w:tc>
        <w:tc>
          <w:tcPr>
            <w:tcW w:w="1560" w:type="dxa"/>
            <w:gridSpan w:val="2"/>
            <w:tcBorders>
              <w:top w:val="single" w:sz="6" w:space="0" w:color="auto"/>
              <w:left w:val="single" w:sz="12" w:space="0" w:color="auto"/>
              <w:bottom w:val="single" w:sz="12" w:space="0" w:color="auto"/>
              <w:right w:val="single" w:sz="12" w:space="0" w:color="auto"/>
            </w:tcBorders>
            <w:noWrap/>
            <w:vAlign w:val="center"/>
          </w:tcPr>
          <w:p w14:paraId="1A2AACEF" w14:textId="4AEC3C28" w:rsidR="004E7ED0" w:rsidRPr="00D762C8" w:rsidRDefault="004E7ED0" w:rsidP="004E7ED0">
            <w:pPr>
              <w:jc w:val="center"/>
              <w:rPr>
                <w:rFonts w:asciiTheme="minorHAnsi" w:hAnsiTheme="minorHAnsi" w:cstheme="minorHAnsi"/>
                <w:sz w:val="18"/>
                <w:szCs w:val="18"/>
              </w:rPr>
            </w:pPr>
            <w:r w:rsidRPr="00D762C8">
              <w:rPr>
                <w:rFonts w:asciiTheme="minorHAnsi" w:hAnsiTheme="minorHAnsi" w:cstheme="minorHAnsi"/>
                <w:sz w:val="18"/>
                <w:szCs w:val="18"/>
              </w:rPr>
              <w:t>-</w:t>
            </w:r>
          </w:p>
        </w:tc>
      </w:tr>
      <w:tr w:rsidR="004E7ED0" w:rsidRPr="00CF005E" w14:paraId="2DD6A975"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7BA0801B" w14:textId="77777777"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Technická specifikace</w:t>
            </w:r>
          </w:p>
          <w:p w14:paraId="575F9035" w14:textId="1EDEBBFB" w:rsidR="004E7ED0" w:rsidRPr="00D57B2D"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pro 4. mikroskop</w:t>
            </w:r>
          </w:p>
          <w:p w14:paraId="50706666" w14:textId="6C5B0A21" w:rsidR="004E7ED0" w:rsidRPr="00CF005E" w:rsidRDefault="004E7ED0" w:rsidP="004E7ED0">
            <w:pPr>
              <w:ind w:left="708" w:hanging="708"/>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6" w:space="0" w:color="auto"/>
              <w:right w:val="single" w:sz="12" w:space="0" w:color="auto"/>
            </w:tcBorders>
            <w:vAlign w:val="center"/>
          </w:tcPr>
          <w:p w14:paraId="0315408F" w14:textId="08A850B5"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Oddělení </w:t>
            </w:r>
          </w:p>
        </w:tc>
        <w:tc>
          <w:tcPr>
            <w:tcW w:w="3984" w:type="dxa"/>
            <w:tcBorders>
              <w:top w:val="single" w:sz="12" w:space="0" w:color="auto"/>
              <w:left w:val="single" w:sz="12" w:space="0" w:color="auto"/>
              <w:bottom w:val="single" w:sz="6" w:space="0" w:color="auto"/>
              <w:right w:val="single" w:sz="12" w:space="0" w:color="auto"/>
            </w:tcBorders>
            <w:noWrap/>
            <w:vAlign w:val="center"/>
          </w:tcPr>
          <w:p w14:paraId="615A57D5" w14:textId="14061C63" w:rsidR="004E7ED0" w:rsidRDefault="004E7ED0" w:rsidP="004E7ED0">
            <w:pPr>
              <w:jc w:val="center"/>
              <w:rPr>
                <w:rFonts w:asciiTheme="minorHAnsi" w:hAnsiTheme="minorHAnsi"/>
                <w:b/>
                <w:sz w:val="18"/>
                <w:szCs w:val="18"/>
              </w:rPr>
            </w:pPr>
            <w:r>
              <w:rPr>
                <w:rFonts w:asciiTheme="minorHAnsi" w:hAnsiTheme="minorHAnsi"/>
                <w:b/>
                <w:sz w:val="18"/>
                <w:szCs w:val="18"/>
              </w:rPr>
              <w:t xml:space="preserve">Oddělení imunohematologie </w:t>
            </w:r>
          </w:p>
        </w:tc>
        <w:tc>
          <w:tcPr>
            <w:tcW w:w="1560" w:type="dxa"/>
            <w:gridSpan w:val="2"/>
            <w:tcBorders>
              <w:top w:val="single" w:sz="12" w:space="0" w:color="auto"/>
              <w:left w:val="single" w:sz="12" w:space="0" w:color="auto"/>
              <w:bottom w:val="single" w:sz="6" w:space="0" w:color="auto"/>
              <w:right w:val="single" w:sz="12" w:space="0" w:color="auto"/>
            </w:tcBorders>
            <w:noWrap/>
            <w:vAlign w:val="center"/>
          </w:tcPr>
          <w:p w14:paraId="61E874D3" w14:textId="726C2FF3" w:rsidR="004E7ED0" w:rsidRPr="00D762C8" w:rsidRDefault="004E7ED0" w:rsidP="004E7ED0">
            <w:pPr>
              <w:jc w:val="center"/>
              <w:rPr>
                <w:rFonts w:asciiTheme="minorHAnsi" w:hAnsiTheme="minorHAnsi" w:cstheme="minorHAnsi"/>
                <w:sz w:val="18"/>
                <w:szCs w:val="18"/>
              </w:rPr>
            </w:pPr>
            <w:r w:rsidRPr="00D762C8">
              <w:rPr>
                <w:rFonts w:asciiTheme="minorHAnsi" w:hAnsiTheme="minorHAnsi" w:cstheme="minorHAnsi"/>
                <w:sz w:val="18"/>
                <w:szCs w:val="18"/>
              </w:rPr>
              <w:t>-</w:t>
            </w:r>
          </w:p>
        </w:tc>
      </w:tr>
      <w:tr w:rsidR="004E7ED0" w:rsidRPr="00CF005E" w14:paraId="05B6A9E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0B6AB76"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12" w:space="0" w:color="auto"/>
              <w:right w:val="single" w:sz="12" w:space="0" w:color="auto"/>
            </w:tcBorders>
            <w:vAlign w:val="center"/>
          </w:tcPr>
          <w:p w14:paraId="6ADCA7B4" w14:textId="1098611F"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Počet </w:t>
            </w:r>
          </w:p>
        </w:tc>
        <w:tc>
          <w:tcPr>
            <w:tcW w:w="3984" w:type="dxa"/>
            <w:tcBorders>
              <w:top w:val="single" w:sz="6" w:space="0" w:color="auto"/>
              <w:left w:val="single" w:sz="12" w:space="0" w:color="auto"/>
              <w:bottom w:val="single" w:sz="12" w:space="0" w:color="auto"/>
              <w:right w:val="single" w:sz="12" w:space="0" w:color="auto"/>
            </w:tcBorders>
            <w:noWrap/>
            <w:vAlign w:val="center"/>
          </w:tcPr>
          <w:p w14:paraId="2E1A9C6D" w14:textId="40D28DB8"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1 ks</w:t>
            </w:r>
          </w:p>
        </w:tc>
        <w:tc>
          <w:tcPr>
            <w:tcW w:w="1560" w:type="dxa"/>
            <w:gridSpan w:val="2"/>
            <w:tcBorders>
              <w:top w:val="single" w:sz="6" w:space="0" w:color="auto"/>
              <w:left w:val="single" w:sz="12" w:space="0" w:color="auto"/>
              <w:bottom w:val="single" w:sz="12" w:space="0" w:color="auto"/>
              <w:right w:val="single" w:sz="12" w:space="0" w:color="auto"/>
            </w:tcBorders>
            <w:noWrap/>
            <w:vAlign w:val="center"/>
          </w:tcPr>
          <w:p w14:paraId="4DEFDB23" w14:textId="25197312" w:rsidR="004E7ED0" w:rsidRPr="00235451" w:rsidRDefault="004E7ED0" w:rsidP="004E7ED0">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ÚČASTNÍK DOPLNÍ OBCHODNÍ NÁZEV</w:t>
            </w:r>
          </w:p>
        </w:tc>
      </w:tr>
      <w:tr w:rsidR="004E7ED0" w:rsidRPr="00CF005E" w14:paraId="3F0237C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F677590"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12" w:space="0" w:color="auto"/>
              <w:left w:val="single" w:sz="12" w:space="0" w:color="auto"/>
              <w:bottom w:val="single" w:sz="6" w:space="0" w:color="auto"/>
              <w:right w:val="single" w:sz="12" w:space="0" w:color="auto"/>
            </w:tcBorders>
            <w:vAlign w:val="center"/>
          </w:tcPr>
          <w:p w14:paraId="3F1609E7" w14:textId="6CBF1F5E"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Binokulární tubus s nastavitelnou mezioční vzdáleností</w:t>
            </w:r>
          </w:p>
        </w:tc>
        <w:tc>
          <w:tcPr>
            <w:tcW w:w="3984" w:type="dxa"/>
            <w:tcBorders>
              <w:top w:val="single" w:sz="12" w:space="0" w:color="auto"/>
              <w:left w:val="single" w:sz="12" w:space="0" w:color="auto"/>
              <w:bottom w:val="single" w:sz="6" w:space="0" w:color="auto"/>
              <w:right w:val="single" w:sz="12" w:space="0" w:color="auto"/>
            </w:tcBorders>
            <w:noWrap/>
            <w:vAlign w:val="center"/>
          </w:tcPr>
          <w:p w14:paraId="4B86AEAC" w14:textId="430B9967"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 min. v rozsahu (55-75) mm</w:t>
            </w:r>
          </w:p>
        </w:tc>
        <w:tc>
          <w:tcPr>
            <w:tcW w:w="1560" w:type="dxa"/>
            <w:gridSpan w:val="2"/>
            <w:tcBorders>
              <w:top w:val="single" w:sz="12" w:space="0" w:color="auto"/>
              <w:left w:val="single" w:sz="12" w:space="0" w:color="auto"/>
              <w:bottom w:val="single" w:sz="6" w:space="0" w:color="auto"/>
              <w:right w:val="single" w:sz="12" w:space="0" w:color="auto"/>
            </w:tcBorders>
            <w:noWrap/>
            <w:vAlign w:val="center"/>
          </w:tcPr>
          <w:p w14:paraId="08E7C877" w14:textId="2413B833" w:rsidR="004E7ED0" w:rsidRPr="00235451"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449E13A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3BA89C6"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56446870" w14:textId="2B3D44ED"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 xml:space="preserve">Robustní kovový stativ </w:t>
            </w:r>
            <w:r>
              <w:rPr>
                <w:rFonts w:asciiTheme="minorHAnsi" w:hAnsiTheme="minorHAnsi" w:cstheme="minorHAnsi"/>
                <w:sz w:val="18"/>
                <w:szCs w:val="18"/>
              </w:rPr>
              <w:t xml:space="preserve">s teplotní kompenzací pro zamezení rozostření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1967861A" w14:textId="678C3E8E"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3905F20" w14:textId="0A48C39A"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205FDC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3DCAA3C"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137B73F3" w14:textId="14A26BA7"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Posuvný keramický stolek s držákem preparátů</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21BF4F1" w14:textId="4A6BD950" w:rsidR="004E7ED0" w:rsidRDefault="004E7ED0" w:rsidP="004E7ED0">
            <w:pPr>
              <w:jc w:val="center"/>
              <w:rPr>
                <w:rFonts w:asciiTheme="minorHAnsi" w:hAnsiTheme="minorHAnsi"/>
                <w:b/>
                <w:sz w:val="18"/>
                <w:szCs w:val="18"/>
              </w:rPr>
            </w:pPr>
            <w:r>
              <w:rPr>
                <w:rFonts w:asciiTheme="minorHAnsi" w:hAnsi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59075DB" w14:textId="175A346A"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107B84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DB7049D"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5138DC5E" w14:textId="2F5F786C"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Pohyb stolku v ose "x" a "y"</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D6ADA1E" w14:textId="7C9B857F"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573E6DD0" w14:textId="755D572A"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3681657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8DC09C9"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6C702FB2" w14:textId="1732D63B" w:rsidR="004E7ED0" w:rsidRPr="004F763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Stolek musí být upravený tak, aby umožnil mikroskopování </w:t>
            </w:r>
            <w:proofErr w:type="spellStart"/>
            <w:r>
              <w:rPr>
                <w:rFonts w:asciiTheme="minorHAnsi" w:hAnsiTheme="minorHAnsi" w:cstheme="minorHAnsi"/>
                <w:sz w:val="18"/>
                <w:szCs w:val="18"/>
              </w:rPr>
              <w:t>Terasakiho</w:t>
            </w:r>
            <w:proofErr w:type="spellEnd"/>
            <w:r>
              <w:rPr>
                <w:rFonts w:asciiTheme="minorHAnsi" w:hAnsiTheme="minorHAnsi" w:cstheme="minorHAnsi"/>
                <w:sz w:val="18"/>
                <w:szCs w:val="18"/>
              </w:rPr>
              <w:t xml:space="preserve"> destiček (rozměry 6x10 (ev. 12) cm) včetně vhodného držáku preparátů (prohnutá pružící ramínka apod.) viz. obrázek </w:t>
            </w:r>
            <w:r w:rsidR="00E33EA6">
              <w:rPr>
                <w:rFonts w:asciiTheme="minorHAnsi" w:hAnsiTheme="minorHAnsi" w:cstheme="minorHAnsi"/>
                <w:sz w:val="18"/>
                <w:szCs w:val="18"/>
              </w:rPr>
              <w:t xml:space="preserve">č. </w:t>
            </w:r>
            <w:proofErr w:type="gramStart"/>
            <w:r w:rsidR="00E33EA6">
              <w:rPr>
                <w:rFonts w:asciiTheme="minorHAnsi" w:hAnsiTheme="minorHAnsi" w:cstheme="minorHAnsi"/>
                <w:sz w:val="18"/>
                <w:szCs w:val="18"/>
              </w:rPr>
              <w:t>1 - 3</w:t>
            </w:r>
            <w:proofErr w:type="gramEnd"/>
          </w:p>
        </w:tc>
        <w:tc>
          <w:tcPr>
            <w:tcW w:w="3984" w:type="dxa"/>
            <w:tcBorders>
              <w:top w:val="single" w:sz="6" w:space="0" w:color="auto"/>
              <w:left w:val="single" w:sz="12" w:space="0" w:color="auto"/>
              <w:bottom w:val="single" w:sz="6" w:space="0" w:color="auto"/>
              <w:right w:val="single" w:sz="12" w:space="0" w:color="auto"/>
            </w:tcBorders>
            <w:noWrap/>
            <w:vAlign w:val="center"/>
          </w:tcPr>
          <w:p w14:paraId="5EA82489" w14:textId="77777777"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p w14:paraId="26E2B96D" w14:textId="4A5B79F0" w:rsidR="00544919" w:rsidRDefault="00544919" w:rsidP="00544919">
            <w:pPr>
              <w:jc w:val="center"/>
              <w:rPr>
                <w:rFonts w:asciiTheme="minorHAnsi" w:hAnsiTheme="minorHAnsi" w:cstheme="minorHAnsi"/>
                <w:b/>
                <w:sz w:val="18"/>
                <w:szCs w:val="18"/>
              </w:rPr>
            </w:pPr>
            <w:r>
              <w:rPr>
                <w:rFonts w:asciiTheme="minorHAnsi" w:hAnsiTheme="minorHAnsi" w:cstheme="minorHAnsi"/>
                <w:b/>
                <w:sz w:val="18"/>
                <w:szCs w:val="18"/>
              </w:rPr>
              <w:t>písemné prohlášení v samostatném dokument</w:t>
            </w:r>
            <w:r w:rsidR="0040248D">
              <w:rPr>
                <w:rFonts w:asciiTheme="minorHAnsi" w:hAnsiTheme="minorHAnsi" w:cstheme="minorHAnsi"/>
                <w:b/>
                <w:sz w:val="18"/>
                <w:szCs w:val="18"/>
              </w:rPr>
              <w:t>u</w:t>
            </w:r>
            <w:r>
              <w:rPr>
                <w:rFonts w:asciiTheme="minorHAnsi" w:hAnsiTheme="minorHAnsi" w:cstheme="minorHAnsi"/>
                <w:b/>
                <w:sz w:val="18"/>
                <w:szCs w:val="18"/>
              </w:rPr>
              <w:t xml:space="preserve"> součástí nabídky</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62F04484" w14:textId="5792A8C7"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6A1B530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2CEA7C1"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4D0639A8" w14:textId="6B67DB43" w:rsidR="004E7ED0" w:rsidRPr="004F763D" w:rsidRDefault="004E7ED0" w:rsidP="004E7ED0">
            <w:pPr>
              <w:jc w:val="both"/>
              <w:rPr>
                <w:rFonts w:asciiTheme="minorHAnsi" w:hAnsiTheme="minorHAnsi" w:cstheme="minorHAnsi"/>
                <w:sz w:val="18"/>
                <w:szCs w:val="18"/>
              </w:rPr>
            </w:pPr>
            <w:r>
              <w:rPr>
                <w:rFonts w:asciiTheme="minorHAnsi" w:hAnsiTheme="minorHAnsi" w:cstheme="minorHAnsi"/>
                <w:sz w:val="18"/>
                <w:szCs w:val="18"/>
              </w:rPr>
              <w:t>Úhel vhledu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2DEB1C3" w14:textId="4A39BC08"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max. 30°</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4563426" w14:textId="0D64B544" w:rsidR="004E7ED0" w:rsidRPr="00D34880"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7C3F8F5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3DB4E1EE"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5F4C317D" w14:textId="44E4A864" w:rsidR="004E7ED0"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Výškově nastavitelné zaostřovací šrouby s pogumovaným povrchem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91373F0" w14:textId="0F9818C2"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A536467" w14:textId="3E87DA0A" w:rsidR="004E7ED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2BA295F7"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0D382BC"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2D4B527F" w14:textId="14E76E67" w:rsidR="004E7ED0"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Možnost změny na levostranné/pravostranné ovládání </w:t>
            </w:r>
            <w:proofErr w:type="gramStart"/>
            <w:r>
              <w:rPr>
                <w:rFonts w:asciiTheme="minorHAnsi" w:hAnsiTheme="minorHAnsi" w:cstheme="minorHAnsi"/>
                <w:sz w:val="18"/>
                <w:szCs w:val="18"/>
              </w:rPr>
              <w:t>stolku</w:t>
            </w:r>
            <w:proofErr w:type="gramEnd"/>
            <w:r>
              <w:rPr>
                <w:rFonts w:asciiTheme="minorHAnsi" w:hAnsiTheme="minorHAnsi" w:cstheme="minorHAnsi"/>
                <w:sz w:val="18"/>
                <w:szCs w:val="18"/>
              </w:rPr>
              <w:t xml:space="preserve"> a to přímo uživatelem dle aktuální potřeby</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DA890B4" w14:textId="6E0CEE05"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6C41692" w14:textId="011418A7"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42BF67D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91C3D03"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4B5D85BD" w14:textId="30795C00"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Revolverový měnič objektivů</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DE081FE" w14:textId="3261BB8A"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min. 5 pozic</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8E7E16A" w14:textId="205A9C46" w:rsidR="004E7ED0" w:rsidRPr="00235451"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395385E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BC1804B"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39638DCB" w14:textId="1EE375CF"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Hrubé a jemné ostření</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B4388B3" w14:textId="172B5208"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8E020B5" w14:textId="73F6A97C"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7147CC6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44B31EA"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33C6CA21" w14:textId="08D759D6" w:rsidR="004E7ED0" w:rsidRPr="004F763D" w:rsidRDefault="004E7ED0" w:rsidP="004E7ED0">
            <w:pPr>
              <w:jc w:val="both"/>
              <w:rPr>
                <w:rFonts w:asciiTheme="minorHAnsi" w:hAnsiTheme="minorHAnsi" w:cstheme="minorHAnsi"/>
                <w:sz w:val="18"/>
                <w:szCs w:val="18"/>
              </w:rPr>
            </w:pPr>
            <w:r>
              <w:rPr>
                <w:rFonts w:asciiTheme="minorHAnsi" w:hAnsiTheme="minorHAnsi" w:cstheme="minorHAnsi"/>
                <w:sz w:val="18"/>
                <w:szCs w:val="18"/>
              </w:rPr>
              <w:t>Kondenzor s barevně kódovanou aperturní clonou pro snadné a rychlé nastavená, s NA min. 0,9 a min. 1,25 při použití imerzního oleje</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C4531F2" w14:textId="7BFD3847"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359A0893" w14:textId="3C64FA7F"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6E8C78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C5AA7E2"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6CE78AA6" w14:textId="46482189" w:rsidR="004E7ED0"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Možnost nastavení </w:t>
            </w:r>
            <w:proofErr w:type="spellStart"/>
            <w:r>
              <w:rPr>
                <w:rFonts w:asciiTheme="minorHAnsi" w:hAnsiTheme="minorHAnsi" w:cstheme="minorHAnsi"/>
                <w:sz w:val="18"/>
                <w:szCs w:val="18"/>
              </w:rPr>
              <w:t>koehlerova</w:t>
            </w:r>
            <w:proofErr w:type="spellEnd"/>
            <w:r>
              <w:rPr>
                <w:rFonts w:asciiTheme="minorHAnsi" w:hAnsiTheme="minorHAnsi" w:cstheme="minorHAnsi"/>
                <w:sz w:val="18"/>
                <w:szCs w:val="18"/>
              </w:rPr>
              <w:t xml:space="preserve"> osvětlení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09BF04C2" w14:textId="6894EEEC"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0264319" w14:textId="349ECDA5"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0AAEDDE"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0CE0A54"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2B6F1F78" w14:textId="58D0FD2C"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Zabudovaný elektrický zdroj</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117167C" w14:textId="648D5607"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DC66F5C" w14:textId="1D2A2A9A"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15C7E626"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5047DF83"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7056737D" w14:textId="49FCB29F" w:rsidR="004E7ED0" w:rsidRPr="001D155D" w:rsidRDefault="004E7ED0" w:rsidP="004E7ED0">
            <w:pPr>
              <w:jc w:val="both"/>
              <w:rPr>
                <w:rFonts w:asciiTheme="minorHAnsi" w:hAnsiTheme="minorHAnsi" w:cstheme="minorHAnsi"/>
                <w:sz w:val="18"/>
                <w:szCs w:val="18"/>
              </w:rPr>
            </w:pPr>
            <w:r w:rsidRPr="004F763D">
              <w:rPr>
                <w:rFonts w:asciiTheme="minorHAnsi" w:hAnsiTheme="minorHAnsi" w:cstheme="minorHAnsi"/>
                <w:sz w:val="18"/>
                <w:szCs w:val="18"/>
              </w:rPr>
              <w:t xml:space="preserve">Dostatečně výkonný světelný zdroj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F996684" w14:textId="063D87CC" w:rsidR="004E7ED0" w:rsidRDefault="004E7ED0" w:rsidP="004E7ED0">
            <w:pPr>
              <w:jc w:val="center"/>
              <w:rPr>
                <w:rFonts w:asciiTheme="minorHAnsi" w:hAnsi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7AFEA333" w14:textId="018F47E6"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01B86DC3"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539E2A0"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48B80737" w14:textId="5B34BF46" w:rsidR="004E7ED0" w:rsidRPr="004F763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LED transmisní osvětlení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56F9A2D2" w14:textId="16D006FD"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1E823F6" w14:textId="45A8DD38"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28EBF39E"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342E48B"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3846663D" w14:textId="30126664" w:rsidR="004E7ED0" w:rsidRDefault="004E7ED0" w:rsidP="004E7ED0">
            <w:pPr>
              <w:jc w:val="both"/>
              <w:rPr>
                <w:rFonts w:asciiTheme="minorHAnsi" w:hAnsiTheme="minorHAnsi" w:cstheme="minorHAnsi"/>
                <w:sz w:val="18"/>
                <w:szCs w:val="18"/>
              </w:rPr>
            </w:pPr>
            <w:r>
              <w:rPr>
                <w:rFonts w:asciiTheme="minorHAnsi" w:hAnsiTheme="minorHAnsi" w:cstheme="minorHAnsi"/>
                <w:sz w:val="18"/>
                <w:szCs w:val="18"/>
              </w:rPr>
              <w:t>Možnost napájení transmisního osvětlení z el. sítě nebo v případě potřeby běžnými AA nebo AAA monočlánky</w:t>
            </w:r>
          </w:p>
        </w:tc>
        <w:tc>
          <w:tcPr>
            <w:tcW w:w="3984" w:type="dxa"/>
            <w:tcBorders>
              <w:top w:val="single" w:sz="6" w:space="0" w:color="auto"/>
              <w:left w:val="single" w:sz="12" w:space="0" w:color="auto"/>
              <w:bottom w:val="single" w:sz="6" w:space="0" w:color="auto"/>
              <w:right w:val="single" w:sz="12" w:space="0" w:color="auto"/>
            </w:tcBorders>
            <w:noWrap/>
            <w:vAlign w:val="center"/>
          </w:tcPr>
          <w:p w14:paraId="7FCCFF69" w14:textId="19AB9A9C" w:rsidR="004E7ED0"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766F5A66" w14:textId="675721B8" w:rsidR="004E7ED0" w:rsidRPr="00D34880"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38D92F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7DA497CD"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2E60928D" w14:textId="0AA83F2C"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Objektiv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04AE1FF" w14:textId="6D9EC379" w:rsidR="004E7ED0" w:rsidRPr="009A1942" w:rsidRDefault="004E7ED0" w:rsidP="004E7ED0">
            <w:pPr>
              <w:jc w:val="center"/>
              <w:rPr>
                <w:rFonts w:asciiTheme="minorHAnsi" w:hAnsiTheme="minorHAnsi" w:cstheme="minorHAnsi"/>
                <w:b/>
                <w:bCs/>
                <w:sz w:val="18"/>
                <w:szCs w:val="18"/>
              </w:rPr>
            </w:pPr>
            <w:proofErr w:type="spellStart"/>
            <w:r>
              <w:rPr>
                <w:rFonts w:asciiTheme="minorHAnsi" w:hAnsiTheme="minorHAnsi" w:cstheme="minorHAnsi"/>
                <w:b/>
                <w:bCs/>
                <w:sz w:val="18"/>
                <w:szCs w:val="18"/>
              </w:rPr>
              <w:t>p</w:t>
            </w:r>
            <w:r w:rsidRPr="009A1942">
              <w:rPr>
                <w:rFonts w:asciiTheme="minorHAnsi" w:hAnsiTheme="minorHAnsi" w:cstheme="minorHAnsi"/>
                <w:b/>
                <w:bCs/>
                <w:sz w:val="18"/>
                <w:szCs w:val="18"/>
              </w:rPr>
              <w:t>lanachromatický</w:t>
            </w:r>
            <w:proofErr w:type="spellEnd"/>
            <w:r w:rsidRPr="009A1942">
              <w:rPr>
                <w:rFonts w:asciiTheme="minorHAnsi" w:hAnsiTheme="minorHAnsi" w:cstheme="minorHAnsi"/>
                <w:b/>
                <w:bCs/>
                <w:sz w:val="18"/>
                <w:szCs w:val="18"/>
              </w:rPr>
              <w:t xml:space="preserve"> fázový</w:t>
            </w:r>
          </w:p>
          <w:p w14:paraId="2A6E77D4" w14:textId="77777777" w:rsidR="004E7ED0" w:rsidRDefault="004E7ED0" w:rsidP="004E7ED0">
            <w:pPr>
              <w:jc w:val="center"/>
              <w:rPr>
                <w:rFonts w:asciiTheme="minorHAnsi" w:hAnsiTheme="minorHAnsi" w:cstheme="minorHAnsi"/>
                <w:b/>
                <w:bCs/>
                <w:sz w:val="18"/>
                <w:szCs w:val="18"/>
              </w:rPr>
            </w:pPr>
            <w:r w:rsidRPr="009A1942">
              <w:rPr>
                <w:rFonts w:asciiTheme="minorHAnsi" w:hAnsiTheme="minorHAnsi" w:cstheme="minorHAnsi"/>
                <w:b/>
                <w:bCs/>
                <w:sz w:val="18"/>
                <w:szCs w:val="18"/>
              </w:rPr>
              <w:t xml:space="preserve"> zvětšení </w:t>
            </w:r>
            <w:r>
              <w:rPr>
                <w:rFonts w:asciiTheme="minorHAnsi" w:hAnsiTheme="minorHAnsi" w:cstheme="minorHAnsi"/>
                <w:b/>
                <w:bCs/>
                <w:sz w:val="18"/>
                <w:szCs w:val="18"/>
              </w:rPr>
              <w:t>10</w:t>
            </w:r>
            <w:r w:rsidRPr="009A1942">
              <w:rPr>
                <w:rFonts w:asciiTheme="minorHAnsi" w:hAnsiTheme="minorHAnsi" w:cstheme="minorHAnsi"/>
                <w:b/>
                <w:bCs/>
                <w:sz w:val="18"/>
                <w:szCs w:val="18"/>
              </w:rPr>
              <w:t>x</w:t>
            </w:r>
          </w:p>
          <w:p w14:paraId="141641A8" w14:textId="77777777" w:rsidR="004E7ED0" w:rsidRDefault="004E7ED0" w:rsidP="004E7ED0">
            <w:pPr>
              <w:jc w:val="center"/>
              <w:rPr>
                <w:rFonts w:asciiTheme="minorHAnsi" w:hAnsiTheme="minorHAnsi" w:cstheme="minorHAnsi"/>
                <w:b/>
                <w:bCs/>
                <w:sz w:val="18"/>
                <w:szCs w:val="18"/>
              </w:rPr>
            </w:pPr>
            <w:r>
              <w:rPr>
                <w:rFonts w:asciiTheme="minorHAnsi" w:hAnsiTheme="minorHAnsi" w:cstheme="minorHAnsi"/>
                <w:b/>
                <w:bCs/>
                <w:sz w:val="18"/>
                <w:szCs w:val="18"/>
              </w:rPr>
              <w:t>min. pracovní vzdálenost 4,5 mm</w:t>
            </w:r>
          </w:p>
          <w:p w14:paraId="49E30776" w14:textId="743C9E97" w:rsidR="004E7ED0" w:rsidRDefault="004E7ED0" w:rsidP="004E7ED0">
            <w:pPr>
              <w:jc w:val="center"/>
              <w:rPr>
                <w:rFonts w:asciiTheme="minorHAnsi" w:hAnsiTheme="minorHAnsi"/>
                <w:b/>
                <w:sz w:val="18"/>
                <w:szCs w:val="18"/>
              </w:rPr>
            </w:pPr>
            <w:r>
              <w:rPr>
                <w:rFonts w:asciiTheme="minorHAnsi" w:hAnsiTheme="minorHAnsi"/>
                <w:b/>
                <w:sz w:val="18"/>
                <w:szCs w:val="18"/>
              </w:rPr>
              <w:t xml:space="preserve">min. NA 0,25 </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25A20459" w14:textId="6C79E42B" w:rsidR="004E7ED0" w:rsidRPr="00235451"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5240A8F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05B8F26"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338F7D39" w14:textId="3931F501"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 xml:space="preserve">Okuláry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3F92A57D" w14:textId="45010F05" w:rsidR="004E7ED0" w:rsidRDefault="004E7ED0" w:rsidP="004E7ED0">
            <w:pPr>
              <w:jc w:val="center"/>
              <w:rPr>
                <w:rFonts w:asciiTheme="minorHAnsi" w:hAnsiTheme="minorHAnsi"/>
                <w:b/>
                <w:sz w:val="18"/>
                <w:szCs w:val="18"/>
              </w:rPr>
            </w:pPr>
            <w:r>
              <w:rPr>
                <w:rFonts w:asciiTheme="minorHAnsi" w:hAnsiTheme="minorHAnsi"/>
                <w:b/>
                <w:sz w:val="18"/>
                <w:szCs w:val="18"/>
              </w:rPr>
              <w:t>zvětšení 16x</w:t>
            </w:r>
          </w:p>
          <w:p w14:paraId="05329764" w14:textId="2766B94C" w:rsidR="004E7ED0" w:rsidRDefault="004E7ED0" w:rsidP="004E7ED0">
            <w:pPr>
              <w:jc w:val="center"/>
              <w:rPr>
                <w:rFonts w:asciiTheme="minorHAnsi" w:hAnsiTheme="minorHAnsi"/>
                <w:b/>
                <w:sz w:val="18"/>
                <w:szCs w:val="18"/>
              </w:rPr>
            </w:pPr>
            <w:r>
              <w:rPr>
                <w:rFonts w:asciiTheme="minorHAnsi" w:hAnsiTheme="minorHAnsi"/>
                <w:b/>
                <w:sz w:val="18"/>
                <w:szCs w:val="18"/>
              </w:rPr>
              <w:t>zorné pole min. 14 mm</w:t>
            </w:r>
          </w:p>
          <w:p w14:paraId="22C3B413" w14:textId="03FDA9F1" w:rsidR="004E7ED0" w:rsidRDefault="004E7ED0" w:rsidP="004E7ED0">
            <w:pPr>
              <w:jc w:val="center"/>
              <w:rPr>
                <w:rFonts w:asciiTheme="minorHAnsi" w:hAnsiTheme="minorHAnsi"/>
                <w:b/>
                <w:sz w:val="18"/>
                <w:szCs w:val="18"/>
              </w:rPr>
            </w:pPr>
            <w:r>
              <w:rPr>
                <w:rFonts w:asciiTheme="minorHAnsi" w:hAnsiTheme="minorHAnsi"/>
                <w:b/>
                <w:sz w:val="18"/>
                <w:szCs w:val="18"/>
              </w:rPr>
              <w:t>s dioptrickou korekcí</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48DFF180" w14:textId="416DB9BD" w:rsidR="004E7ED0" w:rsidRPr="00235451"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34E40415"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19C941D" w14:textId="77777777" w:rsidR="004E7ED0" w:rsidRPr="00CF005E" w:rsidRDefault="004E7ED0" w:rsidP="004E7ED0">
            <w:pPr>
              <w:jc w:val="both"/>
              <w:rPr>
                <w:rFonts w:asciiTheme="minorHAnsi" w:hAnsiTheme="minorHAnsi" w:cstheme="minorHAnsi"/>
                <w:b/>
                <w:sz w:val="18"/>
                <w:szCs w:val="18"/>
              </w:rPr>
            </w:pPr>
          </w:p>
        </w:tc>
        <w:tc>
          <w:tcPr>
            <w:tcW w:w="2678" w:type="dxa"/>
            <w:tcBorders>
              <w:left w:val="single" w:sz="12" w:space="0" w:color="auto"/>
              <w:bottom w:val="single" w:sz="6" w:space="0" w:color="auto"/>
              <w:right w:val="single" w:sz="12" w:space="0" w:color="auto"/>
            </w:tcBorders>
            <w:vAlign w:val="center"/>
          </w:tcPr>
          <w:p w14:paraId="0EEAD615" w14:textId="37EBFE16" w:rsidR="004E7ED0" w:rsidRPr="001D155D" w:rsidRDefault="004E7ED0" w:rsidP="004E7ED0">
            <w:pPr>
              <w:jc w:val="both"/>
              <w:rPr>
                <w:rFonts w:asciiTheme="minorHAnsi" w:hAnsiTheme="minorHAnsi" w:cstheme="minorHAnsi"/>
                <w:sz w:val="18"/>
                <w:szCs w:val="18"/>
              </w:rPr>
            </w:pPr>
            <w:r>
              <w:rPr>
                <w:rFonts w:asciiTheme="minorHAnsi" w:hAnsiTheme="minorHAnsi" w:cstheme="minorHAnsi"/>
                <w:sz w:val="18"/>
                <w:szCs w:val="18"/>
              </w:rPr>
              <w:t>Krytky proti prachu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223AA49" w14:textId="07F52A26" w:rsidR="004E7ED0" w:rsidRDefault="004E7ED0" w:rsidP="004E7ED0">
            <w:pPr>
              <w:jc w:val="center"/>
              <w:rPr>
                <w:rFonts w:asciiTheme="minorHAnsi" w:hAnsiTheme="minorHAnsi"/>
                <w:b/>
                <w:sz w:val="18"/>
                <w:szCs w:val="18"/>
              </w:rPr>
            </w:pPr>
            <w:r>
              <w:rPr>
                <w:rFonts w:asciiTheme="minorHAnsi" w:hAnsi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D489760" w14:textId="7525D35C" w:rsidR="004E7ED0" w:rsidRPr="00235451" w:rsidRDefault="004E7ED0" w:rsidP="004E7ED0">
            <w:pPr>
              <w:jc w:val="center"/>
              <w:rPr>
                <w:rFonts w:asciiTheme="minorHAnsi" w:hAnsiTheme="minorHAnsi" w:cstheme="minorHAnsi"/>
                <w:sz w:val="18"/>
                <w:szCs w:val="18"/>
                <w:highlight w:val="yellow"/>
              </w:rPr>
            </w:pPr>
            <w:r w:rsidRPr="00D34880">
              <w:rPr>
                <w:rFonts w:asciiTheme="minorHAnsi" w:hAnsiTheme="minorHAnsi" w:cstheme="minorHAnsi"/>
                <w:sz w:val="18"/>
                <w:szCs w:val="18"/>
                <w:highlight w:val="yellow"/>
              </w:rPr>
              <w:t>ANO/NE</w:t>
            </w:r>
          </w:p>
        </w:tc>
      </w:tr>
      <w:tr w:rsidR="004E7ED0" w:rsidRPr="00CF005E" w14:paraId="59A936D3" w14:textId="77777777" w:rsidTr="00DC4205">
        <w:tblPrEx>
          <w:jc w:val="left"/>
        </w:tblPrEx>
        <w:trPr>
          <w:gridBefore w:val="1"/>
          <w:wBefore w:w="15" w:type="dxa"/>
          <w:trHeight w:val="340"/>
        </w:trPr>
        <w:tc>
          <w:tcPr>
            <w:tcW w:w="10050" w:type="dxa"/>
            <w:gridSpan w:val="5"/>
            <w:tcBorders>
              <w:top w:val="single" w:sz="12" w:space="0" w:color="auto"/>
              <w:left w:val="single" w:sz="12" w:space="0" w:color="auto"/>
              <w:bottom w:val="single" w:sz="12" w:space="0" w:color="auto"/>
              <w:right w:val="single" w:sz="12" w:space="0" w:color="auto"/>
            </w:tcBorders>
            <w:shd w:val="clear" w:color="auto" w:fill="404040" w:themeFill="text1" w:themeFillTint="BF"/>
            <w:vAlign w:val="center"/>
          </w:tcPr>
          <w:p w14:paraId="15AAEF40" w14:textId="77777777" w:rsidR="004E7ED0" w:rsidRPr="00CF005E" w:rsidRDefault="004E7ED0" w:rsidP="004E7ED0">
            <w:pPr>
              <w:jc w:val="both"/>
              <w:rPr>
                <w:rFonts w:asciiTheme="minorHAnsi" w:hAnsiTheme="minorHAnsi" w:cstheme="minorHAnsi"/>
                <w:b/>
                <w:sz w:val="18"/>
                <w:szCs w:val="18"/>
              </w:rPr>
            </w:pPr>
          </w:p>
        </w:tc>
      </w:tr>
      <w:tr w:rsidR="004E7ED0" w:rsidRPr="00CF005E" w14:paraId="27A7DF71"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745AD68A" w14:textId="77124204" w:rsidR="004E7ED0" w:rsidRPr="00CF005E" w:rsidRDefault="004E7ED0" w:rsidP="004E7ED0">
            <w:pPr>
              <w:jc w:val="both"/>
              <w:rPr>
                <w:rFonts w:asciiTheme="minorHAnsi" w:hAnsiTheme="minorHAnsi" w:cstheme="minorHAnsi"/>
                <w:b/>
                <w:sz w:val="18"/>
                <w:szCs w:val="18"/>
              </w:rPr>
            </w:pPr>
            <w:r w:rsidRPr="00CF005E">
              <w:rPr>
                <w:rFonts w:asciiTheme="minorHAnsi" w:hAnsiTheme="minorHAnsi" w:cstheme="minorHAnsi"/>
                <w:b/>
                <w:sz w:val="18"/>
                <w:szCs w:val="18"/>
              </w:rPr>
              <w:t>Instalace</w:t>
            </w:r>
          </w:p>
        </w:tc>
        <w:tc>
          <w:tcPr>
            <w:tcW w:w="2678" w:type="dxa"/>
            <w:tcBorders>
              <w:top w:val="single" w:sz="12" w:space="0" w:color="auto"/>
              <w:left w:val="single" w:sz="12" w:space="0" w:color="auto"/>
              <w:bottom w:val="single" w:sz="6" w:space="0" w:color="auto"/>
              <w:right w:val="single" w:sz="12" w:space="0" w:color="auto"/>
            </w:tcBorders>
            <w:vAlign w:val="center"/>
          </w:tcPr>
          <w:p w14:paraId="5BE55B7A" w14:textId="608362D8"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Veškeré stěhovací služby součástí dodávky</w:t>
            </w:r>
            <w:r w:rsidRPr="00CF005E" w:rsidDel="00DD2AAA">
              <w:rPr>
                <w:rFonts w:asciiTheme="minorHAnsi" w:hAnsiTheme="minorHAnsi" w:cstheme="minorHAnsi"/>
                <w:sz w:val="18"/>
                <w:szCs w:val="18"/>
              </w:rPr>
              <w:t xml:space="preserve"> </w:t>
            </w:r>
          </w:p>
        </w:tc>
        <w:tc>
          <w:tcPr>
            <w:tcW w:w="3984" w:type="dxa"/>
            <w:tcBorders>
              <w:top w:val="single" w:sz="12" w:space="0" w:color="auto"/>
              <w:left w:val="single" w:sz="12" w:space="0" w:color="auto"/>
              <w:bottom w:val="single" w:sz="6" w:space="0" w:color="auto"/>
              <w:right w:val="single" w:sz="12" w:space="0" w:color="auto"/>
            </w:tcBorders>
            <w:noWrap/>
            <w:vAlign w:val="center"/>
          </w:tcPr>
          <w:p w14:paraId="08F32E2A" w14:textId="2B0DF6E1" w:rsidR="004E7ED0" w:rsidRPr="00CF005E" w:rsidRDefault="004E7ED0" w:rsidP="004E7ED0">
            <w:pPr>
              <w:jc w:val="center"/>
              <w:rPr>
                <w:rFonts w:asciiTheme="minorHAnsi" w:hAnsiTheme="minorHAnsi" w:cstheme="minorHAnsi"/>
                <w:b/>
                <w:sz w:val="18"/>
                <w:szCs w:val="18"/>
              </w:rPr>
            </w:pPr>
            <w:r w:rsidRPr="003F32CF">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6" w:space="0" w:color="auto"/>
              <w:right w:val="single" w:sz="12" w:space="0" w:color="auto"/>
            </w:tcBorders>
            <w:noWrap/>
            <w:vAlign w:val="center"/>
          </w:tcPr>
          <w:p w14:paraId="743EC8BD" w14:textId="19A4E0D8" w:rsidR="004E7ED0" w:rsidRPr="00CF005E" w:rsidRDefault="004E7ED0" w:rsidP="004E7ED0">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ANO/NE</w:t>
            </w:r>
          </w:p>
        </w:tc>
      </w:tr>
      <w:tr w:rsidR="004E7ED0" w:rsidRPr="00CF005E" w14:paraId="3E749A89"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13BCAF38"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489AA234" w14:textId="4516C056"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Kompletní instalace, uvedení přístroj</w:t>
            </w:r>
            <w:r>
              <w:rPr>
                <w:rFonts w:asciiTheme="minorHAnsi" w:hAnsiTheme="minorHAnsi" w:cstheme="minorHAnsi"/>
                <w:sz w:val="18"/>
                <w:szCs w:val="18"/>
              </w:rPr>
              <w:t>ů</w:t>
            </w:r>
            <w:r w:rsidRPr="00CF005E">
              <w:rPr>
                <w:rFonts w:asciiTheme="minorHAnsi" w:hAnsiTheme="minorHAnsi" w:cstheme="minorHAnsi"/>
                <w:sz w:val="18"/>
                <w:szCs w:val="18"/>
              </w:rPr>
              <w:t xml:space="preserve"> do provozu</w:t>
            </w:r>
          </w:p>
        </w:tc>
        <w:tc>
          <w:tcPr>
            <w:tcW w:w="3984" w:type="dxa"/>
            <w:tcBorders>
              <w:top w:val="single" w:sz="6" w:space="0" w:color="auto"/>
              <w:left w:val="single" w:sz="12" w:space="0" w:color="auto"/>
              <w:bottom w:val="single" w:sz="6" w:space="0" w:color="auto"/>
              <w:right w:val="single" w:sz="12" w:space="0" w:color="auto"/>
            </w:tcBorders>
            <w:noWrap/>
            <w:vAlign w:val="center"/>
          </w:tcPr>
          <w:p w14:paraId="6F4D7AD5" w14:textId="08CF0D78" w:rsidR="004E7ED0" w:rsidRPr="00CF005E" w:rsidRDefault="004E7ED0" w:rsidP="004E7ED0">
            <w:pPr>
              <w:jc w:val="center"/>
              <w:rPr>
                <w:rFonts w:asciiTheme="minorHAnsi" w:hAnsiTheme="minorHAnsi" w:cstheme="minorHAnsi"/>
                <w:b/>
                <w:sz w:val="18"/>
                <w:szCs w:val="18"/>
              </w:rPr>
            </w:pPr>
            <w:r w:rsidRPr="003F32CF">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0A6E2456" w14:textId="77830084" w:rsidR="004E7ED0" w:rsidRPr="00CF005E" w:rsidRDefault="004E7ED0" w:rsidP="004E7ED0">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ANO/NE</w:t>
            </w:r>
          </w:p>
        </w:tc>
      </w:tr>
      <w:tr w:rsidR="004E7ED0" w:rsidRPr="00CF005E" w14:paraId="6B587871" w14:textId="77777777" w:rsidTr="00DC4205">
        <w:tblPrEx>
          <w:jc w:val="left"/>
        </w:tblPrEx>
        <w:trPr>
          <w:gridBefore w:val="1"/>
          <w:wBefore w:w="15" w:type="dxa"/>
          <w:trHeight w:val="340"/>
        </w:trPr>
        <w:tc>
          <w:tcPr>
            <w:tcW w:w="1828" w:type="dxa"/>
            <w:vMerge/>
            <w:tcBorders>
              <w:left w:val="single" w:sz="12" w:space="0" w:color="auto"/>
              <w:bottom w:val="single" w:sz="6" w:space="0" w:color="auto"/>
              <w:right w:val="single" w:sz="12" w:space="0" w:color="auto"/>
            </w:tcBorders>
            <w:vAlign w:val="center"/>
          </w:tcPr>
          <w:p w14:paraId="0CCE1FFA"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6" w:space="0" w:color="auto"/>
              <w:left w:val="single" w:sz="12" w:space="0" w:color="auto"/>
              <w:bottom w:val="single" w:sz="6" w:space="0" w:color="auto"/>
              <w:right w:val="single" w:sz="12" w:space="0" w:color="auto"/>
            </w:tcBorders>
            <w:vAlign w:val="center"/>
          </w:tcPr>
          <w:p w14:paraId="5AAD7709" w14:textId="0B10C671"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Zaškolení obsluhy</w:t>
            </w:r>
            <w:r w:rsidRPr="00CF005E" w:rsidDel="00DD2AAA">
              <w:rPr>
                <w:rFonts w:asciiTheme="minorHAnsi" w:hAnsiTheme="minorHAnsi" w:cstheme="minorHAnsi"/>
                <w:sz w:val="18"/>
                <w:szCs w:val="18"/>
              </w:rPr>
              <w:t xml:space="preserve"> </w:t>
            </w:r>
          </w:p>
        </w:tc>
        <w:tc>
          <w:tcPr>
            <w:tcW w:w="3984" w:type="dxa"/>
            <w:tcBorders>
              <w:top w:val="single" w:sz="6" w:space="0" w:color="auto"/>
              <w:left w:val="single" w:sz="12" w:space="0" w:color="auto"/>
              <w:bottom w:val="single" w:sz="6" w:space="0" w:color="auto"/>
              <w:right w:val="single" w:sz="12" w:space="0" w:color="auto"/>
            </w:tcBorders>
            <w:noWrap/>
            <w:vAlign w:val="center"/>
          </w:tcPr>
          <w:p w14:paraId="4BBC7D78" w14:textId="7FB9D1B8" w:rsidR="004E7ED0" w:rsidRPr="00CF005E" w:rsidRDefault="004E7ED0" w:rsidP="004E7ED0">
            <w:pPr>
              <w:jc w:val="center"/>
              <w:rPr>
                <w:rFonts w:asciiTheme="minorHAnsi" w:hAnsiTheme="minorHAnsi" w:cstheme="minorHAnsi"/>
                <w:b/>
                <w:sz w:val="18"/>
                <w:szCs w:val="18"/>
              </w:rPr>
            </w:pPr>
            <w:r w:rsidRPr="003F32CF">
              <w:rPr>
                <w:rFonts w:asciiTheme="minorHAnsi" w:hAnsiTheme="minorHAnsi" w:cstheme="minorHAnsi"/>
                <w:b/>
                <w:sz w:val="18"/>
                <w:szCs w:val="18"/>
              </w:rPr>
              <w:t>ANO</w:t>
            </w:r>
          </w:p>
        </w:tc>
        <w:tc>
          <w:tcPr>
            <w:tcW w:w="1560" w:type="dxa"/>
            <w:gridSpan w:val="2"/>
            <w:tcBorders>
              <w:top w:val="single" w:sz="6" w:space="0" w:color="auto"/>
              <w:left w:val="single" w:sz="12" w:space="0" w:color="auto"/>
              <w:bottom w:val="single" w:sz="6" w:space="0" w:color="auto"/>
              <w:right w:val="single" w:sz="12" w:space="0" w:color="auto"/>
            </w:tcBorders>
            <w:noWrap/>
            <w:vAlign w:val="center"/>
          </w:tcPr>
          <w:p w14:paraId="19263F56" w14:textId="276CDB2A" w:rsidR="004E7ED0" w:rsidRPr="00CF005E" w:rsidRDefault="004E7ED0" w:rsidP="004E7ED0">
            <w:pPr>
              <w:jc w:val="center"/>
              <w:rPr>
                <w:rFonts w:asciiTheme="minorHAnsi" w:hAnsiTheme="minorHAnsi" w:cstheme="minorHAnsi"/>
                <w:sz w:val="18"/>
                <w:szCs w:val="18"/>
                <w:highlight w:val="yellow"/>
              </w:rPr>
            </w:pPr>
            <w:r w:rsidRPr="00CF005E">
              <w:rPr>
                <w:rFonts w:asciiTheme="minorHAnsi" w:hAnsiTheme="minorHAnsi" w:cstheme="minorHAnsi"/>
                <w:sz w:val="18"/>
                <w:szCs w:val="18"/>
                <w:highlight w:val="yellow"/>
              </w:rPr>
              <w:t>ANO/NE</w:t>
            </w:r>
          </w:p>
        </w:tc>
      </w:tr>
      <w:tr w:rsidR="004E7ED0" w:rsidRPr="00CF005E" w14:paraId="2665B710" w14:textId="77777777" w:rsidTr="00DC4205">
        <w:tblPrEx>
          <w:jc w:val="left"/>
        </w:tblPrEx>
        <w:trPr>
          <w:gridBefore w:val="1"/>
          <w:wBefore w:w="15" w:type="dxa"/>
          <w:trHeight w:val="340"/>
        </w:trPr>
        <w:tc>
          <w:tcPr>
            <w:tcW w:w="10050" w:type="dxa"/>
            <w:gridSpan w:val="5"/>
            <w:tcBorders>
              <w:top w:val="single" w:sz="12" w:space="0" w:color="auto"/>
              <w:left w:val="single" w:sz="12" w:space="0" w:color="auto"/>
              <w:bottom w:val="single" w:sz="12" w:space="0" w:color="auto"/>
              <w:right w:val="single" w:sz="12" w:space="0" w:color="auto"/>
            </w:tcBorders>
            <w:shd w:val="clear" w:color="auto" w:fill="404040" w:themeFill="text1" w:themeFillTint="BF"/>
            <w:vAlign w:val="center"/>
          </w:tcPr>
          <w:p w14:paraId="0175FC89" w14:textId="77777777" w:rsidR="004E7ED0" w:rsidRPr="00CF005E" w:rsidRDefault="004E7ED0" w:rsidP="004E7ED0">
            <w:pPr>
              <w:jc w:val="both"/>
              <w:rPr>
                <w:rFonts w:asciiTheme="minorHAnsi" w:hAnsiTheme="minorHAnsi" w:cstheme="minorHAnsi"/>
                <w:b/>
                <w:sz w:val="18"/>
                <w:szCs w:val="18"/>
              </w:rPr>
            </w:pPr>
          </w:p>
        </w:tc>
      </w:tr>
      <w:tr w:rsidR="004E7ED0" w:rsidRPr="00CF005E" w14:paraId="37B4C19A"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272CA97F" w14:textId="77777777" w:rsidR="004E7ED0" w:rsidRPr="00CF005E" w:rsidRDefault="004E7ED0" w:rsidP="004E7ED0">
            <w:pPr>
              <w:jc w:val="both"/>
              <w:rPr>
                <w:rFonts w:asciiTheme="minorHAnsi" w:hAnsiTheme="minorHAnsi" w:cstheme="minorHAnsi"/>
                <w:b/>
                <w:sz w:val="18"/>
                <w:szCs w:val="18"/>
              </w:rPr>
            </w:pPr>
            <w:r w:rsidRPr="00CF005E">
              <w:rPr>
                <w:rFonts w:asciiTheme="minorHAnsi" w:hAnsiTheme="minorHAnsi" w:cstheme="minorHAnsi"/>
                <w:sz w:val="18"/>
                <w:szCs w:val="18"/>
              </w:rPr>
              <w:br w:type="page"/>
            </w:r>
            <w:r w:rsidRPr="00CF005E">
              <w:rPr>
                <w:rFonts w:asciiTheme="minorHAnsi" w:hAnsiTheme="minorHAnsi" w:cstheme="minorHAnsi"/>
                <w:b/>
                <w:sz w:val="18"/>
                <w:szCs w:val="18"/>
              </w:rPr>
              <w:t>Návod k obsluze</w:t>
            </w:r>
          </w:p>
        </w:tc>
        <w:tc>
          <w:tcPr>
            <w:tcW w:w="2678" w:type="dxa"/>
            <w:tcBorders>
              <w:top w:val="single" w:sz="12" w:space="0" w:color="auto"/>
              <w:left w:val="single" w:sz="12" w:space="0" w:color="auto"/>
              <w:bottom w:val="single" w:sz="12" w:space="0" w:color="auto"/>
              <w:right w:val="single" w:sz="12" w:space="0" w:color="auto"/>
            </w:tcBorders>
            <w:vAlign w:val="center"/>
          </w:tcPr>
          <w:p w14:paraId="776F3374" w14:textId="27834AAE"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návod k obsluze v ČJ</w:t>
            </w:r>
            <w:r w:rsidR="003A6FE5">
              <w:rPr>
                <w:rFonts w:asciiTheme="minorHAnsi" w:hAnsiTheme="minorHAnsi" w:cstheme="minorHAnsi"/>
                <w:sz w:val="18"/>
                <w:szCs w:val="18"/>
              </w:rPr>
              <w:t xml:space="preserve"> (+ v AJ, existuje-li)</w:t>
            </w:r>
            <w:r w:rsidRPr="00CF005E">
              <w:rPr>
                <w:rFonts w:asciiTheme="minorHAnsi" w:hAnsiTheme="minorHAnsi" w:cstheme="minorHAnsi"/>
                <w:sz w:val="18"/>
                <w:szCs w:val="18"/>
              </w:rPr>
              <w:t xml:space="preserve"> k nabídce </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0015E830"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b/>
                <w:sz w:val="18"/>
                <w:szCs w:val="18"/>
              </w:rPr>
              <w:t>přiložit v nabídce</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637918AE"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39A7CC14"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0E23D7CC" w14:textId="1E240489" w:rsidR="004E7ED0" w:rsidRPr="00CF005E" w:rsidRDefault="004E7ED0" w:rsidP="004E7ED0">
            <w:pPr>
              <w:jc w:val="both"/>
              <w:rPr>
                <w:rFonts w:asciiTheme="minorHAnsi" w:hAnsiTheme="minorHAnsi" w:cstheme="minorHAnsi"/>
                <w:sz w:val="18"/>
                <w:szCs w:val="18"/>
              </w:rPr>
            </w:pPr>
            <w:r w:rsidRPr="00745EDE">
              <w:rPr>
                <w:rFonts w:asciiTheme="minorHAnsi" w:hAnsiTheme="minorHAnsi" w:cstheme="minorHAnsi"/>
                <w:b/>
                <w:sz w:val="18"/>
                <w:szCs w:val="18"/>
              </w:rPr>
              <w:t>Třída přístroje</w:t>
            </w:r>
          </w:p>
        </w:tc>
        <w:tc>
          <w:tcPr>
            <w:tcW w:w="2678" w:type="dxa"/>
            <w:tcBorders>
              <w:top w:val="single" w:sz="12" w:space="0" w:color="auto"/>
              <w:left w:val="single" w:sz="12" w:space="0" w:color="auto"/>
              <w:bottom w:val="single" w:sz="12" w:space="0" w:color="auto"/>
              <w:right w:val="single" w:sz="12" w:space="0" w:color="auto"/>
            </w:tcBorders>
            <w:vAlign w:val="center"/>
          </w:tcPr>
          <w:p w14:paraId="101A59C5" w14:textId="72D4B559" w:rsidR="004E7ED0" w:rsidRPr="00CF005E" w:rsidRDefault="004E7ED0" w:rsidP="004E7ED0">
            <w:pPr>
              <w:jc w:val="both"/>
              <w:rPr>
                <w:rFonts w:asciiTheme="minorHAnsi" w:hAnsiTheme="minorHAnsi" w:cstheme="minorHAnsi"/>
                <w:sz w:val="18"/>
                <w:szCs w:val="18"/>
              </w:rPr>
            </w:pPr>
            <w:r w:rsidRPr="00745EDE">
              <w:rPr>
                <w:rFonts w:asciiTheme="minorHAnsi" w:hAnsiTheme="minorHAnsi" w:cstheme="minorHAnsi"/>
                <w:sz w:val="18"/>
                <w:szCs w:val="18"/>
              </w:rPr>
              <w:t xml:space="preserve">Pokud se </w:t>
            </w:r>
            <w:r w:rsidR="00BB3FCD">
              <w:rPr>
                <w:rFonts w:asciiTheme="minorHAnsi" w:hAnsiTheme="minorHAnsi" w:cstheme="minorHAnsi"/>
                <w:sz w:val="18"/>
                <w:szCs w:val="18"/>
              </w:rPr>
              <w:t>jedná o zdravotnický prostředek dle zákona č. 268/2014 Sb., či dle směrnice 98/79</w:t>
            </w:r>
            <w:proofErr w:type="gramStart"/>
            <w:r w:rsidR="00BB3FCD">
              <w:rPr>
                <w:rFonts w:asciiTheme="minorHAnsi" w:hAnsiTheme="minorHAnsi" w:cstheme="minorHAnsi"/>
                <w:sz w:val="18"/>
                <w:szCs w:val="18"/>
              </w:rPr>
              <w:t xml:space="preserve">CE, </w:t>
            </w:r>
            <w:r w:rsidRPr="00745EDE">
              <w:rPr>
                <w:rFonts w:asciiTheme="minorHAnsi" w:hAnsiTheme="minorHAnsi" w:cstheme="minorHAnsi"/>
                <w:sz w:val="18"/>
                <w:szCs w:val="18"/>
              </w:rPr>
              <w:t xml:space="preserve"> uveďte</w:t>
            </w:r>
            <w:proofErr w:type="gramEnd"/>
            <w:r w:rsidRPr="00745EDE">
              <w:rPr>
                <w:rFonts w:asciiTheme="minorHAnsi" w:hAnsiTheme="minorHAnsi" w:cstheme="minorHAnsi"/>
                <w:sz w:val="18"/>
                <w:szCs w:val="18"/>
              </w:rPr>
              <w:t xml:space="preserve"> třídu zdrav. rizika</w:t>
            </w:r>
            <w:r w:rsidR="00BB3FCD">
              <w:rPr>
                <w:sz w:val="18"/>
                <w:szCs w:val="18"/>
              </w:rPr>
              <w:t xml:space="preserve"> </w:t>
            </w:r>
            <w:r w:rsidR="00BB3FCD" w:rsidRPr="00BB3FCD">
              <w:rPr>
                <w:rFonts w:asciiTheme="minorHAnsi" w:hAnsiTheme="minorHAnsi" w:cstheme="minorHAnsi"/>
                <w:sz w:val="18"/>
                <w:szCs w:val="18"/>
              </w:rPr>
              <w:t>nebo zařazení IVD ZP</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5DF297EE" w14:textId="653E03C0" w:rsidR="004E7ED0" w:rsidRPr="00CF005E" w:rsidRDefault="00BB3FCD" w:rsidP="004E7ED0">
            <w:pPr>
              <w:jc w:val="center"/>
              <w:rPr>
                <w:rFonts w:asciiTheme="minorHAnsi" w:hAnsiTheme="minorHAnsi" w:cstheme="minorHAnsi"/>
                <w:b/>
                <w:sz w:val="18"/>
                <w:szCs w:val="18"/>
              </w:rPr>
            </w:pPr>
            <w:r>
              <w:rPr>
                <w:rFonts w:asciiTheme="minorHAnsi" w:hAnsiTheme="minorHAnsi" w:cstheme="minorHAnsi"/>
                <w:b/>
                <w:sz w:val="18"/>
                <w:szCs w:val="18"/>
              </w:rPr>
              <w:t xml:space="preserve">Uvést, zdali se jedná o zdravotnický prostředek </w:t>
            </w:r>
            <w:r w:rsidR="004E7ED0" w:rsidRPr="00745EDE">
              <w:rPr>
                <w:rFonts w:asciiTheme="minorHAnsi" w:hAnsiTheme="minorHAnsi" w:cstheme="minorHAnsi"/>
                <w:b/>
                <w:sz w:val="18"/>
                <w:szCs w:val="18"/>
              </w:rPr>
              <w:t>dle §6, zákona č.268/2014 Sb.</w:t>
            </w:r>
            <w:r>
              <w:rPr>
                <w:rFonts w:asciiTheme="minorHAnsi" w:hAnsiTheme="minorHAnsi" w:cstheme="minorHAnsi"/>
                <w:b/>
                <w:sz w:val="18"/>
                <w:szCs w:val="18"/>
              </w:rPr>
              <w:t>, o zdravotnických prostředcích, pokud ano, uvést jeho zatřídění</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3EBB7C99" w14:textId="7C7E383F" w:rsidR="004E7ED0" w:rsidRPr="00CF005E" w:rsidRDefault="004E7ED0" w:rsidP="004E7ED0">
            <w:pP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HODNOTA</w:t>
            </w:r>
          </w:p>
        </w:tc>
      </w:tr>
      <w:tr w:rsidR="004E7ED0" w:rsidRPr="00CF005E" w14:paraId="0B31DE6D"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2C73F1C3" w14:textId="77777777" w:rsidR="004E7ED0" w:rsidRPr="00CF005E" w:rsidRDefault="004E7ED0" w:rsidP="004E7ED0">
            <w:pPr>
              <w:rPr>
                <w:rFonts w:asciiTheme="minorHAnsi" w:hAnsiTheme="minorHAnsi" w:cstheme="minorHAnsi"/>
                <w:b/>
                <w:sz w:val="18"/>
                <w:szCs w:val="18"/>
              </w:rPr>
            </w:pPr>
            <w:r w:rsidRPr="00CF005E">
              <w:rPr>
                <w:rFonts w:asciiTheme="minorHAnsi" w:hAnsiTheme="minorHAnsi" w:cstheme="minorHAnsi"/>
                <w:b/>
                <w:sz w:val="18"/>
                <w:szCs w:val="18"/>
              </w:rPr>
              <w:t>CE certifikát k přístroji</w:t>
            </w:r>
          </w:p>
        </w:tc>
        <w:tc>
          <w:tcPr>
            <w:tcW w:w="2678" w:type="dxa"/>
            <w:tcBorders>
              <w:top w:val="single" w:sz="12" w:space="0" w:color="auto"/>
              <w:left w:val="single" w:sz="12" w:space="0" w:color="auto"/>
              <w:bottom w:val="single" w:sz="12" w:space="0" w:color="auto"/>
              <w:right w:val="single" w:sz="12" w:space="0" w:color="auto"/>
            </w:tcBorders>
            <w:vAlign w:val="center"/>
          </w:tcPr>
          <w:p w14:paraId="770E7DE2" w14:textId="6CE6D8D5"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CE certifikát k nabídce/ES Prohlášení o shodě</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02004236" w14:textId="338BEB11"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b/>
                <w:sz w:val="18"/>
                <w:szCs w:val="18"/>
              </w:rPr>
              <w:t xml:space="preserve">přiložit v nabídce </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5EF8D5E0"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3CC43078"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132EC33B" w14:textId="77777777" w:rsidR="004E7ED0" w:rsidRPr="00CF005E" w:rsidRDefault="004E7ED0" w:rsidP="004E7ED0">
            <w:pPr>
              <w:jc w:val="both"/>
              <w:rPr>
                <w:rFonts w:asciiTheme="minorHAnsi" w:hAnsiTheme="minorHAnsi" w:cstheme="minorHAnsi"/>
                <w:b/>
                <w:sz w:val="18"/>
                <w:szCs w:val="18"/>
              </w:rPr>
            </w:pPr>
            <w:r w:rsidRPr="00CF005E">
              <w:rPr>
                <w:rFonts w:asciiTheme="minorHAnsi" w:hAnsiTheme="minorHAnsi" w:cstheme="minorHAnsi"/>
                <w:b/>
                <w:sz w:val="18"/>
                <w:szCs w:val="18"/>
              </w:rPr>
              <w:t>Prospekty přístroje</w:t>
            </w:r>
          </w:p>
        </w:tc>
        <w:tc>
          <w:tcPr>
            <w:tcW w:w="2678" w:type="dxa"/>
            <w:tcBorders>
              <w:top w:val="single" w:sz="12" w:space="0" w:color="auto"/>
              <w:left w:val="single" w:sz="12" w:space="0" w:color="auto"/>
              <w:bottom w:val="single" w:sz="12" w:space="0" w:color="auto"/>
              <w:right w:val="single" w:sz="12" w:space="0" w:color="auto"/>
            </w:tcBorders>
            <w:vAlign w:val="center"/>
          </w:tcPr>
          <w:p w14:paraId="04047ACA" w14:textId="77777777" w:rsidR="004E7ED0" w:rsidRPr="00CF005E" w:rsidRDefault="004E7ED0" w:rsidP="004E7ED0">
            <w:pPr>
              <w:rPr>
                <w:rFonts w:asciiTheme="minorHAnsi" w:hAnsiTheme="minorHAnsi" w:cstheme="minorHAnsi"/>
                <w:sz w:val="18"/>
                <w:szCs w:val="18"/>
              </w:rPr>
            </w:pPr>
            <w:r w:rsidRPr="00CF005E">
              <w:rPr>
                <w:rFonts w:asciiTheme="minorHAnsi" w:hAnsiTheme="minorHAnsi" w:cstheme="minorHAnsi"/>
                <w:sz w:val="18"/>
                <w:szCs w:val="18"/>
              </w:rPr>
              <w:t>přiložit prospekt či podrobnou dokumentaci k nabídce, datový list apod.</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3AE74E61" w14:textId="77777777"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přiložit v nabídce</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56B6C584"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00E3F4D8" w14:textId="77777777" w:rsidTr="00DC4205">
        <w:tblPrEx>
          <w:jc w:val="left"/>
        </w:tblPrEx>
        <w:trPr>
          <w:gridBefore w:val="1"/>
          <w:wBefore w:w="15" w:type="dxa"/>
          <w:trHeight w:val="340"/>
        </w:trPr>
        <w:tc>
          <w:tcPr>
            <w:tcW w:w="1828" w:type="dxa"/>
            <w:tcBorders>
              <w:top w:val="single" w:sz="12" w:space="0" w:color="auto"/>
              <w:left w:val="single" w:sz="12" w:space="0" w:color="auto"/>
              <w:bottom w:val="single" w:sz="12" w:space="0" w:color="auto"/>
              <w:right w:val="single" w:sz="12" w:space="0" w:color="auto"/>
            </w:tcBorders>
            <w:vAlign w:val="center"/>
          </w:tcPr>
          <w:p w14:paraId="4D844B6D" w14:textId="77777777" w:rsidR="004E7ED0" w:rsidRPr="00CF005E" w:rsidRDefault="004E7ED0" w:rsidP="004E7ED0">
            <w:pPr>
              <w:jc w:val="both"/>
              <w:rPr>
                <w:rFonts w:asciiTheme="minorHAnsi" w:hAnsiTheme="minorHAnsi" w:cstheme="minorHAnsi"/>
                <w:b/>
                <w:sz w:val="18"/>
                <w:szCs w:val="18"/>
              </w:rPr>
            </w:pPr>
            <w:r w:rsidRPr="00CF005E">
              <w:rPr>
                <w:rFonts w:asciiTheme="minorHAnsi" w:hAnsiTheme="minorHAnsi" w:cstheme="minorHAnsi"/>
                <w:b/>
                <w:sz w:val="18"/>
                <w:szCs w:val="18"/>
              </w:rPr>
              <w:t>Další doklady</w:t>
            </w:r>
          </w:p>
        </w:tc>
        <w:tc>
          <w:tcPr>
            <w:tcW w:w="2678" w:type="dxa"/>
            <w:tcBorders>
              <w:top w:val="single" w:sz="12" w:space="0" w:color="auto"/>
              <w:left w:val="single" w:sz="12" w:space="0" w:color="auto"/>
              <w:bottom w:val="single" w:sz="12" w:space="0" w:color="auto"/>
              <w:right w:val="single" w:sz="12" w:space="0" w:color="auto"/>
            </w:tcBorders>
            <w:vAlign w:val="center"/>
          </w:tcPr>
          <w:p w14:paraId="674E7AA6" w14:textId="781E8B0E" w:rsidR="004E7ED0" w:rsidRPr="00CF005E" w:rsidRDefault="004E7ED0" w:rsidP="004E7ED0">
            <w:pPr>
              <w:rPr>
                <w:rFonts w:asciiTheme="minorHAnsi" w:hAnsiTheme="minorHAnsi" w:cstheme="minorHAnsi"/>
                <w:sz w:val="18"/>
                <w:szCs w:val="18"/>
              </w:rPr>
            </w:pPr>
            <w:r w:rsidRPr="00CF005E">
              <w:rPr>
                <w:rFonts w:asciiTheme="minorHAnsi" w:hAnsiTheme="minorHAnsi" w:cstheme="minorHAnsi"/>
                <w:sz w:val="18"/>
                <w:szCs w:val="18"/>
              </w:rPr>
              <w:t>doložení dokladů, že účastník je oprávněn k distribuci a servisu přístrojového vybavení</w:t>
            </w:r>
          </w:p>
        </w:tc>
        <w:tc>
          <w:tcPr>
            <w:tcW w:w="3984" w:type="dxa"/>
            <w:tcBorders>
              <w:top w:val="single" w:sz="12" w:space="0" w:color="auto"/>
              <w:left w:val="single" w:sz="12" w:space="0" w:color="auto"/>
              <w:bottom w:val="single" w:sz="12" w:space="0" w:color="auto"/>
              <w:right w:val="single" w:sz="12" w:space="0" w:color="auto"/>
            </w:tcBorders>
            <w:noWrap/>
            <w:vAlign w:val="center"/>
          </w:tcPr>
          <w:p w14:paraId="48C41B47" w14:textId="74471301"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přiložit v nabídce</w:t>
            </w:r>
          </w:p>
        </w:tc>
        <w:tc>
          <w:tcPr>
            <w:tcW w:w="1560" w:type="dxa"/>
            <w:gridSpan w:val="2"/>
            <w:tcBorders>
              <w:top w:val="single" w:sz="12" w:space="0" w:color="auto"/>
              <w:left w:val="single" w:sz="12" w:space="0" w:color="auto"/>
              <w:bottom w:val="single" w:sz="12" w:space="0" w:color="auto"/>
              <w:right w:val="single" w:sz="12" w:space="0" w:color="auto"/>
            </w:tcBorders>
            <w:noWrap/>
            <w:vAlign w:val="center"/>
          </w:tcPr>
          <w:p w14:paraId="26575EFE"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216B4EE8"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0056017E" w14:textId="77777777" w:rsidR="004E7ED0" w:rsidRPr="00CF005E" w:rsidRDefault="004E7ED0" w:rsidP="004E7ED0">
            <w:pPr>
              <w:jc w:val="both"/>
              <w:rPr>
                <w:rFonts w:asciiTheme="minorHAnsi" w:hAnsiTheme="minorHAnsi" w:cstheme="minorHAnsi"/>
                <w:b/>
                <w:sz w:val="18"/>
                <w:szCs w:val="18"/>
              </w:rPr>
            </w:pPr>
            <w:r w:rsidRPr="00CF005E">
              <w:rPr>
                <w:rFonts w:asciiTheme="minorHAnsi" w:hAnsiTheme="minorHAnsi" w:cstheme="minorHAnsi"/>
                <w:sz w:val="18"/>
                <w:szCs w:val="18"/>
              </w:rPr>
              <w:br w:type="page"/>
            </w:r>
            <w:r w:rsidRPr="00CF005E">
              <w:rPr>
                <w:rFonts w:asciiTheme="minorHAnsi" w:hAnsiTheme="minorHAnsi" w:cstheme="minorHAnsi"/>
                <w:b/>
                <w:sz w:val="18"/>
                <w:szCs w:val="18"/>
              </w:rPr>
              <w:t>Servis</w:t>
            </w:r>
          </w:p>
        </w:tc>
        <w:tc>
          <w:tcPr>
            <w:tcW w:w="2678" w:type="dxa"/>
            <w:tcBorders>
              <w:top w:val="single" w:sz="12" w:space="0" w:color="auto"/>
              <w:left w:val="single" w:sz="12" w:space="0" w:color="auto"/>
              <w:bottom w:val="single" w:sz="4" w:space="0" w:color="auto"/>
              <w:right w:val="single" w:sz="12" w:space="0" w:color="auto"/>
            </w:tcBorders>
            <w:vAlign w:val="center"/>
          </w:tcPr>
          <w:p w14:paraId="7E83F29F"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po dobu záruky zdarma</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26FFB247" w14:textId="67C7278C" w:rsidR="004E7ED0" w:rsidRPr="00CF005E" w:rsidRDefault="004E7ED0" w:rsidP="004E7ED0">
            <w:pPr>
              <w:jc w:val="center"/>
              <w:rPr>
                <w:rFonts w:asciiTheme="minorHAnsi" w:hAnsiTheme="minorHAnsi" w:cstheme="minorHAnsi"/>
                <w:sz w:val="18"/>
                <w:szCs w:val="18"/>
              </w:rPr>
            </w:pPr>
            <w:r w:rsidRPr="003F32CF">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4" w:space="0" w:color="auto"/>
              <w:right w:val="single" w:sz="12" w:space="0" w:color="auto"/>
            </w:tcBorders>
            <w:noWrap/>
            <w:vAlign w:val="center"/>
          </w:tcPr>
          <w:p w14:paraId="3A67210A"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102179A0"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CBEDEB1"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3171FFEC"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 xml:space="preserve">uvést délku záruky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7D73CF7B" w14:textId="08861B21"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 xml:space="preserve">min. </w:t>
            </w:r>
            <w:r>
              <w:rPr>
                <w:rFonts w:asciiTheme="minorHAnsi" w:hAnsiTheme="minorHAnsi" w:cstheme="minorHAnsi"/>
                <w:b/>
                <w:sz w:val="18"/>
                <w:szCs w:val="18"/>
              </w:rPr>
              <w:t xml:space="preserve">24 </w:t>
            </w:r>
            <w:r w:rsidRPr="00CF005E">
              <w:rPr>
                <w:rFonts w:asciiTheme="minorHAnsi" w:hAnsiTheme="minorHAnsi" w:cstheme="minorHAnsi"/>
                <w:b/>
                <w:sz w:val="18"/>
                <w:szCs w:val="18"/>
              </w:rPr>
              <w:t>měsíců</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5EEB9E36"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53676F8C"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6F43BA33"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44B36E2" w14:textId="35CA1382" w:rsidR="004E7ED0" w:rsidRPr="00CF005E" w:rsidRDefault="004E7ED0" w:rsidP="004E7ED0">
            <w:pPr>
              <w:rPr>
                <w:rFonts w:asciiTheme="minorHAnsi" w:hAnsiTheme="minorHAnsi" w:cstheme="minorHAnsi"/>
                <w:sz w:val="18"/>
                <w:szCs w:val="18"/>
              </w:rPr>
            </w:pPr>
            <w:r w:rsidRPr="00CF005E">
              <w:rPr>
                <w:rFonts w:asciiTheme="minorHAnsi" w:hAnsiTheme="minorHAnsi" w:cstheme="minorHAnsi"/>
                <w:sz w:val="18"/>
                <w:szCs w:val="18"/>
              </w:rPr>
              <w:t>kontakt na autorizovaný servis, který bude provádět záruční (resp. pozáruční) servis dodaného zařízení</w:t>
            </w:r>
          </w:p>
        </w:tc>
        <w:tc>
          <w:tcPr>
            <w:tcW w:w="3984" w:type="dxa"/>
            <w:tcBorders>
              <w:top w:val="single" w:sz="4" w:space="0" w:color="auto"/>
              <w:left w:val="single" w:sz="12" w:space="0" w:color="auto"/>
              <w:bottom w:val="single" w:sz="4" w:space="0" w:color="auto"/>
              <w:right w:val="single" w:sz="12" w:space="0" w:color="auto"/>
            </w:tcBorders>
            <w:noWrap/>
            <w:vAlign w:val="center"/>
          </w:tcPr>
          <w:p w14:paraId="2485356C" w14:textId="15B112D2"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uvést kontakt</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55F485A"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53120674"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021D0554"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2E622B1A" w14:textId="0D49125F" w:rsidR="004E7ED0" w:rsidRPr="00CF005E" w:rsidRDefault="004E7ED0" w:rsidP="004E7ED0">
            <w:pPr>
              <w:jc w:val="both"/>
              <w:rPr>
                <w:rFonts w:asciiTheme="minorHAnsi" w:hAnsiTheme="minorHAnsi" w:cstheme="minorHAnsi"/>
                <w:sz w:val="18"/>
                <w:szCs w:val="18"/>
              </w:rPr>
            </w:pPr>
            <w:r w:rsidRPr="00401DA2">
              <w:rPr>
                <w:rFonts w:asciiTheme="minorHAnsi" w:hAnsiTheme="minorHAnsi" w:cstheme="minorHAnsi"/>
                <w:sz w:val="18"/>
                <w:szCs w:val="18"/>
              </w:rPr>
              <w:t>Uvést dobu odstranění závady bez použití náhradních dílů</w:t>
            </w:r>
            <w:r>
              <w:rPr>
                <w:rFonts w:asciiTheme="minorHAnsi" w:hAnsiTheme="minorHAnsi" w:cstheme="minorHAnsi"/>
                <w:sz w:val="18"/>
                <w:szCs w:val="18"/>
              </w:rPr>
              <w:t xml:space="preserve"> od nahlášení závady zadavatelem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71C5825" w14:textId="76DC7EA9" w:rsidR="004E7ED0" w:rsidRPr="00CF005E" w:rsidRDefault="004E7ED0" w:rsidP="004E7ED0">
            <w:pPr>
              <w:jc w:val="center"/>
              <w:rPr>
                <w:rFonts w:asciiTheme="minorHAnsi" w:hAnsiTheme="minorHAnsi" w:cstheme="minorHAnsi"/>
                <w:b/>
                <w:sz w:val="18"/>
                <w:szCs w:val="18"/>
              </w:rPr>
            </w:pPr>
            <w:r w:rsidRPr="00401DA2">
              <w:rPr>
                <w:rFonts w:asciiTheme="minorHAnsi" w:hAnsiTheme="minorHAnsi" w:cstheme="minorHAnsi"/>
                <w:b/>
                <w:sz w:val="18"/>
                <w:szCs w:val="18"/>
              </w:rPr>
              <w:t>max. do 48 hod.</w:t>
            </w:r>
            <w:r>
              <w:rPr>
                <w:rFonts w:asciiTheme="minorHAnsi" w:hAnsiTheme="minorHAnsi" w:cstheme="minorHAnsi"/>
                <w:b/>
                <w:sz w:val="18"/>
                <w:szCs w:val="18"/>
              </w:rPr>
              <w:t xml:space="preserve"> v pracovní dny</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56E49CC" w14:textId="2D00A469" w:rsidR="004E7ED0" w:rsidRPr="00CF005E" w:rsidRDefault="004E7ED0" w:rsidP="004E7ED0">
            <w:pPr>
              <w:jc w:val="center"/>
              <w:rPr>
                <w:rFonts w:asciiTheme="minorHAnsi" w:hAnsiTheme="minorHAnsi" w:cstheme="minorHAnsi"/>
                <w:sz w:val="18"/>
                <w:szCs w:val="18"/>
                <w:highlight w:val="yellow"/>
              </w:rPr>
            </w:pPr>
            <w:r w:rsidRPr="00401DA2">
              <w:rPr>
                <w:rFonts w:asciiTheme="minorHAnsi" w:hAnsiTheme="minorHAnsi" w:cstheme="minorHAnsi"/>
                <w:sz w:val="18"/>
                <w:szCs w:val="18"/>
                <w:highlight w:val="yellow"/>
              </w:rPr>
              <w:t>HODNOTA</w:t>
            </w:r>
          </w:p>
        </w:tc>
      </w:tr>
      <w:tr w:rsidR="004E7ED0" w:rsidRPr="00CF005E" w14:paraId="07D2F5B6"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28B7749B"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210126EB" w14:textId="77777777" w:rsidR="004E7ED0" w:rsidRPr="00CF005E" w:rsidRDefault="004E7ED0" w:rsidP="004E7ED0">
            <w:pPr>
              <w:rPr>
                <w:rFonts w:asciiTheme="minorHAnsi" w:hAnsiTheme="minorHAnsi" w:cstheme="minorHAnsi"/>
                <w:sz w:val="18"/>
                <w:szCs w:val="18"/>
              </w:rPr>
            </w:pPr>
            <w:r w:rsidRPr="00CF005E">
              <w:rPr>
                <w:rFonts w:asciiTheme="minorHAnsi" w:hAnsiTheme="minorHAnsi" w:cstheme="minorHAnsi"/>
                <w:sz w:val="18"/>
                <w:szCs w:val="18"/>
              </w:rPr>
              <w:t>uvést dobu pro odstranění vady od nahlášení (objednávky) při použití náhradních dílů</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43EB939" w14:textId="77777777"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max. 5 dní</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5548DDC"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72EEAED2"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328F0DA"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14ACBBB5" w14:textId="77777777" w:rsidR="004E7ED0" w:rsidRPr="00CF005E" w:rsidRDefault="004E7ED0" w:rsidP="004E7ED0">
            <w:pPr>
              <w:rPr>
                <w:rFonts w:asciiTheme="minorHAnsi" w:hAnsiTheme="minorHAnsi" w:cstheme="minorHAnsi"/>
                <w:sz w:val="18"/>
                <w:szCs w:val="18"/>
              </w:rPr>
            </w:pPr>
            <w:r w:rsidRPr="00CF005E">
              <w:rPr>
                <w:rFonts w:asciiTheme="minorHAnsi" w:hAnsiTheme="minorHAnsi" w:cstheme="minorHAnsi"/>
                <w:sz w:val="18"/>
                <w:szCs w:val="18"/>
              </w:rPr>
              <w:t>garance servisu po skončení záruční doby</w:t>
            </w:r>
          </w:p>
        </w:tc>
        <w:tc>
          <w:tcPr>
            <w:tcW w:w="3984" w:type="dxa"/>
            <w:tcBorders>
              <w:top w:val="single" w:sz="4" w:space="0" w:color="auto"/>
              <w:left w:val="single" w:sz="12" w:space="0" w:color="auto"/>
              <w:bottom w:val="single" w:sz="4" w:space="0" w:color="auto"/>
              <w:right w:val="single" w:sz="12" w:space="0" w:color="auto"/>
            </w:tcBorders>
            <w:noWrap/>
            <w:vAlign w:val="center"/>
          </w:tcPr>
          <w:p w14:paraId="41A9C06E" w14:textId="77777777"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min. 8 let</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28482636"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26D51B18"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9B599E3"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56DD6D02"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 xml:space="preserve">uvést cenu (bez DPH) </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7ABD3E0" w14:textId="5B6F0695"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1 h práce servisního technika</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65EBEC4C"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723CB175" w14:textId="77777777" w:rsidTr="00DC4205">
        <w:tblPrEx>
          <w:jc w:val="left"/>
        </w:tblPrEx>
        <w:trPr>
          <w:gridBefore w:val="1"/>
          <w:wBefore w:w="15" w:type="dxa"/>
          <w:trHeight w:val="340"/>
        </w:trPr>
        <w:tc>
          <w:tcPr>
            <w:tcW w:w="1828" w:type="dxa"/>
            <w:vMerge/>
            <w:tcBorders>
              <w:left w:val="single" w:sz="12" w:space="0" w:color="auto"/>
              <w:bottom w:val="single" w:sz="12" w:space="0" w:color="auto"/>
              <w:right w:val="single" w:sz="12" w:space="0" w:color="auto"/>
            </w:tcBorders>
            <w:vAlign w:val="center"/>
          </w:tcPr>
          <w:p w14:paraId="587D2861"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12" w:space="0" w:color="auto"/>
              <w:right w:val="single" w:sz="12" w:space="0" w:color="auto"/>
            </w:tcBorders>
            <w:vAlign w:val="center"/>
          </w:tcPr>
          <w:p w14:paraId="54830813"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 xml:space="preserve">uvést cenu (bez DPH) </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41D99DE3" w14:textId="77777777"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cestovné/1 km, max. 50 km</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548AF743"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0BB5803F" w14:textId="77777777" w:rsidTr="00DC4205">
        <w:tblPrEx>
          <w:jc w:val="left"/>
        </w:tblPrEx>
        <w:trPr>
          <w:gridBefore w:val="1"/>
          <w:wBefore w:w="15" w:type="dxa"/>
          <w:trHeight w:val="340"/>
        </w:trPr>
        <w:tc>
          <w:tcPr>
            <w:tcW w:w="1828" w:type="dxa"/>
            <w:vMerge w:val="restart"/>
            <w:tcBorders>
              <w:top w:val="single" w:sz="12" w:space="0" w:color="auto"/>
              <w:left w:val="single" w:sz="12" w:space="0" w:color="auto"/>
              <w:right w:val="single" w:sz="12" w:space="0" w:color="auto"/>
            </w:tcBorders>
            <w:vAlign w:val="center"/>
          </w:tcPr>
          <w:p w14:paraId="1D70D9D4" w14:textId="7943DD36" w:rsidR="004E7ED0" w:rsidRPr="00CF005E" w:rsidRDefault="004E7ED0" w:rsidP="004E7ED0">
            <w:pPr>
              <w:rPr>
                <w:rFonts w:asciiTheme="minorHAnsi" w:hAnsiTheme="minorHAnsi" w:cstheme="minorHAnsi"/>
                <w:b/>
                <w:sz w:val="18"/>
                <w:szCs w:val="18"/>
              </w:rPr>
            </w:pPr>
            <w:r w:rsidRPr="00CF005E">
              <w:rPr>
                <w:rFonts w:asciiTheme="minorHAnsi" w:hAnsiTheme="minorHAnsi" w:cstheme="minorHAnsi"/>
                <w:b/>
                <w:sz w:val="18"/>
                <w:szCs w:val="18"/>
              </w:rPr>
              <w:t>Periodické kontroly a validace vč. protokolu</w:t>
            </w:r>
          </w:p>
        </w:tc>
        <w:tc>
          <w:tcPr>
            <w:tcW w:w="2678" w:type="dxa"/>
            <w:tcBorders>
              <w:top w:val="single" w:sz="12" w:space="0" w:color="auto"/>
              <w:left w:val="single" w:sz="12" w:space="0" w:color="auto"/>
              <w:bottom w:val="single" w:sz="4" w:space="0" w:color="auto"/>
              <w:right w:val="single" w:sz="12" w:space="0" w:color="auto"/>
            </w:tcBorders>
            <w:vAlign w:val="center"/>
          </w:tcPr>
          <w:p w14:paraId="0D616B77"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po dobu záruky zdarma</w:t>
            </w:r>
          </w:p>
        </w:tc>
        <w:tc>
          <w:tcPr>
            <w:tcW w:w="3984" w:type="dxa"/>
            <w:tcBorders>
              <w:top w:val="single" w:sz="12" w:space="0" w:color="auto"/>
              <w:left w:val="single" w:sz="12" w:space="0" w:color="auto"/>
              <w:bottom w:val="single" w:sz="4" w:space="0" w:color="auto"/>
              <w:right w:val="single" w:sz="12" w:space="0" w:color="auto"/>
            </w:tcBorders>
            <w:noWrap/>
            <w:vAlign w:val="center"/>
          </w:tcPr>
          <w:p w14:paraId="6D6478B6" w14:textId="1B3FC31A" w:rsidR="004E7ED0" w:rsidRPr="00CF005E" w:rsidRDefault="004E7ED0" w:rsidP="004E7ED0">
            <w:pPr>
              <w:jc w:val="center"/>
              <w:rPr>
                <w:rFonts w:asciiTheme="minorHAnsi" w:hAnsiTheme="minorHAnsi" w:cstheme="minorHAnsi"/>
                <w:b/>
                <w:sz w:val="18"/>
                <w:szCs w:val="18"/>
              </w:rPr>
            </w:pPr>
            <w:r w:rsidRPr="003F32CF">
              <w:rPr>
                <w:rFonts w:asciiTheme="minorHAnsi" w:hAnsiTheme="minorHAnsi" w:cstheme="minorHAnsi"/>
                <w:b/>
                <w:sz w:val="18"/>
                <w:szCs w:val="18"/>
              </w:rPr>
              <w:t>ANO</w:t>
            </w:r>
          </w:p>
        </w:tc>
        <w:tc>
          <w:tcPr>
            <w:tcW w:w="1560" w:type="dxa"/>
            <w:gridSpan w:val="2"/>
            <w:tcBorders>
              <w:top w:val="single" w:sz="12" w:space="0" w:color="auto"/>
              <w:left w:val="single" w:sz="12" w:space="0" w:color="auto"/>
              <w:bottom w:val="single" w:sz="4" w:space="0" w:color="auto"/>
              <w:right w:val="single" w:sz="12" w:space="0" w:color="auto"/>
            </w:tcBorders>
            <w:noWrap/>
            <w:vAlign w:val="center"/>
          </w:tcPr>
          <w:p w14:paraId="4277DF12"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ANO/NE</w:t>
            </w:r>
          </w:p>
        </w:tc>
      </w:tr>
      <w:tr w:rsidR="004E7ED0" w:rsidRPr="00CF005E" w14:paraId="7DFFE271" w14:textId="77777777" w:rsidTr="00DC4205">
        <w:tblPrEx>
          <w:jc w:val="left"/>
        </w:tblPrEx>
        <w:trPr>
          <w:gridBefore w:val="1"/>
          <w:wBefore w:w="15" w:type="dxa"/>
          <w:trHeight w:val="340"/>
        </w:trPr>
        <w:tc>
          <w:tcPr>
            <w:tcW w:w="1828" w:type="dxa"/>
            <w:vMerge/>
            <w:tcBorders>
              <w:left w:val="single" w:sz="12" w:space="0" w:color="auto"/>
              <w:right w:val="single" w:sz="12" w:space="0" w:color="auto"/>
            </w:tcBorders>
            <w:vAlign w:val="center"/>
          </w:tcPr>
          <w:p w14:paraId="4D05A809"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4" w:space="0" w:color="auto"/>
              <w:right w:val="single" w:sz="12" w:space="0" w:color="auto"/>
            </w:tcBorders>
            <w:vAlign w:val="center"/>
          </w:tcPr>
          <w:p w14:paraId="6D0C2F1E" w14:textId="59295F4F" w:rsidR="004E7ED0" w:rsidRPr="00CF005E" w:rsidRDefault="004E7ED0" w:rsidP="004E7ED0">
            <w:pPr>
              <w:jc w:val="both"/>
              <w:rPr>
                <w:rFonts w:asciiTheme="minorHAnsi" w:hAnsiTheme="minorHAnsi" w:cstheme="minorHAnsi"/>
                <w:sz w:val="18"/>
                <w:szCs w:val="18"/>
              </w:rPr>
            </w:pPr>
            <w:r>
              <w:rPr>
                <w:rFonts w:asciiTheme="minorHAnsi" w:hAnsiTheme="minorHAnsi" w:cstheme="minorHAnsi"/>
                <w:sz w:val="18"/>
                <w:szCs w:val="18"/>
              </w:rPr>
              <w:t>U</w:t>
            </w:r>
            <w:r w:rsidRPr="00847A7D">
              <w:rPr>
                <w:rFonts w:asciiTheme="minorHAnsi" w:hAnsiTheme="minorHAnsi" w:cstheme="minorHAnsi"/>
                <w:sz w:val="18"/>
                <w:szCs w:val="18"/>
              </w:rPr>
              <w:t>vést doporučenou frekvenci (min. 1x ročně)</w:t>
            </w:r>
          </w:p>
        </w:tc>
        <w:tc>
          <w:tcPr>
            <w:tcW w:w="3984" w:type="dxa"/>
            <w:tcBorders>
              <w:top w:val="single" w:sz="4" w:space="0" w:color="auto"/>
              <w:left w:val="single" w:sz="12" w:space="0" w:color="auto"/>
              <w:bottom w:val="single" w:sz="4" w:space="0" w:color="auto"/>
              <w:right w:val="single" w:sz="12" w:space="0" w:color="auto"/>
            </w:tcBorders>
            <w:noWrap/>
            <w:vAlign w:val="center"/>
          </w:tcPr>
          <w:p w14:paraId="0778878A" w14:textId="34B17692" w:rsidR="004E7ED0" w:rsidRPr="00CF005E" w:rsidRDefault="004E7ED0" w:rsidP="004E7ED0">
            <w:pPr>
              <w:jc w:val="center"/>
              <w:rPr>
                <w:rFonts w:asciiTheme="minorHAnsi" w:hAnsiTheme="minorHAnsi" w:cstheme="minorHAnsi"/>
                <w:b/>
                <w:sz w:val="18"/>
                <w:szCs w:val="18"/>
              </w:rPr>
            </w:pPr>
            <w:r>
              <w:rPr>
                <w:rFonts w:asciiTheme="minorHAnsi" w:hAnsiTheme="minorHAnsi" w:cstheme="minorHAnsi"/>
                <w:b/>
                <w:sz w:val="18"/>
                <w:szCs w:val="18"/>
              </w:rPr>
              <w:t>Min. 1x /rok</w:t>
            </w:r>
          </w:p>
        </w:tc>
        <w:tc>
          <w:tcPr>
            <w:tcW w:w="1560" w:type="dxa"/>
            <w:gridSpan w:val="2"/>
            <w:tcBorders>
              <w:top w:val="single" w:sz="4" w:space="0" w:color="auto"/>
              <w:left w:val="single" w:sz="12" w:space="0" w:color="auto"/>
              <w:bottom w:val="single" w:sz="4" w:space="0" w:color="auto"/>
              <w:right w:val="single" w:sz="12" w:space="0" w:color="auto"/>
            </w:tcBorders>
            <w:noWrap/>
            <w:vAlign w:val="center"/>
          </w:tcPr>
          <w:p w14:paraId="35F47381"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r w:rsidR="004E7ED0" w:rsidRPr="00CF005E" w14:paraId="04BDC1E6" w14:textId="77777777" w:rsidTr="00DC4205">
        <w:tblPrEx>
          <w:jc w:val="left"/>
        </w:tblPrEx>
        <w:trPr>
          <w:gridBefore w:val="1"/>
          <w:wBefore w:w="15" w:type="dxa"/>
          <w:trHeight w:val="340"/>
        </w:trPr>
        <w:tc>
          <w:tcPr>
            <w:tcW w:w="1828" w:type="dxa"/>
            <w:vMerge/>
            <w:tcBorders>
              <w:left w:val="single" w:sz="12" w:space="0" w:color="auto"/>
              <w:bottom w:val="single" w:sz="12" w:space="0" w:color="auto"/>
              <w:right w:val="single" w:sz="12" w:space="0" w:color="auto"/>
            </w:tcBorders>
            <w:vAlign w:val="center"/>
          </w:tcPr>
          <w:p w14:paraId="5C9F0D4C" w14:textId="77777777" w:rsidR="004E7ED0" w:rsidRPr="00CF005E" w:rsidRDefault="004E7ED0" w:rsidP="004E7ED0">
            <w:pPr>
              <w:jc w:val="both"/>
              <w:rPr>
                <w:rFonts w:asciiTheme="minorHAnsi" w:hAnsiTheme="minorHAnsi" w:cstheme="minorHAnsi"/>
                <w:b/>
                <w:sz w:val="18"/>
                <w:szCs w:val="18"/>
              </w:rPr>
            </w:pPr>
          </w:p>
        </w:tc>
        <w:tc>
          <w:tcPr>
            <w:tcW w:w="2678" w:type="dxa"/>
            <w:tcBorders>
              <w:top w:val="single" w:sz="4" w:space="0" w:color="auto"/>
              <w:left w:val="single" w:sz="12" w:space="0" w:color="auto"/>
              <w:bottom w:val="single" w:sz="12" w:space="0" w:color="auto"/>
              <w:right w:val="single" w:sz="12" w:space="0" w:color="auto"/>
            </w:tcBorders>
            <w:vAlign w:val="center"/>
          </w:tcPr>
          <w:p w14:paraId="5CCE0D60" w14:textId="77777777" w:rsidR="004E7ED0" w:rsidRPr="00CF005E" w:rsidRDefault="004E7ED0" w:rsidP="004E7ED0">
            <w:pPr>
              <w:jc w:val="both"/>
              <w:rPr>
                <w:rFonts w:asciiTheme="minorHAnsi" w:hAnsiTheme="minorHAnsi" w:cstheme="minorHAnsi"/>
                <w:sz w:val="18"/>
                <w:szCs w:val="18"/>
              </w:rPr>
            </w:pPr>
            <w:r w:rsidRPr="00CF005E">
              <w:rPr>
                <w:rFonts w:asciiTheme="minorHAnsi" w:hAnsiTheme="minorHAnsi" w:cstheme="minorHAnsi"/>
                <w:sz w:val="18"/>
                <w:szCs w:val="18"/>
              </w:rPr>
              <w:t xml:space="preserve">uvést cenu (bez DPH) </w:t>
            </w:r>
          </w:p>
        </w:tc>
        <w:tc>
          <w:tcPr>
            <w:tcW w:w="3984" w:type="dxa"/>
            <w:tcBorders>
              <w:top w:val="single" w:sz="4" w:space="0" w:color="auto"/>
              <w:left w:val="single" w:sz="12" w:space="0" w:color="auto"/>
              <w:bottom w:val="single" w:sz="12" w:space="0" w:color="auto"/>
              <w:right w:val="single" w:sz="12" w:space="0" w:color="auto"/>
            </w:tcBorders>
            <w:noWrap/>
            <w:vAlign w:val="center"/>
          </w:tcPr>
          <w:p w14:paraId="67E403E0" w14:textId="77777777" w:rsidR="004E7ED0" w:rsidRPr="00CF005E" w:rsidRDefault="004E7ED0" w:rsidP="004E7ED0">
            <w:pPr>
              <w:jc w:val="center"/>
              <w:rPr>
                <w:rFonts w:asciiTheme="minorHAnsi" w:hAnsiTheme="minorHAnsi" w:cstheme="minorHAnsi"/>
                <w:b/>
                <w:sz w:val="18"/>
                <w:szCs w:val="18"/>
              </w:rPr>
            </w:pPr>
            <w:r w:rsidRPr="00CF005E">
              <w:rPr>
                <w:rFonts w:asciiTheme="minorHAnsi" w:hAnsiTheme="minorHAnsi" w:cstheme="minorHAnsi"/>
                <w:b/>
                <w:sz w:val="18"/>
                <w:szCs w:val="18"/>
              </w:rPr>
              <w:t>Kč/rok</w:t>
            </w:r>
          </w:p>
        </w:tc>
        <w:tc>
          <w:tcPr>
            <w:tcW w:w="1560" w:type="dxa"/>
            <w:gridSpan w:val="2"/>
            <w:tcBorders>
              <w:top w:val="single" w:sz="4" w:space="0" w:color="auto"/>
              <w:left w:val="single" w:sz="12" w:space="0" w:color="auto"/>
              <w:bottom w:val="single" w:sz="12" w:space="0" w:color="auto"/>
              <w:right w:val="single" w:sz="12" w:space="0" w:color="auto"/>
            </w:tcBorders>
            <w:noWrap/>
            <w:vAlign w:val="center"/>
          </w:tcPr>
          <w:p w14:paraId="317586B6" w14:textId="77777777" w:rsidR="004E7ED0" w:rsidRPr="00CF005E" w:rsidRDefault="004E7ED0" w:rsidP="004E7ED0">
            <w:pPr>
              <w:jc w:val="center"/>
              <w:rPr>
                <w:rFonts w:asciiTheme="minorHAnsi" w:hAnsiTheme="minorHAnsi" w:cstheme="minorHAnsi"/>
                <w:sz w:val="18"/>
                <w:szCs w:val="18"/>
              </w:rPr>
            </w:pPr>
            <w:r w:rsidRPr="00CF005E">
              <w:rPr>
                <w:rFonts w:asciiTheme="minorHAnsi" w:hAnsiTheme="minorHAnsi" w:cstheme="minorHAnsi"/>
                <w:sz w:val="18"/>
                <w:szCs w:val="18"/>
                <w:highlight w:val="yellow"/>
              </w:rPr>
              <w:t>HODNOTA</w:t>
            </w:r>
          </w:p>
        </w:tc>
      </w:tr>
    </w:tbl>
    <w:bookmarkEnd w:id="1"/>
    <w:p w14:paraId="118B9499" w14:textId="5421ABF0" w:rsidR="00E33EA6" w:rsidRDefault="00B75CFC" w:rsidP="00E833A2">
      <w:pPr>
        <w:autoSpaceDE w:val="0"/>
        <w:autoSpaceDN w:val="0"/>
        <w:adjustRightInd w:val="0"/>
        <w:spacing w:before="240"/>
        <w:jc w:val="both"/>
        <w:rPr>
          <w:rFonts w:asciiTheme="minorHAnsi" w:hAnsiTheme="minorHAnsi" w:cstheme="minorHAnsi"/>
          <w:sz w:val="18"/>
          <w:szCs w:val="18"/>
        </w:rPr>
      </w:pPr>
      <w:r>
        <w:rPr>
          <w:b/>
          <w:noProof/>
          <w:sz w:val="18"/>
          <w:szCs w:val="18"/>
        </w:rPr>
        <w:lastRenderedPageBreak/>
        <w:drawing>
          <wp:anchor distT="0" distB="0" distL="114300" distR="114300" simplePos="0" relativeHeight="251663360" behindDoc="0" locked="0" layoutInCell="1" allowOverlap="1" wp14:anchorId="11B6A3CF" wp14:editId="1138075F">
            <wp:simplePos x="0" y="0"/>
            <wp:positionH relativeFrom="margin">
              <wp:posOffset>4202430</wp:posOffset>
            </wp:positionH>
            <wp:positionV relativeFrom="margin">
              <wp:posOffset>152400</wp:posOffset>
            </wp:positionV>
            <wp:extent cx="1794510" cy="1346200"/>
            <wp:effectExtent l="0" t="0" r="0" b="6350"/>
            <wp:wrapSquare wrapText="bothSides"/>
            <wp:docPr id="6" name="Obrázek 6" descr="M:\skupina\VerejneZakazky\2017\VZ17057-Dodavka_mikroskopu\Hodnoceni\Drzak_desticek-UHKT-3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kupina\VerejneZakazky\2017\VZ17057-Dodavka_mikroskopu\Hodnoceni\Drzak_desticek-UHKT-3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51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472702" w14:textId="66D9FF3D" w:rsidR="00B75CFC" w:rsidRDefault="00B75CFC" w:rsidP="00E33EA6">
      <w:pPr>
        <w:jc w:val="center"/>
        <w:rPr>
          <w:rFonts w:asciiTheme="minorHAnsi" w:hAnsiTheme="minorHAnsi" w:cstheme="minorHAnsi"/>
          <w:b/>
          <w:sz w:val="18"/>
          <w:szCs w:val="18"/>
        </w:rPr>
      </w:pPr>
      <w:r>
        <w:rPr>
          <w:b/>
          <w:noProof/>
          <w:sz w:val="18"/>
          <w:szCs w:val="18"/>
        </w:rPr>
        <w:drawing>
          <wp:anchor distT="0" distB="0" distL="114300" distR="114300" simplePos="0" relativeHeight="251661312" behindDoc="0" locked="0" layoutInCell="1" allowOverlap="1" wp14:anchorId="171E6115" wp14:editId="1A05DD1C">
            <wp:simplePos x="0" y="0"/>
            <wp:positionH relativeFrom="margin">
              <wp:align>center</wp:align>
            </wp:positionH>
            <wp:positionV relativeFrom="margin">
              <wp:posOffset>149860</wp:posOffset>
            </wp:positionV>
            <wp:extent cx="1794510" cy="1346200"/>
            <wp:effectExtent l="0" t="0" r="0" b="6350"/>
            <wp:wrapSquare wrapText="bothSides"/>
            <wp:docPr id="5" name="Obrázek 5" descr="M:\skupina\VerejneZakazky\2017\VZ17057-Dodavka_mikroskopu\Hodnoceni\Drzak_desticek-UHKT-1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kupina\VerejneZakazky\2017\VZ17057-Dodavka_mikroskopu\Hodnoceni\Drzak_desticek-UHKT-1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451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18"/>
          <w:szCs w:val="18"/>
        </w:rPr>
        <w:drawing>
          <wp:anchor distT="0" distB="0" distL="114300" distR="114300" simplePos="0" relativeHeight="251659264" behindDoc="0" locked="0" layoutInCell="1" allowOverlap="1" wp14:anchorId="6EC01842" wp14:editId="4DE0AB8C">
            <wp:simplePos x="0" y="0"/>
            <wp:positionH relativeFrom="margin">
              <wp:posOffset>259715</wp:posOffset>
            </wp:positionH>
            <wp:positionV relativeFrom="margin">
              <wp:posOffset>144145</wp:posOffset>
            </wp:positionV>
            <wp:extent cx="1794681" cy="1346310"/>
            <wp:effectExtent l="0" t="0" r="0" b="6350"/>
            <wp:wrapSquare wrapText="bothSides"/>
            <wp:docPr id="4" name="Obrázek 4" descr="M:\skupina\VerejneZakazky\2017\VZ17057-Dodavka_mikroskopu\Hodnoceni\Drzak_desticek-UHKT-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kupina\VerejneZakazky\2017\VZ17057-Dodavka_mikroskopu\Hodnoceni\Drzak_desticek-UHKT-2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681" cy="1346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A0497D" w14:textId="50EE746B" w:rsidR="00E33EA6" w:rsidRPr="00E33EA6" w:rsidRDefault="00E33EA6" w:rsidP="00E33EA6">
      <w:pPr>
        <w:jc w:val="center"/>
        <w:rPr>
          <w:rFonts w:asciiTheme="minorHAnsi" w:hAnsiTheme="minorHAnsi" w:cstheme="minorHAnsi"/>
          <w:b/>
          <w:sz w:val="18"/>
          <w:szCs w:val="18"/>
        </w:rPr>
      </w:pPr>
      <w:r w:rsidRPr="00E33EA6">
        <w:rPr>
          <w:rFonts w:asciiTheme="minorHAnsi" w:hAnsiTheme="minorHAnsi" w:cstheme="minorHAnsi"/>
          <w:b/>
          <w:sz w:val="18"/>
          <w:szCs w:val="18"/>
        </w:rPr>
        <w:t xml:space="preserve">Obrázky </w:t>
      </w:r>
      <w:r>
        <w:rPr>
          <w:rFonts w:asciiTheme="minorHAnsi" w:hAnsiTheme="minorHAnsi" w:cstheme="minorHAnsi"/>
          <w:b/>
          <w:sz w:val="18"/>
          <w:szCs w:val="18"/>
        </w:rPr>
        <w:t xml:space="preserve">č. </w:t>
      </w:r>
      <w:proofErr w:type="gramStart"/>
      <w:r w:rsidRPr="00E33EA6">
        <w:rPr>
          <w:rFonts w:asciiTheme="minorHAnsi" w:hAnsiTheme="minorHAnsi" w:cstheme="minorHAnsi"/>
          <w:b/>
          <w:sz w:val="18"/>
          <w:szCs w:val="18"/>
        </w:rPr>
        <w:t>1 – 3</w:t>
      </w:r>
      <w:proofErr w:type="gramEnd"/>
      <w:r w:rsidRPr="00E33EA6">
        <w:rPr>
          <w:rFonts w:asciiTheme="minorHAnsi" w:hAnsiTheme="minorHAnsi" w:cstheme="minorHAnsi"/>
          <w:b/>
          <w:sz w:val="18"/>
          <w:szCs w:val="18"/>
        </w:rPr>
        <w:t>:</w:t>
      </w:r>
      <w:r w:rsidR="00791785">
        <w:rPr>
          <w:rFonts w:asciiTheme="minorHAnsi" w:hAnsiTheme="minorHAnsi" w:cstheme="minorHAnsi"/>
          <w:b/>
          <w:sz w:val="18"/>
          <w:szCs w:val="18"/>
        </w:rPr>
        <w:t xml:space="preserve"> Vzorový </w:t>
      </w:r>
      <w:r w:rsidRPr="00E33EA6">
        <w:rPr>
          <w:rFonts w:asciiTheme="minorHAnsi" w:hAnsiTheme="minorHAnsi" w:cstheme="minorHAnsi"/>
          <w:b/>
          <w:sz w:val="18"/>
          <w:szCs w:val="18"/>
        </w:rPr>
        <w:t xml:space="preserve">držák </w:t>
      </w:r>
      <w:proofErr w:type="spellStart"/>
      <w:r w:rsidRPr="00E33EA6">
        <w:rPr>
          <w:rFonts w:asciiTheme="minorHAnsi" w:hAnsiTheme="minorHAnsi" w:cstheme="minorHAnsi"/>
          <w:b/>
          <w:sz w:val="18"/>
          <w:szCs w:val="18"/>
        </w:rPr>
        <w:t>Terasakiho</w:t>
      </w:r>
      <w:proofErr w:type="spellEnd"/>
      <w:r w:rsidRPr="00E33EA6">
        <w:rPr>
          <w:rFonts w:asciiTheme="minorHAnsi" w:hAnsiTheme="minorHAnsi" w:cstheme="minorHAnsi"/>
          <w:b/>
          <w:sz w:val="18"/>
          <w:szCs w:val="18"/>
        </w:rPr>
        <w:t xml:space="preserve"> destiček</w:t>
      </w:r>
      <w:r w:rsidR="00791785">
        <w:rPr>
          <w:rFonts w:asciiTheme="minorHAnsi" w:hAnsiTheme="minorHAnsi" w:cstheme="minorHAnsi"/>
          <w:b/>
          <w:sz w:val="18"/>
          <w:szCs w:val="18"/>
        </w:rPr>
        <w:t xml:space="preserve"> pro 4. mikroskop</w:t>
      </w:r>
    </w:p>
    <w:p w14:paraId="1AA13E16" w14:textId="438C00AB" w:rsidR="00912656" w:rsidRDefault="001E4A9C" w:rsidP="00E833A2">
      <w:pPr>
        <w:autoSpaceDE w:val="0"/>
        <w:autoSpaceDN w:val="0"/>
        <w:adjustRightInd w:val="0"/>
        <w:spacing w:before="240"/>
        <w:jc w:val="both"/>
        <w:rPr>
          <w:rFonts w:asciiTheme="minorHAnsi" w:hAnsiTheme="minorHAnsi" w:cstheme="minorHAnsi"/>
          <w:sz w:val="18"/>
          <w:szCs w:val="18"/>
        </w:rPr>
      </w:pPr>
      <w:r w:rsidRPr="00CF005E">
        <w:rPr>
          <w:rFonts w:asciiTheme="minorHAnsi" w:hAnsiTheme="minorHAnsi" w:cstheme="minorHAnsi"/>
          <w:sz w:val="18"/>
          <w:szCs w:val="18"/>
        </w:rPr>
        <w:t>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w:t>
      </w:r>
      <w:r w:rsidR="00486E40" w:rsidRPr="00CF005E">
        <w:rPr>
          <w:rFonts w:asciiTheme="minorHAnsi" w:hAnsiTheme="minorHAnsi" w:cstheme="minorHAnsi"/>
          <w:sz w:val="18"/>
          <w:szCs w:val="18"/>
        </w:rPr>
        <w:t xml:space="preserve"> Není-li u podrobných technických parametrů </w:t>
      </w:r>
      <w:r w:rsidR="00C577DD" w:rsidRPr="00CF005E">
        <w:rPr>
          <w:rFonts w:asciiTheme="minorHAnsi" w:hAnsiTheme="minorHAnsi" w:cstheme="minorHAnsi"/>
          <w:sz w:val="18"/>
          <w:szCs w:val="18"/>
        </w:rPr>
        <w:t xml:space="preserve">zdravotnických prostředků </w:t>
      </w:r>
      <w:r w:rsidR="00486E40" w:rsidRPr="00CF005E">
        <w:rPr>
          <w:rFonts w:asciiTheme="minorHAnsi" w:hAnsiTheme="minorHAnsi" w:cstheme="minorHAnsi"/>
          <w:sz w:val="18"/>
          <w:szCs w:val="18"/>
        </w:rPr>
        <w:t>jasně stanoven toleranční rozsah jiným technickým dokumentem, je povolen toleranční rozsah +/- 10 %, s tím že musí být zachován uváděný medicínský účel, tj., jeho diagnostické nebo terapeutické využití.</w:t>
      </w:r>
    </w:p>
    <w:p w14:paraId="48391E03" w14:textId="77777777" w:rsidR="003A6FE5" w:rsidRPr="003448A2" w:rsidRDefault="003A6FE5" w:rsidP="003A6FE5">
      <w:pPr>
        <w:autoSpaceDE w:val="0"/>
        <w:autoSpaceDN w:val="0"/>
        <w:adjustRightInd w:val="0"/>
        <w:spacing w:after="240"/>
        <w:jc w:val="both"/>
        <w:rPr>
          <w:rFonts w:ascii="Calibri" w:hAnsi="Calibri" w:cs="Calibri"/>
          <w:sz w:val="18"/>
          <w:szCs w:val="18"/>
          <w:u w:val="single"/>
        </w:rPr>
      </w:pPr>
      <w:r w:rsidRPr="003448A2">
        <w:rPr>
          <w:rFonts w:ascii="Calibri" w:hAnsi="Calibri" w:cs="Calibri"/>
          <w:sz w:val="18"/>
          <w:szCs w:val="18"/>
          <w:u w:val="single"/>
        </w:rPr>
        <w:t>V případě připojení IT prostředku do</w:t>
      </w:r>
      <w:r>
        <w:rPr>
          <w:rFonts w:ascii="Calibri" w:hAnsi="Calibri" w:cs="Calibri"/>
          <w:sz w:val="18"/>
          <w:szCs w:val="18"/>
          <w:u w:val="single"/>
        </w:rPr>
        <w:t xml:space="preserve"> LAN</w:t>
      </w:r>
      <w:r w:rsidRPr="003448A2">
        <w:rPr>
          <w:rFonts w:ascii="Calibri" w:hAnsi="Calibri" w:cs="Calibri"/>
          <w:sz w:val="18"/>
          <w:szCs w:val="18"/>
          <w:u w:val="single"/>
        </w:rPr>
        <w:t xml:space="preserve"> sítě ÚHKT:</w:t>
      </w:r>
    </w:p>
    <w:p w14:paraId="52412A89"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Požadavek na připojení IT prostředku je nutné zadat oddělení IT minimálně jeden týden před uvedením do provozu. K tomuto účelu slouží adresa</w:t>
      </w:r>
      <w:r>
        <w:rPr>
          <w:rFonts w:cs="Calibri"/>
          <w:sz w:val="18"/>
          <w:szCs w:val="18"/>
        </w:rPr>
        <w:t>:</w:t>
      </w:r>
      <w:r w:rsidRPr="003448A2">
        <w:rPr>
          <w:rFonts w:cs="Calibri"/>
          <w:sz w:val="18"/>
          <w:szCs w:val="18"/>
        </w:rPr>
        <w:t xml:space="preserve"> </w:t>
      </w:r>
      <w:hyperlink r:id="rId11" w:history="1">
        <w:r w:rsidRPr="000C770E">
          <w:rPr>
            <w:rStyle w:val="Hypertextovodkaz"/>
            <w:rFonts w:cs="Calibri"/>
            <w:sz w:val="18"/>
            <w:szCs w:val="18"/>
          </w:rPr>
          <w:t>IT@uhkt.cz</w:t>
        </w:r>
      </w:hyperlink>
      <w:r>
        <w:rPr>
          <w:rFonts w:cs="Calibri"/>
          <w:sz w:val="18"/>
          <w:szCs w:val="18"/>
        </w:rPr>
        <w:t xml:space="preserve"> </w:t>
      </w:r>
    </w:p>
    <w:p w14:paraId="2909B49E"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Instalace antivirového produktu (</w:t>
      </w:r>
      <w:proofErr w:type="spellStart"/>
      <w:r w:rsidRPr="003448A2">
        <w:rPr>
          <w:rFonts w:cs="Calibri"/>
          <w:sz w:val="18"/>
          <w:szCs w:val="18"/>
        </w:rPr>
        <w:t>Eset</w:t>
      </w:r>
      <w:proofErr w:type="spellEnd"/>
      <w:r w:rsidRPr="003448A2">
        <w:rPr>
          <w:rFonts w:cs="Calibri"/>
          <w:sz w:val="18"/>
          <w:szCs w:val="18"/>
        </w:rPr>
        <w:t xml:space="preserve"> </w:t>
      </w:r>
      <w:proofErr w:type="spellStart"/>
      <w:r w:rsidRPr="003448A2">
        <w:rPr>
          <w:rFonts w:cs="Calibri"/>
          <w:sz w:val="18"/>
          <w:szCs w:val="18"/>
        </w:rPr>
        <w:t>endpoint</w:t>
      </w:r>
      <w:proofErr w:type="spellEnd"/>
      <w:r w:rsidRPr="003448A2">
        <w:rPr>
          <w:rFonts w:cs="Calibri"/>
          <w:sz w:val="18"/>
          <w:szCs w:val="18"/>
        </w:rPr>
        <w:t xml:space="preserve"> </w:t>
      </w:r>
      <w:proofErr w:type="spellStart"/>
      <w:r w:rsidRPr="003448A2">
        <w:rPr>
          <w:rFonts w:cs="Calibri"/>
          <w:sz w:val="18"/>
          <w:szCs w:val="18"/>
        </w:rPr>
        <w:t>security</w:t>
      </w:r>
      <w:proofErr w:type="spellEnd"/>
      <w:r w:rsidRPr="003448A2">
        <w:rPr>
          <w:rFonts w:cs="Calibri"/>
          <w:sz w:val="18"/>
          <w:szCs w:val="18"/>
        </w:rPr>
        <w:t>)</w:t>
      </w:r>
    </w:p>
    <w:p w14:paraId="7462EBFC"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Požadavky na výjimky v zabezpečení (složky vyjmuté z kontroly, otevření portů pro komunikaci) je nutné zadat do požadavku</w:t>
      </w:r>
    </w:p>
    <w:p w14:paraId="1204138B"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Instalace inventarizačního SW</w:t>
      </w:r>
    </w:p>
    <w:p w14:paraId="416E6BAD"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IT prostředek musí být dodán s operačním systémem, u kterého je podpora výrobce (bezpečnostní aktualizace) ještě minimálně 5 let</w:t>
      </w:r>
    </w:p>
    <w:p w14:paraId="44259DD2"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Operační systém IT prostředku musí být připojen do služby automatických bezpečnostních aktualizací</w:t>
      </w:r>
    </w:p>
    <w:p w14:paraId="72245030"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Zabezpečení účtů IT prostředku bezpečnými hesly</w:t>
      </w:r>
    </w:p>
    <w:p w14:paraId="7625258A"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Účty běžné obsluhy provozovat bez administrátorských oprávnění</w:t>
      </w:r>
    </w:p>
    <w:p w14:paraId="0A1E12C0" w14:textId="77777777" w:rsidR="003A6FE5" w:rsidRPr="003448A2" w:rsidRDefault="003A6FE5" w:rsidP="003A6FE5">
      <w:pPr>
        <w:pStyle w:val="Odstavecseseznamem"/>
        <w:numPr>
          <w:ilvl w:val="0"/>
          <w:numId w:val="36"/>
        </w:numPr>
        <w:autoSpaceDE w:val="0"/>
        <w:autoSpaceDN w:val="0"/>
        <w:adjustRightInd w:val="0"/>
        <w:jc w:val="both"/>
        <w:rPr>
          <w:rFonts w:cs="Calibri"/>
          <w:sz w:val="18"/>
          <w:szCs w:val="18"/>
        </w:rPr>
      </w:pPr>
      <w:r w:rsidRPr="003448A2">
        <w:rPr>
          <w:rFonts w:cs="Calibri"/>
          <w:sz w:val="18"/>
          <w:szCs w:val="18"/>
        </w:rPr>
        <w:t>Operační systém na platformě MS Windows ve verzi, která podporuje připojení k doméně a zásady skupiny (verze Professional nebo vyšší)</w:t>
      </w:r>
    </w:p>
    <w:p w14:paraId="3EC20DB7" w14:textId="77777777" w:rsidR="003A6FE5" w:rsidRDefault="003A6FE5" w:rsidP="003A6FE5">
      <w:pPr>
        <w:autoSpaceDE w:val="0"/>
        <w:autoSpaceDN w:val="0"/>
        <w:adjustRightInd w:val="0"/>
        <w:jc w:val="both"/>
        <w:rPr>
          <w:rFonts w:ascii="Calibri" w:hAnsi="Calibri" w:cs="Calibri"/>
          <w:sz w:val="18"/>
          <w:szCs w:val="18"/>
        </w:rPr>
      </w:pPr>
      <w:r w:rsidRPr="003448A2">
        <w:rPr>
          <w:rFonts w:ascii="Calibri" w:hAnsi="Calibri" w:cs="Calibri"/>
          <w:sz w:val="18"/>
          <w:szCs w:val="18"/>
        </w:rPr>
        <w:t>Pokud jakoukoliv podmínku nelze splnit, např. z důvodu omezení na straně výrobce obslužného SW, nebude IT prostředek připojen do sítě ÚHKT a může dojít k omezení použitelnosti dodávaného řešení (automatické zálohování, přenosy dat do NIS/LIS, úložišť atd.)</w:t>
      </w:r>
    </w:p>
    <w:p w14:paraId="359507A3" w14:textId="77777777" w:rsidR="003A6FE5" w:rsidRPr="00CF005E" w:rsidRDefault="003A6FE5" w:rsidP="003A6FE5">
      <w:pPr>
        <w:autoSpaceDE w:val="0"/>
        <w:autoSpaceDN w:val="0"/>
        <w:adjustRightInd w:val="0"/>
        <w:jc w:val="both"/>
        <w:rPr>
          <w:rFonts w:asciiTheme="minorHAnsi" w:hAnsiTheme="minorHAnsi" w:cstheme="minorHAnsi"/>
          <w:sz w:val="18"/>
          <w:szCs w:val="18"/>
        </w:rPr>
      </w:pPr>
    </w:p>
    <w:p w14:paraId="6D027802" w14:textId="77777777" w:rsidR="003A6FE5" w:rsidRPr="00CF005E" w:rsidRDefault="003A6FE5" w:rsidP="00E833A2">
      <w:pPr>
        <w:autoSpaceDE w:val="0"/>
        <w:autoSpaceDN w:val="0"/>
        <w:adjustRightInd w:val="0"/>
        <w:spacing w:before="240"/>
        <w:jc w:val="both"/>
        <w:rPr>
          <w:rFonts w:asciiTheme="minorHAnsi" w:hAnsiTheme="minorHAnsi" w:cstheme="minorHAnsi"/>
          <w:sz w:val="18"/>
          <w:szCs w:val="18"/>
        </w:rPr>
      </w:pPr>
    </w:p>
    <w:p w14:paraId="41A14ACD" w14:textId="77777777" w:rsidR="00486E40" w:rsidRPr="00CF005E" w:rsidRDefault="00486E40" w:rsidP="001E4A9C">
      <w:pPr>
        <w:autoSpaceDE w:val="0"/>
        <w:autoSpaceDN w:val="0"/>
        <w:adjustRightInd w:val="0"/>
        <w:jc w:val="both"/>
        <w:rPr>
          <w:rFonts w:asciiTheme="minorHAnsi" w:hAnsiTheme="minorHAnsi" w:cstheme="minorHAnsi"/>
          <w:sz w:val="18"/>
          <w:szCs w:val="18"/>
        </w:rPr>
      </w:pPr>
    </w:p>
    <w:p w14:paraId="3A9D5322" w14:textId="5958E04A" w:rsidR="00DE520C" w:rsidRPr="00CF005E" w:rsidRDefault="00DE520C" w:rsidP="001E4A9C">
      <w:pPr>
        <w:autoSpaceDE w:val="0"/>
        <w:autoSpaceDN w:val="0"/>
        <w:adjustRightInd w:val="0"/>
        <w:jc w:val="both"/>
        <w:rPr>
          <w:rFonts w:asciiTheme="minorHAnsi" w:hAnsiTheme="minorHAnsi" w:cstheme="minorHAnsi"/>
          <w:sz w:val="18"/>
          <w:szCs w:val="18"/>
        </w:rPr>
      </w:pPr>
      <w:r w:rsidRPr="00CF005E">
        <w:rPr>
          <w:rFonts w:asciiTheme="minorHAnsi" w:hAnsiTheme="minorHAnsi" w:cstheme="minorHAnsi"/>
          <w:sz w:val="18"/>
          <w:szCs w:val="18"/>
        </w:rPr>
        <w:t xml:space="preserve">Svým podpisem stvrzuji, že nabízené plnění </w:t>
      </w:r>
      <w:r w:rsidR="003121AF" w:rsidRPr="00CF005E">
        <w:rPr>
          <w:rFonts w:asciiTheme="minorHAnsi" w:hAnsiTheme="minorHAnsi" w:cstheme="minorHAnsi"/>
          <w:sz w:val="18"/>
          <w:szCs w:val="18"/>
        </w:rPr>
        <w:t xml:space="preserve">uvedené ve sloupci „D“ </w:t>
      </w:r>
      <w:r w:rsidRPr="00CF005E">
        <w:rPr>
          <w:rFonts w:asciiTheme="minorHAnsi" w:hAnsiTheme="minorHAnsi" w:cstheme="minorHAnsi"/>
          <w:sz w:val="18"/>
          <w:szCs w:val="18"/>
        </w:rPr>
        <w:t xml:space="preserve">obsahuje výše uvedené hodnoty a má výše uvedené parametry </w:t>
      </w:r>
      <w:r w:rsidR="00587AF4" w:rsidRPr="00CF005E">
        <w:rPr>
          <w:rFonts w:asciiTheme="minorHAnsi" w:hAnsiTheme="minorHAnsi" w:cstheme="minorHAnsi"/>
          <w:sz w:val="18"/>
          <w:szCs w:val="18"/>
        </w:rPr>
        <w:t>a </w:t>
      </w:r>
      <w:r w:rsidRPr="00CF005E">
        <w:rPr>
          <w:rFonts w:asciiTheme="minorHAnsi" w:hAnsiTheme="minorHAnsi" w:cstheme="minorHAnsi"/>
          <w:sz w:val="18"/>
          <w:szCs w:val="18"/>
        </w:rPr>
        <w:t xml:space="preserve">charakteristiky. </w:t>
      </w:r>
    </w:p>
    <w:p w14:paraId="68EC7565" w14:textId="1333EDDC" w:rsidR="00912656" w:rsidRPr="00CF005E" w:rsidRDefault="00912656" w:rsidP="00ED436C">
      <w:pPr>
        <w:autoSpaceDE w:val="0"/>
        <w:autoSpaceDN w:val="0"/>
        <w:adjustRightInd w:val="0"/>
        <w:rPr>
          <w:rFonts w:asciiTheme="minorHAnsi" w:hAnsiTheme="minorHAnsi" w:cstheme="minorHAnsi"/>
          <w:sz w:val="14"/>
        </w:rPr>
      </w:pPr>
    </w:p>
    <w:p w14:paraId="2F83CA51" w14:textId="437E3540" w:rsidR="0037558D" w:rsidRPr="00CF005E" w:rsidRDefault="0037558D" w:rsidP="00ED436C">
      <w:pPr>
        <w:autoSpaceDE w:val="0"/>
        <w:autoSpaceDN w:val="0"/>
        <w:adjustRightInd w:val="0"/>
        <w:rPr>
          <w:rFonts w:asciiTheme="minorHAnsi" w:hAnsiTheme="minorHAnsi" w:cstheme="minorHAnsi"/>
          <w:b/>
        </w:rPr>
      </w:pPr>
      <w:r w:rsidRPr="00CF005E">
        <w:rPr>
          <w:rFonts w:asciiTheme="minorHAnsi" w:hAnsiTheme="minorHAnsi" w:cstheme="minorHAnsi"/>
          <w:b/>
        </w:rPr>
        <w:t>Datum:</w:t>
      </w:r>
      <w:r w:rsidRPr="00CF005E">
        <w:rPr>
          <w:rFonts w:asciiTheme="minorHAnsi" w:hAnsiTheme="minorHAnsi" w:cstheme="minorHAnsi"/>
          <w:b/>
        </w:rPr>
        <w:tab/>
      </w:r>
      <w:r w:rsidRPr="00CF005E">
        <w:rPr>
          <w:rFonts w:asciiTheme="minorHAnsi" w:hAnsiTheme="minorHAnsi" w:cstheme="minorHAnsi"/>
          <w:b/>
        </w:rPr>
        <w:tab/>
      </w:r>
      <w:r w:rsidRPr="00CF005E">
        <w:rPr>
          <w:rFonts w:asciiTheme="minorHAnsi" w:hAnsiTheme="minorHAnsi" w:cstheme="minorHAnsi"/>
          <w:b/>
        </w:rPr>
        <w:tab/>
      </w:r>
      <w:r w:rsidRPr="00CF005E">
        <w:rPr>
          <w:rFonts w:asciiTheme="minorHAnsi" w:hAnsiTheme="minorHAnsi" w:cstheme="minorHAnsi"/>
          <w:b/>
        </w:rPr>
        <w:tab/>
      </w:r>
      <w:r w:rsidRPr="00CF005E">
        <w:rPr>
          <w:rFonts w:asciiTheme="minorHAnsi" w:hAnsiTheme="minorHAnsi" w:cstheme="minorHAnsi"/>
          <w:b/>
        </w:rPr>
        <w:tab/>
      </w:r>
      <w:r w:rsidR="0042585C" w:rsidRPr="00CF005E">
        <w:rPr>
          <w:rFonts w:asciiTheme="minorHAnsi" w:hAnsiTheme="minorHAnsi" w:cstheme="minorHAnsi"/>
          <w:b/>
        </w:rPr>
        <w:t>Jméno a p</w:t>
      </w:r>
      <w:r w:rsidRPr="00CF005E">
        <w:rPr>
          <w:rFonts w:asciiTheme="minorHAnsi" w:hAnsiTheme="minorHAnsi" w:cstheme="minorHAnsi"/>
          <w:b/>
        </w:rPr>
        <w:t xml:space="preserve">odpis </w:t>
      </w:r>
      <w:r w:rsidR="00DE520C" w:rsidRPr="00CF005E">
        <w:rPr>
          <w:rFonts w:asciiTheme="minorHAnsi" w:hAnsiTheme="minorHAnsi" w:cstheme="minorHAnsi"/>
          <w:b/>
        </w:rPr>
        <w:t>osoby oprávněné za účastníka jednat</w:t>
      </w:r>
      <w:r w:rsidRPr="00CF005E">
        <w:rPr>
          <w:rFonts w:asciiTheme="minorHAnsi" w:hAnsiTheme="minorHAnsi" w:cstheme="minorHAnsi"/>
          <w:b/>
        </w:rPr>
        <w:t>:</w:t>
      </w:r>
    </w:p>
    <w:sectPr w:rsidR="0037558D" w:rsidRPr="00CF005E" w:rsidSect="00912656">
      <w:headerReference w:type="default" r:id="rId12"/>
      <w:footerReference w:type="default" r:id="rId13"/>
      <w:pgSz w:w="11906" w:h="16838" w:code="9"/>
      <w:pgMar w:top="1702" w:right="849" w:bottom="1418" w:left="1134"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32392" w14:textId="77777777" w:rsidR="00E976C4" w:rsidRDefault="00E976C4">
      <w:r>
        <w:separator/>
      </w:r>
    </w:p>
  </w:endnote>
  <w:endnote w:type="continuationSeparator" w:id="0">
    <w:p w14:paraId="7E22EE59" w14:textId="77777777" w:rsidR="00E976C4" w:rsidRDefault="00E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T Std">
    <w:altName w:val="Times New Roman"/>
    <w:panose1 w:val="00000000000000000000"/>
    <w:charset w:val="00"/>
    <w:family w:val="roman"/>
    <w:notTrueType/>
    <w:pitch w:val="default"/>
    <w:sig w:usb0="00000001" w:usb1="00000000" w:usb2="00000000" w:usb3="00000000" w:csb0="00000009"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4D79" w14:textId="2A07A751" w:rsidR="00544919" w:rsidRPr="00DE7D86" w:rsidRDefault="00544919" w:rsidP="007F523B">
    <w:pPr>
      <w:pStyle w:val="Zpat"/>
      <w:tabs>
        <w:tab w:val="clear" w:pos="9072"/>
        <w:tab w:val="right" w:pos="9923"/>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sidR="002D4CC6">
      <w:rPr>
        <w:rFonts w:asciiTheme="minorHAnsi" w:hAnsiTheme="minorHAnsi"/>
        <w:noProof/>
        <w:sz w:val="18"/>
        <w:szCs w:val="18"/>
      </w:rPr>
      <w:t>21002</w:t>
    </w:r>
    <w:r>
      <w:rPr>
        <w:rFonts w:asciiTheme="minorHAnsi" w:hAnsiTheme="minorHAnsi"/>
        <w:noProof/>
        <w:sz w:val="18"/>
        <w:szCs w:val="18"/>
      </w:rPr>
      <w:t>P03-P05-Technicka_specifikace.docx</w:t>
    </w:r>
    <w:r>
      <w:rPr>
        <w:rFonts w:asciiTheme="minorHAnsi" w:hAnsiTheme="minorHAnsi"/>
        <w:sz w:val="18"/>
        <w:szCs w:val="18"/>
      </w:rPr>
      <w:fldChar w:fldCharType="end"/>
    </w:r>
    <w:r>
      <w:rPr>
        <w:rFonts w:asciiTheme="minorHAnsi" w:hAnsiTheme="minorHAnsi"/>
        <w:sz w:val="18"/>
        <w:szCs w:val="18"/>
      </w:rPr>
      <w:tab/>
    </w:r>
    <w:r w:rsidRPr="00DE7D86">
      <w:rPr>
        <w:rFonts w:asciiTheme="minorHAnsi" w:hAnsiTheme="minorHAnsi"/>
        <w:sz w:val="18"/>
        <w:szCs w:val="18"/>
      </w:rPr>
      <w:tab/>
      <w:t xml:space="preserve">Strana </w:t>
    </w:r>
    <w:r w:rsidRPr="00DE7D86">
      <w:rPr>
        <w:rFonts w:asciiTheme="minorHAnsi" w:hAnsiTheme="minorHAnsi"/>
        <w:sz w:val="18"/>
        <w:szCs w:val="18"/>
      </w:rPr>
      <w:fldChar w:fldCharType="begin"/>
    </w:r>
    <w:r w:rsidRPr="00DE7D86">
      <w:rPr>
        <w:rFonts w:asciiTheme="minorHAnsi" w:hAnsiTheme="minorHAnsi"/>
        <w:sz w:val="18"/>
        <w:szCs w:val="18"/>
      </w:rPr>
      <w:instrText xml:space="preserve"> PAGE   \* MERGEFORMAT </w:instrText>
    </w:r>
    <w:r w:rsidRPr="00DE7D86">
      <w:rPr>
        <w:rFonts w:asciiTheme="minorHAnsi" w:hAnsiTheme="minorHAnsi"/>
        <w:sz w:val="18"/>
        <w:szCs w:val="18"/>
      </w:rPr>
      <w:fldChar w:fldCharType="separate"/>
    </w:r>
    <w:r w:rsidRPr="00DE7D86">
      <w:rPr>
        <w:rFonts w:asciiTheme="minorHAnsi" w:hAnsiTheme="minorHAnsi"/>
        <w:noProof/>
        <w:sz w:val="18"/>
        <w:szCs w:val="18"/>
      </w:rPr>
      <w:t>1</w:t>
    </w:r>
    <w:r w:rsidRPr="00DE7D86">
      <w:rPr>
        <w:rFonts w:asciiTheme="minorHAnsi" w:hAnsiTheme="minorHAnsi"/>
        <w:sz w:val="18"/>
        <w:szCs w:val="18"/>
      </w:rPr>
      <w:fldChar w:fldCharType="end"/>
    </w:r>
    <w:r w:rsidRPr="00DE7D86">
      <w:rPr>
        <w:rFonts w:asciiTheme="minorHAnsi" w:hAnsiTheme="minorHAnsi"/>
        <w:sz w:val="18"/>
        <w:szCs w:val="18"/>
      </w:rPr>
      <w:t xml:space="preserve"> z </w:t>
    </w:r>
    <w:r w:rsidRPr="00DE7D86">
      <w:rPr>
        <w:rFonts w:asciiTheme="minorHAnsi" w:hAnsiTheme="minorHAnsi"/>
        <w:sz w:val="18"/>
        <w:szCs w:val="18"/>
      </w:rPr>
      <w:fldChar w:fldCharType="begin"/>
    </w:r>
    <w:r w:rsidRPr="00DE7D86">
      <w:rPr>
        <w:rFonts w:asciiTheme="minorHAnsi" w:hAnsiTheme="minorHAnsi"/>
        <w:sz w:val="18"/>
        <w:szCs w:val="18"/>
      </w:rPr>
      <w:instrText xml:space="preserve"> NUMPAGES   \* MERGEFORMAT </w:instrText>
    </w:r>
    <w:r w:rsidRPr="00DE7D86">
      <w:rPr>
        <w:rFonts w:asciiTheme="minorHAnsi" w:hAnsiTheme="minorHAnsi"/>
        <w:sz w:val="18"/>
        <w:szCs w:val="18"/>
      </w:rPr>
      <w:fldChar w:fldCharType="separate"/>
    </w:r>
    <w:r w:rsidRPr="00DE7D86">
      <w:rPr>
        <w:rFonts w:asciiTheme="minorHAnsi" w:hAnsiTheme="minorHAnsi"/>
        <w:noProof/>
        <w:sz w:val="18"/>
        <w:szCs w:val="18"/>
      </w:rPr>
      <w:t>1</w:t>
    </w:r>
    <w:r w:rsidRPr="00DE7D86">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398B1" w14:textId="77777777" w:rsidR="00E976C4" w:rsidRDefault="00E976C4">
      <w:r>
        <w:separator/>
      </w:r>
    </w:p>
  </w:footnote>
  <w:footnote w:type="continuationSeparator" w:id="0">
    <w:p w14:paraId="64EC36A7" w14:textId="77777777" w:rsidR="00E976C4" w:rsidRDefault="00E9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3C367" w14:textId="25F043BE" w:rsidR="00544919" w:rsidRPr="007C2A39" w:rsidRDefault="00544919" w:rsidP="007C2A39">
    <w:pPr>
      <w:pStyle w:val="Zhlav"/>
      <w:tabs>
        <w:tab w:val="clear" w:pos="4536"/>
        <w:tab w:val="clear" w:pos="9072"/>
        <w:tab w:val="left" w:pos="1819"/>
      </w:tabs>
      <w:rPr>
        <w:rStyle w:val="slostrnky"/>
      </w:rPr>
    </w:pPr>
    <w:r>
      <w:rPr>
        <w:noProof/>
      </w:rPr>
      <mc:AlternateContent>
        <mc:Choice Requires="wps">
          <w:drawing>
            <wp:anchor distT="0" distB="0" distL="114300" distR="114300" simplePos="0" relativeHeight="251658752" behindDoc="0" locked="0" layoutInCell="1" allowOverlap="1" wp14:anchorId="2DA21307" wp14:editId="74CC1D36">
              <wp:simplePos x="0" y="0"/>
              <wp:positionH relativeFrom="column">
                <wp:posOffset>1395313</wp:posOffset>
              </wp:positionH>
              <wp:positionV relativeFrom="paragraph">
                <wp:posOffset>-83782</wp:posOffset>
              </wp:positionV>
              <wp:extent cx="4920615" cy="661916"/>
              <wp:effectExtent l="0" t="0" r="0" b="508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6619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1BEBF" w14:textId="0E048AA8" w:rsidR="00544919" w:rsidRDefault="00544919" w:rsidP="00C66A74">
                          <w:pPr>
                            <w:pStyle w:val="Bezmezer"/>
                            <w:jc w:val="right"/>
                            <w:rPr>
                              <w:sz w:val="24"/>
                              <w:szCs w:val="24"/>
                            </w:rPr>
                          </w:pPr>
                          <w:r>
                            <w:rPr>
                              <w:sz w:val="24"/>
                              <w:szCs w:val="24"/>
                            </w:rPr>
                            <w:t>TECHNICKÁ SPECIFIKACE PŘEDMĚTU PLNĚNÍ</w:t>
                          </w:r>
                        </w:p>
                        <w:p w14:paraId="5F4809A9" w14:textId="64E40E74" w:rsidR="00544919" w:rsidRDefault="00544919" w:rsidP="00C66A74">
                          <w:pPr>
                            <w:pStyle w:val="Bezmezer"/>
                            <w:jc w:val="right"/>
                            <w:rPr>
                              <w:sz w:val="24"/>
                              <w:szCs w:val="24"/>
                            </w:rPr>
                          </w:pPr>
                          <w:r>
                            <w:rPr>
                              <w:sz w:val="24"/>
                              <w:szCs w:val="24"/>
                            </w:rPr>
                            <w:t xml:space="preserve">Ev. č. </w:t>
                          </w:r>
                          <w:r w:rsidRPr="00346A00">
                            <w:rPr>
                              <w:sz w:val="24"/>
                              <w:szCs w:val="24"/>
                            </w:rPr>
                            <w:t>VZ</w:t>
                          </w:r>
                          <w:r w:rsidR="002D4CC6">
                            <w:rPr>
                              <w:sz w:val="24"/>
                              <w:szCs w:val="24"/>
                            </w:rPr>
                            <w:t>21002</w:t>
                          </w:r>
                        </w:p>
                        <w:p w14:paraId="5D2437D1" w14:textId="6FBF0C9E" w:rsidR="00544919" w:rsidRPr="00786E31" w:rsidRDefault="00544919" w:rsidP="007E1E3D">
                          <w:pPr>
                            <w:pStyle w:val="Bezmezer"/>
                            <w:jc w:val="center"/>
                            <w:rPr>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DA21307" id="_x0000_t202" coordsize="21600,21600" o:spt="202" path="m,l,21600r21600,l21600,xe">
              <v:stroke joinstyle="miter"/>
              <v:path gradientshapeok="t" o:connecttype="rect"/>
            </v:shapetype>
            <v:shape id="Text Box 13" o:spid="_x0000_s1026" type="#_x0000_t202" style="position:absolute;margin-left:109.85pt;margin-top:-6.6pt;width:387.45pt;height:52.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" stroked="f">
              <v:textbox>
                <w:txbxContent>
                  <w:p w14:paraId="64D1BEBF" w14:textId="0E048AA8" w:rsidR="00544919" w:rsidRDefault="00544919" w:rsidP="00C66A74">
                    <w:pPr>
                      <w:pStyle w:val="Bezmezer"/>
                      <w:jc w:val="right"/>
                      <w:rPr>
                        <w:sz w:val="24"/>
                        <w:szCs w:val="24"/>
                      </w:rPr>
                    </w:pPr>
                    <w:r>
                      <w:rPr>
                        <w:sz w:val="24"/>
                        <w:szCs w:val="24"/>
                      </w:rPr>
                      <w:t>TECHNICKÁ SPECIFIKACE PŘEDMĚTU PLNĚNÍ</w:t>
                    </w:r>
                  </w:p>
                  <w:p w14:paraId="5F4809A9" w14:textId="64E40E74" w:rsidR="00544919" w:rsidRDefault="00544919" w:rsidP="00C66A74">
                    <w:pPr>
                      <w:pStyle w:val="Bezmezer"/>
                      <w:jc w:val="right"/>
                      <w:rPr>
                        <w:sz w:val="24"/>
                        <w:szCs w:val="24"/>
                      </w:rPr>
                    </w:pPr>
                    <w:r>
                      <w:rPr>
                        <w:sz w:val="24"/>
                        <w:szCs w:val="24"/>
                      </w:rPr>
                      <w:t xml:space="preserve">Ev. č. </w:t>
                    </w:r>
                    <w:r w:rsidRPr="00346A00">
                      <w:rPr>
                        <w:sz w:val="24"/>
                        <w:szCs w:val="24"/>
                      </w:rPr>
                      <w:t>VZ</w:t>
                    </w:r>
                    <w:r w:rsidR="002D4CC6">
                      <w:rPr>
                        <w:sz w:val="24"/>
                        <w:szCs w:val="24"/>
                      </w:rPr>
                      <w:t>21002</w:t>
                    </w:r>
                  </w:p>
                  <w:p w14:paraId="5D2437D1" w14:textId="6FBF0C9E" w:rsidR="00544919" w:rsidRPr="00786E31" w:rsidRDefault="00544919" w:rsidP="007E1E3D">
                    <w:pPr>
                      <w:pStyle w:val="Bezmezer"/>
                      <w:jc w:val="center"/>
                      <w:rPr>
                        <w:sz w:val="24"/>
                        <w:szCs w:val="24"/>
                      </w:rPr>
                    </w:pPr>
                  </w:p>
                </w:txbxContent>
              </v:textbox>
            </v:shape>
          </w:pict>
        </mc:Fallback>
      </mc:AlternateContent>
    </w:r>
    <w:r>
      <w:rPr>
        <w:noProof/>
      </w:rPr>
      <w:drawing>
        <wp:inline distT="0" distB="0" distL="0" distR="0" wp14:anchorId="0D6395DD" wp14:editId="029445DE">
          <wp:extent cx="946150" cy="401033"/>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976078" cy="413718"/>
                  </a:xfrm>
                  <a:prstGeom prst="rect">
                    <a:avLst/>
                  </a:prstGeom>
                </pic:spPr>
              </pic:pic>
            </a:graphicData>
          </a:graphic>
        </wp:inline>
      </w:drawing>
    </w:r>
    <w:r>
      <w:rPr>
        <w:rStyle w:val="slostrnky"/>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167B3E"/>
    <w:multiLevelType w:val="hybridMultilevel"/>
    <w:tmpl w:val="9FFC34EC"/>
    <w:lvl w:ilvl="0" w:tplc="0405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819F4"/>
    <w:multiLevelType w:val="hybridMultilevel"/>
    <w:tmpl w:val="57A267F6"/>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549B"/>
    <w:multiLevelType w:val="hybridMultilevel"/>
    <w:tmpl w:val="ED4AC6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2F12B0"/>
    <w:multiLevelType w:val="hybridMultilevel"/>
    <w:tmpl w:val="71983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D126C0"/>
    <w:multiLevelType w:val="hybridMultilevel"/>
    <w:tmpl w:val="4D82C690"/>
    <w:lvl w:ilvl="0" w:tplc="971237E8">
      <w:start w:val="1"/>
      <w:numFmt w:val="upperRoman"/>
      <w:lvlText w:val="%1."/>
      <w:lvlJc w:val="left"/>
      <w:pPr>
        <w:ind w:left="1080" w:hanging="720"/>
      </w:pPr>
      <w:rPr>
        <w:rFonts w:cs="Times New Roman" w:hint="default"/>
        <w:u w:val="singl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D662DB1"/>
    <w:multiLevelType w:val="hybridMultilevel"/>
    <w:tmpl w:val="24C883D4"/>
    <w:lvl w:ilvl="0" w:tplc="C18227BE">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B207AA"/>
    <w:multiLevelType w:val="multilevel"/>
    <w:tmpl w:val="0407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06E7760"/>
    <w:multiLevelType w:val="multilevel"/>
    <w:tmpl w:val="C42A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F17BF"/>
    <w:multiLevelType w:val="hybridMultilevel"/>
    <w:tmpl w:val="D0DC0474"/>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672B"/>
    <w:multiLevelType w:val="hybridMultilevel"/>
    <w:tmpl w:val="6FB03E88"/>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92FE1"/>
    <w:multiLevelType w:val="hybridMultilevel"/>
    <w:tmpl w:val="02CE1B04"/>
    <w:lvl w:ilvl="0" w:tplc="0405000B">
      <w:start w:val="2"/>
      <w:numFmt w:val="bullet"/>
      <w:lvlText w:val=""/>
      <w:lvlJc w:val="left"/>
      <w:pPr>
        <w:ind w:left="720" w:hanging="360"/>
      </w:pPr>
      <w:rPr>
        <w:rFonts w:ascii="Wingdings" w:eastAsia="Times New Roman"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C377B0"/>
    <w:multiLevelType w:val="hybridMultilevel"/>
    <w:tmpl w:val="56F8CE1E"/>
    <w:lvl w:ilvl="0" w:tplc="5254C2D8">
      <w:start w:val="1"/>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3BA52A4"/>
    <w:multiLevelType w:val="hybridMultilevel"/>
    <w:tmpl w:val="063EED0E"/>
    <w:lvl w:ilvl="0" w:tplc="50A2ACB4">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5332EF"/>
    <w:multiLevelType w:val="hybridMultilevel"/>
    <w:tmpl w:val="88BC2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71330"/>
    <w:multiLevelType w:val="hybridMultilevel"/>
    <w:tmpl w:val="BE8C7794"/>
    <w:lvl w:ilvl="0" w:tplc="FB601436">
      <w:start w:val="3"/>
      <w:numFmt w:val="bullet"/>
      <w:lvlText w:val="-"/>
      <w:lvlJc w:val="left"/>
      <w:pPr>
        <w:ind w:left="396" w:hanging="360"/>
      </w:pPr>
      <w:rPr>
        <w:rFonts w:ascii="Calibri" w:eastAsia="Times New Roman" w:hAnsi="Calibri" w:cs="Calibr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16" w15:restartNumberingAfterBreak="0">
    <w:nsid w:val="29747D3C"/>
    <w:multiLevelType w:val="hybridMultilevel"/>
    <w:tmpl w:val="56B8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B0603"/>
    <w:multiLevelType w:val="hybridMultilevel"/>
    <w:tmpl w:val="C82A6F5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535EE4"/>
    <w:multiLevelType w:val="hybridMultilevel"/>
    <w:tmpl w:val="2F5E6F60"/>
    <w:lvl w:ilvl="0" w:tplc="228229EC">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CD5226"/>
    <w:multiLevelType w:val="hybridMultilevel"/>
    <w:tmpl w:val="9B78D50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2F5C30"/>
    <w:multiLevelType w:val="hybridMultilevel"/>
    <w:tmpl w:val="BBFE6F94"/>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7608B"/>
    <w:multiLevelType w:val="hybridMultilevel"/>
    <w:tmpl w:val="203AC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0E736B"/>
    <w:multiLevelType w:val="hybridMultilevel"/>
    <w:tmpl w:val="49023A6A"/>
    <w:lvl w:ilvl="0" w:tplc="C81EDE50">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37034B"/>
    <w:multiLevelType w:val="hybridMultilevel"/>
    <w:tmpl w:val="F8A0B0C2"/>
    <w:lvl w:ilvl="0" w:tplc="45508FA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5DB198C"/>
    <w:multiLevelType w:val="hybridMultilevel"/>
    <w:tmpl w:val="663472C8"/>
    <w:lvl w:ilvl="0" w:tplc="228229EC">
      <w:start w:val="3"/>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B5A0F6E"/>
    <w:multiLevelType w:val="hybridMultilevel"/>
    <w:tmpl w:val="7A6013AC"/>
    <w:lvl w:ilvl="0" w:tplc="1E0C159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4DD34B51"/>
    <w:multiLevelType w:val="hybridMultilevel"/>
    <w:tmpl w:val="3C7CB098"/>
    <w:lvl w:ilvl="0" w:tplc="04050001">
      <w:start w:val="1"/>
      <w:numFmt w:val="bullet"/>
      <w:lvlText w:val=""/>
      <w:lvlJc w:val="left"/>
      <w:pPr>
        <w:ind w:left="360" w:hanging="360"/>
      </w:pPr>
      <w:rPr>
        <w:rFonts w:ascii="Symbol" w:hAnsi="Symbol" w:hint="default"/>
      </w:rPr>
    </w:lvl>
    <w:lvl w:ilvl="1" w:tplc="45508FA0">
      <w:start w:val="1"/>
      <w:numFmt w:val="bullet"/>
      <w:lvlText w:val=""/>
      <w:lvlJc w:val="left"/>
      <w:pPr>
        <w:ind w:left="644"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F55AA9"/>
    <w:multiLevelType w:val="hybridMultilevel"/>
    <w:tmpl w:val="0EE25052"/>
    <w:lvl w:ilvl="0" w:tplc="C936D4E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B8618B"/>
    <w:multiLevelType w:val="hybridMultilevel"/>
    <w:tmpl w:val="BA7CE15C"/>
    <w:lvl w:ilvl="0" w:tplc="4FEEE4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2B4B10"/>
    <w:multiLevelType w:val="hybridMultilevel"/>
    <w:tmpl w:val="D4AC5A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2D85086"/>
    <w:multiLevelType w:val="hybridMultilevel"/>
    <w:tmpl w:val="C41AB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F75539"/>
    <w:multiLevelType w:val="hybridMultilevel"/>
    <w:tmpl w:val="6B0AF6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4F7931"/>
    <w:multiLevelType w:val="hybridMultilevel"/>
    <w:tmpl w:val="2CFC2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F804376"/>
    <w:multiLevelType w:val="multilevel"/>
    <w:tmpl w:val="AFF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02099"/>
    <w:multiLevelType w:val="hybridMultilevel"/>
    <w:tmpl w:val="82F2116A"/>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A7F15"/>
    <w:multiLevelType w:val="hybridMultilevel"/>
    <w:tmpl w:val="50EA8522"/>
    <w:lvl w:ilvl="0" w:tplc="2640E7DE">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5"/>
  </w:num>
  <w:num w:numId="4">
    <w:abstractNumId w:val="26"/>
  </w:num>
  <w:num w:numId="5">
    <w:abstractNumId w:val="12"/>
  </w:num>
  <w:num w:numId="6">
    <w:abstractNumId w:val="7"/>
  </w:num>
  <w:num w:numId="7">
    <w:abstractNumId w:val="24"/>
  </w:num>
  <w:num w:numId="8">
    <w:abstractNumId w:val="18"/>
  </w:num>
  <w:num w:numId="9">
    <w:abstractNumId w:val="28"/>
  </w:num>
  <w:num w:numId="10">
    <w:abstractNumId w:val="27"/>
  </w:num>
  <w:num w:numId="11">
    <w:abstractNumId w:val="13"/>
  </w:num>
  <w:num w:numId="12">
    <w:abstractNumId w:val="31"/>
  </w:num>
  <w:num w:numId="13">
    <w:abstractNumId w:val="35"/>
  </w:num>
  <w:num w:numId="14">
    <w:abstractNumId w:val="17"/>
  </w:num>
  <w:num w:numId="15">
    <w:abstractNumId w:val="29"/>
  </w:num>
  <w:num w:numId="16">
    <w:abstractNumId w:val="3"/>
  </w:num>
  <w:num w:numId="17">
    <w:abstractNumId w:val="19"/>
  </w:num>
  <w:num w:numId="18">
    <w:abstractNumId w:val="16"/>
  </w:num>
  <w:num w:numId="19">
    <w:abstractNumId w:val="20"/>
  </w:num>
  <w:num w:numId="20">
    <w:abstractNumId w:val="9"/>
  </w:num>
  <w:num w:numId="21">
    <w:abstractNumId w:val="2"/>
  </w:num>
  <w:num w:numId="22">
    <w:abstractNumId w:val="1"/>
  </w:num>
  <w:num w:numId="23">
    <w:abstractNumId w:val="34"/>
  </w:num>
  <w:num w:numId="24">
    <w:abstractNumId w:val="10"/>
  </w:num>
  <w:num w:numId="25">
    <w:abstractNumId w:val="11"/>
  </w:num>
  <w:num w:numId="26">
    <w:abstractNumId w:val="32"/>
  </w:num>
  <w:num w:numId="27">
    <w:abstractNumId w:val="30"/>
  </w:num>
  <w:num w:numId="28">
    <w:abstractNumId w:val="23"/>
  </w:num>
  <w:num w:numId="29">
    <w:abstractNumId w:val="33"/>
  </w:num>
  <w:num w:numId="30">
    <w:abstractNumId w:val="14"/>
  </w:num>
  <w:num w:numId="31">
    <w:abstractNumId w:val="22"/>
  </w:num>
  <w:num w:numId="32">
    <w:abstractNumId w:val="8"/>
  </w:num>
  <w:num w:numId="33">
    <w:abstractNumId w:val="15"/>
  </w:num>
  <w:num w:numId="34">
    <w:abstractNumId w:val="6"/>
  </w:num>
  <w:num w:numId="35">
    <w:abstractNumId w:val="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6145">
      <o:colormru v:ext="edit" colors="#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DE"/>
    <w:rsid w:val="00006269"/>
    <w:rsid w:val="00006FA9"/>
    <w:rsid w:val="00012AD4"/>
    <w:rsid w:val="00016A27"/>
    <w:rsid w:val="00016A3D"/>
    <w:rsid w:val="00026892"/>
    <w:rsid w:val="00030874"/>
    <w:rsid w:val="00031D4B"/>
    <w:rsid w:val="00053BEB"/>
    <w:rsid w:val="00054437"/>
    <w:rsid w:val="00056FED"/>
    <w:rsid w:val="000570CC"/>
    <w:rsid w:val="00063FAA"/>
    <w:rsid w:val="00064C10"/>
    <w:rsid w:val="00065BC7"/>
    <w:rsid w:val="000718FF"/>
    <w:rsid w:val="000735CA"/>
    <w:rsid w:val="000817D2"/>
    <w:rsid w:val="00084CFD"/>
    <w:rsid w:val="00085065"/>
    <w:rsid w:val="00095BE7"/>
    <w:rsid w:val="0009648E"/>
    <w:rsid w:val="000977C4"/>
    <w:rsid w:val="000A3A19"/>
    <w:rsid w:val="000B1460"/>
    <w:rsid w:val="000B5185"/>
    <w:rsid w:val="000C10E6"/>
    <w:rsid w:val="000C3695"/>
    <w:rsid w:val="000C701D"/>
    <w:rsid w:val="000D168B"/>
    <w:rsid w:val="000D212B"/>
    <w:rsid w:val="000D5D61"/>
    <w:rsid w:val="000E20DA"/>
    <w:rsid w:val="000E6B2F"/>
    <w:rsid w:val="000F3DAD"/>
    <w:rsid w:val="000F4F89"/>
    <w:rsid w:val="000F74D3"/>
    <w:rsid w:val="00100AD6"/>
    <w:rsid w:val="001011EE"/>
    <w:rsid w:val="00101CF7"/>
    <w:rsid w:val="00101FC2"/>
    <w:rsid w:val="00102747"/>
    <w:rsid w:val="00104033"/>
    <w:rsid w:val="0010575E"/>
    <w:rsid w:val="00110A42"/>
    <w:rsid w:val="00113C6D"/>
    <w:rsid w:val="00113E4B"/>
    <w:rsid w:val="00121CF2"/>
    <w:rsid w:val="0012775A"/>
    <w:rsid w:val="00132D49"/>
    <w:rsid w:val="0013463D"/>
    <w:rsid w:val="001364A4"/>
    <w:rsid w:val="00136A1F"/>
    <w:rsid w:val="00146B90"/>
    <w:rsid w:val="0015032D"/>
    <w:rsid w:val="00157E67"/>
    <w:rsid w:val="0016073F"/>
    <w:rsid w:val="001619F8"/>
    <w:rsid w:val="001623C0"/>
    <w:rsid w:val="0016386D"/>
    <w:rsid w:val="00166C0E"/>
    <w:rsid w:val="001755CA"/>
    <w:rsid w:val="001766C5"/>
    <w:rsid w:val="0017679B"/>
    <w:rsid w:val="00183CA8"/>
    <w:rsid w:val="00186106"/>
    <w:rsid w:val="0018765C"/>
    <w:rsid w:val="00192BC1"/>
    <w:rsid w:val="00194DEC"/>
    <w:rsid w:val="00197798"/>
    <w:rsid w:val="001A46FE"/>
    <w:rsid w:val="001B4C53"/>
    <w:rsid w:val="001C371E"/>
    <w:rsid w:val="001C39C6"/>
    <w:rsid w:val="001C5A64"/>
    <w:rsid w:val="001C6485"/>
    <w:rsid w:val="001C7122"/>
    <w:rsid w:val="001D155D"/>
    <w:rsid w:val="001D2BCF"/>
    <w:rsid w:val="001D3F85"/>
    <w:rsid w:val="001D67B8"/>
    <w:rsid w:val="001D6D58"/>
    <w:rsid w:val="001E4A9C"/>
    <w:rsid w:val="001E5967"/>
    <w:rsid w:val="001F2689"/>
    <w:rsid w:val="001F6E17"/>
    <w:rsid w:val="00200DB9"/>
    <w:rsid w:val="0020770D"/>
    <w:rsid w:val="00210735"/>
    <w:rsid w:val="00210853"/>
    <w:rsid w:val="002118E8"/>
    <w:rsid w:val="00213CB6"/>
    <w:rsid w:val="002151EC"/>
    <w:rsid w:val="00220AC9"/>
    <w:rsid w:val="00221E8F"/>
    <w:rsid w:val="00224EA7"/>
    <w:rsid w:val="00226D77"/>
    <w:rsid w:val="00227691"/>
    <w:rsid w:val="00230F9A"/>
    <w:rsid w:val="0024102B"/>
    <w:rsid w:val="00245121"/>
    <w:rsid w:val="0025684E"/>
    <w:rsid w:val="00260928"/>
    <w:rsid w:val="002618C5"/>
    <w:rsid w:val="00276D9D"/>
    <w:rsid w:val="002809C1"/>
    <w:rsid w:val="00281941"/>
    <w:rsid w:val="0028343C"/>
    <w:rsid w:val="00286690"/>
    <w:rsid w:val="00286808"/>
    <w:rsid w:val="002A7765"/>
    <w:rsid w:val="002B2056"/>
    <w:rsid w:val="002B2501"/>
    <w:rsid w:val="002B277F"/>
    <w:rsid w:val="002B565E"/>
    <w:rsid w:val="002B573F"/>
    <w:rsid w:val="002B6E78"/>
    <w:rsid w:val="002C3BAD"/>
    <w:rsid w:val="002C57EE"/>
    <w:rsid w:val="002D4CC6"/>
    <w:rsid w:val="002E0228"/>
    <w:rsid w:val="002E16B0"/>
    <w:rsid w:val="002F369D"/>
    <w:rsid w:val="00301716"/>
    <w:rsid w:val="00305BFF"/>
    <w:rsid w:val="00311217"/>
    <w:rsid w:val="003121AF"/>
    <w:rsid w:val="00312FF0"/>
    <w:rsid w:val="00314595"/>
    <w:rsid w:val="0031623E"/>
    <w:rsid w:val="00316EB4"/>
    <w:rsid w:val="0031784C"/>
    <w:rsid w:val="003336CE"/>
    <w:rsid w:val="00333F38"/>
    <w:rsid w:val="003361B9"/>
    <w:rsid w:val="00345C89"/>
    <w:rsid w:val="00346A00"/>
    <w:rsid w:val="00347189"/>
    <w:rsid w:val="003536C4"/>
    <w:rsid w:val="003537D7"/>
    <w:rsid w:val="003569D7"/>
    <w:rsid w:val="00356D33"/>
    <w:rsid w:val="00357D1A"/>
    <w:rsid w:val="0036134B"/>
    <w:rsid w:val="00365A78"/>
    <w:rsid w:val="003673E1"/>
    <w:rsid w:val="00367B07"/>
    <w:rsid w:val="00370F7D"/>
    <w:rsid w:val="0037558D"/>
    <w:rsid w:val="003813B7"/>
    <w:rsid w:val="00382DDF"/>
    <w:rsid w:val="00392B33"/>
    <w:rsid w:val="003A6FE5"/>
    <w:rsid w:val="003A758E"/>
    <w:rsid w:val="003B64F3"/>
    <w:rsid w:val="003C0C4D"/>
    <w:rsid w:val="003C3117"/>
    <w:rsid w:val="003D3112"/>
    <w:rsid w:val="003D5B9A"/>
    <w:rsid w:val="003D5D4C"/>
    <w:rsid w:val="003D6C43"/>
    <w:rsid w:val="003E3A04"/>
    <w:rsid w:val="003E5F26"/>
    <w:rsid w:val="003F32CF"/>
    <w:rsid w:val="003F340F"/>
    <w:rsid w:val="003F78EB"/>
    <w:rsid w:val="00401DA2"/>
    <w:rsid w:val="0040248D"/>
    <w:rsid w:val="00411277"/>
    <w:rsid w:val="00413FF9"/>
    <w:rsid w:val="00420B96"/>
    <w:rsid w:val="00423E3D"/>
    <w:rsid w:val="0042585C"/>
    <w:rsid w:val="00431CA7"/>
    <w:rsid w:val="00434833"/>
    <w:rsid w:val="0043589D"/>
    <w:rsid w:val="0044298D"/>
    <w:rsid w:val="00442FD4"/>
    <w:rsid w:val="00443A5E"/>
    <w:rsid w:val="0045266D"/>
    <w:rsid w:val="00452F8D"/>
    <w:rsid w:val="00465337"/>
    <w:rsid w:val="00467523"/>
    <w:rsid w:val="00477E55"/>
    <w:rsid w:val="00480AAD"/>
    <w:rsid w:val="00486E40"/>
    <w:rsid w:val="00496881"/>
    <w:rsid w:val="00496BF3"/>
    <w:rsid w:val="004A0F3B"/>
    <w:rsid w:val="004A6CAB"/>
    <w:rsid w:val="004B151C"/>
    <w:rsid w:val="004C6834"/>
    <w:rsid w:val="004C717D"/>
    <w:rsid w:val="004D0D62"/>
    <w:rsid w:val="004D5AB8"/>
    <w:rsid w:val="004D73FE"/>
    <w:rsid w:val="004E4B29"/>
    <w:rsid w:val="004E6A25"/>
    <w:rsid w:val="004E7ED0"/>
    <w:rsid w:val="004F45AA"/>
    <w:rsid w:val="004F550F"/>
    <w:rsid w:val="00501438"/>
    <w:rsid w:val="005017EB"/>
    <w:rsid w:val="00504E7A"/>
    <w:rsid w:val="00504F98"/>
    <w:rsid w:val="00510A41"/>
    <w:rsid w:val="00510CB9"/>
    <w:rsid w:val="005164DA"/>
    <w:rsid w:val="00516BFA"/>
    <w:rsid w:val="00517AE0"/>
    <w:rsid w:val="005311D4"/>
    <w:rsid w:val="005328E0"/>
    <w:rsid w:val="00533CEC"/>
    <w:rsid w:val="0053503E"/>
    <w:rsid w:val="005361CE"/>
    <w:rsid w:val="0053709F"/>
    <w:rsid w:val="00544919"/>
    <w:rsid w:val="00544A17"/>
    <w:rsid w:val="00554A6B"/>
    <w:rsid w:val="00560664"/>
    <w:rsid w:val="00564C4D"/>
    <w:rsid w:val="0057012C"/>
    <w:rsid w:val="00571C24"/>
    <w:rsid w:val="00576C20"/>
    <w:rsid w:val="00582010"/>
    <w:rsid w:val="0058307E"/>
    <w:rsid w:val="00585A9F"/>
    <w:rsid w:val="00587AF4"/>
    <w:rsid w:val="005902BA"/>
    <w:rsid w:val="005A208D"/>
    <w:rsid w:val="005B0D1A"/>
    <w:rsid w:val="005B1DBC"/>
    <w:rsid w:val="005B27B2"/>
    <w:rsid w:val="005B3761"/>
    <w:rsid w:val="005B7938"/>
    <w:rsid w:val="005B7BF8"/>
    <w:rsid w:val="005C130D"/>
    <w:rsid w:val="005C76C5"/>
    <w:rsid w:val="005C794E"/>
    <w:rsid w:val="005D008B"/>
    <w:rsid w:val="005D076E"/>
    <w:rsid w:val="005D1FB3"/>
    <w:rsid w:val="005D3896"/>
    <w:rsid w:val="005D53DA"/>
    <w:rsid w:val="005D5FD9"/>
    <w:rsid w:val="005E7415"/>
    <w:rsid w:val="005F28F7"/>
    <w:rsid w:val="005F5650"/>
    <w:rsid w:val="005F64C9"/>
    <w:rsid w:val="006005B8"/>
    <w:rsid w:val="00607AF0"/>
    <w:rsid w:val="00607F6F"/>
    <w:rsid w:val="006104AB"/>
    <w:rsid w:val="00611302"/>
    <w:rsid w:val="0061190A"/>
    <w:rsid w:val="00622981"/>
    <w:rsid w:val="00626A73"/>
    <w:rsid w:val="00632B93"/>
    <w:rsid w:val="00632DA3"/>
    <w:rsid w:val="00634675"/>
    <w:rsid w:val="006348BD"/>
    <w:rsid w:val="00641AB2"/>
    <w:rsid w:val="00642A52"/>
    <w:rsid w:val="00650E7F"/>
    <w:rsid w:val="006524BB"/>
    <w:rsid w:val="00654CDD"/>
    <w:rsid w:val="006568B2"/>
    <w:rsid w:val="00662605"/>
    <w:rsid w:val="00672F32"/>
    <w:rsid w:val="00680223"/>
    <w:rsid w:val="00684634"/>
    <w:rsid w:val="006905B8"/>
    <w:rsid w:val="00691907"/>
    <w:rsid w:val="00691991"/>
    <w:rsid w:val="006939DA"/>
    <w:rsid w:val="006A7117"/>
    <w:rsid w:val="006C287E"/>
    <w:rsid w:val="006C5527"/>
    <w:rsid w:val="006C7902"/>
    <w:rsid w:val="006D075B"/>
    <w:rsid w:val="006D2647"/>
    <w:rsid w:val="006D2906"/>
    <w:rsid w:val="006D458A"/>
    <w:rsid w:val="006D541B"/>
    <w:rsid w:val="006D7E37"/>
    <w:rsid w:val="006E22E3"/>
    <w:rsid w:val="006E2D21"/>
    <w:rsid w:val="006E70F9"/>
    <w:rsid w:val="006F14D1"/>
    <w:rsid w:val="006F3CCE"/>
    <w:rsid w:val="006F40BB"/>
    <w:rsid w:val="006F4798"/>
    <w:rsid w:val="006F5800"/>
    <w:rsid w:val="006F6042"/>
    <w:rsid w:val="006F78EA"/>
    <w:rsid w:val="007022D4"/>
    <w:rsid w:val="007214D6"/>
    <w:rsid w:val="007221D3"/>
    <w:rsid w:val="00722F7F"/>
    <w:rsid w:val="00724A98"/>
    <w:rsid w:val="00726A90"/>
    <w:rsid w:val="00726BF9"/>
    <w:rsid w:val="00735779"/>
    <w:rsid w:val="00735FD6"/>
    <w:rsid w:val="007434E1"/>
    <w:rsid w:val="00745EDE"/>
    <w:rsid w:val="007478BC"/>
    <w:rsid w:val="0075010B"/>
    <w:rsid w:val="007543A8"/>
    <w:rsid w:val="00763FBF"/>
    <w:rsid w:val="0076520A"/>
    <w:rsid w:val="00770443"/>
    <w:rsid w:val="00775BAF"/>
    <w:rsid w:val="007831F0"/>
    <w:rsid w:val="007852B8"/>
    <w:rsid w:val="00786E31"/>
    <w:rsid w:val="007876E6"/>
    <w:rsid w:val="007906F9"/>
    <w:rsid w:val="00791785"/>
    <w:rsid w:val="00791EAE"/>
    <w:rsid w:val="00792A10"/>
    <w:rsid w:val="00793023"/>
    <w:rsid w:val="007A1197"/>
    <w:rsid w:val="007A2176"/>
    <w:rsid w:val="007A29F0"/>
    <w:rsid w:val="007A3825"/>
    <w:rsid w:val="007A394E"/>
    <w:rsid w:val="007B1D98"/>
    <w:rsid w:val="007B1F36"/>
    <w:rsid w:val="007B257A"/>
    <w:rsid w:val="007B3475"/>
    <w:rsid w:val="007B4913"/>
    <w:rsid w:val="007B4F49"/>
    <w:rsid w:val="007C199B"/>
    <w:rsid w:val="007C2A39"/>
    <w:rsid w:val="007C55C8"/>
    <w:rsid w:val="007C7AC5"/>
    <w:rsid w:val="007D015A"/>
    <w:rsid w:val="007D1C76"/>
    <w:rsid w:val="007D2313"/>
    <w:rsid w:val="007D34DB"/>
    <w:rsid w:val="007D4C54"/>
    <w:rsid w:val="007D6A83"/>
    <w:rsid w:val="007D6F93"/>
    <w:rsid w:val="007E1E3D"/>
    <w:rsid w:val="007E5894"/>
    <w:rsid w:val="007E63AA"/>
    <w:rsid w:val="007E7F80"/>
    <w:rsid w:val="007F2A80"/>
    <w:rsid w:val="007F523B"/>
    <w:rsid w:val="0080288C"/>
    <w:rsid w:val="00802C1F"/>
    <w:rsid w:val="0080357D"/>
    <w:rsid w:val="0080391B"/>
    <w:rsid w:val="00810836"/>
    <w:rsid w:val="008109A2"/>
    <w:rsid w:val="0081112B"/>
    <w:rsid w:val="0081497B"/>
    <w:rsid w:val="00814AF5"/>
    <w:rsid w:val="00825881"/>
    <w:rsid w:val="008269C3"/>
    <w:rsid w:val="0083286E"/>
    <w:rsid w:val="008340DD"/>
    <w:rsid w:val="00834A1C"/>
    <w:rsid w:val="008425B5"/>
    <w:rsid w:val="00847077"/>
    <w:rsid w:val="00847CAE"/>
    <w:rsid w:val="00850468"/>
    <w:rsid w:val="00854B6C"/>
    <w:rsid w:val="00854CF6"/>
    <w:rsid w:val="008551CA"/>
    <w:rsid w:val="008766DB"/>
    <w:rsid w:val="00880C7C"/>
    <w:rsid w:val="00882E2E"/>
    <w:rsid w:val="00885B67"/>
    <w:rsid w:val="00885CC9"/>
    <w:rsid w:val="00890058"/>
    <w:rsid w:val="00891143"/>
    <w:rsid w:val="0089530F"/>
    <w:rsid w:val="0089655B"/>
    <w:rsid w:val="0089756C"/>
    <w:rsid w:val="008A0994"/>
    <w:rsid w:val="008A2642"/>
    <w:rsid w:val="008A3886"/>
    <w:rsid w:val="008B0638"/>
    <w:rsid w:val="008B10A0"/>
    <w:rsid w:val="008B27DA"/>
    <w:rsid w:val="008C1EE1"/>
    <w:rsid w:val="008D04D5"/>
    <w:rsid w:val="008D5D6D"/>
    <w:rsid w:val="008E1AEF"/>
    <w:rsid w:val="008E1C63"/>
    <w:rsid w:val="008F05D6"/>
    <w:rsid w:val="008F4194"/>
    <w:rsid w:val="008F4E01"/>
    <w:rsid w:val="0090132B"/>
    <w:rsid w:val="00903DD2"/>
    <w:rsid w:val="00905504"/>
    <w:rsid w:val="009119ED"/>
    <w:rsid w:val="00912656"/>
    <w:rsid w:val="0091336D"/>
    <w:rsid w:val="009136B7"/>
    <w:rsid w:val="00916026"/>
    <w:rsid w:val="009178FF"/>
    <w:rsid w:val="00922991"/>
    <w:rsid w:val="009249DE"/>
    <w:rsid w:val="0092758B"/>
    <w:rsid w:val="00930E0C"/>
    <w:rsid w:val="00931E0C"/>
    <w:rsid w:val="009554A9"/>
    <w:rsid w:val="00960BA7"/>
    <w:rsid w:val="00961E91"/>
    <w:rsid w:val="00965EEB"/>
    <w:rsid w:val="0096647B"/>
    <w:rsid w:val="00972C3F"/>
    <w:rsid w:val="009730CA"/>
    <w:rsid w:val="00973F68"/>
    <w:rsid w:val="00987002"/>
    <w:rsid w:val="009927FD"/>
    <w:rsid w:val="009A1942"/>
    <w:rsid w:val="009A6435"/>
    <w:rsid w:val="009A7FF9"/>
    <w:rsid w:val="009B7C2C"/>
    <w:rsid w:val="009C6B4F"/>
    <w:rsid w:val="009C6E8B"/>
    <w:rsid w:val="009D1A2F"/>
    <w:rsid w:val="009D6AD6"/>
    <w:rsid w:val="009E6F5B"/>
    <w:rsid w:val="009E70FF"/>
    <w:rsid w:val="009F080B"/>
    <w:rsid w:val="009F3EFA"/>
    <w:rsid w:val="009F4114"/>
    <w:rsid w:val="009F54BE"/>
    <w:rsid w:val="009F75F6"/>
    <w:rsid w:val="00A01F40"/>
    <w:rsid w:val="00A06E60"/>
    <w:rsid w:val="00A1326F"/>
    <w:rsid w:val="00A14792"/>
    <w:rsid w:val="00A20E5D"/>
    <w:rsid w:val="00A278D9"/>
    <w:rsid w:val="00A27F10"/>
    <w:rsid w:val="00A32B23"/>
    <w:rsid w:val="00A369FE"/>
    <w:rsid w:val="00A47A24"/>
    <w:rsid w:val="00A541EF"/>
    <w:rsid w:val="00A543A7"/>
    <w:rsid w:val="00A55463"/>
    <w:rsid w:val="00A56F83"/>
    <w:rsid w:val="00A57A71"/>
    <w:rsid w:val="00A650A8"/>
    <w:rsid w:val="00A725B3"/>
    <w:rsid w:val="00A745C2"/>
    <w:rsid w:val="00A76736"/>
    <w:rsid w:val="00A76D05"/>
    <w:rsid w:val="00A8445A"/>
    <w:rsid w:val="00A84D14"/>
    <w:rsid w:val="00A909CD"/>
    <w:rsid w:val="00A934B1"/>
    <w:rsid w:val="00A94D34"/>
    <w:rsid w:val="00AA1305"/>
    <w:rsid w:val="00AA2AFF"/>
    <w:rsid w:val="00AA78B2"/>
    <w:rsid w:val="00AB22B0"/>
    <w:rsid w:val="00AC0ADE"/>
    <w:rsid w:val="00AC4A6D"/>
    <w:rsid w:val="00AC6B74"/>
    <w:rsid w:val="00AD0F55"/>
    <w:rsid w:val="00AD4D95"/>
    <w:rsid w:val="00AE4389"/>
    <w:rsid w:val="00AE7137"/>
    <w:rsid w:val="00AF168B"/>
    <w:rsid w:val="00AF2147"/>
    <w:rsid w:val="00AF5A44"/>
    <w:rsid w:val="00B01B30"/>
    <w:rsid w:val="00B1057F"/>
    <w:rsid w:val="00B13AF0"/>
    <w:rsid w:val="00B14B0F"/>
    <w:rsid w:val="00B151CE"/>
    <w:rsid w:val="00B15739"/>
    <w:rsid w:val="00B22D82"/>
    <w:rsid w:val="00B24CCF"/>
    <w:rsid w:val="00B26471"/>
    <w:rsid w:val="00B4232C"/>
    <w:rsid w:val="00B435EE"/>
    <w:rsid w:val="00B46A24"/>
    <w:rsid w:val="00B51C64"/>
    <w:rsid w:val="00B544CF"/>
    <w:rsid w:val="00B56079"/>
    <w:rsid w:val="00B57DD7"/>
    <w:rsid w:val="00B6166A"/>
    <w:rsid w:val="00B7057F"/>
    <w:rsid w:val="00B70F2E"/>
    <w:rsid w:val="00B721A3"/>
    <w:rsid w:val="00B75CFC"/>
    <w:rsid w:val="00B829A0"/>
    <w:rsid w:val="00B86123"/>
    <w:rsid w:val="00B87FD7"/>
    <w:rsid w:val="00B930B0"/>
    <w:rsid w:val="00BA16B7"/>
    <w:rsid w:val="00BA4B51"/>
    <w:rsid w:val="00BB0D96"/>
    <w:rsid w:val="00BB3FCD"/>
    <w:rsid w:val="00BB4F93"/>
    <w:rsid w:val="00BB5A13"/>
    <w:rsid w:val="00BB62A8"/>
    <w:rsid w:val="00BB78B7"/>
    <w:rsid w:val="00BC69E0"/>
    <w:rsid w:val="00BC6DD7"/>
    <w:rsid w:val="00BD60BC"/>
    <w:rsid w:val="00BE3A5C"/>
    <w:rsid w:val="00BF2476"/>
    <w:rsid w:val="00BF548D"/>
    <w:rsid w:val="00BF6FE5"/>
    <w:rsid w:val="00C07952"/>
    <w:rsid w:val="00C14A8A"/>
    <w:rsid w:val="00C1545A"/>
    <w:rsid w:val="00C23C89"/>
    <w:rsid w:val="00C30937"/>
    <w:rsid w:val="00C34487"/>
    <w:rsid w:val="00C419E8"/>
    <w:rsid w:val="00C46B37"/>
    <w:rsid w:val="00C476EE"/>
    <w:rsid w:val="00C54067"/>
    <w:rsid w:val="00C577DD"/>
    <w:rsid w:val="00C60EE1"/>
    <w:rsid w:val="00C630B6"/>
    <w:rsid w:val="00C64ABB"/>
    <w:rsid w:val="00C653F1"/>
    <w:rsid w:val="00C66A74"/>
    <w:rsid w:val="00C67B76"/>
    <w:rsid w:val="00C7115C"/>
    <w:rsid w:val="00C7333C"/>
    <w:rsid w:val="00C7585F"/>
    <w:rsid w:val="00C75EC5"/>
    <w:rsid w:val="00C762FB"/>
    <w:rsid w:val="00C863E4"/>
    <w:rsid w:val="00C864D0"/>
    <w:rsid w:val="00C90104"/>
    <w:rsid w:val="00C92A64"/>
    <w:rsid w:val="00C9324E"/>
    <w:rsid w:val="00CA1EAA"/>
    <w:rsid w:val="00CA2DBD"/>
    <w:rsid w:val="00CA4E24"/>
    <w:rsid w:val="00CB35D7"/>
    <w:rsid w:val="00CC30AC"/>
    <w:rsid w:val="00CD4D4C"/>
    <w:rsid w:val="00CD7069"/>
    <w:rsid w:val="00CE4E7C"/>
    <w:rsid w:val="00CE6E3B"/>
    <w:rsid w:val="00CF005E"/>
    <w:rsid w:val="00CF5071"/>
    <w:rsid w:val="00D00F96"/>
    <w:rsid w:val="00D01081"/>
    <w:rsid w:val="00D068B9"/>
    <w:rsid w:val="00D13B96"/>
    <w:rsid w:val="00D1723B"/>
    <w:rsid w:val="00D261C9"/>
    <w:rsid w:val="00D2745E"/>
    <w:rsid w:val="00D30279"/>
    <w:rsid w:val="00D30D55"/>
    <w:rsid w:val="00D356D7"/>
    <w:rsid w:val="00D417FF"/>
    <w:rsid w:val="00D46D21"/>
    <w:rsid w:val="00D50EC4"/>
    <w:rsid w:val="00D527C8"/>
    <w:rsid w:val="00D5286E"/>
    <w:rsid w:val="00D52C5F"/>
    <w:rsid w:val="00D55B90"/>
    <w:rsid w:val="00D57B2D"/>
    <w:rsid w:val="00D61614"/>
    <w:rsid w:val="00D63216"/>
    <w:rsid w:val="00D66DED"/>
    <w:rsid w:val="00D6778E"/>
    <w:rsid w:val="00D762C8"/>
    <w:rsid w:val="00D76E6B"/>
    <w:rsid w:val="00D77E32"/>
    <w:rsid w:val="00D80646"/>
    <w:rsid w:val="00D84AA7"/>
    <w:rsid w:val="00D86438"/>
    <w:rsid w:val="00D92A2A"/>
    <w:rsid w:val="00D94E18"/>
    <w:rsid w:val="00D97299"/>
    <w:rsid w:val="00DA0446"/>
    <w:rsid w:val="00DA2FDF"/>
    <w:rsid w:val="00DA58BC"/>
    <w:rsid w:val="00DB7EAF"/>
    <w:rsid w:val="00DC0154"/>
    <w:rsid w:val="00DC0EB7"/>
    <w:rsid w:val="00DC1947"/>
    <w:rsid w:val="00DC3A12"/>
    <w:rsid w:val="00DC4205"/>
    <w:rsid w:val="00DD75DF"/>
    <w:rsid w:val="00DD7CB9"/>
    <w:rsid w:val="00DE520C"/>
    <w:rsid w:val="00DE5E69"/>
    <w:rsid w:val="00DE7D86"/>
    <w:rsid w:val="00DF310B"/>
    <w:rsid w:val="00DF39C6"/>
    <w:rsid w:val="00DF4597"/>
    <w:rsid w:val="00DF7674"/>
    <w:rsid w:val="00E046DE"/>
    <w:rsid w:val="00E05CF4"/>
    <w:rsid w:val="00E101F2"/>
    <w:rsid w:val="00E1326E"/>
    <w:rsid w:val="00E1376F"/>
    <w:rsid w:val="00E21DAB"/>
    <w:rsid w:val="00E312DC"/>
    <w:rsid w:val="00E337F1"/>
    <w:rsid w:val="00E33EA6"/>
    <w:rsid w:val="00E34809"/>
    <w:rsid w:val="00E363D1"/>
    <w:rsid w:val="00E37A32"/>
    <w:rsid w:val="00E401FE"/>
    <w:rsid w:val="00E40905"/>
    <w:rsid w:val="00E409FB"/>
    <w:rsid w:val="00E50EB5"/>
    <w:rsid w:val="00E5172A"/>
    <w:rsid w:val="00E519CE"/>
    <w:rsid w:val="00E60D99"/>
    <w:rsid w:val="00E65099"/>
    <w:rsid w:val="00E66D9C"/>
    <w:rsid w:val="00E67AA4"/>
    <w:rsid w:val="00E708BE"/>
    <w:rsid w:val="00E71E8C"/>
    <w:rsid w:val="00E74C13"/>
    <w:rsid w:val="00E77C22"/>
    <w:rsid w:val="00E833A2"/>
    <w:rsid w:val="00E83E5A"/>
    <w:rsid w:val="00E851C8"/>
    <w:rsid w:val="00E91553"/>
    <w:rsid w:val="00E917BC"/>
    <w:rsid w:val="00E947D2"/>
    <w:rsid w:val="00E94E6B"/>
    <w:rsid w:val="00E976C4"/>
    <w:rsid w:val="00EA030D"/>
    <w:rsid w:val="00EA0420"/>
    <w:rsid w:val="00EA057C"/>
    <w:rsid w:val="00EA468E"/>
    <w:rsid w:val="00EB301E"/>
    <w:rsid w:val="00EC0983"/>
    <w:rsid w:val="00EC367F"/>
    <w:rsid w:val="00EC784F"/>
    <w:rsid w:val="00ED2594"/>
    <w:rsid w:val="00ED275B"/>
    <w:rsid w:val="00ED3559"/>
    <w:rsid w:val="00ED36D8"/>
    <w:rsid w:val="00ED436C"/>
    <w:rsid w:val="00ED490D"/>
    <w:rsid w:val="00ED4D56"/>
    <w:rsid w:val="00ED540E"/>
    <w:rsid w:val="00ED5FB8"/>
    <w:rsid w:val="00ED6BB4"/>
    <w:rsid w:val="00EE57D6"/>
    <w:rsid w:val="00EF0F57"/>
    <w:rsid w:val="00EF5FC2"/>
    <w:rsid w:val="00EF71C7"/>
    <w:rsid w:val="00F01036"/>
    <w:rsid w:val="00F01650"/>
    <w:rsid w:val="00F033E5"/>
    <w:rsid w:val="00F041D5"/>
    <w:rsid w:val="00F15C4E"/>
    <w:rsid w:val="00F210FA"/>
    <w:rsid w:val="00F3025B"/>
    <w:rsid w:val="00F30A13"/>
    <w:rsid w:val="00F32836"/>
    <w:rsid w:val="00F45FE5"/>
    <w:rsid w:val="00F50631"/>
    <w:rsid w:val="00F54CD6"/>
    <w:rsid w:val="00F606FF"/>
    <w:rsid w:val="00F6425E"/>
    <w:rsid w:val="00F67D26"/>
    <w:rsid w:val="00F70EE8"/>
    <w:rsid w:val="00F75C7D"/>
    <w:rsid w:val="00F75F56"/>
    <w:rsid w:val="00F770BA"/>
    <w:rsid w:val="00F770C0"/>
    <w:rsid w:val="00F807DC"/>
    <w:rsid w:val="00F8161A"/>
    <w:rsid w:val="00F8513B"/>
    <w:rsid w:val="00F852EB"/>
    <w:rsid w:val="00F8562C"/>
    <w:rsid w:val="00F9538E"/>
    <w:rsid w:val="00F96D43"/>
    <w:rsid w:val="00FA3E71"/>
    <w:rsid w:val="00FA423B"/>
    <w:rsid w:val="00FC2881"/>
    <w:rsid w:val="00FC3ADD"/>
    <w:rsid w:val="00FC6264"/>
    <w:rsid w:val="00FD1AAA"/>
    <w:rsid w:val="00FD776E"/>
    <w:rsid w:val="00FD7E10"/>
    <w:rsid w:val="00FE4C62"/>
    <w:rsid w:val="00FE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ff"/>
    </o:shapedefaults>
    <o:shapelayout v:ext="edit">
      <o:idmap v:ext="edit" data="1"/>
    </o:shapelayout>
  </w:shapeDefaults>
  <w:decimalSymbol w:val=","/>
  <w:listSeparator w:val=";"/>
  <w14:docId w14:val="009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43A8"/>
    <w:rPr>
      <w:sz w:val="24"/>
      <w:szCs w:val="24"/>
      <w:lang w:val="cs-CZ" w:eastAsia="cs-CZ"/>
    </w:rPr>
  </w:style>
  <w:style w:type="paragraph" w:styleId="Nadpis1">
    <w:name w:val="heading 1"/>
    <w:basedOn w:val="Normln"/>
    <w:next w:val="Normln"/>
    <w:link w:val="Nadpis1Char"/>
    <w:uiPriority w:val="99"/>
    <w:qFormat/>
    <w:rsid w:val="007543A8"/>
    <w:pPr>
      <w:keepNext/>
      <w:pBdr>
        <w:top w:val="single" w:sz="8" w:space="1" w:color="auto"/>
        <w:left w:val="single" w:sz="8" w:space="4" w:color="auto"/>
        <w:bottom w:val="single" w:sz="8" w:space="1" w:color="auto"/>
        <w:right w:val="single" w:sz="8" w:space="4" w:color="auto"/>
      </w:pBdr>
      <w:shd w:val="pct20" w:color="auto" w:fill="FFFFFF"/>
      <w:jc w:val="center"/>
      <w:outlineLvl w:val="0"/>
    </w:pPr>
    <w:rPr>
      <w:b/>
      <w:sz w:val="28"/>
    </w:rPr>
  </w:style>
  <w:style w:type="paragraph" w:styleId="Nadpis2">
    <w:name w:val="heading 2"/>
    <w:basedOn w:val="Normln"/>
    <w:next w:val="Normln"/>
    <w:link w:val="Nadpis2Char"/>
    <w:uiPriority w:val="99"/>
    <w:qFormat/>
    <w:rsid w:val="00CE6E3B"/>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lang w:val="cs-CZ" w:eastAsia="cs-CZ"/>
    </w:rPr>
  </w:style>
  <w:style w:type="character" w:customStyle="1" w:styleId="Nadpis2Char">
    <w:name w:val="Nadpis 2 Char"/>
    <w:basedOn w:val="Standardnpsmoodstavce"/>
    <w:link w:val="Nadpis2"/>
    <w:uiPriority w:val="99"/>
    <w:semiHidden/>
    <w:locked/>
    <w:rsid w:val="00CE6E3B"/>
    <w:rPr>
      <w:rFonts w:ascii="Cambria" w:hAnsi="Cambria" w:cs="Times New Roman"/>
      <w:b/>
      <w:bCs/>
      <w:color w:val="4F81BD"/>
      <w:sz w:val="26"/>
      <w:szCs w:val="26"/>
    </w:rPr>
  </w:style>
  <w:style w:type="paragraph" w:styleId="Zhlav">
    <w:name w:val="header"/>
    <w:basedOn w:val="Normln"/>
    <w:link w:val="ZhlavChar"/>
    <w:rsid w:val="007543A8"/>
    <w:pPr>
      <w:tabs>
        <w:tab w:val="center" w:pos="4536"/>
        <w:tab w:val="right" w:pos="9072"/>
      </w:tabs>
    </w:pPr>
    <w:rPr>
      <w:lang w:val="en-US"/>
    </w:rPr>
  </w:style>
  <w:style w:type="character" w:customStyle="1" w:styleId="ZhlavChar">
    <w:name w:val="Záhlaví Char"/>
    <w:basedOn w:val="Standardnpsmoodstavce"/>
    <w:link w:val="Zhlav"/>
    <w:uiPriority w:val="99"/>
    <w:locked/>
    <w:rsid w:val="00CE6E3B"/>
    <w:rPr>
      <w:rFonts w:cs="Times New Roman"/>
      <w:sz w:val="24"/>
    </w:rPr>
  </w:style>
  <w:style w:type="paragraph" w:styleId="Zpat">
    <w:name w:val="footer"/>
    <w:basedOn w:val="Normln"/>
    <w:link w:val="ZpatChar"/>
    <w:uiPriority w:val="99"/>
    <w:rsid w:val="007543A8"/>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lang w:val="cs-CZ" w:eastAsia="cs-CZ"/>
    </w:rPr>
  </w:style>
  <w:style w:type="character" w:styleId="slostrnky">
    <w:name w:val="page number"/>
    <w:basedOn w:val="Standardnpsmoodstavce"/>
    <w:uiPriority w:val="99"/>
    <w:semiHidden/>
    <w:rsid w:val="007543A8"/>
    <w:rPr>
      <w:rFonts w:cs="Times New Roman"/>
    </w:rPr>
  </w:style>
  <w:style w:type="paragraph" w:styleId="Textbubliny">
    <w:name w:val="Balloon Text"/>
    <w:basedOn w:val="Normln"/>
    <w:link w:val="TextbublinyChar"/>
    <w:uiPriority w:val="99"/>
    <w:semiHidden/>
    <w:rsid w:val="007221D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21D3"/>
    <w:rPr>
      <w:rFonts w:ascii="Tahoma" w:hAnsi="Tahoma" w:cs="Tahoma"/>
      <w:sz w:val="16"/>
      <w:szCs w:val="16"/>
    </w:rPr>
  </w:style>
  <w:style w:type="paragraph" w:styleId="Zkladntextodsazen3">
    <w:name w:val="Body Text Indent 3"/>
    <w:basedOn w:val="Normln"/>
    <w:link w:val="Zkladntextodsazen3Char"/>
    <w:uiPriority w:val="99"/>
    <w:rsid w:val="00CE6E3B"/>
    <w:pPr>
      <w:ind w:left="720" w:hanging="720"/>
    </w:pPr>
    <w:rPr>
      <w:sz w:val="16"/>
      <w:szCs w:val="16"/>
    </w:rPr>
  </w:style>
  <w:style w:type="character" w:customStyle="1" w:styleId="Zkladntextodsazen3Char">
    <w:name w:val="Základní text odsazený 3 Char"/>
    <w:basedOn w:val="Standardnpsmoodstavce"/>
    <w:link w:val="Zkladntextodsazen3"/>
    <w:uiPriority w:val="99"/>
    <w:locked/>
    <w:rsid w:val="00CE6E3B"/>
    <w:rPr>
      <w:rFonts w:cs="Times New Roman"/>
      <w:sz w:val="16"/>
      <w:szCs w:val="16"/>
    </w:rPr>
  </w:style>
  <w:style w:type="paragraph" w:styleId="Prosttext">
    <w:name w:val="Plain Text"/>
    <w:basedOn w:val="Normln"/>
    <w:link w:val="ProsttextChar"/>
    <w:uiPriority w:val="99"/>
    <w:rsid w:val="00CE6E3B"/>
    <w:rPr>
      <w:rFonts w:ascii="Courier New" w:hAnsi="Courier New" w:cs="Courier New"/>
      <w:sz w:val="20"/>
      <w:szCs w:val="20"/>
    </w:rPr>
  </w:style>
  <w:style w:type="character" w:customStyle="1" w:styleId="ProsttextChar">
    <w:name w:val="Prostý text Char"/>
    <w:basedOn w:val="Standardnpsmoodstavce"/>
    <w:link w:val="Prosttext"/>
    <w:uiPriority w:val="99"/>
    <w:locked/>
    <w:rsid w:val="00CE6E3B"/>
    <w:rPr>
      <w:rFonts w:ascii="Courier New" w:hAnsi="Courier New" w:cs="Courier New"/>
    </w:rPr>
  </w:style>
  <w:style w:type="paragraph" w:styleId="Zkladntext">
    <w:name w:val="Body Text"/>
    <w:basedOn w:val="Normln"/>
    <w:link w:val="ZkladntextChar"/>
    <w:uiPriority w:val="99"/>
    <w:rsid w:val="00CE6E3B"/>
    <w:pPr>
      <w:spacing w:after="120"/>
    </w:pPr>
    <w:rPr>
      <w:sz w:val="20"/>
      <w:szCs w:val="20"/>
    </w:rPr>
  </w:style>
  <w:style w:type="character" w:customStyle="1" w:styleId="ZkladntextChar">
    <w:name w:val="Základní text Char"/>
    <w:basedOn w:val="Standardnpsmoodstavce"/>
    <w:link w:val="Zkladntext"/>
    <w:uiPriority w:val="99"/>
    <w:locked/>
    <w:rsid w:val="00CE6E3B"/>
    <w:rPr>
      <w:rFonts w:cs="Times New Roman"/>
    </w:rPr>
  </w:style>
  <w:style w:type="character" w:styleId="Hypertextovodkaz">
    <w:name w:val="Hyperlink"/>
    <w:basedOn w:val="Standardnpsmoodstavce"/>
    <w:uiPriority w:val="99"/>
    <w:rsid w:val="00CE6E3B"/>
    <w:rPr>
      <w:rFonts w:cs="Times New Roman"/>
      <w:color w:val="0000FF"/>
      <w:u w:val="single"/>
    </w:rPr>
  </w:style>
  <w:style w:type="paragraph" w:styleId="Bezmezer">
    <w:name w:val="No Spacing"/>
    <w:link w:val="BezmezerChar"/>
    <w:qFormat/>
    <w:rsid w:val="00CE6E3B"/>
    <w:pPr>
      <w:suppressAutoHyphens/>
    </w:pPr>
    <w:rPr>
      <w:rFonts w:ascii="Calibri" w:hAnsi="Calibri" w:cs="Calibri"/>
      <w:lang w:val="cs-CZ" w:eastAsia="zh-CN"/>
    </w:rPr>
  </w:style>
  <w:style w:type="paragraph" w:styleId="Odstavecseseznamem">
    <w:name w:val="List Paragraph"/>
    <w:basedOn w:val="Normln"/>
    <w:uiPriority w:val="99"/>
    <w:qFormat/>
    <w:rsid w:val="00931E0C"/>
    <w:pPr>
      <w:spacing w:after="200" w:line="276" w:lineRule="auto"/>
      <w:ind w:left="720"/>
      <w:contextualSpacing/>
    </w:pPr>
    <w:rPr>
      <w:rFonts w:ascii="Calibri" w:hAnsi="Calibri"/>
      <w:sz w:val="22"/>
      <w:szCs w:val="22"/>
      <w:lang w:eastAsia="en-US"/>
    </w:rPr>
  </w:style>
  <w:style w:type="paragraph" w:customStyle="1" w:styleId="T">
    <w:name w:val="T"/>
    <w:basedOn w:val="Normln"/>
    <w:uiPriority w:val="99"/>
    <w:rsid w:val="00CA1EAA"/>
    <w:rPr>
      <w:rFonts w:ascii="Arial" w:hAnsi="Arial"/>
      <w:color w:val="FF0000"/>
      <w:sz w:val="20"/>
      <w:szCs w:val="20"/>
      <w:lang w:val="en-GB" w:eastAsia="en-US"/>
    </w:rPr>
  </w:style>
  <w:style w:type="paragraph" w:styleId="Textpoznpodarou">
    <w:name w:val="footnote text"/>
    <w:basedOn w:val="Normln"/>
    <w:link w:val="TextpoznpodarouChar"/>
    <w:uiPriority w:val="99"/>
    <w:semiHidden/>
    <w:rsid w:val="00CA1EAA"/>
    <w:rPr>
      <w:rFonts w:ascii="Arial" w:hAnsi="Arial"/>
      <w:sz w:val="20"/>
      <w:szCs w:val="20"/>
      <w:lang w:val="de-DE" w:eastAsia="de-DE"/>
    </w:rPr>
  </w:style>
  <w:style w:type="character" w:customStyle="1" w:styleId="TextpoznpodarouChar">
    <w:name w:val="Text pozn. pod čarou Char"/>
    <w:basedOn w:val="Standardnpsmoodstavce"/>
    <w:link w:val="Textpoznpodarou"/>
    <w:uiPriority w:val="99"/>
    <w:semiHidden/>
    <w:locked/>
    <w:rsid w:val="00CA1EAA"/>
    <w:rPr>
      <w:rFonts w:ascii="Arial" w:hAnsi="Arial" w:cs="Times New Roman"/>
      <w:lang w:val="de-DE" w:eastAsia="de-DE"/>
    </w:rPr>
  </w:style>
  <w:style w:type="character" w:styleId="Odkaznakoment">
    <w:name w:val="annotation reference"/>
    <w:basedOn w:val="Standardnpsmoodstavce"/>
    <w:uiPriority w:val="99"/>
    <w:semiHidden/>
    <w:rsid w:val="00960BA7"/>
    <w:rPr>
      <w:rFonts w:cs="Times New Roman"/>
      <w:sz w:val="16"/>
      <w:szCs w:val="16"/>
    </w:rPr>
  </w:style>
  <w:style w:type="paragraph" w:styleId="Textkomente">
    <w:name w:val="annotation text"/>
    <w:basedOn w:val="Normln"/>
    <w:link w:val="TextkomenteChar"/>
    <w:uiPriority w:val="99"/>
    <w:semiHidden/>
    <w:rsid w:val="00960BA7"/>
    <w:rPr>
      <w:sz w:val="20"/>
      <w:szCs w:val="20"/>
    </w:rPr>
  </w:style>
  <w:style w:type="character" w:customStyle="1" w:styleId="TextkomenteChar">
    <w:name w:val="Text komentáře Char"/>
    <w:basedOn w:val="Standardnpsmoodstavce"/>
    <w:link w:val="Textkomente"/>
    <w:uiPriority w:val="99"/>
    <w:semiHidden/>
    <w:locked/>
    <w:rsid w:val="00960BA7"/>
    <w:rPr>
      <w:rFonts w:cs="Times New Roman"/>
    </w:rPr>
  </w:style>
  <w:style w:type="paragraph" w:styleId="Pedmtkomente">
    <w:name w:val="annotation subject"/>
    <w:basedOn w:val="Textkomente"/>
    <w:next w:val="Textkomente"/>
    <w:link w:val="PedmtkomenteChar"/>
    <w:uiPriority w:val="99"/>
    <w:semiHidden/>
    <w:rsid w:val="00960BA7"/>
    <w:rPr>
      <w:b/>
      <w:bCs/>
    </w:rPr>
  </w:style>
  <w:style w:type="character" w:customStyle="1" w:styleId="PedmtkomenteChar">
    <w:name w:val="Předmět komentáře Char"/>
    <w:basedOn w:val="TextkomenteChar"/>
    <w:link w:val="Pedmtkomente"/>
    <w:uiPriority w:val="99"/>
    <w:semiHidden/>
    <w:locked/>
    <w:rsid w:val="00960BA7"/>
    <w:rPr>
      <w:rFonts w:cs="Times New Roman"/>
      <w:b/>
      <w:bCs/>
    </w:rPr>
  </w:style>
  <w:style w:type="paragraph" w:customStyle="1" w:styleId="Default">
    <w:name w:val="Default"/>
    <w:rsid w:val="00413FF9"/>
    <w:pPr>
      <w:autoSpaceDE w:val="0"/>
      <w:autoSpaceDN w:val="0"/>
      <w:adjustRightInd w:val="0"/>
    </w:pPr>
    <w:rPr>
      <w:rFonts w:ascii="Palatino LT Std" w:hAnsi="Palatino LT Std" w:cs="Palatino LT Std"/>
      <w:color w:val="000000"/>
      <w:sz w:val="24"/>
      <w:szCs w:val="24"/>
    </w:rPr>
  </w:style>
  <w:style w:type="paragraph" w:styleId="Revize">
    <w:name w:val="Revision"/>
    <w:hidden/>
    <w:uiPriority w:val="99"/>
    <w:semiHidden/>
    <w:rsid w:val="00DE520C"/>
    <w:rPr>
      <w:sz w:val="24"/>
      <w:szCs w:val="24"/>
      <w:lang w:val="cs-CZ" w:eastAsia="cs-CZ"/>
    </w:rPr>
  </w:style>
  <w:style w:type="character" w:customStyle="1" w:styleId="BezmezerChar">
    <w:name w:val="Bez mezer Char"/>
    <w:link w:val="Bezmezer"/>
    <w:rsid w:val="00834A1C"/>
    <w:rPr>
      <w:rFonts w:ascii="Calibri" w:hAnsi="Calibri" w:cs="Calibri"/>
      <w:lang w:val="cs-CZ" w:eastAsia="zh-CN"/>
    </w:rPr>
  </w:style>
  <w:style w:type="table" w:styleId="Mkatabulky">
    <w:name w:val="Table Grid"/>
    <w:basedOn w:val="Normlntabulka"/>
    <w:uiPriority w:val="39"/>
    <w:locked/>
    <w:rsid w:val="00834A1C"/>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ry">
    <w:name w:val="Avery"/>
    <w:basedOn w:val="Normln"/>
    <w:rsid w:val="00E33EA6"/>
    <w:rPr>
      <w:rFonts w:ascii="Microsoft Sans Serif" w:eastAsia="Calibri" w:hAnsi="Microsoft Sans Serif" w:cs="Microsoft Sans Serif"/>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84565">
      <w:bodyDiv w:val="1"/>
      <w:marLeft w:val="0"/>
      <w:marRight w:val="0"/>
      <w:marTop w:val="0"/>
      <w:marBottom w:val="0"/>
      <w:divBdr>
        <w:top w:val="none" w:sz="0" w:space="0" w:color="auto"/>
        <w:left w:val="none" w:sz="0" w:space="0" w:color="auto"/>
        <w:bottom w:val="none" w:sz="0" w:space="0" w:color="auto"/>
        <w:right w:val="none" w:sz="0" w:space="0" w:color="auto"/>
      </w:divBdr>
    </w:div>
    <w:div w:id="228809499">
      <w:bodyDiv w:val="1"/>
      <w:marLeft w:val="0"/>
      <w:marRight w:val="0"/>
      <w:marTop w:val="0"/>
      <w:marBottom w:val="0"/>
      <w:divBdr>
        <w:top w:val="none" w:sz="0" w:space="0" w:color="auto"/>
        <w:left w:val="none" w:sz="0" w:space="0" w:color="auto"/>
        <w:bottom w:val="none" w:sz="0" w:space="0" w:color="auto"/>
        <w:right w:val="none" w:sz="0" w:space="0" w:color="auto"/>
      </w:divBdr>
    </w:div>
    <w:div w:id="469712964">
      <w:bodyDiv w:val="1"/>
      <w:marLeft w:val="0"/>
      <w:marRight w:val="0"/>
      <w:marTop w:val="0"/>
      <w:marBottom w:val="0"/>
      <w:divBdr>
        <w:top w:val="none" w:sz="0" w:space="0" w:color="auto"/>
        <w:left w:val="none" w:sz="0" w:space="0" w:color="auto"/>
        <w:bottom w:val="none" w:sz="0" w:space="0" w:color="auto"/>
        <w:right w:val="none" w:sz="0" w:space="0" w:color="auto"/>
      </w:divBdr>
    </w:div>
    <w:div w:id="828669070">
      <w:bodyDiv w:val="1"/>
      <w:marLeft w:val="0"/>
      <w:marRight w:val="0"/>
      <w:marTop w:val="0"/>
      <w:marBottom w:val="0"/>
      <w:divBdr>
        <w:top w:val="none" w:sz="0" w:space="0" w:color="auto"/>
        <w:left w:val="none" w:sz="0" w:space="0" w:color="auto"/>
        <w:bottom w:val="none" w:sz="0" w:space="0" w:color="auto"/>
        <w:right w:val="none" w:sz="0" w:space="0" w:color="auto"/>
      </w:divBdr>
    </w:div>
    <w:div w:id="1051921965">
      <w:bodyDiv w:val="1"/>
      <w:marLeft w:val="0"/>
      <w:marRight w:val="0"/>
      <w:marTop w:val="0"/>
      <w:marBottom w:val="0"/>
      <w:divBdr>
        <w:top w:val="none" w:sz="0" w:space="0" w:color="auto"/>
        <w:left w:val="none" w:sz="0" w:space="0" w:color="auto"/>
        <w:bottom w:val="none" w:sz="0" w:space="0" w:color="auto"/>
        <w:right w:val="none" w:sz="0" w:space="0" w:color="auto"/>
      </w:divBdr>
    </w:div>
    <w:div w:id="1083407218">
      <w:bodyDiv w:val="1"/>
      <w:marLeft w:val="0"/>
      <w:marRight w:val="0"/>
      <w:marTop w:val="0"/>
      <w:marBottom w:val="0"/>
      <w:divBdr>
        <w:top w:val="none" w:sz="0" w:space="0" w:color="auto"/>
        <w:left w:val="none" w:sz="0" w:space="0" w:color="auto"/>
        <w:bottom w:val="none" w:sz="0" w:space="0" w:color="auto"/>
        <w:right w:val="none" w:sz="0" w:space="0" w:color="auto"/>
      </w:divBdr>
    </w:div>
    <w:div w:id="1213035637">
      <w:bodyDiv w:val="1"/>
      <w:marLeft w:val="0"/>
      <w:marRight w:val="0"/>
      <w:marTop w:val="0"/>
      <w:marBottom w:val="0"/>
      <w:divBdr>
        <w:top w:val="none" w:sz="0" w:space="0" w:color="auto"/>
        <w:left w:val="none" w:sz="0" w:space="0" w:color="auto"/>
        <w:bottom w:val="none" w:sz="0" w:space="0" w:color="auto"/>
        <w:right w:val="none" w:sz="0" w:space="0" w:color="auto"/>
      </w:divBdr>
    </w:div>
    <w:div w:id="1488326261">
      <w:bodyDiv w:val="1"/>
      <w:marLeft w:val="0"/>
      <w:marRight w:val="0"/>
      <w:marTop w:val="0"/>
      <w:marBottom w:val="0"/>
      <w:divBdr>
        <w:top w:val="none" w:sz="0" w:space="0" w:color="auto"/>
        <w:left w:val="none" w:sz="0" w:space="0" w:color="auto"/>
        <w:bottom w:val="none" w:sz="0" w:space="0" w:color="auto"/>
        <w:right w:val="none" w:sz="0" w:space="0" w:color="auto"/>
      </w:divBdr>
    </w:div>
    <w:div w:id="1667322293">
      <w:marLeft w:val="0"/>
      <w:marRight w:val="0"/>
      <w:marTop w:val="0"/>
      <w:marBottom w:val="0"/>
      <w:divBdr>
        <w:top w:val="none" w:sz="0" w:space="0" w:color="auto"/>
        <w:left w:val="none" w:sz="0" w:space="0" w:color="auto"/>
        <w:bottom w:val="none" w:sz="0" w:space="0" w:color="auto"/>
        <w:right w:val="none" w:sz="0" w:space="0" w:color="auto"/>
      </w:divBdr>
    </w:div>
    <w:div w:id="1667322294">
      <w:marLeft w:val="0"/>
      <w:marRight w:val="0"/>
      <w:marTop w:val="0"/>
      <w:marBottom w:val="0"/>
      <w:divBdr>
        <w:top w:val="none" w:sz="0" w:space="0" w:color="auto"/>
        <w:left w:val="none" w:sz="0" w:space="0" w:color="auto"/>
        <w:bottom w:val="none" w:sz="0" w:space="0" w:color="auto"/>
        <w:right w:val="none" w:sz="0" w:space="0" w:color="auto"/>
      </w:divBdr>
    </w:div>
    <w:div w:id="1667322295">
      <w:marLeft w:val="0"/>
      <w:marRight w:val="0"/>
      <w:marTop w:val="0"/>
      <w:marBottom w:val="0"/>
      <w:divBdr>
        <w:top w:val="none" w:sz="0" w:space="0" w:color="auto"/>
        <w:left w:val="none" w:sz="0" w:space="0" w:color="auto"/>
        <w:bottom w:val="none" w:sz="0" w:space="0" w:color="auto"/>
        <w:right w:val="none" w:sz="0" w:space="0" w:color="auto"/>
      </w:divBdr>
    </w:div>
    <w:div w:id="1667322296">
      <w:marLeft w:val="0"/>
      <w:marRight w:val="0"/>
      <w:marTop w:val="0"/>
      <w:marBottom w:val="0"/>
      <w:divBdr>
        <w:top w:val="none" w:sz="0" w:space="0" w:color="auto"/>
        <w:left w:val="none" w:sz="0" w:space="0" w:color="auto"/>
        <w:bottom w:val="none" w:sz="0" w:space="0" w:color="auto"/>
        <w:right w:val="none" w:sz="0" w:space="0" w:color="auto"/>
      </w:divBdr>
    </w:div>
    <w:div w:id="1667322297">
      <w:marLeft w:val="0"/>
      <w:marRight w:val="0"/>
      <w:marTop w:val="0"/>
      <w:marBottom w:val="0"/>
      <w:divBdr>
        <w:top w:val="none" w:sz="0" w:space="0" w:color="auto"/>
        <w:left w:val="none" w:sz="0" w:space="0" w:color="auto"/>
        <w:bottom w:val="none" w:sz="0" w:space="0" w:color="auto"/>
        <w:right w:val="none" w:sz="0" w:space="0" w:color="auto"/>
      </w:divBdr>
    </w:div>
    <w:div w:id="1667322298">
      <w:marLeft w:val="0"/>
      <w:marRight w:val="0"/>
      <w:marTop w:val="0"/>
      <w:marBottom w:val="0"/>
      <w:divBdr>
        <w:top w:val="none" w:sz="0" w:space="0" w:color="auto"/>
        <w:left w:val="none" w:sz="0" w:space="0" w:color="auto"/>
        <w:bottom w:val="none" w:sz="0" w:space="0" w:color="auto"/>
        <w:right w:val="none" w:sz="0" w:space="0" w:color="auto"/>
      </w:divBdr>
    </w:div>
    <w:div w:id="1667322299">
      <w:marLeft w:val="0"/>
      <w:marRight w:val="0"/>
      <w:marTop w:val="0"/>
      <w:marBottom w:val="0"/>
      <w:divBdr>
        <w:top w:val="none" w:sz="0" w:space="0" w:color="auto"/>
        <w:left w:val="none" w:sz="0" w:space="0" w:color="auto"/>
        <w:bottom w:val="none" w:sz="0" w:space="0" w:color="auto"/>
        <w:right w:val="none" w:sz="0" w:space="0" w:color="auto"/>
      </w:divBdr>
    </w:div>
    <w:div w:id="1667322300">
      <w:marLeft w:val="0"/>
      <w:marRight w:val="0"/>
      <w:marTop w:val="0"/>
      <w:marBottom w:val="0"/>
      <w:divBdr>
        <w:top w:val="none" w:sz="0" w:space="0" w:color="auto"/>
        <w:left w:val="none" w:sz="0" w:space="0" w:color="auto"/>
        <w:bottom w:val="none" w:sz="0" w:space="0" w:color="auto"/>
        <w:right w:val="none" w:sz="0" w:space="0" w:color="auto"/>
      </w:divBdr>
    </w:div>
    <w:div w:id="1667322301">
      <w:marLeft w:val="0"/>
      <w:marRight w:val="0"/>
      <w:marTop w:val="0"/>
      <w:marBottom w:val="0"/>
      <w:divBdr>
        <w:top w:val="none" w:sz="0" w:space="0" w:color="auto"/>
        <w:left w:val="none" w:sz="0" w:space="0" w:color="auto"/>
        <w:bottom w:val="none" w:sz="0" w:space="0" w:color="auto"/>
        <w:right w:val="none" w:sz="0" w:space="0" w:color="auto"/>
      </w:divBdr>
    </w:div>
    <w:div w:id="1667322302">
      <w:marLeft w:val="0"/>
      <w:marRight w:val="0"/>
      <w:marTop w:val="0"/>
      <w:marBottom w:val="0"/>
      <w:divBdr>
        <w:top w:val="none" w:sz="0" w:space="0" w:color="auto"/>
        <w:left w:val="none" w:sz="0" w:space="0" w:color="auto"/>
        <w:bottom w:val="none" w:sz="0" w:space="0" w:color="auto"/>
        <w:right w:val="none" w:sz="0" w:space="0" w:color="auto"/>
      </w:divBdr>
    </w:div>
    <w:div w:id="1667322303">
      <w:marLeft w:val="0"/>
      <w:marRight w:val="0"/>
      <w:marTop w:val="0"/>
      <w:marBottom w:val="0"/>
      <w:divBdr>
        <w:top w:val="none" w:sz="0" w:space="0" w:color="auto"/>
        <w:left w:val="none" w:sz="0" w:space="0" w:color="auto"/>
        <w:bottom w:val="none" w:sz="0" w:space="0" w:color="auto"/>
        <w:right w:val="none" w:sz="0" w:space="0" w:color="auto"/>
      </w:divBdr>
    </w:div>
    <w:div w:id="1667322304">
      <w:marLeft w:val="0"/>
      <w:marRight w:val="0"/>
      <w:marTop w:val="0"/>
      <w:marBottom w:val="0"/>
      <w:divBdr>
        <w:top w:val="none" w:sz="0" w:space="0" w:color="auto"/>
        <w:left w:val="none" w:sz="0" w:space="0" w:color="auto"/>
        <w:bottom w:val="none" w:sz="0" w:space="0" w:color="auto"/>
        <w:right w:val="none" w:sz="0" w:space="0" w:color="auto"/>
      </w:divBdr>
    </w:div>
    <w:div w:id="1667322305">
      <w:marLeft w:val="0"/>
      <w:marRight w:val="0"/>
      <w:marTop w:val="0"/>
      <w:marBottom w:val="0"/>
      <w:divBdr>
        <w:top w:val="none" w:sz="0" w:space="0" w:color="auto"/>
        <w:left w:val="none" w:sz="0" w:space="0" w:color="auto"/>
        <w:bottom w:val="none" w:sz="0" w:space="0" w:color="auto"/>
        <w:right w:val="none" w:sz="0" w:space="0" w:color="auto"/>
      </w:divBdr>
    </w:div>
    <w:div w:id="1667322306">
      <w:marLeft w:val="0"/>
      <w:marRight w:val="0"/>
      <w:marTop w:val="0"/>
      <w:marBottom w:val="0"/>
      <w:divBdr>
        <w:top w:val="none" w:sz="0" w:space="0" w:color="auto"/>
        <w:left w:val="none" w:sz="0" w:space="0" w:color="auto"/>
        <w:bottom w:val="none" w:sz="0" w:space="0" w:color="auto"/>
        <w:right w:val="none" w:sz="0" w:space="0" w:color="auto"/>
      </w:divBdr>
    </w:div>
    <w:div w:id="1667322307">
      <w:marLeft w:val="0"/>
      <w:marRight w:val="0"/>
      <w:marTop w:val="0"/>
      <w:marBottom w:val="0"/>
      <w:divBdr>
        <w:top w:val="none" w:sz="0" w:space="0" w:color="auto"/>
        <w:left w:val="none" w:sz="0" w:space="0" w:color="auto"/>
        <w:bottom w:val="none" w:sz="0" w:space="0" w:color="auto"/>
        <w:right w:val="none" w:sz="0" w:space="0" w:color="auto"/>
      </w:divBdr>
    </w:div>
    <w:div w:id="1667322308">
      <w:marLeft w:val="0"/>
      <w:marRight w:val="0"/>
      <w:marTop w:val="0"/>
      <w:marBottom w:val="0"/>
      <w:divBdr>
        <w:top w:val="none" w:sz="0" w:space="0" w:color="auto"/>
        <w:left w:val="none" w:sz="0" w:space="0" w:color="auto"/>
        <w:bottom w:val="none" w:sz="0" w:space="0" w:color="auto"/>
        <w:right w:val="none" w:sz="0" w:space="0" w:color="auto"/>
      </w:divBdr>
    </w:div>
    <w:div w:id="1667322309">
      <w:marLeft w:val="0"/>
      <w:marRight w:val="0"/>
      <w:marTop w:val="0"/>
      <w:marBottom w:val="0"/>
      <w:divBdr>
        <w:top w:val="none" w:sz="0" w:space="0" w:color="auto"/>
        <w:left w:val="none" w:sz="0" w:space="0" w:color="auto"/>
        <w:bottom w:val="none" w:sz="0" w:space="0" w:color="auto"/>
        <w:right w:val="none" w:sz="0" w:space="0" w:color="auto"/>
      </w:divBdr>
    </w:div>
    <w:div w:id="1667322310">
      <w:marLeft w:val="0"/>
      <w:marRight w:val="0"/>
      <w:marTop w:val="0"/>
      <w:marBottom w:val="0"/>
      <w:divBdr>
        <w:top w:val="none" w:sz="0" w:space="0" w:color="auto"/>
        <w:left w:val="none" w:sz="0" w:space="0" w:color="auto"/>
        <w:bottom w:val="none" w:sz="0" w:space="0" w:color="auto"/>
        <w:right w:val="none" w:sz="0" w:space="0" w:color="auto"/>
      </w:divBdr>
    </w:div>
    <w:div w:id="1667322311">
      <w:marLeft w:val="0"/>
      <w:marRight w:val="0"/>
      <w:marTop w:val="0"/>
      <w:marBottom w:val="0"/>
      <w:divBdr>
        <w:top w:val="none" w:sz="0" w:space="0" w:color="auto"/>
        <w:left w:val="none" w:sz="0" w:space="0" w:color="auto"/>
        <w:bottom w:val="none" w:sz="0" w:space="0" w:color="auto"/>
        <w:right w:val="none" w:sz="0" w:space="0" w:color="auto"/>
      </w:divBdr>
    </w:div>
    <w:div w:id="1764034150">
      <w:bodyDiv w:val="1"/>
      <w:marLeft w:val="0"/>
      <w:marRight w:val="0"/>
      <w:marTop w:val="0"/>
      <w:marBottom w:val="0"/>
      <w:divBdr>
        <w:top w:val="none" w:sz="0" w:space="0" w:color="auto"/>
        <w:left w:val="none" w:sz="0" w:space="0" w:color="auto"/>
        <w:bottom w:val="none" w:sz="0" w:space="0" w:color="auto"/>
        <w:right w:val="none" w:sz="0" w:space="0" w:color="auto"/>
      </w:divBdr>
    </w:div>
    <w:div w:id="19662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uhk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827A-0DC6-411B-9803-71017F69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2022</Words>
  <Characters>12208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2019-05-19T19:58:00Z</dcterms:created>
  <dcterms:modified xsi:type="dcterms:W3CDTF">2021-01-14T12:20:00Z</dcterms:modified>
</cp:coreProperties>
</file>