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C31B49" w14:textId="4EFE5C17" w:rsidR="005C0ED5" w:rsidRPr="002F5D07" w:rsidRDefault="00884BD1" w:rsidP="00884BD1">
      <w:pPr>
        <w:spacing w:after="360"/>
        <w:jc w:val="right"/>
        <w:rPr>
          <w:rFonts w:ascii="Arial" w:hAnsi="Arial" w:cs="Arial"/>
          <w:b/>
          <w:caps/>
          <w:sz w:val="36"/>
          <w:szCs w:val="36"/>
        </w:rPr>
      </w:pPr>
      <w:bookmarkStart w:id="0" w:name="_Hlk38546053"/>
      <w:bookmarkEnd w:id="0"/>
      <w:r>
        <w:rPr>
          <w:rFonts w:ascii="Arial" w:hAnsi="Arial" w:cs="Arial"/>
          <w:b/>
          <w:caps/>
          <w:sz w:val="36"/>
          <w:szCs w:val="36"/>
        </w:rPr>
        <w:t>město</w:t>
      </w:r>
      <w:r w:rsidR="00053BDD">
        <w:rPr>
          <w:rFonts w:ascii="Arial" w:hAnsi="Arial" w:cs="Arial"/>
          <w:b/>
          <w:caps/>
          <w:sz w:val="36"/>
          <w:szCs w:val="36"/>
        </w:rPr>
        <w:t xml:space="preserve"> </w:t>
      </w:r>
      <w:r>
        <w:rPr>
          <w:rFonts w:ascii="Arial" w:hAnsi="Arial" w:cs="Arial"/>
          <w:b/>
          <w:caps/>
          <w:sz w:val="36"/>
          <w:szCs w:val="36"/>
        </w:rPr>
        <w:t>hostinné</w:t>
      </w:r>
    </w:p>
    <w:p w14:paraId="25D08037" w14:textId="77777777" w:rsidR="007C693D" w:rsidRPr="007C693D" w:rsidRDefault="007C693D" w:rsidP="002F5D07">
      <w:pPr>
        <w:jc w:val="right"/>
        <w:rPr>
          <w:rFonts w:ascii="Arial" w:hAnsi="Arial" w:cs="Arial"/>
          <w:b/>
          <w:caps/>
          <w:sz w:val="56"/>
          <w:szCs w:val="56"/>
        </w:rPr>
      </w:pPr>
    </w:p>
    <w:p w14:paraId="2DBA9492" w14:textId="3ED8895A" w:rsidR="00053BDD" w:rsidRDefault="00053BDD" w:rsidP="00053BDD">
      <w:pPr>
        <w:spacing w:after="120"/>
        <w:jc w:val="right"/>
        <w:rPr>
          <w:rFonts w:ascii="Arial" w:hAnsi="Arial" w:cs="Arial"/>
          <w:b/>
          <w:caps/>
          <w:sz w:val="58"/>
          <w:szCs w:val="58"/>
        </w:rPr>
      </w:pPr>
      <w:r w:rsidRPr="00053BDD">
        <w:rPr>
          <w:rFonts w:ascii="Arial" w:hAnsi="Arial" w:cs="Arial"/>
          <w:b/>
          <w:caps/>
          <w:sz w:val="58"/>
          <w:szCs w:val="58"/>
        </w:rPr>
        <w:t xml:space="preserve">sadové úpravy veřejné zeleně sídliště v hostinném </w:t>
      </w:r>
    </w:p>
    <w:p w14:paraId="7C40360D" w14:textId="14662588" w:rsidR="007C693D" w:rsidRPr="00053BDD" w:rsidRDefault="00053BDD" w:rsidP="00053BDD">
      <w:pPr>
        <w:spacing w:after="120"/>
        <w:jc w:val="right"/>
        <w:rPr>
          <w:rFonts w:ascii="Arial" w:hAnsi="Arial" w:cs="Arial"/>
          <w:b/>
          <w:caps/>
          <w:sz w:val="58"/>
          <w:szCs w:val="58"/>
        </w:rPr>
      </w:pPr>
      <w:r w:rsidRPr="00053BDD">
        <w:rPr>
          <w:rFonts w:ascii="Arial" w:hAnsi="Arial" w:cs="Arial"/>
          <w:b/>
          <w:caps/>
          <w:sz w:val="58"/>
          <w:szCs w:val="58"/>
        </w:rPr>
        <w:t>3. a 4. etapa</w:t>
      </w:r>
    </w:p>
    <w:p w14:paraId="4D2AA664" w14:textId="58BAFD79" w:rsidR="005C0ED5" w:rsidRPr="000403FD" w:rsidRDefault="007C693D" w:rsidP="007C693D">
      <w:pPr>
        <w:jc w:val="right"/>
        <w:rPr>
          <w:rFonts w:ascii="Arial" w:hAnsi="Arial" w:cs="Arial"/>
          <w:b/>
          <w:caps/>
          <w:sz w:val="64"/>
          <w:szCs w:val="64"/>
        </w:rPr>
      </w:pPr>
      <w:r w:rsidRPr="007C693D">
        <w:rPr>
          <w:rFonts w:ascii="Arial" w:hAnsi="Arial" w:cs="Arial"/>
          <w:b/>
          <w:bCs/>
          <w:noProof/>
          <w:sz w:val="56"/>
          <w:szCs w:val="56"/>
          <w:lang w:val="en-US" w:eastAsia="en-US"/>
        </w:rPr>
        <mc:AlternateContent>
          <mc:Choice Requires="wps">
            <w:drawing>
              <wp:anchor distT="0" distB="0" distL="114300" distR="114300" simplePos="0" relativeHeight="251656192" behindDoc="0" locked="0" layoutInCell="1" allowOverlap="1" wp14:anchorId="4C23AC12" wp14:editId="361A95A6">
                <wp:simplePos x="0" y="0"/>
                <wp:positionH relativeFrom="column">
                  <wp:posOffset>566420</wp:posOffset>
                </wp:positionH>
                <wp:positionV relativeFrom="paragraph">
                  <wp:posOffset>31115</wp:posOffset>
                </wp:positionV>
                <wp:extent cx="5429250" cy="57150"/>
                <wp:effectExtent l="0" t="0" r="19050" b="19050"/>
                <wp:wrapNone/>
                <wp:docPr id="7" name="Straight Connector 7"/>
                <wp:cNvGraphicFramePr/>
                <a:graphic xmlns:a="http://schemas.openxmlformats.org/drawingml/2006/main">
                  <a:graphicData uri="http://schemas.microsoft.com/office/word/2010/wordprocessingShape">
                    <wps:wsp>
                      <wps:cNvCnPr/>
                      <wps:spPr>
                        <a:xfrm flipV="1">
                          <a:off x="0" y="0"/>
                          <a:ext cx="5429250" cy="57150"/>
                        </a:xfrm>
                        <a:prstGeom prst="line">
                          <a:avLst/>
                        </a:prstGeom>
                        <a:ln w="22225">
                          <a:solidFill>
                            <a:schemeClr val="tx1">
                              <a:lumMod val="50000"/>
                              <a:lumOff val="50000"/>
                            </a:schemeClr>
                          </a:solidFill>
                          <a:prstDash val="sysDot"/>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D42965" id="Straight Connector 7"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6pt,2.45pt" to="472.1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" strokecolor="gray [1629]" strokeweight="1.75pt">
                <v:stroke dashstyle="1 1"/>
              </v:line>
            </w:pict>
          </mc:Fallback>
        </mc:AlternateContent>
      </w:r>
    </w:p>
    <w:p w14:paraId="30DFFAE9" w14:textId="0CB3FF6A" w:rsidR="005C0ED5" w:rsidRDefault="00DC1B85" w:rsidP="004E1566">
      <w:pPr>
        <w:spacing w:after="480"/>
        <w:jc w:val="right"/>
        <w:rPr>
          <w:rFonts w:ascii="Arial" w:hAnsi="Arial" w:cs="Arial"/>
          <w:sz w:val="36"/>
          <w:szCs w:val="36"/>
        </w:rPr>
      </w:pPr>
      <w:r w:rsidRPr="002F5D07">
        <w:rPr>
          <w:rFonts w:ascii="Arial" w:hAnsi="Arial" w:cs="Arial"/>
          <w:sz w:val="36"/>
          <w:szCs w:val="36"/>
        </w:rPr>
        <w:t>DOKUMENTACE</w:t>
      </w:r>
      <w:r w:rsidR="00053BDD">
        <w:rPr>
          <w:rFonts w:ascii="Arial" w:hAnsi="Arial" w:cs="Arial"/>
          <w:sz w:val="36"/>
          <w:szCs w:val="36"/>
        </w:rPr>
        <w:t xml:space="preserve"> </w:t>
      </w:r>
      <w:r w:rsidRPr="002F5D07">
        <w:rPr>
          <w:rFonts w:ascii="Arial" w:hAnsi="Arial" w:cs="Arial"/>
          <w:sz w:val="36"/>
          <w:szCs w:val="36"/>
        </w:rPr>
        <w:t>PRO PROVÁDĚNÍ STAVBY</w:t>
      </w:r>
    </w:p>
    <w:p w14:paraId="520839E3" w14:textId="392871FD" w:rsidR="004E1566" w:rsidRDefault="00DC1B85" w:rsidP="004E1566">
      <w:pPr>
        <w:spacing w:after="120"/>
        <w:ind w:left="426" w:hanging="142"/>
        <w:jc w:val="right"/>
        <w:rPr>
          <w:rFonts w:ascii="Arial" w:hAnsi="Arial" w:cs="Arial"/>
          <w:b/>
          <w:sz w:val="36"/>
          <w:szCs w:val="36"/>
        </w:rPr>
      </w:pPr>
      <w:r w:rsidRPr="002F5D07">
        <w:rPr>
          <w:rFonts w:ascii="Arial" w:hAnsi="Arial" w:cs="Arial"/>
          <w:b/>
          <w:sz w:val="36"/>
          <w:szCs w:val="36"/>
        </w:rPr>
        <w:t>A</w:t>
      </w:r>
      <w:r w:rsidR="00081F21">
        <w:rPr>
          <w:rFonts w:ascii="Arial" w:hAnsi="Arial" w:cs="Arial"/>
          <w:b/>
          <w:sz w:val="36"/>
          <w:szCs w:val="36"/>
        </w:rPr>
        <w:t xml:space="preserve"> / </w:t>
      </w:r>
      <w:r w:rsidRPr="002F5D07">
        <w:rPr>
          <w:rFonts w:ascii="Arial" w:hAnsi="Arial" w:cs="Arial"/>
          <w:b/>
          <w:sz w:val="36"/>
          <w:szCs w:val="36"/>
        </w:rPr>
        <w:t>PRŮVODNÍ</w:t>
      </w:r>
      <w:r w:rsidR="005C0ED5" w:rsidRPr="002F5D07">
        <w:rPr>
          <w:rFonts w:ascii="Arial" w:hAnsi="Arial" w:cs="Arial"/>
          <w:b/>
          <w:sz w:val="36"/>
          <w:szCs w:val="36"/>
        </w:rPr>
        <w:t xml:space="preserve"> ZPRÁVA</w:t>
      </w:r>
    </w:p>
    <w:p w14:paraId="1066CB2D" w14:textId="14453D55" w:rsidR="007D655E" w:rsidRDefault="007D655E" w:rsidP="007D655E">
      <w:pPr>
        <w:spacing w:after="120"/>
        <w:ind w:left="426" w:hanging="142"/>
        <w:jc w:val="right"/>
        <w:rPr>
          <w:rFonts w:ascii="Arial" w:hAnsi="Arial" w:cs="Arial"/>
          <w:b/>
          <w:sz w:val="36"/>
          <w:szCs w:val="36"/>
        </w:rPr>
      </w:pPr>
      <w:r>
        <w:rPr>
          <w:rFonts w:ascii="Arial" w:hAnsi="Arial" w:cs="Arial"/>
          <w:b/>
          <w:sz w:val="36"/>
          <w:szCs w:val="36"/>
        </w:rPr>
        <w:t>B / SOUHRNNÁ TECHNICKÁ</w:t>
      </w:r>
      <w:r w:rsidRPr="002F5D07">
        <w:rPr>
          <w:rFonts w:ascii="Arial" w:hAnsi="Arial" w:cs="Arial"/>
          <w:b/>
          <w:sz w:val="36"/>
          <w:szCs w:val="36"/>
        </w:rPr>
        <w:t xml:space="preserve"> ZPRÁVA</w:t>
      </w:r>
    </w:p>
    <w:p w14:paraId="3A77DB7B" w14:textId="20A1A7B0" w:rsidR="007C693D" w:rsidRDefault="00884BD1" w:rsidP="004E1566">
      <w:pPr>
        <w:spacing w:after="120"/>
        <w:ind w:left="426" w:hanging="142"/>
        <w:jc w:val="right"/>
        <w:rPr>
          <w:rFonts w:ascii="Arial" w:hAnsi="Arial" w:cs="Arial"/>
          <w:b/>
          <w:sz w:val="36"/>
          <w:szCs w:val="36"/>
        </w:rPr>
      </w:pPr>
      <w:r>
        <w:rPr>
          <w:rFonts w:ascii="Arial" w:hAnsi="Arial" w:cs="Arial"/>
          <w:b/>
          <w:sz w:val="36"/>
          <w:szCs w:val="36"/>
        </w:rPr>
        <w:t xml:space="preserve">D / </w:t>
      </w:r>
      <w:r w:rsidR="00226BD5" w:rsidRPr="002F5D07">
        <w:rPr>
          <w:rFonts w:ascii="Arial" w:hAnsi="Arial" w:cs="Arial"/>
          <w:b/>
          <w:sz w:val="36"/>
          <w:szCs w:val="36"/>
        </w:rPr>
        <w:t>DOKUMENTACE OBJEKTŮ</w:t>
      </w:r>
    </w:p>
    <w:p w14:paraId="6607E78A" w14:textId="5DAB893A" w:rsidR="00F34E00" w:rsidRPr="00F34E00" w:rsidRDefault="00F34E00" w:rsidP="004E1566">
      <w:pPr>
        <w:spacing w:after="480"/>
        <w:ind w:left="426" w:hanging="142"/>
        <w:jc w:val="right"/>
        <w:rPr>
          <w:rFonts w:ascii="Arial" w:hAnsi="Arial" w:cs="Arial"/>
          <w:b/>
          <w:caps/>
          <w:sz w:val="36"/>
          <w:szCs w:val="36"/>
        </w:rPr>
      </w:pPr>
      <w:r w:rsidRPr="00F34E00">
        <w:rPr>
          <w:rFonts w:ascii="Arial" w:hAnsi="Arial" w:cs="Arial"/>
          <w:b/>
          <w:caps/>
          <w:sz w:val="36"/>
          <w:szCs w:val="36"/>
        </w:rPr>
        <w:t xml:space="preserve">T / </w:t>
      </w:r>
      <w:r w:rsidR="00053BDD">
        <w:rPr>
          <w:rFonts w:ascii="Arial" w:hAnsi="Arial" w:cs="Arial"/>
          <w:b/>
          <w:caps/>
          <w:sz w:val="36"/>
          <w:szCs w:val="36"/>
        </w:rPr>
        <w:t>tabulková část</w:t>
      </w:r>
    </w:p>
    <w:p w14:paraId="7DA0BE6C" w14:textId="232BC05F" w:rsidR="005E1E0F" w:rsidRDefault="00716768" w:rsidP="007C693D">
      <w:pPr>
        <w:spacing w:after="240"/>
        <w:ind w:left="426" w:hanging="142"/>
        <w:jc w:val="right"/>
        <w:rPr>
          <w:rFonts w:ascii="Arial" w:hAnsi="Arial" w:cs="Arial"/>
        </w:rPr>
      </w:pPr>
      <w:r w:rsidRPr="00A61C9D">
        <w:rPr>
          <w:rFonts w:ascii="Arial" w:hAnsi="Arial" w:cs="Arial"/>
        </w:rPr>
        <w:t>Objednatel</w:t>
      </w:r>
    </w:p>
    <w:p w14:paraId="64B40E20" w14:textId="602C8B77" w:rsidR="00DC1B85" w:rsidRPr="00CA697A" w:rsidRDefault="00884BD1" w:rsidP="007B09F2">
      <w:pPr>
        <w:spacing w:line="276" w:lineRule="auto"/>
        <w:jc w:val="right"/>
        <w:rPr>
          <w:rFonts w:ascii="Arial" w:hAnsi="Arial" w:cs="Arial"/>
          <w:sz w:val="22"/>
          <w:szCs w:val="22"/>
          <w:u w:val="single"/>
        </w:rPr>
      </w:pPr>
      <w:bookmarkStart w:id="1" w:name="_Hlk37254640"/>
      <w:r>
        <w:rPr>
          <w:rFonts w:ascii="Arial" w:hAnsi="Arial" w:cs="Arial"/>
          <w:b/>
          <w:sz w:val="22"/>
          <w:szCs w:val="22"/>
          <w:u w:val="single"/>
        </w:rPr>
        <w:t>Město Hostinné</w:t>
      </w:r>
    </w:p>
    <w:p w14:paraId="49ED0F58" w14:textId="1221B98A" w:rsidR="004D6B4A" w:rsidRPr="00884BD1" w:rsidRDefault="00884BD1" w:rsidP="007B09F2">
      <w:pPr>
        <w:spacing w:line="276" w:lineRule="auto"/>
        <w:jc w:val="right"/>
        <w:rPr>
          <w:rFonts w:ascii="Arial" w:hAnsi="Arial" w:cs="Arial"/>
          <w:sz w:val="22"/>
          <w:szCs w:val="22"/>
        </w:rPr>
      </w:pPr>
      <w:r>
        <w:rPr>
          <w:rFonts w:ascii="Arial" w:hAnsi="Arial" w:cs="Arial"/>
          <w:sz w:val="22"/>
          <w:szCs w:val="22"/>
        </w:rPr>
        <w:t>Náměstí 69</w:t>
      </w:r>
      <w:r w:rsidR="00053BDD">
        <w:rPr>
          <w:rFonts w:ascii="Arial" w:hAnsi="Arial" w:cs="Arial"/>
          <w:sz w:val="22"/>
          <w:szCs w:val="22"/>
        </w:rPr>
        <w:t xml:space="preserve">, </w:t>
      </w:r>
      <w:r w:rsidRPr="00884BD1">
        <w:rPr>
          <w:rFonts w:ascii="Arial" w:hAnsi="Arial" w:cs="Arial"/>
          <w:sz w:val="22"/>
          <w:szCs w:val="22"/>
        </w:rPr>
        <w:t>543 71 Hostinné</w:t>
      </w:r>
    </w:p>
    <w:p w14:paraId="22AB830C" w14:textId="4DD51B33" w:rsidR="004D6B4A" w:rsidRPr="00F03CC7" w:rsidRDefault="004A61A4" w:rsidP="004E1566">
      <w:pPr>
        <w:spacing w:after="360" w:line="276" w:lineRule="auto"/>
        <w:jc w:val="right"/>
        <w:rPr>
          <w:rFonts w:ascii="Arial" w:hAnsi="Arial" w:cs="Arial"/>
          <w:sz w:val="22"/>
          <w:szCs w:val="22"/>
        </w:rPr>
      </w:pPr>
      <w:r w:rsidRPr="00F03CC7">
        <w:rPr>
          <w:rFonts w:ascii="Arial" w:hAnsi="Arial" w:cs="Arial"/>
          <w:sz w:val="22"/>
          <w:szCs w:val="22"/>
        </w:rPr>
        <w:t>IČ</w:t>
      </w:r>
      <w:r w:rsidR="004A3615">
        <w:rPr>
          <w:rFonts w:ascii="Arial" w:hAnsi="Arial" w:cs="Arial"/>
          <w:sz w:val="22"/>
          <w:szCs w:val="22"/>
        </w:rPr>
        <w:t>O</w:t>
      </w:r>
      <w:r w:rsidRPr="00F03CC7">
        <w:rPr>
          <w:rFonts w:ascii="Arial" w:hAnsi="Arial" w:cs="Arial"/>
          <w:sz w:val="22"/>
          <w:szCs w:val="22"/>
        </w:rPr>
        <w:t xml:space="preserve">: </w:t>
      </w:r>
      <w:r w:rsidR="00884BD1" w:rsidRPr="00F03CC7">
        <w:rPr>
          <w:rFonts w:ascii="Arial" w:hAnsi="Arial" w:cs="Arial"/>
          <w:sz w:val="22"/>
          <w:szCs w:val="22"/>
        </w:rPr>
        <w:t>00277908</w:t>
      </w:r>
      <w:r w:rsidR="00A15257" w:rsidRPr="00F03CC7">
        <w:rPr>
          <w:rFonts w:ascii="Arial" w:hAnsi="Arial" w:cs="Arial"/>
          <w:sz w:val="22"/>
          <w:szCs w:val="22"/>
        </w:rPr>
        <w:t xml:space="preserve">, </w:t>
      </w:r>
      <w:r w:rsidR="004D6B4A" w:rsidRPr="00F03CC7">
        <w:rPr>
          <w:rFonts w:ascii="Arial" w:hAnsi="Arial" w:cs="Arial"/>
          <w:sz w:val="22"/>
          <w:szCs w:val="22"/>
        </w:rPr>
        <w:t>DIČ: CZ</w:t>
      </w:r>
      <w:r w:rsidR="00884BD1" w:rsidRPr="00F03CC7">
        <w:rPr>
          <w:rFonts w:ascii="Arial" w:hAnsi="Arial" w:cs="Arial"/>
          <w:sz w:val="22"/>
          <w:szCs w:val="22"/>
        </w:rPr>
        <w:t>00277908</w:t>
      </w:r>
      <w:bookmarkEnd w:id="1"/>
    </w:p>
    <w:p w14:paraId="3D3D5576" w14:textId="0CE97C1E" w:rsidR="005C0ED5" w:rsidRDefault="005C0ED5" w:rsidP="00A15257">
      <w:pPr>
        <w:overflowPunct w:val="0"/>
        <w:autoSpaceDE w:val="0"/>
        <w:autoSpaceDN w:val="0"/>
        <w:adjustRightInd w:val="0"/>
        <w:spacing w:after="120" w:line="276" w:lineRule="auto"/>
        <w:jc w:val="right"/>
        <w:textAlignment w:val="baseline"/>
        <w:rPr>
          <w:rFonts w:ascii="Arial" w:hAnsi="Arial" w:cs="Arial"/>
        </w:rPr>
      </w:pPr>
      <w:r w:rsidRPr="00A61C9D">
        <w:rPr>
          <w:rFonts w:ascii="Arial" w:hAnsi="Arial" w:cs="Arial"/>
        </w:rPr>
        <w:t>Z</w:t>
      </w:r>
      <w:r w:rsidR="00716768" w:rsidRPr="00A61C9D">
        <w:rPr>
          <w:rFonts w:ascii="Arial" w:hAnsi="Arial" w:cs="Arial"/>
        </w:rPr>
        <w:t>hotovitel</w:t>
      </w:r>
    </w:p>
    <w:p w14:paraId="4210BC30" w14:textId="53730818" w:rsidR="005C0ED5" w:rsidRPr="00CA697A" w:rsidRDefault="005C0ED5" w:rsidP="007B09F2">
      <w:pPr>
        <w:overflowPunct w:val="0"/>
        <w:autoSpaceDE w:val="0"/>
        <w:autoSpaceDN w:val="0"/>
        <w:adjustRightInd w:val="0"/>
        <w:spacing w:line="276" w:lineRule="auto"/>
        <w:jc w:val="right"/>
        <w:textAlignment w:val="baseline"/>
        <w:rPr>
          <w:rFonts w:ascii="Arial" w:hAnsi="Arial" w:cs="Arial"/>
          <w:b/>
          <w:sz w:val="22"/>
          <w:szCs w:val="22"/>
          <w:u w:val="single"/>
        </w:rPr>
      </w:pPr>
      <w:bookmarkStart w:id="2" w:name="Text"/>
      <w:bookmarkStart w:id="3" w:name="_Hlk497815992"/>
      <w:bookmarkEnd w:id="2"/>
      <w:r w:rsidRPr="00CA697A">
        <w:rPr>
          <w:rFonts w:ascii="Arial" w:hAnsi="Arial" w:cs="Arial"/>
          <w:b/>
          <w:sz w:val="22"/>
          <w:szCs w:val="22"/>
          <w:u w:val="single"/>
        </w:rPr>
        <w:t>Ing. Gabriela Mlatečková Čížková</w:t>
      </w:r>
    </w:p>
    <w:p w14:paraId="17106511" w14:textId="66FA9B0E" w:rsidR="005C0ED5" w:rsidRPr="00CA697A" w:rsidRDefault="005C0ED5" w:rsidP="007B09F2">
      <w:pPr>
        <w:overflowPunct w:val="0"/>
        <w:autoSpaceDE w:val="0"/>
        <w:autoSpaceDN w:val="0"/>
        <w:adjustRightInd w:val="0"/>
        <w:spacing w:line="276" w:lineRule="auto"/>
        <w:jc w:val="right"/>
        <w:textAlignment w:val="baseline"/>
        <w:rPr>
          <w:rFonts w:ascii="Arial" w:hAnsi="Arial" w:cs="Arial"/>
          <w:sz w:val="22"/>
          <w:szCs w:val="22"/>
        </w:rPr>
      </w:pPr>
      <w:r w:rsidRPr="00CA697A">
        <w:rPr>
          <w:rFonts w:ascii="Arial" w:hAnsi="Arial" w:cs="Arial"/>
          <w:sz w:val="22"/>
          <w:szCs w:val="22"/>
        </w:rPr>
        <w:t>Autorizovaný krajinářský architekt ČKA č. 04 673</w:t>
      </w:r>
    </w:p>
    <w:p w14:paraId="6B01F8AB" w14:textId="6B1DD0C1" w:rsidR="005C0ED5" w:rsidRDefault="000D0AC9" w:rsidP="007B09F2">
      <w:pPr>
        <w:overflowPunct w:val="0"/>
        <w:autoSpaceDE w:val="0"/>
        <w:autoSpaceDN w:val="0"/>
        <w:adjustRightInd w:val="0"/>
        <w:spacing w:line="276" w:lineRule="auto"/>
        <w:jc w:val="right"/>
        <w:textAlignment w:val="baseline"/>
        <w:rPr>
          <w:rFonts w:ascii="Arial" w:hAnsi="Arial" w:cs="Arial"/>
          <w:b/>
          <w:bCs/>
          <w:sz w:val="22"/>
          <w:szCs w:val="22"/>
          <w:u w:val="single"/>
        </w:rPr>
      </w:pPr>
      <w:r w:rsidRPr="007910FC">
        <w:rPr>
          <w:rFonts w:ascii="Arial" w:hAnsi="Arial" w:cs="Arial"/>
          <w:b/>
          <w:bCs/>
          <w:sz w:val="22"/>
          <w:szCs w:val="22"/>
          <w:u w:val="single"/>
        </w:rPr>
        <w:t xml:space="preserve">RNDr. </w:t>
      </w:r>
      <w:r w:rsidR="005C0ED5" w:rsidRPr="007910FC">
        <w:rPr>
          <w:rFonts w:ascii="Arial" w:hAnsi="Arial" w:cs="Arial"/>
          <w:b/>
          <w:bCs/>
          <w:sz w:val="22"/>
          <w:szCs w:val="22"/>
          <w:u w:val="single"/>
        </w:rPr>
        <w:t>Ing.</w:t>
      </w:r>
      <w:r w:rsidRPr="007910FC">
        <w:rPr>
          <w:rFonts w:ascii="Arial" w:hAnsi="Arial" w:cs="Arial"/>
          <w:b/>
          <w:bCs/>
          <w:sz w:val="22"/>
          <w:szCs w:val="22"/>
          <w:u w:val="single"/>
        </w:rPr>
        <w:t xml:space="preserve"> L</w:t>
      </w:r>
      <w:r w:rsidR="005C0ED5" w:rsidRPr="007910FC">
        <w:rPr>
          <w:rFonts w:ascii="Arial" w:hAnsi="Arial" w:cs="Arial"/>
          <w:b/>
          <w:bCs/>
          <w:sz w:val="22"/>
          <w:szCs w:val="22"/>
          <w:u w:val="single"/>
        </w:rPr>
        <w:t>ibor Kukačka</w:t>
      </w:r>
      <w:r w:rsidRPr="007910FC">
        <w:rPr>
          <w:rFonts w:ascii="Arial" w:hAnsi="Arial" w:cs="Arial"/>
          <w:b/>
          <w:bCs/>
          <w:sz w:val="22"/>
          <w:szCs w:val="22"/>
          <w:u w:val="single"/>
        </w:rPr>
        <w:t>, Ph.D.</w:t>
      </w:r>
    </w:p>
    <w:p w14:paraId="6F0C5453" w14:textId="72B116DE" w:rsidR="007910FC" w:rsidRDefault="007910FC" w:rsidP="007B09F2">
      <w:pPr>
        <w:overflowPunct w:val="0"/>
        <w:autoSpaceDE w:val="0"/>
        <w:autoSpaceDN w:val="0"/>
        <w:adjustRightInd w:val="0"/>
        <w:spacing w:line="276" w:lineRule="auto"/>
        <w:jc w:val="right"/>
        <w:textAlignment w:val="baseline"/>
        <w:rPr>
          <w:rFonts w:ascii="Arial" w:hAnsi="Arial" w:cs="Arial"/>
          <w:sz w:val="22"/>
          <w:szCs w:val="22"/>
        </w:rPr>
      </w:pPr>
      <w:r w:rsidRPr="007910FC">
        <w:rPr>
          <w:rFonts w:ascii="Arial" w:hAnsi="Arial" w:cs="Arial"/>
          <w:sz w:val="22"/>
          <w:szCs w:val="22"/>
        </w:rPr>
        <w:t>Krajinný inženýr</w:t>
      </w:r>
    </w:p>
    <w:p w14:paraId="628DD96B" w14:textId="56F2F257" w:rsidR="00AA677C" w:rsidRPr="00CA697A" w:rsidRDefault="00AA677C" w:rsidP="007B09F2">
      <w:pPr>
        <w:overflowPunct w:val="0"/>
        <w:autoSpaceDE w:val="0"/>
        <w:autoSpaceDN w:val="0"/>
        <w:adjustRightInd w:val="0"/>
        <w:spacing w:line="276" w:lineRule="auto"/>
        <w:jc w:val="right"/>
        <w:textAlignment w:val="baseline"/>
        <w:rPr>
          <w:rFonts w:ascii="Arial" w:hAnsi="Arial" w:cs="Arial"/>
          <w:sz w:val="22"/>
          <w:szCs w:val="22"/>
        </w:rPr>
      </w:pPr>
    </w:p>
    <w:p w14:paraId="45AD9A80" w14:textId="19748828" w:rsidR="005C0ED5" w:rsidRDefault="00AA677C" w:rsidP="007B09F2">
      <w:pPr>
        <w:overflowPunct w:val="0"/>
        <w:autoSpaceDE w:val="0"/>
        <w:autoSpaceDN w:val="0"/>
        <w:adjustRightInd w:val="0"/>
        <w:spacing w:line="276" w:lineRule="auto"/>
        <w:jc w:val="right"/>
        <w:textAlignment w:val="baseline"/>
        <w:rPr>
          <w:rFonts w:ascii="Arial" w:hAnsi="Arial" w:cs="Arial"/>
          <w:sz w:val="22"/>
          <w:szCs w:val="22"/>
        </w:rPr>
      </w:pPr>
      <w:r>
        <w:rPr>
          <w:rFonts w:ascii="Arial" w:hAnsi="Arial" w:cs="Arial"/>
          <w:noProof/>
          <w:sz w:val="22"/>
          <w:szCs w:val="22"/>
          <w:lang w:val="en-US" w:eastAsia="en-US"/>
        </w:rPr>
        <w:drawing>
          <wp:inline distT="0" distB="0" distL="0" distR="0" wp14:anchorId="01094827" wp14:editId="1FDF0A2E">
            <wp:extent cx="648000" cy="648000"/>
            <wp:effectExtent l="0" t="0" r="12700" b="1270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B-Logo-tilmun-black@2x.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p w14:paraId="26981B82" w14:textId="77777777" w:rsidR="007131AA" w:rsidRPr="007131AA" w:rsidRDefault="007131AA" w:rsidP="007B09F2">
      <w:pPr>
        <w:overflowPunct w:val="0"/>
        <w:autoSpaceDE w:val="0"/>
        <w:autoSpaceDN w:val="0"/>
        <w:adjustRightInd w:val="0"/>
        <w:spacing w:line="276" w:lineRule="auto"/>
        <w:jc w:val="right"/>
        <w:textAlignment w:val="baseline"/>
        <w:rPr>
          <w:rFonts w:ascii="Arial" w:hAnsi="Arial" w:cs="Arial"/>
          <w:sz w:val="10"/>
          <w:szCs w:val="10"/>
        </w:rPr>
      </w:pPr>
    </w:p>
    <w:p w14:paraId="01AE90F6" w14:textId="21B265A1" w:rsidR="007B09F2" w:rsidRPr="007B09F2" w:rsidRDefault="007B09F2" w:rsidP="007B09F2">
      <w:pPr>
        <w:overflowPunct w:val="0"/>
        <w:autoSpaceDE w:val="0"/>
        <w:autoSpaceDN w:val="0"/>
        <w:adjustRightInd w:val="0"/>
        <w:spacing w:line="276" w:lineRule="auto"/>
        <w:jc w:val="right"/>
        <w:textAlignment w:val="baseline"/>
        <w:rPr>
          <w:rFonts w:ascii="Arial" w:hAnsi="Arial" w:cs="Arial"/>
          <w:sz w:val="22"/>
          <w:szCs w:val="22"/>
        </w:rPr>
      </w:pPr>
      <w:r w:rsidRPr="007B09F2">
        <w:rPr>
          <w:rFonts w:ascii="Arial" w:hAnsi="Arial" w:cs="Arial"/>
          <w:sz w:val="22"/>
          <w:szCs w:val="22"/>
        </w:rPr>
        <w:t>Ateli</w:t>
      </w:r>
      <w:r w:rsidR="009B6F3B">
        <w:rPr>
          <w:rFonts w:ascii="Arial" w:hAnsi="Arial" w:cs="Arial"/>
          <w:sz w:val="22"/>
          <w:szCs w:val="22"/>
        </w:rPr>
        <w:t>é</w:t>
      </w:r>
      <w:r w:rsidRPr="007B09F2">
        <w:rPr>
          <w:rFonts w:ascii="Arial" w:hAnsi="Arial" w:cs="Arial"/>
          <w:sz w:val="22"/>
          <w:szCs w:val="22"/>
        </w:rPr>
        <w:t xml:space="preserve">r </w:t>
      </w:r>
      <w:r>
        <w:rPr>
          <w:rFonts w:ascii="Arial" w:hAnsi="Arial" w:cs="Arial"/>
          <w:sz w:val="22"/>
          <w:szCs w:val="22"/>
        </w:rPr>
        <w:t>krajinářské</w:t>
      </w:r>
      <w:r w:rsidRPr="007B09F2">
        <w:rPr>
          <w:rFonts w:ascii="Arial" w:hAnsi="Arial" w:cs="Arial"/>
          <w:sz w:val="22"/>
          <w:szCs w:val="22"/>
        </w:rPr>
        <w:t xml:space="preserve"> architektury</w:t>
      </w:r>
    </w:p>
    <w:p w14:paraId="4982D7AA" w14:textId="77777777" w:rsidR="00053BDD" w:rsidRDefault="00053BDD" w:rsidP="007B09F2">
      <w:pPr>
        <w:overflowPunct w:val="0"/>
        <w:autoSpaceDE w:val="0"/>
        <w:autoSpaceDN w:val="0"/>
        <w:adjustRightInd w:val="0"/>
        <w:spacing w:line="276" w:lineRule="auto"/>
        <w:jc w:val="right"/>
        <w:textAlignment w:val="baseline"/>
        <w:rPr>
          <w:rFonts w:ascii="Arial" w:hAnsi="Arial" w:cs="Arial"/>
          <w:sz w:val="22"/>
          <w:szCs w:val="22"/>
        </w:rPr>
      </w:pPr>
      <w:r w:rsidRPr="00053BDD">
        <w:rPr>
          <w:rFonts w:ascii="Arial" w:hAnsi="Arial" w:cs="Arial"/>
          <w:sz w:val="22"/>
          <w:szCs w:val="22"/>
        </w:rPr>
        <w:t xml:space="preserve">Prostřední Lánov 342, 54341 Lánov </w:t>
      </w:r>
    </w:p>
    <w:p w14:paraId="7BD63A27" w14:textId="23C14BBA" w:rsidR="007B09F2" w:rsidRPr="007B09F2" w:rsidRDefault="007B09F2" w:rsidP="007B09F2">
      <w:pPr>
        <w:overflowPunct w:val="0"/>
        <w:autoSpaceDE w:val="0"/>
        <w:autoSpaceDN w:val="0"/>
        <w:adjustRightInd w:val="0"/>
        <w:spacing w:line="276" w:lineRule="auto"/>
        <w:jc w:val="right"/>
        <w:textAlignment w:val="baseline"/>
        <w:rPr>
          <w:rFonts w:ascii="Arial" w:hAnsi="Arial" w:cs="Arial"/>
          <w:sz w:val="22"/>
          <w:szCs w:val="22"/>
        </w:rPr>
      </w:pPr>
      <w:r w:rsidRPr="007B09F2">
        <w:rPr>
          <w:rFonts w:ascii="Arial" w:hAnsi="Arial" w:cs="Arial"/>
          <w:sz w:val="22"/>
          <w:szCs w:val="22"/>
        </w:rPr>
        <w:t xml:space="preserve">IČO: 66820316 </w:t>
      </w:r>
    </w:p>
    <w:p w14:paraId="5AFC89D2" w14:textId="1E3D6A30" w:rsidR="005E1E0F" w:rsidRDefault="007B09F2" w:rsidP="004E1566">
      <w:pPr>
        <w:overflowPunct w:val="0"/>
        <w:autoSpaceDE w:val="0"/>
        <w:autoSpaceDN w:val="0"/>
        <w:adjustRightInd w:val="0"/>
        <w:spacing w:line="276" w:lineRule="auto"/>
        <w:jc w:val="right"/>
        <w:textAlignment w:val="baseline"/>
        <w:rPr>
          <w:rFonts w:ascii="Arial" w:hAnsi="Arial" w:cs="Arial"/>
          <w:sz w:val="22"/>
          <w:szCs w:val="22"/>
        </w:rPr>
      </w:pPr>
      <w:r>
        <w:rPr>
          <w:rFonts w:ascii="Arial" w:hAnsi="Arial" w:cs="Arial"/>
          <w:sz w:val="22"/>
          <w:szCs w:val="22"/>
        </w:rPr>
        <w:t xml:space="preserve">T: </w:t>
      </w:r>
      <w:r w:rsidR="00053BDD" w:rsidRPr="00053BDD">
        <w:rPr>
          <w:rFonts w:ascii="Arial" w:hAnsi="Arial" w:cs="Arial"/>
          <w:sz w:val="22"/>
          <w:szCs w:val="22"/>
        </w:rPr>
        <w:t>605 438 797</w:t>
      </w:r>
      <w:r w:rsidR="00053BDD">
        <w:rPr>
          <w:rFonts w:ascii="Arial" w:hAnsi="Arial" w:cs="Arial"/>
          <w:sz w:val="22"/>
          <w:szCs w:val="22"/>
        </w:rPr>
        <w:t xml:space="preserve"> </w:t>
      </w:r>
      <w:r w:rsidRPr="007B09F2">
        <w:rPr>
          <w:rFonts w:ascii="Arial" w:hAnsi="Arial" w:cs="Arial"/>
          <w:sz w:val="22"/>
          <w:szCs w:val="22"/>
        </w:rPr>
        <w:t xml:space="preserve">| </w:t>
      </w:r>
      <w:r>
        <w:rPr>
          <w:rFonts w:ascii="Arial" w:hAnsi="Arial" w:cs="Arial"/>
          <w:sz w:val="22"/>
          <w:szCs w:val="22"/>
        </w:rPr>
        <w:t xml:space="preserve">E: </w:t>
      </w:r>
      <w:hyperlink r:id="rId9" w:history="1">
        <w:r w:rsidRPr="009826EB">
          <w:rPr>
            <w:rStyle w:val="Hypertextovodkaz"/>
            <w:rFonts w:ascii="Arial" w:hAnsi="Arial" w:cs="Arial"/>
            <w:color w:val="auto"/>
            <w:sz w:val="22"/>
            <w:szCs w:val="22"/>
            <w:u w:val="none"/>
          </w:rPr>
          <w:t>atelier@tilmun.cz</w:t>
        </w:r>
      </w:hyperlink>
      <w:r w:rsidRPr="007B09F2">
        <w:rPr>
          <w:rFonts w:ascii="Arial" w:hAnsi="Arial" w:cs="Arial"/>
          <w:sz w:val="22"/>
          <w:szCs w:val="22"/>
        </w:rPr>
        <w:t xml:space="preserve"> | tilmun.cz</w:t>
      </w:r>
      <w:bookmarkEnd w:id="3"/>
    </w:p>
    <w:p w14:paraId="7D72B841" w14:textId="77777777" w:rsidR="007131AA" w:rsidRPr="007131AA" w:rsidRDefault="007131AA" w:rsidP="004E1566">
      <w:pPr>
        <w:overflowPunct w:val="0"/>
        <w:autoSpaceDE w:val="0"/>
        <w:autoSpaceDN w:val="0"/>
        <w:adjustRightInd w:val="0"/>
        <w:spacing w:line="276" w:lineRule="auto"/>
        <w:jc w:val="right"/>
        <w:textAlignment w:val="baseline"/>
        <w:rPr>
          <w:rFonts w:ascii="Arial" w:hAnsi="Arial" w:cs="Arial"/>
          <w:sz w:val="10"/>
          <w:szCs w:val="10"/>
        </w:rPr>
      </w:pPr>
    </w:p>
    <w:p w14:paraId="5914122D" w14:textId="5FFC43CE" w:rsidR="00E8107F" w:rsidRPr="00AA677C" w:rsidRDefault="00BF0B8D" w:rsidP="005E1E0F">
      <w:pPr>
        <w:spacing w:after="600"/>
        <w:ind w:left="426" w:hanging="142"/>
        <w:jc w:val="right"/>
        <w:rPr>
          <w:rFonts w:ascii="Arial Narrow" w:hAnsi="Arial Narrow" w:cs="Arial"/>
          <w:b/>
          <w:bCs/>
          <w:sz w:val="22"/>
          <w:szCs w:val="22"/>
          <w:highlight w:val="yellow"/>
        </w:rPr>
      </w:pPr>
      <w:r>
        <w:rPr>
          <w:rFonts w:ascii="Arial" w:hAnsi="Arial" w:cs="Arial"/>
          <w:b/>
          <w:sz w:val="22"/>
          <w:szCs w:val="22"/>
        </w:rPr>
        <w:t>9</w:t>
      </w:r>
      <w:r w:rsidR="005E1E0F" w:rsidRPr="005E1E0F">
        <w:rPr>
          <w:rFonts w:ascii="Arial" w:hAnsi="Arial" w:cs="Arial"/>
          <w:b/>
          <w:sz w:val="22"/>
          <w:szCs w:val="22"/>
        </w:rPr>
        <w:t>/20</w:t>
      </w:r>
      <w:r w:rsidR="007C693D">
        <w:rPr>
          <w:rFonts w:ascii="Arial" w:hAnsi="Arial" w:cs="Arial"/>
          <w:b/>
          <w:sz w:val="22"/>
          <w:szCs w:val="22"/>
        </w:rPr>
        <w:t>20</w:t>
      </w:r>
      <w:r w:rsidR="00E8107F" w:rsidRPr="00AA677C">
        <w:rPr>
          <w:rFonts w:ascii="Arial Narrow" w:hAnsi="Arial Narrow" w:cs="Arial"/>
          <w:b/>
          <w:bCs/>
          <w:sz w:val="22"/>
          <w:szCs w:val="22"/>
          <w:highlight w:val="yellow"/>
        </w:rPr>
        <w:br w:type="page"/>
      </w:r>
    </w:p>
    <w:p w14:paraId="794B8FB2" w14:textId="77777777" w:rsidR="007C693D" w:rsidRDefault="007C693D" w:rsidP="00A77B85">
      <w:pPr>
        <w:pStyle w:val="GText"/>
        <w:rPr>
          <w:b/>
          <w:caps/>
        </w:rPr>
        <w:sectPr w:rsidR="007C693D" w:rsidSect="007131AA">
          <w:headerReference w:type="even" r:id="rId10"/>
          <w:headerReference w:type="default" r:id="rId11"/>
          <w:footerReference w:type="even" r:id="rId12"/>
          <w:footerReference w:type="default" r:id="rId13"/>
          <w:footerReference w:type="first" r:id="rId14"/>
          <w:pgSz w:w="11906" w:h="16838"/>
          <w:pgMar w:top="1418" w:right="1134" w:bottom="993" w:left="1418" w:header="709" w:footer="709" w:gutter="0"/>
          <w:cols w:space="708"/>
          <w:titlePg/>
          <w:docGrid w:linePitch="360"/>
        </w:sectPr>
      </w:pPr>
      <w:bookmarkStart w:id="4" w:name="_Toc497828118"/>
      <w:bookmarkStart w:id="5" w:name="_Toc497828210"/>
      <w:bookmarkStart w:id="6" w:name="_Toc498440319"/>
      <w:bookmarkStart w:id="7" w:name="_Toc510788336"/>
      <w:bookmarkStart w:id="8" w:name="_Toc510790681"/>
      <w:bookmarkStart w:id="9" w:name="_Toc511994213"/>
    </w:p>
    <w:p w14:paraId="4A41B9EF" w14:textId="46DF22EC" w:rsidR="005E7730" w:rsidRPr="004E1566" w:rsidRDefault="000447C3" w:rsidP="00A77B85">
      <w:pPr>
        <w:pStyle w:val="GText"/>
        <w:rPr>
          <w:b/>
          <w:caps/>
        </w:rPr>
      </w:pPr>
      <w:r w:rsidRPr="004E1566">
        <w:rPr>
          <w:b/>
          <w:caps/>
        </w:rPr>
        <w:lastRenderedPageBreak/>
        <w:t>O</w:t>
      </w:r>
      <w:bookmarkEnd w:id="4"/>
      <w:bookmarkEnd w:id="5"/>
      <w:bookmarkEnd w:id="6"/>
      <w:r w:rsidR="00F21C55" w:rsidRPr="004E1566">
        <w:rPr>
          <w:b/>
          <w:caps/>
        </w:rPr>
        <w:t>bsah</w:t>
      </w:r>
      <w:bookmarkEnd w:id="7"/>
      <w:bookmarkEnd w:id="8"/>
      <w:bookmarkEnd w:id="9"/>
    </w:p>
    <w:sdt>
      <w:sdtPr>
        <w:rPr>
          <w:rFonts w:eastAsiaTheme="majorEastAsia" w:cstheme="majorBidi"/>
          <w:noProof w:val="0"/>
          <w:color w:val="365F91" w:themeColor="accent1" w:themeShade="BF"/>
        </w:rPr>
        <w:id w:val="630528849"/>
        <w:docPartObj>
          <w:docPartGallery w:val="Table of Contents"/>
          <w:docPartUnique/>
        </w:docPartObj>
      </w:sdtPr>
      <w:sdtEndPr>
        <w:rPr>
          <w:rFonts w:eastAsia="Times New Roman" w:cs="Times New Roman"/>
          <w:noProof/>
          <w:color w:val="auto"/>
        </w:rPr>
      </w:sdtEndPr>
      <w:sdtContent>
        <w:p w14:paraId="15311ACB" w14:textId="3331E335" w:rsidR="00246CD8" w:rsidRDefault="00D9263E">
          <w:pPr>
            <w:pStyle w:val="Obsah1"/>
            <w:rPr>
              <w:rFonts w:asciiTheme="minorHAnsi" w:eastAsiaTheme="minorEastAsia" w:hAnsiTheme="minorHAnsi" w:cstheme="minorBidi"/>
              <w:b w:val="0"/>
              <w:bCs w:val="0"/>
            </w:rPr>
          </w:pPr>
          <w:r w:rsidRPr="004E1566">
            <w:fldChar w:fldCharType="begin"/>
          </w:r>
          <w:r w:rsidRPr="004E1566">
            <w:instrText xml:space="preserve"> TOC \o "2-3" \h \z \t "Nadpis 1;1;G Nadpis 1;1;G Nadpis 2;2;G Nadpis 3;3" </w:instrText>
          </w:r>
          <w:r w:rsidRPr="004E1566">
            <w:fldChar w:fldCharType="separate"/>
          </w:r>
          <w:hyperlink w:anchor="_Toc51758270" w:history="1">
            <w:r w:rsidR="00246CD8" w:rsidRPr="002848BF">
              <w:rPr>
                <w:rStyle w:val="Hypertextovodkaz"/>
              </w:rPr>
              <w:t>A</w:t>
            </w:r>
            <w:r w:rsidR="00246CD8">
              <w:rPr>
                <w:rFonts w:asciiTheme="minorHAnsi" w:eastAsiaTheme="minorEastAsia" w:hAnsiTheme="minorHAnsi" w:cstheme="minorBidi"/>
                <w:b w:val="0"/>
                <w:bCs w:val="0"/>
              </w:rPr>
              <w:tab/>
            </w:r>
            <w:r w:rsidR="00246CD8" w:rsidRPr="002848BF">
              <w:rPr>
                <w:rStyle w:val="Hypertextovodkaz"/>
              </w:rPr>
              <w:t>Průvodní zpráva</w:t>
            </w:r>
            <w:r w:rsidR="00246CD8">
              <w:rPr>
                <w:webHidden/>
              </w:rPr>
              <w:tab/>
            </w:r>
            <w:r w:rsidR="00246CD8">
              <w:rPr>
                <w:webHidden/>
              </w:rPr>
              <w:fldChar w:fldCharType="begin"/>
            </w:r>
            <w:r w:rsidR="00246CD8">
              <w:rPr>
                <w:webHidden/>
              </w:rPr>
              <w:instrText xml:space="preserve"> PAGEREF _Toc51758270 \h </w:instrText>
            </w:r>
            <w:r w:rsidR="00246CD8">
              <w:rPr>
                <w:webHidden/>
              </w:rPr>
            </w:r>
            <w:r w:rsidR="00246CD8">
              <w:rPr>
                <w:webHidden/>
              </w:rPr>
              <w:fldChar w:fldCharType="separate"/>
            </w:r>
            <w:r w:rsidR="003E221D">
              <w:rPr>
                <w:webHidden/>
              </w:rPr>
              <w:t>5</w:t>
            </w:r>
            <w:r w:rsidR="00246CD8">
              <w:rPr>
                <w:webHidden/>
              </w:rPr>
              <w:fldChar w:fldCharType="end"/>
            </w:r>
          </w:hyperlink>
        </w:p>
        <w:p w14:paraId="17DDA4EE" w14:textId="154F42F6" w:rsidR="00246CD8" w:rsidRDefault="00246CD8">
          <w:pPr>
            <w:pStyle w:val="Obsah2"/>
            <w:tabs>
              <w:tab w:val="left" w:pos="880"/>
              <w:tab w:val="right" w:leader="dot" w:pos="9344"/>
            </w:tabs>
            <w:rPr>
              <w:rFonts w:cstheme="minorBidi"/>
              <w:noProof/>
            </w:rPr>
          </w:pPr>
          <w:hyperlink w:anchor="_Toc51758271" w:history="1">
            <w:r w:rsidRPr="002848BF">
              <w:rPr>
                <w:rStyle w:val="Hypertextovodkaz"/>
                <w:noProof/>
              </w:rPr>
              <w:t>A.1</w:t>
            </w:r>
            <w:r>
              <w:rPr>
                <w:rFonts w:cstheme="minorBidi"/>
                <w:noProof/>
              </w:rPr>
              <w:tab/>
            </w:r>
            <w:r w:rsidRPr="002848BF">
              <w:rPr>
                <w:rStyle w:val="Hypertextovodkaz"/>
                <w:noProof/>
              </w:rPr>
              <w:t>Identifikační údaje</w:t>
            </w:r>
            <w:r>
              <w:rPr>
                <w:noProof/>
                <w:webHidden/>
              </w:rPr>
              <w:tab/>
            </w:r>
            <w:r>
              <w:rPr>
                <w:noProof/>
                <w:webHidden/>
              </w:rPr>
              <w:fldChar w:fldCharType="begin"/>
            </w:r>
            <w:r>
              <w:rPr>
                <w:noProof/>
                <w:webHidden/>
              </w:rPr>
              <w:instrText xml:space="preserve"> PAGEREF _Toc51758271 \h </w:instrText>
            </w:r>
            <w:r>
              <w:rPr>
                <w:noProof/>
                <w:webHidden/>
              </w:rPr>
            </w:r>
            <w:r>
              <w:rPr>
                <w:noProof/>
                <w:webHidden/>
              </w:rPr>
              <w:fldChar w:fldCharType="separate"/>
            </w:r>
            <w:r w:rsidR="003E221D">
              <w:rPr>
                <w:noProof/>
                <w:webHidden/>
              </w:rPr>
              <w:t>5</w:t>
            </w:r>
            <w:r>
              <w:rPr>
                <w:noProof/>
                <w:webHidden/>
              </w:rPr>
              <w:fldChar w:fldCharType="end"/>
            </w:r>
          </w:hyperlink>
        </w:p>
        <w:p w14:paraId="2D0D075E" w14:textId="5657DD0F" w:rsidR="00246CD8" w:rsidRDefault="00246CD8">
          <w:pPr>
            <w:pStyle w:val="Obsah3"/>
            <w:tabs>
              <w:tab w:val="left" w:pos="1320"/>
              <w:tab w:val="right" w:leader="dot" w:pos="9344"/>
            </w:tabs>
            <w:rPr>
              <w:rFonts w:cstheme="minorBidi"/>
              <w:noProof/>
            </w:rPr>
          </w:pPr>
          <w:hyperlink w:anchor="_Toc51758272" w:history="1">
            <w:r w:rsidRPr="002848BF">
              <w:rPr>
                <w:rStyle w:val="Hypertextovodkaz"/>
                <w:noProof/>
                <w14:scene3d>
                  <w14:camera w14:prst="orthographicFront"/>
                  <w14:lightRig w14:rig="threePt" w14:dir="t">
                    <w14:rot w14:lat="0" w14:lon="0" w14:rev="0"/>
                  </w14:lightRig>
                </w14:scene3d>
              </w:rPr>
              <w:t>A.1.1</w:t>
            </w:r>
            <w:r>
              <w:rPr>
                <w:rFonts w:cstheme="minorBidi"/>
                <w:noProof/>
              </w:rPr>
              <w:tab/>
            </w:r>
            <w:r w:rsidRPr="002848BF">
              <w:rPr>
                <w:rStyle w:val="Hypertextovodkaz"/>
                <w:noProof/>
              </w:rPr>
              <w:t>Údaje o stavbě</w:t>
            </w:r>
            <w:r>
              <w:rPr>
                <w:noProof/>
                <w:webHidden/>
              </w:rPr>
              <w:tab/>
            </w:r>
            <w:r>
              <w:rPr>
                <w:noProof/>
                <w:webHidden/>
              </w:rPr>
              <w:fldChar w:fldCharType="begin"/>
            </w:r>
            <w:r>
              <w:rPr>
                <w:noProof/>
                <w:webHidden/>
              </w:rPr>
              <w:instrText xml:space="preserve"> PAGEREF _Toc51758272 \h </w:instrText>
            </w:r>
            <w:r>
              <w:rPr>
                <w:noProof/>
                <w:webHidden/>
              </w:rPr>
            </w:r>
            <w:r>
              <w:rPr>
                <w:noProof/>
                <w:webHidden/>
              </w:rPr>
              <w:fldChar w:fldCharType="separate"/>
            </w:r>
            <w:r w:rsidR="003E221D">
              <w:rPr>
                <w:noProof/>
                <w:webHidden/>
              </w:rPr>
              <w:t>5</w:t>
            </w:r>
            <w:r>
              <w:rPr>
                <w:noProof/>
                <w:webHidden/>
              </w:rPr>
              <w:fldChar w:fldCharType="end"/>
            </w:r>
          </w:hyperlink>
        </w:p>
        <w:p w14:paraId="67E070DF" w14:textId="3C2FC2DF" w:rsidR="00246CD8" w:rsidRDefault="00246CD8">
          <w:pPr>
            <w:pStyle w:val="Obsah3"/>
            <w:tabs>
              <w:tab w:val="left" w:pos="1320"/>
              <w:tab w:val="right" w:leader="dot" w:pos="9344"/>
            </w:tabs>
            <w:rPr>
              <w:rFonts w:cstheme="minorBidi"/>
              <w:noProof/>
            </w:rPr>
          </w:pPr>
          <w:hyperlink w:anchor="_Toc51758273" w:history="1">
            <w:r w:rsidRPr="002848BF">
              <w:rPr>
                <w:rStyle w:val="Hypertextovodkaz"/>
                <w:noProof/>
                <w14:scene3d>
                  <w14:camera w14:prst="orthographicFront"/>
                  <w14:lightRig w14:rig="threePt" w14:dir="t">
                    <w14:rot w14:lat="0" w14:lon="0" w14:rev="0"/>
                  </w14:lightRig>
                </w14:scene3d>
              </w:rPr>
              <w:t>A.1.2</w:t>
            </w:r>
            <w:r>
              <w:rPr>
                <w:rFonts w:cstheme="minorBidi"/>
                <w:noProof/>
              </w:rPr>
              <w:tab/>
            </w:r>
            <w:r w:rsidRPr="002848BF">
              <w:rPr>
                <w:rStyle w:val="Hypertextovodkaz"/>
                <w:noProof/>
              </w:rPr>
              <w:t>Zadavatel dokumentace a stavebník</w:t>
            </w:r>
            <w:r>
              <w:rPr>
                <w:noProof/>
                <w:webHidden/>
              </w:rPr>
              <w:tab/>
            </w:r>
            <w:r>
              <w:rPr>
                <w:noProof/>
                <w:webHidden/>
              </w:rPr>
              <w:fldChar w:fldCharType="begin"/>
            </w:r>
            <w:r>
              <w:rPr>
                <w:noProof/>
                <w:webHidden/>
              </w:rPr>
              <w:instrText xml:space="preserve"> PAGEREF _Toc51758273 \h </w:instrText>
            </w:r>
            <w:r>
              <w:rPr>
                <w:noProof/>
                <w:webHidden/>
              </w:rPr>
            </w:r>
            <w:r>
              <w:rPr>
                <w:noProof/>
                <w:webHidden/>
              </w:rPr>
              <w:fldChar w:fldCharType="separate"/>
            </w:r>
            <w:r w:rsidR="003E221D">
              <w:rPr>
                <w:noProof/>
                <w:webHidden/>
              </w:rPr>
              <w:t>6</w:t>
            </w:r>
            <w:r>
              <w:rPr>
                <w:noProof/>
                <w:webHidden/>
              </w:rPr>
              <w:fldChar w:fldCharType="end"/>
            </w:r>
          </w:hyperlink>
        </w:p>
        <w:p w14:paraId="2856FF0B" w14:textId="18E7B8BA" w:rsidR="00246CD8" w:rsidRDefault="00246CD8">
          <w:pPr>
            <w:pStyle w:val="Obsah3"/>
            <w:tabs>
              <w:tab w:val="left" w:pos="1320"/>
              <w:tab w:val="right" w:leader="dot" w:pos="9344"/>
            </w:tabs>
            <w:rPr>
              <w:rFonts w:cstheme="minorBidi"/>
              <w:noProof/>
            </w:rPr>
          </w:pPr>
          <w:hyperlink w:anchor="_Toc51758274" w:history="1">
            <w:r w:rsidRPr="002848BF">
              <w:rPr>
                <w:rStyle w:val="Hypertextovodkaz"/>
                <w:noProof/>
                <w14:scene3d>
                  <w14:camera w14:prst="orthographicFront"/>
                  <w14:lightRig w14:rig="threePt" w14:dir="t">
                    <w14:rot w14:lat="0" w14:lon="0" w14:rev="0"/>
                  </w14:lightRig>
                </w14:scene3d>
              </w:rPr>
              <w:t>A.1.3</w:t>
            </w:r>
            <w:r>
              <w:rPr>
                <w:rFonts w:cstheme="minorBidi"/>
                <w:noProof/>
              </w:rPr>
              <w:tab/>
            </w:r>
            <w:r w:rsidRPr="002848BF">
              <w:rPr>
                <w:rStyle w:val="Hypertextovodkaz"/>
                <w:noProof/>
              </w:rPr>
              <w:t>Zpracovatel dokumentace</w:t>
            </w:r>
            <w:r>
              <w:rPr>
                <w:noProof/>
                <w:webHidden/>
              </w:rPr>
              <w:tab/>
            </w:r>
            <w:r>
              <w:rPr>
                <w:noProof/>
                <w:webHidden/>
              </w:rPr>
              <w:fldChar w:fldCharType="begin"/>
            </w:r>
            <w:r>
              <w:rPr>
                <w:noProof/>
                <w:webHidden/>
              </w:rPr>
              <w:instrText xml:space="preserve"> PAGEREF _Toc51758274 \h </w:instrText>
            </w:r>
            <w:r>
              <w:rPr>
                <w:noProof/>
                <w:webHidden/>
              </w:rPr>
            </w:r>
            <w:r>
              <w:rPr>
                <w:noProof/>
                <w:webHidden/>
              </w:rPr>
              <w:fldChar w:fldCharType="separate"/>
            </w:r>
            <w:r w:rsidR="003E221D">
              <w:rPr>
                <w:noProof/>
                <w:webHidden/>
              </w:rPr>
              <w:t>6</w:t>
            </w:r>
            <w:r>
              <w:rPr>
                <w:noProof/>
                <w:webHidden/>
              </w:rPr>
              <w:fldChar w:fldCharType="end"/>
            </w:r>
          </w:hyperlink>
        </w:p>
        <w:p w14:paraId="2C830F48" w14:textId="68375397" w:rsidR="00246CD8" w:rsidRDefault="00246CD8">
          <w:pPr>
            <w:pStyle w:val="Obsah2"/>
            <w:tabs>
              <w:tab w:val="left" w:pos="880"/>
              <w:tab w:val="right" w:leader="dot" w:pos="9344"/>
            </w:tabs>
            <w:rPr>
              <w:rFonts w:cstheme="minorBidi"/>
              <w:noProof/>
            </w:rPr>
          </w:pPr>
          <w:hyperlink w:anchor="_Toc51758275" w:history="1">
            <w:r w:rsidRPr="002848BF">
              <w:rPr>
                <w:rStyle w:val="Hypertextovodkaz"/>
                <w:noProof/>
              </w:rPr>
              <w:t>A.2</w:t>
            </w:r>
            <w:r>
              <w:rPr>
                <w:rFonts w:cstheme="minorBidi"/>
                <w:noProof/>
              </w:rPr>
              <w:tab/>
            </w:r>
            <w:r w:rsidRPr="002848BF">
              <w:rPr>
                <w:rStyle w:val="Hypertextovodkaz"/>
                <w:noProof/>
              </w:rPr>
              <w:t>Seznam vstupních podkladů</w:t>
            </w:r>
            <w:r>
              <w:rPr>
                <w:noProof/>
                <w:webHidden/>
              </w:rPr>
              <w:tab/>
            </w:r>
            <w:r>
              <w:rPr>
                <w:noProof/>
                <w:webHidden/>
              </w:rPr>
              <w:fldChar w:fldCharType="begin"/>
            </w:r>
            <w:r>
              <w:rPr>
                <w:noProof/>
                <w:webHidden/>
              </w:rPr>
              <w:instrText xml:space="preserve"> PAGEREF _Toc51758275 \h </w:instrText>
            </w:r>
            <w:r>
              <w:rPr>
                <w:noProof/>
                <w:webHidden/>
              </w:rPr>
            </w:r>
            <w:r>
              <w:rPr>
                <w:noProof/>
                <w:webHidden/>
              </w:rPr>
              <w:fldChar w:fldCharType="separate"/>
            </w:r>
            <w:r w:rsidR="003E221D">
              <w:rPr>
                <w:noProof/>
                <w:webHidden/>
              </w:rPr>
              <w:t>6</w:t>
            </w:r>
            <w:r>
              <w:rPr>
                <w:noProof/>
                <w:webHidden/>
              </w:rPr>
              <w:fldChar w:fldCharType="end"/>
            </w:r>
          </w:hyperlink>
        </w:p>
        <w:p w14:paraId="3AEDFF2B" w14:textId="54B591A3" w:rsidR="00246CD8" w:rsidRDefault="00246CD8">
          <w:pPr>
            <w:pStyle w:val="Obsah2"/>
            <w:tabs>
              <w:tab w:val="left" w:pos="880"/>
              <w:tab w:val="right" w:leader="dot" w:pos="9344"/>
            </w:tabs>
            <w:rPr>
              <w:rFonts w:cstheme="minorBidi"/>
              <w:noProof/>
            </w:rPr>
          </w:pPr>
          <w:hyperlink w:anchor="_Toc51758276" w:history="1">
            <w:r w:rsidRPr="002848BF">
              <w:rPr>
                <w:rStyle w:val="Hypertextovodkaz"/>
                <w:noProof/>
              </w:rPr>
              <w:t>A.3</w:t>
            </w:r>
            <w:r>
              <w:rPr>
                <w:rFonts w:cstheme="minorBidi"/>
                <w:noProof/>
              </w:rPr>
              <w:tab/>
            </w:r>
            <w:r w:rsidRPr="002848BF">
              <w:rPr>
                <w:rStyle w:val="Hypertextovodkaz"/>
                <w:noProof/>
              </w:rPr>
              <w:t>Údaje o území</w:t>
            </w:r>
            <w:r>
              <w:rPr>
                <w:noProof/>
                <w:webHidden/>
              </w:rPr>
              <w:tab/>
            </w:r>
            <w:r>
              <w:rPr>
                <w:noProof/>
                <w:webHidden/>
              </w:rPr>
              <w:fldChar w:fldCharType="begin"/>
            </w:r>
            <w:r>
              <w:rPr>
                <w:noProof/>
                <w:webHidden/>
              </w:rPr>
              <w:instrText xml:space="preserve"> PAGEREF _Toc51758276 \h </w:instrText>
            </w:r>
            <w:r>
              <w:rPr>
                <w:noProof/>
                <w:webHidden/>
              </w:rPr>
            </w:r>
            <w:r>
              <w:rPr>
                <w:noProof/>
                <w:webHidden/>
              </w:rPr>
              <w:fldChar w:fldCharType="separate"/>
            </w:r>
            <w:r w:rsidR="003E221D">
              <w:rPr>
                <w:noProof/>
                <w:webHidden/>
              </w:rPr>
              <w:t>7</w:t>
            </w:r>
            <w:r>
              <w:rPr>
                <w:noProof/>
                <w:webHidden/>
              </w:rPr>
              <w:fldChar w:fldCharType="end"/>
            </w:r>
          </w:hyperlink>
        </w:p>
        <w:p w14:paraId="5762EF6F" w14:textId="3D5AF349" w:rsidR="00246CD8" w:rsidRDefault="00246CD8">
          <w:pPr>
            <w:pStyle w:val="Obsah2"/>
            <w:tabs>
              <w:tab w:val="left" w:pos="880"/>
              <w:tab w:val="right" w:leader="dot" w:pos="9344"/>
            </w:tabs>
            <w:rPr>
              <w:rFonts w:cstheme="minorBidi"/>
              <w:noProof/>
            </w:rPr>
          </w:pPr>
          <w:hyperlink w:anchor="_Toc51758277" w:history="1">
            <w:r w:rsidRPr="002848BF">
              <w:rPr>
                <w:rStyle w:val="Hypertextovodkaz"/>
                <w:noProof/>
              </w:rPr>
              <w:t>A.4</w:t>
            </w:r>
            <w:r>
              <w:rPr>
                <w:rFonts w:cstheme="minorBidi"/>
                <w:noProof/>
              </w:rPr>
              <w:tab/>
            </w:r>
            <w:r w:rsidRPr="002848BF">
              <w:rPr>
                <w:rStyle w:val="Hypertextovodkaz"/>
                <w:noProof/>
              </w:rPr>
              <w:t>Údaje o stavbě</w:t>
            </w:r>
            <w:r>
              <w:rPr>
                <w:noProof/>
                <w:webHidden/>
              </w:rPr>
              <w:tab/>
            </w:r>
            <w:r>
              <w:rPr>
                <w:noProof/>
                <w:webHidden/>
              </w:rPr>
              <w:fldChar w:fldCharType="begin"/>
            </w:r>
            <w:r>
              <w:rPr>
                <w:noProof/>
                <w:webHidden/>
              </w:rPr>
              <w:instrText xml:space="preserve"> PAGEREF _Toc51758277 \h </w:instrText>
            </w:r>
            <w:r>
              <w:rPr>
                <w:noProof/>
                <w:webHidden/>
              </w:rPr>
            </w:r>
            <w:r>
              <w:rPr>
                <w:noProof/>
                <w:webHidden/>
              </w:rPr>
              <w:fldChar w:fldCharType="separate"/>
            </w:r>
            <w:r w:rsidR="003E221D">
              <w:rPr>
                <w:noProof/>
                <w:webHidden/>
              </w:rPr>
              <w:t>8</w:t>
            </w:r>
            <w:r>
              <w:rPr>
                <w:noProof/>
                <w:webHidden/>
              </w:rPr>
              <w:fldChar w:fldCharType="end"/>
            </w:r>
          </w:hyperlink>
        </w:p>
        <w:p w14:paraId="098854DD" w14:textId="1817F8C8" w:rsidR="00246CD8" w:rsidRDefault="00246CD8">
          <w:pPr>
            <w:pStyle w:val="Obsah3"/>
            <w:tabs>
              <w:tab w:val="left" w:pos="1320"/>
              <w:tab w:val="right" w:leader="dot" w:pos="9344"/>
            </w:tabs>
            <w:rPr>
              <w:rFonts w:cstheme="minorBidi"/>
              <w:noProof/>
            </w:rPr>
          </w:pPr>
          <w:hyperlink w:anchor="_Toc51758278" w:history="1">
            <w:r w:rsidRPr="002848BF">
              <w:rPr>
                <w:rStyle w:val="Hypertextovodkaz"/>
                <w:noProof/>
                <w14:scene3d>
                  <w14:camera w14:prst="orthographicFront"/>
                  <w14:lightRig w14:rig="threePt" w14:dir="t">
                    <w14:rot w14:lat="0" w14:lon="0" w14:rev="0"/>
                  </w14:lightRig>
                </w14:scene3d>
              </w:rPr>
              <w:t>A.4.1</w:t>
            </w:r>
            <w:r>
              <w:rPr>
                <w:rFonts w:cstheme="minorBidi"/>
                <w:noProof/>
              </w:rPr>
              <w:tab/>
            </w:r>
            <w:r w:rsidRPr="002848BF">
              <w:rPr>
                <w:rStyle w:val="Hypertextovodkaz"/>
                <w:noProof/>
              </w:rPr>
              <w:t>Cíle návrhu</w:t>
            </w:r>
            <w:r>
              <w:rPr>
                <w:noProof/>
                <w:webHidden/>
              </w:rPr>
              <w:tab/>
            </w:r>
            <w:r>
              <w:rPr>
                <w:noProof/>
                <w:webHidden/>
              </w:rPr>
              <w:fldChar w:fldCharType="begin"/>
            </w:r>
            <w:r>
              <w:rPr>
                <w:noProof/>
                <w:webHidden/>
              </w:rPr>
              <w:instrText xml:space="preserve"> PAGEREF _Toc51758278 \h </w:instrText>
            </w:r>
            <w:r>
              <w:rPr>
                <w:noProof/>
                <w:webHidden/>
              </w:rPr>
            </w:r>
            <w:r>
              <w:rPr>
                <w:noProof/>
                <w:webHidden/>
              </w:rPr>
              <w:fldChar w:fldCharType="separate"/>
            </w:r>
            <w:r w:rsidR="003E221D">
              <w:rPr>
                <w:noProof/>
                <w:webHidden/>
              </w:rPr>
              <w:t>9</w:t>
            </w:r>
            <w:r>
              <w:rPr>
                <w:noProof/>
                <w:webHidden/>
              </w:rPr>
              <w:fldChar w:fldCharType="end"/>
            </w:r>
          </w:hyperlink>
        </w:p>
        <w:p w14:paraId="4E2C461A" w14:textId="7321083D" w:rsidR="00246CD8" w:rsidRDefault="00246CD8">
          <w:pPr>
            <w:pStyle w:val="Obsah3"/>
            <w:tabs>
              <w:tab w:val="left" w:pos="1320"/>
              <w:tab w:val="right" w:leader="dot" w:pos="9344"/>
            </w:tabs>
            <w:rPr>
              <w:rFonts w:cstheme="minorBidi"/>
              <w:noProof/>
            </w:rPr>
          </w:pPr>
          <w:hyperlink w:anchor="_Toc51758279" w:history="1">
            <w:r w:rsidRPr="002848BF">
              <w:rPr>
                <w:rStyle w:val="Hypertextovodkaz"/>
                <w:noProof/>
                <w14:scene3d>
                  <w14:camera w14:prst="orthographicFront"/>
                  <w14:lightRig w14:rig="threePt" w14:dir="t">
                    <w14:rot w14:lat="0" w14:lon="0" w14:rev="0"/>
                  </w14:lightRig>
                </w14:scene3d>
              </w:rPr>
              <w:t>A.4.2</w:t>
            </w:r>
            <w:r>
              <w:rPr>
                <w:rFonts w:cstheme="minorBidi"/>
                <w:noProof/>
              </w:rPr>
              <w:tab/>
            </w:r>
            <w:r w:rsidRPr="002848BF">
              <w:rPr>
                <w:rStyle w:val="Hypertextovodkaz"/>
                <w:noProof/>
              </w:rPr>
              <w:t>Zdůvodnění potřeb realizace</w:t>
            </w:r>
            <w:r>
              <w:rPr>
                <w:noProof/>
                <w:webHidden/>
              </w:rPr>
              <w:tab/>
            </w:r>
            <w:r>
              <w:rPr>
                <w:noProof/>
                <w:webHidden/>
              </w:rPr>
              <w:fldChar w:fldCharType="begin"/>
            </w:r>
            <w:r>
              <w:rPr>
                <w:noProof/>
                <w:webHidden/>
              </w:rPr>
              <w:instrText xml:space="preserve"> PAGEREF _Toc51758279 \h </w:instrText>
            </w:r>
            <w:r>
              <w:rPr>
                <w:noProof/>
                <w:webHidden/>
              </w:rPr>
            </w:r>
            <w:r>
              <w:rPr>
                <w:noProof/>
                <w:webHidden/>
              </w:rPr>
              <w:fldChar w:fldCharType="separate"/>
            </w:r>
            <w:r w:rsidR="003E221D">
              <w:rPr>
                <w:noProof/>
                <w:webHidden/>
              </w:rPr>
              <w:t>9</w:t>
            </w:r>
            <w:r>
              <w:rPr>
                <w:noProof/>
                <w:webHidden/>
              </w:rPr>
              <w:fldChar w:fldCharType="end"/>
            </w:r>
          </w:hyperlink>
        </w:p>
        <w:p w14:paraId="138A268B" w14:textId="784FE064" w:rsidR="00246CD8" w:rsidRDefault="00246CD8">
          <w:pPr>
            <w:pStyle w:val="Obsah3"/>
            <w:tabs>
              <w:tab w:val="left" w:pos="1320"/>
              <w:tab w:val="right" w:leader="dot" w:pos="9344"/>
            </w:tabs>
            <w:rPr>
              <w:rFonts w:cstheme="minorBidi"/>
              <w:noProof/>
            </w:rPr>
          </w:pPr>
          <w:hyperlink w:anchor="_Toc51758280" w:history="1">
            <w:r w:rsidRPr="002848BF">
              <w:rPr>
                <w:rStyle w:val="Hypertextovodkaz"/>
                <w:noProof/>
                <w14:scene3d>
                  <w14:camera w14:prst="orthographicFront"/>
                  <w14:lightRig w14:rig="threePt" w14:dir="t">
                    <w14:rot w14:lat="0" w14:lon="0" w14:rev="0"/>
                  </w14:lightRig>
                </w14:scene3d>
              </w:rPr>
              <w:t>A.4.3</w:t>
            </w:r>
            <w:r>
              <w:rPr>
                <w:rFonts w:cstheme="minorBidi"/>
                <w:noProof/>
              </w:rPr>
              <w:tab/>
            </w:r>
            <w:r w:rsidRPr="002848BF">
              <w:rPr>
                <w:rStyle w:val="Hypertextovodkaz"/>
                <w:noProof/>
              </w:rPr>
              <w:t>Časový harmonogram realizace zeleně:</w:t>
            </w:r>
            <w:r>
              <w:rPr>
                <w:noProof/>
                <w:webHidden/>
              </w:rPr>
              <w:tab/>
            </w:r>
            <w:r>
              <w:rPr>
                <w:noProof/>
                <w:webHidden/>
              </w:rPr>
              <w:fldChar w:fldCharType="begin"/>
            </w:r>
            <w:r>
              <w:rPr>
                <w:noProof/>
                <w:webHidden/>
              </w:rPr>
              <w:instrText xml:space="preserve"> PAGEREF _Toc51758280 \h </w:instrText>
            </w:r>
            <w:r>
              <w:rPr>
                <w:noProof/>
                <w:webHidden/>
              </w:rPr>
            </w:r>
            <w:r>
              <w:rPr>
                <w:noProof/>
                <w:webHidden/>
              </w:rPr>
              <w:fldChar w:fldCharType="separate"/>
            </w:r>
            <w:r w:rsidR="003E221D">
              <w:rPr>
                <w:noProof/>
                <w:webHidden/>
              </w:rPr>
              <w:t>9</w:t>
            </w:r>
            <w:r>
              <w:rPr>
                <w:noProof/>
                <w:webHidden/>
              </w:rPr>
              <w:fldChar w:fldCharType="end"/>
            </w:r>
          </w:hyperlink>
        </w:p>
        <w:p w14:paraId="35F566D5" w14:textId="2C37AECE" w:rsidR="00246CD8" w:rsidRDefault="00246CD8">
          <w:pPr>
            <w:pStyle w:val="Obsah3"/>
            <w:tabs>
              <w:tab w:val="left" w:pos="1320"/>
              <w:tab w:val="right" w:leader="dot" w:pos="9344"/>
            </w:tabs>
            <w:rPr>
              <w:rFonts w:cstheme="minorBidi"/>
              <w:noProof/>
            </w:rPr>
          </w:pPr>
          <w:hyperlink w:anchor="_Toc51758281" w:history="1">
            <w:r w:rsidRPr="002848BF">
              <w:rPr>
                <w:rStyle w:val="Hypertextovodkaz"/>
                <w:noProof/>
                <w:highlight w:val="yellow"/>
                <w14:scene3d>
                  <w14:camera w14:prst="orthographicFront"/>
                  <w14:lightRig w14:rig="threePt" w14:dir="t">
                    <w14:rot w14:lat="0" w14:lon="0" w14:rev="0"/>
                  </w14:lightRig>
                </w14:scene3d>
              </w:rPr>
              <w:t>A.4.4</w:t>
            </w:r>
            <w:r>
              <w:rPr>
                <w:rFonts w:cstheme="minorBidi"/>
                <w:noProof/>
              </w:rPr>
              <w:tab/>
            </w:r>
            <w:r w:rsidRPr="002848BF">
              <w:rPr>
                <w:rStyle w:val="Hypertextovodkaz"/>
                <w:noProof/>
                <w:highlight w:val="yellow"/>
              </w:rPr>
              <w:t>Orientační náklady stavby</w:t>
            </w:r>
            <w:r>
              <w:rPr>
                <w:noProof/>
                <w:webHidden/>
              </w:rPr>
              <w:tab/>
            </w:r>
            <w:r>
              <w:rPr>
                <w:noProof/>
                <w:webHidden/>
              </w:rPr>
              <w:fldChar w:fldCharType="begin"/>
            </w:r>
            <w:r>
              <w:rPr>
                <w:noProof/>
                <w:webHidden/>
              </w:rPr>
              <w:instrText xml:space="preserve"> PAGEREF _Toc51758281 \h </w:instrText>
            </w:r>
            <w:r>
              <w:rPr>
                <w:noProof/>
                <w:webHidden/>
              </w:rPr>
            </w:r>
            <w:r>
              <w:rPr>
                <w:noProof/>
                <w:webHidden/>
              </w:rPr>
              <w:fldChar w:fldCharType="separate"/>
            </w:r>
            <w:r w:rsidR="003E221D">
              <w:rPr>
                <w:noProof/>
                <w:webHidden/>
              </w:rPr>
              <w:t>9</w:t>
            </w:r>
            <w:r>
              <w:rPr>
                <w:noProof/>
                <w:webHidden/>
              </w:rPr>
              <w:fldChar w:fldCharType="end"/>
            </w:r>
          </w:hyperlink>
        </w:p>
        <w:p w14:paraId="2276C608" w14:textId="1AD9E7CB" w:rsidR="00246CD8" w:rsidRDefault="00246CD8">
          <w:pPr>
            <w:pStyle w:val="Obsah2"/>
            <w:tabs>
              <w:tab w:val="left" w:pos="880"/>
              <w:tab w:val="right" w:leader="dot" w:pos="9344"/>
            </w:tabs>
            <w:rPr>
              <w:rFonts w:cstheme="minorBidi"/>
              <w:noProof/>
            </w:rPr>
          </w:pPr>
          <w:hyperlink w:anchor="_Toc51758282" w:history="1">
            <w:r w:rsidRPr="002848BF">
              <w:rPr>
                <w:rStyle w:val="Hypertextovodkaz"/>
                <w:noProof/>
              </w:rPr>
              <w:t>A.5</w:t>
            </w:r>
            <w:r>
              <w:rPr>
                <w:rFonts w:cstheme="minorBidi"/>
                <w:noProof/>
              </w:rPr>
              <w:tab/>
            </w:r>
            <w:r w:rsidRPr="002848BF">
              <w:rPr>
                <w:rStyle w:val="Hypertextovodkaz"/>
                <w:noProof/>
              </w:rPr>
              <w:t>Členění stavby na stavební a inženýrské objekty</w:t>
            </w:r>
            <w:r>
              <w:rPr>
                <w:noProof/>
                <w:webHidden/>
              </w:rPr>
              <w:tab/>
            </w:r>
            <w:r>
              <w:rPr>
                <w:noProof/>
                <w:webHidden/>
              </w:rPr>
              <w:fldChar w:fldCharType="begin"/>
            </w:r>
            <w:r>
              <w:rPr>
                <w:noProof/>
                <w:webHidden/>
              </w:rPr>
              <w:instrText xml:space="preserve"> PAGEREF _Toc51758282 \h </w:instrText>
            </w:r>
            <w:r>
              <w:rPr>
                <w:noProof/>
                <w:webHidden/>
              </w:rPr>
            </w:r>
            <w:r>
              <w:rPr>
                <w:noProof/>
                <w:webHidden/>
              </w:rPr>
              <w:fldChar w:fldCharType="separate"/>
            </w:r>
            <w:r w:rsidR="003E221D">
              <w:rPr>
                <w:noProof/>
                <w:webHidden/>
              </w:rPr>
              <w:t>10</w:t>
            </w:r>
            <w:r>
              <w:rPr>
                <w:noProof/>
                <w:webHidden/>
              </w:rPr>
              <w:fldChar w:fldCharType="end"/>
            </w:r>
          </w:hyperlink>
        </w:p>
        <w:p w14:paraId="4197F3C7" w14:textId="2DF53EA4" w:rsidR="00246CD8" w:rsidRDefault="00246CD8">
          <w:pPr>
            <w:pStyle w:val="Obsah1"/>
            <w:rPr>
              <w:rFonts w:asciiTheme="minorHAnsi" w:eastAsiaTheme="minorEastAsia" w:hAnsiTheme="minorHAnsi" w:cstheme="minorBidi"/>
              <w:b w:val="0"/>
              <w:bCs w:val="0"/>
            </w:rPr>
          </w:pPr>
          <w:hyperlink w:anchor="_Toc51758283" w:history="1">
            <w:r w:rsidRPr="002848BF">
              <w:rPr>
                <w:rStyle w:val="Hypertextovodkaz"/>
              </w:rPr>
              <w:t>B</w:t>
            </w:r>
            <w:r>
              <w:rPr>
                <w:rFonts w:asciiTheme="minorHAnsi" w:eastAsiaTheme="minorEastAsia" w:hAnsiTheme="minorHAnsi" w:cstheme="minorBidi"/>
                <w:b w:val="0"/>
                <w:bCs w:val="0"/>
              </w:rPr>
              <w:tab/>
            </w:r>
            <w:r w:rsidRPr="002848BF">
              <w:rPr>
                <w:rStyle w:val="Hypertextovodkaz"/>
              </w:rPr>
              <w:t>Souhrnná technická zpráva</w:t>
            </w:r>
            <w:r>
              <w:rPr>
                <w:webHidden/>
              </w:rPr>
              <w:tab/>
            </w:r>
            <w:r>
              <w:rPr>
                <w:webHidden/>
              </w:rPr>
              <w:fldChar w:fldCharType="begin"/>
            </w:r>
            <w:r>
              <w:rPr>
                <w:webHidden/>
              </w:rPr>
              <w:instrText xml:space="preserve"> PAGEREF _Toc51758283 \h </w:instrText>
            </w:r>
            <w:r>
              <w:rPr>
                <w:webHidden/>
              </w:rPr>
            </w:r>
            <w:r>
              <w:rPr>
                <w:webHidden/>
              </w:rPr>
              <w:fldChar w:fldCharType="separate"/>
            </w:r>
            <w:r w:rsidR="003E221D">
              <w:rPr>
                <w:webHidden/>
              </w:rPr>
              <w:t>11</w:t>
            </w:r>
            <w:r>
              <w:rPr>
                <w:webHidden/>
              </w:rPr>
              <w:fldChar w:fldCharType="end"/>
            </w:r>
          </w:hyperlink>
        </w:p>
        <w:p w14:paraId="7D6FEF15" w14:textId="67A2564E" w:rsidR="00246CD8" w:rsidRDefault="00246CD8">
          <w:pPr>
            <w:pStyle w:val="Obsah2"/>
            <w:tabs>
              <w:tab w:val="left" w:pos="880"/>
              <w:tab w:val="right" w:leader="dot" w:pos="9344"/>
            </w:tabs>
            <w:rPr>
              <w:rFonts w:cstheme="minorBidi"/>
              <w:noProof/>
            </w:rPr>
          </w:pPr>
          <w:hyperlink w:anchor="_Toc51758284" w:history="1">
            <w:r w:rsidRPr="002848BF">
              <w:rPr>
                <w:rStyle w:val="Hypertextovodkaz"/>
                <w:noProof/>
              </w:rPr>
              <w:t>B.1</w:t>
            </w:r>
            <w:r>
              <w:rPr>
                <w:rFonts w:cstheme="minorBidi"/>
                <w:noProof/>
              </w:rPr>
              <w:tab/>
            </w:r>
            <w:r w:rsidRPr="002848BF">
              <w:rPr>
                <w:rStyle w:val="Hypertextovodkaz"/>
                <w:noProof/>
              </w:rPr>
              <w:t>Popis území stavby</w:t>
            </w:r>
            <w:r>
              <w:rPr>
                <w:noProof/>
                <w:webHidden/>
              </w:rPr>
              <w:tab/>
            </w:r>
            <w:r>
              <w:rPr>
                <w:noProof/>
                <w:webHidden/>
              </w:rPr>
              <w:fldChar w:fldCharType="begin"/>
            </w:r>
            <w:r>
              <w:rPr>
                <w:noProof/>
                <w:webHidden/>
              </w:rPr>
              <w:instrText xml:space="preserve"> PAGEREF _Toc51758284 \h </w:instrText>
            </w:r>
            <w:r>
              <w:rPr>
                <w:noProof/>
                <w:webHidden/>
              </w:rPr>
            </w:r>
            <w:r>
              <w:rPr>
                <w:noProof/>
                <w:webHidden/>
              </w:rPr>
              <w:fldChar w:fldCharType="separate"/>
            </w:r>
            <w:r w:rsidR="003E221D">
              <w:rPr>
                <w:noProof/>
                <w:webHidden/>
              </w:rPr>
              <w:t>11</w:t>
            </w:r>
            <w:r>
              <w:rPr>
                <w:noProof/>
                <w:webHidden/>
              </w:rPr>
              <w:fldChar w:fldCharType="end"/>
            </w:r>
          </w:hyperlink>
        </w:p>
        <w:p w14:paraId="4A33F802" w14:textId="7E1EC1F5" w:rsidR="00246CD8" w:rsidRDefault="00246CD8">
          <w:pPr>
            <w:pStyle w:val="Obsah3"/>
            <w:tabs>
              <w:tab w:val="left" w:pos="1320"/>
              <w:tab w:val="right" w:leader="dot" w:pos="9344"/>
            </w:tabs>
            <w:rPr>
              <w:rFonts w:cstheme="minorBidi"/>
              <w:noProof/>
            </w:rPr>
          </w:pPr>
          <w:hyperlink w:anchor="_Toc51758285" w:history="1">
            <w:r w:rsidRPr="002848BF">
              <w:rPr>
                <w:rStyle w:val="Hypertextovodkaz"/>
                <w:noProof/>
                <w14:scene3d>
                  <w14:camera w14:prst="orthographicFront"/>
                  <w14:lightRig w14:rig="threePt" w14:dir="t">
                    <w14:rot w14:lat="0" w14:lon="0" w14:rev="0"/>
                  </w14:lightRig>
                </w14:scene3d>
              </w:rPr>
              <w:t>B.1.1</w:t>
            </w:r>
            <w:r>
              <w:rPr>
                <w:rFonts w:cstheme="minorBidi"/>
                <w:noProof/>
              </w:rPr>
              <w:tab/>
            </w:r>
            <w:r w:rsidRPr="002848BF">
              <w:rPr>
                <w:rStyle w:val="Hypertextovodkaz"/>
                <w:noProof/>
              </w:rPr>
              <w:t>Širší vztahy stavby</w:t>
            </w:r>
            <w:r>
              <w:rPr>
                <w:noProof/>
                <w:webHidden/>
              </w:rPr>
              <w:tab/>
            </w:r>
            <w:r>
              <w:rPr>
                <w:noProof/>
                <w:webHidden/>
              </w:rPr>
              <w:fldChar w:fldCharType="begin"/>
            </w:r>
            <w:r>
              <w:rPr>
                <w:noProof/>
                <w:webHidden/>
              </w:rPr>
              <w:instrText xml:space="preserve"> PAGEREF _Toc51758285 \h </w:instrText>
            </w:r>
            <w:r>
              <w:rPr>
                <w:noProof/>
                <w:webHidden/>
              </w:rPr>
            </w:r>
            <w:r>
              <w:rPr>
                <w:noProof/>
                <w:webHidden/>
              </w:rPr>
              <w:fldChar w:fldCharType="separate"/>
            </w:r>
            <w:r w:rsidR="003E221D">
              <w:rPr>
                <w:noProof/>
                <w:webHidden/>
              </w:rPr>
              <w:t>11</w:t>
            </w:r>
            <w:r>
              <w:rPr>
                <w:noProof/>
                <w:webHidden/>
              </w:rPr>
              <w:fldChar w:fldCharType="end"/>
            </w:r>
          </w:hyperlink>
        </w:p>
        <w:p w14:paraId="46BE3679" w14:textId="176F4150" w:rsidR="00246CD8" w:rsidRDefault="00246CD8">
          <w:pPr>
            <w:pStyle w:val="Obsah3"/>
            <w:tabs>
              <w:tab w:val="left" w:pos="1320"/>
              <w:tab w:val="right" w:leader="dot" w:pos="9344"/>
            </w:tabs>
            <w:rPr>
              <w:rFonts w:cstheme="minorBidi"/>
              <w:noProof/>
            </w:rPr>
          </w:pPr>
          <w:hyperlink w:anchor="_Toc51758286" w:history="1">
            <w:r w:rsidRPr="002848BF">
              <w:rPr>
                <w:rStyle w:val="Hypertextovodkaz"/>
                <w:noProof/>
                <w14:scene3d>
                  <w14:camera w14:prst="orthographicFront"/>
                  <w14:lightRig w14:rig="threePt" w14:dir="t">
                    <w14:rot w14:lat="0" w14:lon="0" w14:rev="0"/>
                  </w14:lightRig>
                </w14:scene3d>
              </w:rPr>
              <w:t>B.1.2</w:t>
            </w:r>
            <w:r>
              <w:rPr>
                <w:rFonts w:cstheme="minorBidi"/>
                <w:noProof/>
              </w:rPr>
              <w:tab/>
            </w:r>
            <w:r w:rsidRPr="002848BF">
              <w:rPr>
                <w:rStyle w:val="Hypertextovodkaz"/>
                <w:noProof/>
              </w:rPr>
              <w:t>Základní charakteristika města Hostinné</w:t>
            </w:r>
            <w:r>
              <w:rPr>
                <w:noProof/>
                <w:webHidden/>
              </w:rPr>
              <w:tab/>
            </w:r>
            <w:r>
              <w:rPr>
                <w:noProof/>
                <w:webHidden/>
              </w:rPr>
              <w:fldChar w:fldCharType="begin"/>
            </w:r>
            <w:r>
              <w:rPr>
                <w:noProof/>
                <w:webHidden/>
              </w:rPr>
              <w:instrText xml:space="preserve"> PAGEREF _Toc51758286 \h </w:instrText>
            </w:r>
            <w:r>
              <w:rPr>
                <w:noProof/>
                <w:webHidden/>
              </w:rPr>
            </w:r>
            <w:r>
              <w:rPr>
                <w:noProof/>
                <w:webHidden/>
              </w:rPr>
              <w:fldChar w:fldCharType="separate"/>
            </w:r>
            <w:r w:rsidR="003E221D">
              <w:rPr>
                <w:noProof/>
                <w:webHidden/>
              </w:rPr>
              <w:t>11</w:t>
            </w:r>
            <w:r>
              <w:rPr>
                <w:noProof/>
                <w:webHidden/>
              </w:rPr>
              <w:fldChar w:fldCharType="end"/>
            </w:r>
          </w:hyperlink>
        </w:p>
        <w:p w14:paraId="0A3CA052" w14:textId="281FDB52" w:rsidR="00246CD8" w:rsidRDefault="00246CD8">
          <w:pPr>
            <w:pStyle w:val="Obsah2"/>
            <w:tabs>
              <w:tab w:val="left" w:pos="880"/>
              <w:tab w:val="right" w:leader="dot" w:pos="9344"/>
            </w:tabs>
            <w:rPr>
              <w:rFonts w:cstheme="minorBidi"/>
              <w:noProof/>
            </w:rPr>
          </w:pPr>
          <w:hyperlink w:anchor="_Toc51758287" w:history="1">
            <w:r w:rsidRPr="002848BF">
              <w:rPr>
                <w:rStyle w:val="Hypertextovodkaz"/>
                <w:noProof/>
              </w:rPr>
              <w:t>B.2</w:t>
            </w:r>
            <w:r>
              <w:rPr>
                <w:rFonts w:cstheme="minorBidi"/>
                <w:noProof/>
              </w:rPr>
              <w:tab/>
            </w:r>
            <w:r w:rsidRPr="002848BF">
              <w:rPr>
                <w:rStyle w:val="Hypertextovodkaz"/>
                <w:noProof/>
              </w:rPr>
              <w:t>Biologické posouzení a přírodní charakteristiky území</w:t>
            </w:r>
            <w:r>
              <w:rPr>
                <w:noProof/>
                <w:webHidden/>
              </w:rPr>
              <w:tab/>
            </w:r>
            <w:r>
              <w:rPr>
                <w:noProof/>
                <w:webHidden/>
              </w:rPr>
              <w:fldChar w:fldCharType="begin"/>
            </w:r>
            <w:r>
              <w:rPr>
                <w:noProof/>
                <w:webHidden/>
              </w:rPr>
              <w:instrText xml:space="preserve"> PAGEREF _Toc51758287 \h </w:instrText>
            </w:r>
            <w:r>
              <w:rPr>
                <w:noProof/>
                <w:webHidden/>
              </w:rPr>
            </w:r>
            <w:r>
              <w:rPr>
                <w:noProof/>
                <w:webHidden/>
              </w:rPr>
              <w:fldChar w:fldCharType="separate"/>
            </w:r>
            <w:r w:rsidR="003E221D">
              <w:rPr>
                <w:noProof/>
                <w:webHidden/>
              </w:rPr>
              <w:t>12</w:t>
            </w:r>
            <w:r>
              <w:rPr>
                <w:noProof/>
                <w:webHidden/>
              </w:rPr>
              <w:fldChar w:fldCharType="end"/>
            </w:r>
          </w:hyperlink>
        </w:p>
        <w:p w14:paraId="52DF0D87" w14:textId="1644FD87" w:rsidR="00246CD8" w:rsidRDefault="00246CD8">
          <w:pPr>
            <w:pStyle w:val="Obsah3"/>
            <w:tabs>
              <w:tab w:val="left" w:pos="1320"/>
              <w:tab w:val="right" w:leader="dot" w:pos="9344"/>
            </w:tabs>
            <w:rPr>
              <w:rFonts w:cstheme="minorBidi"/>
              <w:noProof/>
            </w:rPr>
          </w:pPr>
          <w:hyperlink w:anchor="_Toc51758288" w:history="1">
            <w:r w:rsidRPr="002848BF">
              <w:rPr>
                <w:rStyle w:val="Hypertextovodkaz"/>
                <w:noProof/>
                <w14:scene3d>
                  <w14:camera w14:prst="orthographicFront"/>
                  <w14:lightRig w14:rig="threePt" w14:dir="t">
                    <w14:rot w14:lat="0" w14:lon="0" w14:rev="0"/>
                  </w14:lightRig>
                </w14:scene3d>
              </w:rPr>
              <w:t>B.2.1</w:t>
            </w:r>
            <w:r>
              <w:rPr>
                <w:rFonts w:cstheme="minorBidi"/>
                <w:noProof/>
              </w:rPr>
              <w:tab/>
            </w:r>
            <w:r w:rsidRPr="002848BF">
              <w:rPr>
                <w:rStyle w:val="Hypertextovodkaz"/>
                <w:noProof/>
              </w:rPr>
              <w:t>Charakteristika širšího území z hlediska přírodních podmínek</w:t>
            </w:r>
            <w:r>
              <w:rPr>
                <w:noProof/>
                <w:webHidden/>
              </w:rPr>
              <w:tab/>
            </w:r>
            <w:r>
              <w:rPr>
                <w:noProof/>
                <w:webHidden/>
              </w:rPr>
              <w:fldChar w:fldCharType="begin"/>
            </w:r>
            <w:r>
              <w:rPr>
                <w:noProof/>
                <w:webHidden/>
              </w:rPr>
              <w:instrText xml:space="preserve"> PAGEREF _Toc51758288 \h </w:instrText>
            </w:r>
            <w:r>
              <w:rPr>
                <w:noProof/>
                <w:webHidden/>
              </w:rPr>
            </w:r>
            <w:r>
              <w:rPr>
                <w:noProof/>
                <w:webHidden/>
              </w:rPr>
              <w:fldChar w:fldCharType="separate"/>
            </w:r>
            <w:r w:rsidR="003E221D">
              <w:rPr>
                <w:noProof/>
                <w:webHidden/>
              </w:rPr>
              <w:t>12</w:t>
            </w:r>
            <w:r>
              <w:rPr>
                <w:noProof/>
                <w:webHidden/>
              </w:rPr>
              <w:fldChar w:fldCharType="end"/>
            </w:r>
          </w:hyperlink>
        </w:p>
        <w:p w14:paraId="5216E688" w14:textId="0B69AC6F" w:rsidR="00246CD8" w:rsidRDefault="00246CD8">
          <w:pPr>
            <w:pStyle w:val="Obsah3"/>
            <w:tabs>
              <w:tab w:val="left" w:pos="1320"/>
              <w:tab w:val="right" w:leader="dot" w:pos="9344"/>
            </w:tabs>
            <w:rPr>
              <w:rFonts w:cstheme="minorBidi"/>
              <w:noProof/>
            </w:rPr>
          </w:pPr>
          <w:hyperlink w:anchor="_Toc51758289" w:history="1">
            <w:r w:rsidRPr="002848BF">
              <w:rPr>
                <w:rStyle w:val="Hypertextovodkaz"/>
                <w:noProof/>
                <w14:scene3d>
                  <w14:camera w14:prst="orthographicFront"/>
                  <w14:lightRig w14:rig="threePt" w14:dir="t">
                    <w14:rot w14:lat="0" w14:lon="0" w14:rev="0"/>
                  </w14:lightRig>
                </w14:scene3d>
              </w:rPr>
              <w:t>B.2.2</w:t>
            </w:r>
            <w:r>
              <w:rPr>
                <w:rFonts w:cstheme="minorBidi"/>
                <w:noProof/>
              </w:rPr>
              <w:tab/>
            </w:r>
            <w:r w:rsidRPr="002848BF">
              <w:rPr>
                <w:rStyle w:val="Hypertextovodkaz"/>
                <w:noProof/>
              </w:rPr>
              <w:t>Popis a zhodnocení stávajícího stavu území</w:t>
            </w:r>
            <w:r>
              <w:rPr>
                <w:noProof/>
                <w:webHidden/>
              </w:rPr>
              <w:tab/>
            </w:r>
            <w:r>
              <w:rPr>
                <w:noProof/>
                <w:webHidden/>
              </w:rPr>
              <w:fldChar w:fldCharType="begin"/>
            </w:r>
            <w:r>
              <w:rPr>
                <w:noProof/>
                <w:webHidden/>
              </w:rPr>
              <w:instrText xml:space="preserve"> PAGEREF _Toc51758289 \h </w:instrText>
            </w:r>
            <w:r>
              <w:rPr>
                <w:noProof/>
                <w:webHidden/>
              </w:rPr>
            </w:r>
            <w:r>
              <w:rPr>
                <w:noProof/>
                <w:webHidden/>
              </w:rPr>
              <w:fldChar w:fldCharType="separate"/>
            </w:r>
            <w:r w:rsidR="003E221D">
              <w:rPr>
                <w:noProof/>
                <w:webHidden/>
              </w:rPr>
              <w:t>16</w:t>
            </w:r>
            <w:r>
              <w:rPr>
                <w:noProof/>
                <w:webHidden/>
              </w:rPr>
              <w:fldChar w:fldCharType="end"/>
            </w:r>
          </w:hyperlink>
        </w:p>
        <w:p w14:paraId="5396DE39" w14:textId="1F3CE1F0" w:rsidR="00246CD8" w:rsidRDefault="00246CD8">
          <w:pPr>
            <w:pStyle w:val="Obsah3"/>
            <w:tabs>
              <w:tab w:val="left" w:pos="1320"/>
              <w:tab w:val="right" w:leader="dot" w:pos="9344"/>
            </w:tabs>
            <w:rPr>
              <w:rFonts w:cstheme="minorBidi"/>
              <w:noProof/>
            </w:rPr>
          </w:pPr>
          <w:hyperlink w:anchor="_Toc51758290" w:history="1">
            <w:r w:rsidRPr="002848BF">
              <w:rPr>
                <w:rStyle w:val="Hypertextovodkaz"/>
                <w:noProof/>
                <w14:scene3d>
                  <w14:camera w14:prst="orthographicFront"/>
                  <w14:lightRig w14:rig="threePt" w14:dir="t">
                    <w14:rot w14:lat="0" w14:lon="0" w14:rev="0"/>
                  </w14:lightRig>
                </w14:scene3d>
              </w:rPr>
              <w:t>B.2.3</w:t>
            </w:r>
            <w:r>
              <w:rPr>
                <w:rFonts w:cstheme="minorBidi"/>
                <w:noProof/>
              </w:rPr>
              <w:tab/>
            </w:r>
            <w:r w:rsidRPr="002848BF">
              <w:rPr>
                <w:rStyle w:val="Hypertextovodkaz"/>
                <w:noProof/>
              </w:rPr>
              <w:t>Souhrnné závěry hodnocení stávajícího stav</w:t>
            </w:r>
            <w:r>
              <w:rPr>
                <w:noProof/>
                <w:webHidden/>
              </w:rPr>
              <w:tab/>
            </w:r>
            <w:r>
              <w:rPr>
                <w:noProof/>
                <w:webHidden/>
              </w:rPr>
              <w:fldChar w:fldCharType="begin"/>
            </w:r>
            <w:r>
              <w:rPr>
                <w:noProof/>
                <w:webHidden/>
              </w:rPr>
              <w:instrText xml:space="preserve"> PAGEREF _Toc51758290 \h </w:instrText>
            </w:r>
            <w:r>
              <w:rPr>
                <w:noProof/>
                <w:webHidden/>
              </w:rPr>
            </w:r>
            <w:r>
              <w:rPr>
                <w:noProof/>
                <w:webHidden/>
              </w:rPr>
              <w:fldChar w:fldCharType="separate"/>
            </w:r>
            <w:r w:rsidR="003E221D">
              <w:rPr>
                <w:noProof/>
                <w:webHidden/>
              </w:rPr>
              <w:t>16</w:t>
            </w:r>
            <w:r>
              <w:rPr>
                <w:noProof/>
                <w:webHidden/>
              </w:rPr>
              <w:fldChar w:fldCharType="end"/>
            </w:r>
          </w:hyperlink>
        </w:p>
        <w:p w14:paraId="5DD82359" w14:textId="0F219D9A" w:rsidR="00246CD8" w:rsidRDefault="00246CD8">
          <w:pPr>
            <w:pStyle w:val="Obsah3"/>
            <w:tabs>
              <w:tab w:val="left" w:pos="1320"/>
              <w:tab w:val="right" w:leader="dot" w:pos="9344"/>
            </w:tabs>
            <w:rPr>
              <w:rFonts w:cstheme="minorBidi"/>
              <w:noProof/>
            </w:rPr>
          </w:pPr>
          <w:hyperlink w:anchor="_Toc51758291" w:history="1">
            <w:r w:rsidRPr="002848BF">
              <w:rPr>
                <w:rStyle w:val="Hypertextovodkaz"/>
                <w:noProof/>
                <w14:scene3d>
                  <w14:camera w14:prst="orthographicFront"/>
                  <w14:lightRig w14:rig="threePt" w14:dir="t">
                    <w14:rot w14:lat="0" w14:lon="0" w14:rev="0"/>
                  </w14:lightRig>
                </w14:scene3d>
              </w:rPr>
              <w:t>B.2.4</w:t>
            </w:r>
            <w:r>
              <w:rPr>
                <w:rFonts w:cstheme="minorBidi"/>
                <w:noProof/>
              </w:rPr>
              <w:tab/>
            </w:r>
            <w:r w:rsidRPr="002848BF">
              <w:rPr>
                <w:rStyle w:val="Hypertextovodkaz"/>
                <w:noProof/>
              </w:rPr>
              <w:t>Cíl projektu z hlediska biologického posouzení</w:t>
            </w:r>
            <w:r>
              <w:rPr>
                <w:noProof/>
                <w:webHidden/>
              </w:rPr>
              <w:tab/>
            </w:r>
            <w:r>
              <w:rPr>
                <w:noProof/>
                <w:webHidden/>
              </w:rPr>
              <w:fldChar w:fldCharType="begin"/>
            </w:r>
            <w:r>
              <w:rPr>
                <w:noProof/>
                <w:webHidden/>
              </w:rPr>
              <w:instrText xml:space="preserve"> PAGEREF _Toc51758291 \h </w:instrText>
            </w:r>
            <w:r>
              <w:rPr>
                <w:noProof/>
                <w:webHidden/>
              </w:rPr>
            </w:r>
            <w:r>
              <w:rPr>
                <w:noProof/>
                <w:webHidden/>
              </w:rPr>
              <w:fldChar w:fldCharType="separate"/>
            </w:r>
            <w:r w:rsidR="003E221D">
              <w:rPr>
                <w:noProof/>
                <w:webHidden/>
              </w:rPr>
              <w:t>18</w:t>
            </w:r>
            <w:r>
              <w:rPr>
                <w:noProof/>
                <w:webHidden/>
              </w:rPr>
              <w:fldChar w:fldCharType="end"/>
            </w:r>
          </w:hyperlink>
        </w:p>
        <w:p w14:paraId="47D0E3B9" w14:textId="1E0FF898" w:rsidR="00246CD8" w:rsidRDefault="00246CD8">
          <w:pPr>
            <w:pStyle w:val="Obsah2"/>
            <w:tabs>
              <w:tab w:val="left" w:pos="880"/>
              <w:tab w:val="right" w:leader="dot" w:pos="9344"/>
            </w:tabs>
            <w:rPr>
              <w:rFonts w:cstheme="minorBidi"/>
              <w:noProof/>
            </w:rPr>
          </w:pPr>
          <w:hyperlink w:anchor="_Toc51758292" w:history="1">
            <w:r w:rsidRPr="002848BF">
              <w:rPr>
                <w:rStyle w:val="Hypertextovodkaz"/>
                <w:noProof/>
              </w:rPr>
              <w:t>B.3</w:t>
            </w:r>
            <w:r>
              <w:rPr>
                <w:rFonts w:cstheme="minorBidi"/>
                <w:noProof/>
              </w:rPr>
              <w:tab/>
            </w:r>
            <w:r w:rsidRPr="002848BF">
              <w:rPr>
                <w:rStyle w:val="Hypertextovodkaz"/>
                <w:noProof/>
              </w:rPr>
              <w:t>Inventarizace dřevin</w:t>
            </w:r>
            <w:r>
              <w:rPr>
                <w:noProof/>
                <w:webHidden/>
              </w:rPr>
              <w:tab/>
            </w:r>
            <w:r>
              <w:rPr>
                <w:noProof/>
                <w:webHidden/>
              </w:rPr>
              <w:fldChar w:fldCharType="begin"/>
            </w:r>
            <w:r>
              <w:rPr>
                <w:noProof/>
                <w:webHidden/>
              </w:rPr>
              <w:instrText xml:space="preserve"> PAGEREF _Toc51758292 \h </w:instrText>
            </w:r>
            <w:r>
              <w:rPr>
                <w:noProof/>
                <w:webHidden/>
              </w:rPr>
            </w:r>
            <w:r>
              <w:rPr>
                <w:noProof/>
                <w:webHidden/>
              </w:rPr>
              <w:fldChar w:fldCharType="separate"/>
            </w:r>
            <w:r w:rsidR="003E221D">
              <w:rPr>
                <w:noProof/>
                <w:webHidden/>
              </w:rPr>
              <w:t>20</w:t>
            </w:r>
            <w:r>
              <w:rPr>
                <w:noProof/>
                <w:webHidden/>
              </w:rPr>
              <w:fldChar w:fldCharType="end"/>
            </w:r>
          </w:hyperlink>
        </w:p>
        <w:p w14:paraId="33BD1A9B" w14:textId="2C5793D5" w:rsidR="00246CD8" w:rsidRDefault="00246CD8">
          <w:pPr>
            <w:pStyle w:val="Obsah3"/>
            <w:tabs>
              <w:tab w:val="left" w:pos="1320"/>
              <w:tab w:val="right" w:leader="dot" w:pos="9344"/>
            </w:tabs>
            <w:rPr>
              <w:rFonts w:cstheme="minorBidi"/>
              <w:noProof/>
            </w:rPr>
          </w:pPr>
          <w:hyperlink w:anchor="_Toc51758293" w:history="1">
            <w:r w:rsidRPr="002848BF">
              <w:rPr>
                <w:rStyle w:val="Hypertextovodkaz"/>
                <w:noProof/>
                <w14:scene3d>
                  <w14:camera w14:prst="orthographicFront"/>
                  <w14:lightRig w14:rig="threePt" w14:dir="t">
                    <w14:rot w14:lat="0" w14:lon="0" w14:rev="0"/>
                  </w14:lightRig>
                </w14:scene3d>
              </w:rPr>
              <w:t>B.3.1</w:t>
            </w:r>
            <w:r>
              <w:rPr>
                <w:rFonts w:cstheme="minorBidi"/>
                <w:noProof/>
              </w:rPr>
              <w:tab/>
            </w:r>
            <w:r w:rsidRPr="002848BF">
              <w:rPr>
                <w:rStyle w:val="Hypertextovodkaz"/>
                <w:noProof/>
              </w:rPr>
              <w:t>Metodika hodnocení dřevin</w:t>
            </w:r>
            <w:r>
              <w:rPr>
                <w:noProof/>
                <w:webHidden/>
              </w:rPr>
              <w:tab/>
            </w:r>
            <w:r>
              <w:rPr>
                <w:noProof/>
                <w:webHidden/>
              </w:rPr>
              <w:fldChar w:fldCharType="begin"/>
            </w:r>
            <w:r>
              <w:rPr>
                <w:noProof/>
                <w:webHidden/>
              </w:rPr>
              <w:instrText xml:space="preserve"> PAGEREF _Toc51758293 \h </w:instrText>
            </w:r>
            <w:r>
              <w:rPr>
                <w:noProof/>
                <w:webHidden/>
              </w:rPr>
            </w:r>
            <w:r>
              <w:rPr>
                <w:noProof/>
                <w:webHidden/>
              </w:rPr>
              <w:fldChar w:fldCharType="separate"/>
            </w:r>
            <w:r w:rsidR="003E221D">
              <w:rPr>
                <w:noProof/>
                <w:webHidden/>
              </w:rPr>
              <w:t>20</w:t>
            </w:r>
            <w:r>
              <w:rPr>
                <w:noProof/>
                <w:webHidden/>
              </w:rPr>
              <w:fldChar w:fldCharType="end"/>
            </w:r>
          </w:hyperlink>
        </w:p>
        <w:p w14:paraId="78B28372" w14:textId="41485B66" w:rsidR="00246CD8" w:rsidRDefault="00246CD8">
          <w:pPr>
            <w:pStyle w:val="Obsah3"/>
            <w:tabs>
              <w:tab w:val="left" w:pos="1320"/>
              <w:tab w:val="right" w:leader="dot" w:pos="9344"/>
            </w:tabs>
            <w:rPr>
              <w:rFonts w:cstheme="minorBidi"/>
              <w:noProof/>
            </w:rPr>
          </w:pPr>
          <w:hyperlink w:anchor="_Toc51758294" w:history="1">
            <w:r w:rsidRPr="002848BF">
              <w:rPr>
                <w:rStyle w:val="Hypertextovodkaz"/>
                <w:noProof/>
                <w14:scene3d>
                  <w14:camera w14:prst="orthographicFront"/>
                  <w14:lightRig w14:rig="threePt" w14:dir="t">
                    <w14:rot w14:lat="0" w14:lon="0" w14:rev="0"/>
                  </w14:lightRig>
                </w14:scene3d>
              </w:rPr>
              <w:t>B.3.2</w:t>
            </w:r>
            <w:r>
              <w:rPr>
                <w:rFonts w:cstheme="minorBidi"/>
                <w:noProof/>
              </w:rPr>
              <w:tab/>
            </w:r>
            <w:r w:rsidRPr="002848BF">
              <w:rPr>
                <w:rStyle w:val="Hypertextovodkaz"/>
                <w:noProof/>
              </w:rPr>
              <w:t>Zhodnocení stromů</w:t>
            </w:r>
            <w:r>
              <w:rPr>
                <w:noProof/>
                <w:webHidden/>
              </w:rPr>
              <w:tab/>
            </w:r>
            <w:r>
              <w:rPr>
                <w:noProof/>
                <w:webHidden/>
              </w:rPr>
              <w:fldChar w:fldCharType="begin"/>
            </w:r>
            <w:r>
              <w:rPr>
                <w:noProof/>
                <w:webHidden/>
              </w:rPr>
              <w:instrText xml:space="preserve"> PAGEREF _Toc51758294 \h </w:instrText>
            </w:r>
            <w:r>
              <w:rPr>
                <w:noProof/>
                <w:webHidden/>
              </w:rPr>
            </w:r>
            <w:r>
              <w:rPr>
                <w:noProof/>
                <w:webHidden/>
              </w:rPr>
              <w:fldChar w:fldCharType="separate"/>
            </w:r>
            <w:r w:rsidR="003E221D">
              <w:rPr>
                <w:noProof/>
                <w:webHidden/>
              </w:rPr>
              <w:t>24</w:t>
            </w:r>
            <w:r>
              <w:rPr>
                <w:noProof/>
                <w:webHidden/>
              </w:rPr>
              <w:fldChar w:fldCharType="end"/>
            </w:r>
          </w:hyperlink>
        </w:p>
        <w:p w14:paraId="7369B621" w14:textId="358897CF" w:rsidR="00246CD8" w:rsidRDefault="00246CD8">
          <w:pPr>
            <w:pStyle w:val="Obsah3"/>
            <w:tabs>
              <w:tab w:val="left" w:pos="1320"/>
              <w:tab w:val="right" w:leader="dot" w:pos="9344"/>
            </w:tabs>
            <w:rPr>
              <w:rFonts w:cstheme="minorBidi"/>
              <w:noProof/>
            </w:rPr>
          </w:pPr>
          <w:hyperlink w:anchor="_Toc51758295" w:history="1">
            <w:r w:rsidRPr="002848BF">
              <w:rPr>
                <w:rStyle w:val="Hypertextovodkaz"/>
                <w:noProof/>
                <w14:scene3d>
                  <w14:camera w14:prst="orthographicFront"/>
                  <w14:lightRig w14:rig="threePt" w14:dir="t">
                    <w14:rot w14:lat="0" w14:lon="0" w14:rev="0"/>
                  </w14:lightRig>
                </w14:scene3d>
              </w:rPr>
              <w:t>B.3.3</w:t>
            </w:r>
            <w:r>
              <w:rPr>
                <w:rFonts w:cstheme="minorBidi"/>
                <w:noProof/>
              </w:rPr>
              <w:tab/>
            </w:r>
            <w:r w:rsidRPr="002848BF">
              <w:rPr>
                <w:rStyle w:val="Hypertextovodkaz"/>
                <w:noProof/>
              </w:rPr>
              <w:t>Zhodnocení keřů</w:t>
            </w:r>
            <w:r>
              <w:rPr>
                <w:noProof/>
                <w:webHidden/>
              </w:rPr>
              <w:tab/>
            </w:r>
            <w:r>
              <w:rPr>
                <w:noProof/>
                <w:webHidden/>
              </w:rPr>
              <w:fldChar w:fldCharType="begin"/>
            </w:r>
            <w:r>
              <w:rPr>
                <w:noProof/>
                <w:webHidden/>
              </w:rPr>
              <w:instrText xml:space="preserve"> PAGEREF _Toc51758295 \h </w:instrText>
            </w:r>
            <w:r>
              <w:rPr>
                <w:noProof/>
                <w:webHidden/>
              </w:rPr>
            </w:r>
            <w:r>
              <w:rPr>
                <w:noProof/>
                <w:webHidden/>
              </w:rPr>
              <w:fldChar w:fldCharType="separate"/>
            </w:r>
            <w:r w:rsidR="003E221D">
              <w:rPr>
                <w:noProof/>
                <w:webHidden/>
              </w:rPr>
              <w:t>26</w:t>
            </w:r>
            <w:r>
              <w:rPr>
                <w:noProof/>
                <w:webHidden/>
              </w:rPr>
              <w:fldChar w:fldCharType="end"/>
            </w:r>
          </w:hyperlink>
        </w:p>
        <w:p w14:paraId="397D0ACC" w14:textId="05DD62CB" w:rsidR="00246CD8" w:rsidRDefault="00246CD8">
          <w:pPr>
            <w:pStyle w:val="Obsah2"/>
            <w:tabs>
              <w:tab w:val="left" w:pos="880"/>
              <w:tab w:val="right" w:leader="dot" w:pos="9344"/>
            </w:tabs>
            <w:rPr>
              <w:rFonts w:cstheme="minorBidi"/>
              <w:noProof/>
            </w:rPr>
          </w:pPr>
          <w:hyperlink w:anchor="_Toc51758296" w:history="1">
            <w:r w:rsidRPr="002848BF">
              <w:rPr>
                <w:rStyle w:val="Hypertextovodkaz"/>
                <w:noProof/>
              </w:rPr>
              <w:t>B.4</w:t>
            </w:r>
            <w:r>
              <w:rPr>
                <w:rFonts w:cstheme="minorBidi"/>
                <w:noProof/>
              </w:rPr>
              <w:tab/>
            </w:r>
            <w:r w:rsidRPr="002848BF">
              <w:rPr>
                <w:rStyle w:val="Hypertextovodkaz"/>
                <w:noProof/>
              </w:rPr>
              <w:t>Fotodokumentace</w:t>
            </w:r>
            <w:r>
              <w:rPr>
                <w:noProof/>
                <w:webHidden/>
              </w:rPr>
              <w:tab/>
            </w:r>
            <w:r>
              <w:rPr>
                <w:noProof/>
                <w:webHidden/>
              </w:rPr>
              <w:fldChar w:fldCharType="begin"/>
            </w:r>
            <w:r>
              <w:rPr>
                <w:noProof/>
                <w:webHidden/>
              </w:rPr>
              <w:instrText xml:space="preserve"> PAGEREF _Toc51758296 \h </w:instrText>
            </w:r>
            <w:r>
              <w:rPr>
                <w:noProof/>
                <w:webHidden/>
              </w:rPr>
            </w:r>
            <w:r>
              <w:rPr>
                <w:noProof/>
                <w:webHidden/>
              </w:rPr>
              <w:fldChar w:fldCharType="separate"/>
            </w:r>
            <w:r w:rsidR="003E221D">
              <w:rPr>
                <w:noProof/>
                <w:webHidden/>
              </w:rPr>
              <w:t>27</w:t>
            </w:r>
            <w:r>
              <w:rPr>
                <w:noProof/>
                <w:webHidden/>
              </w:rPr>
              <w:fldChar w:fldCharType="end"/>
            </w:r>
          </w:hyperlink>
        </w:p>
        <w:p w14:paraId="0D1402DD" w14:textId="07FBEE9C" w:rsidR="00246CD8" w:rsidRDefault="00246CD8">
          <w:pPr>
            <w:pStyle w:val="Obsah3"/>
            <w:tabs>
              <w:tab w:val="left" w:pos="1320"/>
              <w:tab w:val="right" w:leader="dot" w:pos="9344"/>
            </w:tabs>
            <w:rPr>
              <w:rFonts w:cstheme="minorBidi"/>
              <w:noProof/>
            </w:rPr>
          </w:pPr>
          <w:hyperlink w:anchor="_Toc51758297" w:history="1">
            <w:r w:rsidRPr="002848BF">
              <w:rPr>
                <w:rStyle w:val="Hypertextovodkaz"/>
                <w:noProof/>
                <w14:scene3d>
                  <w14:camera w14:prst="orthographicFront"/>
                  <w14:lightRig w14:rig="threePt" w14:dir="t">
                    <w14:rot w14:lat="0" w14:lon="0" w14:rev="0"/>
                  </w14:lightRig>
                </w14:scene3d>
              </w:rPr>
              <w:t>B.4.1</w:t>
            </w:r>
            <w:r>
              <w:rPr>
                <w:rFonts w:cstheme="minorBidi"/>
                <w:noProof/>
              </w:rPr>
              <w:tab/>
            </w:r>
            <w:r w:rsidRPr="002848BF">
              <w:rPr>
                <w:rStyle w:val="Hypertextovodkaz"/>
                <w:noProof/>
              </w:rPr>
              <w:t>Střední část – plochy kolem nákupního střediska</w:t>
            </w:r>
            <w:r>
              <w:rPr>
                <w:noProof/>
                <w:webHidden/>
              </w:rPr>
              <w:tab/>
            </w:r>
            <w:r>
              <w:rPr>
                <w:noProof/>
                <w:webHidden/>
              </w:rPr>
              <w:fldChar w:fldCharType="begin"/>
            </w:r>
            <w:r>
              <w:rPr>
                <w:noProof/>
                <w:webHidden/>
              </w:rPr>
              <w:instrText xml:space="preserve"> PAGEREF _Toc51758297 \h </w:instrText>
            </w:r>
            <w:r>
              <w:rPr>
                <w:noProof/>
                <w:webHidden/>
              </w:rPr>
            </w:r>
            <w:r>
              <w:rPr>
                <w:noProof/>
                <w:webHidden/>
              </w:rPr>
              <w:fldChar w:fldCharType="separate"/>
            </w:r>
            <w:r w:rsidR="003E221D">
              <w:rPr>
                <w:noProof/>
                <w:webHidden/>
              </w:rPr>
              <w:t>27</w:t>
            </w:r>
            <w:r>
              <w:rPr>
                <w:noProof/>
                <w:webHidden/>
              </w:rPr>
              <w:fldChar w:fldCharType="end"/>
            </w:r>
          </w:hyperlink>
        </w:p>
        <w:p w14:paraId="53BE8817" w14:textId="293093E4" w:rsidR="00246CD8" w:rsidRDefault="00246CD8">
          <w:pPr>
            <w:pStyle w:val="Obsah3"/>
            <w:tabs>
              <w:tab w:val="left" w:pos="1320"/>
              <w:tab w:val="right" w:leader="dot" w:pos="9344"/>
            </w:tabs>
            <w:rPr>
              <w:rFonts w:cstheme="minorBidi"/>
              <w:noProof/>
            </w:rPr>
          </w:pPr>
          <w:hyperlink w:anchor="_Toc51758298" w:history="1">
            <w:r w:rsidRPr="002848BF">
              <w:rPr>
                <w:rStyle w:val="Hypertextovodkaz"/>
                <w:noProof/>
                <w14:scene3d>
                  <w14:camera w14:prst="orthographicFront"/>
                  <w14:lightRig w14:rig="threePt" w14:dir="t">
                    <w14:rot w14:lat="0" w14:lon="0" w14:rev="0"/>
                  </w14:lightRig>
                </w14:scene3d>
              </w:rPr>
              <w:t>B.4.2</w:t>
            </w:r>
            <w:r>
              <w:rPr>
                <w:rFonts w:cstheme="minorBidi"/>
                <w:noProof/>
              </w:rPr>
              <w:tab/>
            </w:r>
            <w:r w:rsidRPr="002848BF">
              <w:rPr>
                <w:rStyle w:val="Hypertextovodkaz"/>
                <w:noProof/>
              </w:rPr>
              <w:t>Jihovýchodní část – plochy kolem čp. 721-724</w:t>
            </w:r>
            <w:r>
              <w:rPr>
                <w:noProof/>
                <w:webHidden/>
              </w:rPr>
              <w:tab/>
            </w:r>
            <w:r>
              <w:rPr>
                <w:noProof/>
                <w:webHidden/>
              </w:rPr>
              <w:fldChar w:fldCharType="begin"/>
            </w:r>
            <w:r>
              <w:rPr>
                <w:noProof/>
                <w:webHidden/>
              </w:rPr>
              <w:instrText xml:space="preserve"> PAGEREF _Toc51758298 \h </w:instrText>
            </w:r>
            <w:r>
              <w:rPr>
                <w:noProof/>
                <w:webHidden/>
              </w:rPr>
            </w:r>
            <w:r>
              <w:rPr>
                <w:noProof/>
                <w:webHidden/>
              </w:rPr>
              <w:fldChar w:fldCharType="separate"/>
            </w:r>
            <w:r w:rsidR="003E221D">
              <w:rPr>
                <w:noProof/>
                <w:webHidden/>
              </w:rPr>
              <w:t>28</w:t>
            </w:r>
            <w:r>
              <w:rPr>
                <w:noProof/>
                <w:webHidden/>
              </w:rPr>
              <w:fldChar w:fldCharType="end"/>
            </w:r>
          </w:hyperlink>
        </w:p>
        <w:p w14:paraId="4F77AFD9" w14:textId="52EB39EB" w:rsidR="00246CD8" w:rsidRDefault="00246CD8">
          <w:pPr>
            <w:pStyle w:val="Obsah3"/>
            <w:tabs>
              <w:tab w:val="left" w:pos="1320"/>
              <w:tab w:val="right" w:leader="dot" w:pos="9344"/>
            </w:tabs>
            <w:rPr>
              <w:rFonts w:cstheme="minorBidi"/>
              <w:noProof/>
            </w:rPr>
          </w:pPr>
          <w:hyperlink w:anchor="_Toc51758299" w:history="1">
            <w:r w:rsidRPr="002848BF">
              <w:rPr>
                <w:rStyle w:val="Hypertextovodkaz"/>
                <w:noProof/>
                <w14:scene3d>
                  <w14:camera w14:prst="orthographicFront"/>
                  <w14:lightRig w14:rig="threePt" w14:dir="t">
                    <w14:rot w14:lat="0" w14:lon="0" w14:rev="0"/>
                  </w14:lightRig>
                </w14:scene3d>
              </w:rPr>
              <w:t>B.4.3</w:t>
            </w:r>
            <w:r>
              <w:rPr>
                <w:rFonts w:cstheme="minorBidi"/>
                <w:noProof/>
              </w:rPr>
              <w:tab/>
            </w:r>
            <w:r w:rsidRPr="002848BF">
              <w:rPr>
                <w:rStyle w:val="Hypertextovodkaz"/>
                <w:noProof/>
              </w:rPr>
              <w:t>Jihozápadní část – Parkoviště za čp. 716-720</w:t>
            </w:r>
            <w:r>
              <w:rPr>
                <w:noProof/>
                <w:webHidden/>
              </w:rPr>
              <w:tab/>
            </w:r>
            <w:r>
              <w:rPr>
                <w:noProof/>
                <w:webHidden/>
              </w:rPr>
              <w:fldChar w:fldCharType="begin"/>
            </w:r>
            <w:r>
              <w:rPr>
                <w:noProof/>
                <w:webHidden/>
              </w:rPr>
              <w:instrText xml:space="preserve"> PAGEREF _Toc51758299 \h </w:instrText>
            </w:r>
            <w:r>
              <w:rPr>
                <w:noProof/>
                <w:webHidden/>
              </w:rPr>
            </w:r>
            <w:r>
              <w:rPr>
                <w:noProof/>
                <w:webHidden/>
              </w:rPr>
              <w:fldChar w:fldCharType="separate"/>
            </w:r>
            <w:r w:rsidR="003E221D">
              <w:rPr>
                <w:noProof/>
                <w:webHidden/>
              </w:rPr>
              <w:t>29</w:t>
            </w:r>
            <w:r>
              <w:rPr>
                <w:noProof/>
                <w:webHidden/>
              </w:rPr>
              <w:fldChar w:fldCharType="end"/>
            </w:r>
          </w:hyperlink>
        </w:p>
        <w:p w14:paraId="3DA1FB56" w14:textId="69B04D75" w:rsidR="00246CD8" w:rsidRDefault="00246CD8">
          <w:pPr>
            <w:pStyle w:val="Obsah3"/>
            <w:tabs>
              <w:tab w:val="left" w:pos="1320"/>
              <w:tab w:val="right" w:leader="dot" w:pos="9344"/>
            </w:tabs>
            <w:rPr>
              <w:rFonts w:cstheme="minorBidi"/>
              <w:noProof/>
            </w:rPr>
          </w:pPr>
          <w:hyperlink w:anchor="_Toc51758300" w:history="1">
            <w:r w:rsidRPr="002848BF">
              <w:rPr>
                <w:rStyle w:val="Hypertextovodkaz"/>
                <w:noProof/>
                <w14:scene3d>
                  <w14:camera w14:prst="orthographicFront"/>
                  <w14:lightRig w14:rig="threePt" w14:dir="t">
                    <w14:rot w14:lat="0" w14:lon="0" w14:rev="0"/>
                  </w14:lightRig>
                </w14:scene3d>
              </w:rPr>
              <w:t>B.4.4</w:t>
            </w:r>
            <w:r>
              <w:rPr>
                <w:rFonts w:cstheme="minorBidi"/>
                <w:noProof/>
              </w:rPr>
              <w:tab/>
            </w:r>
            <w:r w:rsidRPr="002848BF">
              <w:rPr>
                <w:rStyle w:val="Hypertextovodkaz"/>
                <w:noProof/>
                <w14:scene3d>
                  <w14:camera w14:prst="orthographicFront"/>
                  <w14:lightRig w14:rig="threePt" w14:dir="t">
                    <w14:rot w14:lat="0" w14:lon="0" w14:rev="0"/>
                  </w14:lightRig>
                </w14:scene3d>
              </w:rPr>
              <w:t>Severní část – plocha mezi čp. 696-691</w:t>
            </w:r>
            <w:r>
              <w:rPr>
                <w:noProof/>
                <w:webHidden/>
              </w:rPr>
              <w:tab/>
            </w:r>
            <w:r>
              <w:rPr>
                <w:noProof/>
                <w:webHidden/>
              </w:rPr>
              <w:fldChar w:fldCharType="begin"/>
            </w:r>
            <w:r>
              <w:rPr>
                <w:noProof/>
                <w:webHidden/>
              </w:rPr>
              <w:instrText xml:space="preserve"> PAGEREF _Toc51758300 \h </w:instrText>
            </w:r>
            <w:r>
              <w:rPr>
                <w:noProof/>
                <w:webHidden/>
              </w:rPr>
            </w:r>
            <w:r>
              <w:rPr>
                <w:noProof/>
                <w:webHidden/>
              </w:rPr>
              <w:fldChar w:fldCharType="separate"/>
            </w:r>
            <w:r w:rsidR="003E221D">
              <w:rPr>
                <w:noProof/>
                <w:webHidden/>
              </w:rPr>
              <w:t>30</w:t>
            </w:r>
            <w:r>
              <w:rPr>
                <w:noProof/>
                <w:webHidden/>
              </w:rPr>
              <w:fldChar w:fldCharType="end"/>
            </w:r>
          </w:hyperlink>
        </w:p>
        <w:p w14:paraId="0A33F47A" w14:textId="13B21A11" w:rsidR="00246CD8" w:rsidRDefault="00246CD8">
          <w:pPr>
            <w:pStyle w:val="Obsah3"/>
            <w:tabs>
              <w:tab w:val="left" w:pos="1320"/>
              <w:tab w:val="right" w:leader="dot" w:pos="9344"/>
            </w:tabs>
            <w:rPr>
              <w:rFonts w:cstheme="minorBidi"/>
              <w:noProof/>
            </w:rPr>
          </w:pPr>
          <w:hyperlink w:anchor="_Toc51758301" w:history="1">
            <w:r w:rsidRPr="002848BF">
              <w:rPr>
                <w:rStyle w:val="Hypertextovodkaz"/>
                <w:noProof/>
                <w14:scene3d>
                  <w14:camera w14:prst="orthographicFront"/>
                  <w14:lightRig w14:rig="threePt" w14:dir="t">
                    <w14:rot w14:lat="0" w14:lon="0" w14:rev="0"/>
                  </w14:lightRig>
                </w14:scene3d>
              </w:rPr>
              <w:t>B.4.5</w:t>
            </w:r>
            <w:r>
              <w:rPr>
                <w:rFonts w:cstheme="minorBidi"/>
                <w:noProof/>
              </w:rPr>
              <w:tab/>
            </w:r>
            <w:r w:rsidRPr="002848BF">
              <w:rPr>
                <w:rStyle w:val="Hypertextovodkaz"/>
                <w:noProof/>
                <w14:scene3d>
                  <w14:camera w14:prst="orthographicFront"/>
                  <w14:lightRig w14:rig="threePt" w14:dir="t">
                    <w14:rot w14:lat="0" w14:lon="0" w14:rev="0"/>
                  </w14:lightRig>
                </w14:scene3d>
              </w:rPr>
              <w:t>východní část – plocha mezi kolem čp. 738 a 739</w:t>
            </w:r>
            <w:r>
              <w:rPr>
                <w:noProof/>
                <w:webHidden/>
              </w:rPr>
              <w:tab/>
            </w:r>
            <w:r>
              <w:rPr>
                <w:noProof/>
                <w:webHidden/>
              </w:rPr>
              <w:fldChar w:fldCharType="begin"/>
            </w:r>
            <w:r>
              <w:rPr>
                <w:noProof/>
                <w:webHidden/>
              </w:rPr>
              <w:instrText xml:space="preserve"> PAGEREF _Toc51758301 \h </w:instrText>
            </w:r>
            <w:r>
              <w:rPr>
                <w:noProof/>
                <w:webHidden/>
              </w:rPr>
            </w:r>
            <w:r>
              <w:rPr>
                <w:noProof/>
                <w:webHidden/>
              </w:rPr>
              <w:fldChar w:fldCharType="separate"/>
            </w:r>
            <w:r w:rsidR="003E221D">
              <w:rPr>
                <w:noProof/>
                <w:webHidden/>
              </w:rPr>
              <w:t>31</w:t>
            </w:r>
            <w:r>
              <w:rPr>
                <w:noProof/>
                <w:webHidden/>
              </w:rPr>
              <w:fldChar w:fldCharType="end"/>
            </w:r>
          </w:hyperlink>
        </w:p>
        <w:p w14:paraId="0636A4D2" w14:textId="10D7F9E4" w:rsidR="00246CD8" w:rsidRDefault="00246CD8">
          <w:pPr>
            <w:pStyle w:val="Obsah3"/>
            <w:tabs>
              <w:tab w:val="left" w:pos="1320"/>
              <w:tab w:val="right" w:leader="dot" w:pos="9344"/>
            </w:tabs>
            <w:rPr>
              <w:rFonts w:cstheme="minorBidi"/>
              <w:noProof/>
            </w:rPr>
          </w:pPr>
          <w:hyperlink w:anchor="_Toc51758302" w:history="1">
            <w:r w:rsidRPr="002848BF">
              <w:rPr>
                <w:rStyle w:val="Hypertextovodkaz"/>
                <w:noProof/>
                <w14:scene3d>
                  <w14:camera w14:prst="orthographicFront"/>
                  <w14:lightRig w14:rig="threePt" w14:dir="t">
                    <w14:rot w14:lat="0" w14:lon="0" w14:rev="0"/>
                  </w14:lightRig>
                </w14:scene3d>
              </w:rPr>
              <w:t>B.4.6</w:t>
            </w:r>
            <w:r>
              <w:rPr>
                <w:rFonts w:cstheme="minorBidi"/>
                <w:noProof/>
              </w:rPr>
              <w:tab/>
            </w:r>
            <w:r w:rsidRPr="002848BF">
              <w:rPr>
                <w:rStyle w:val="Hypertextovodkaz"/>
                <w:noProof/>
              </w:rPr>
              <w:t>Návaznost plochy na systém veřejné zeleně města</w:t>
            </w:r>
            <w:r>
              <w:rPr>
                <w:noProof/>
                <w:webHidden/>
              </w:rPr>
              <w:tab/>
            </w:r>
            <w:r>
              <w:rPr>
                <w:noProof/>
                <w:webHidden/>
              </w:rPr>
              <w:fldChar w:fldCharType="begin"/>
            </w:r>
            <w:r>
              <w:rPr>
                <w:noProof/>
                <w:webHidden/>
              </w:rPr>
              <w:instrText xml:space="preserve"> PAGEREF _Toc51758302 \h </w:instrText>
            </w:r>
            <w:r>
              <w:rPr>
                <w:noProof/>
                <w:webHidden/>
              </w:rPr>
            </w:r>
            <w:r>
              <w:rPr>
                <w:noProof/>
                <w:webHidden/>
              </w:rPr>
              <w:fldChar w:fldCharType="separate"/>
            </w:r>
            <w:r w:rsidR="003E221D">
              <w:rPr>
                <w:noProof/>
                <w:webHidden/>
              </w:rPr>
              <w:t>32</w:t>
            </w:r>
            <w:r>
              <w:rPr>
                <w:noProof/>
                <w:webHidden/>
              </w:rPr>
              <w:fldChar w:fldCharType="end"/>
            </w:r>
          </w:hyperlink>
        </w:p>
        <w:p w14:paraId="795DBE1D" w14:textId="62DF6FFD" w:rsidR="00246CD8" w:rsidRDefault="00246CD8">
          <w:pPr>
            <w:pStyle w:val="Obsah2"/>
            <w:tabs>
              <w:tab w:val="left" w:pos="880"/>
              <w:tab w:val="right" w:leader="dot" w:pos="9344"/>
            </w:tabs>
            <w:rPr>
              <w:rFonts w:cstheme="minorBidi"/>
              <w:noProof/>
            </w:rPr>
          </w:pPr>
          <w:hyperlink w:anchor="_Toc51758303" w:history="1">
            <w:r w:rsidRPr="002848BF">
              <w:rPr>
                <w:rStyle w:val="Hypertextovodkaz"/>
                <w:noProof/>
              </w:rPr>
              <w:t>B.5</w:t>
            </w:r>
            <w:r>
              <w:rPr>
                <w:rFonts w:cstheme="minorBidi"/>
                <w:noProof/>
              </w:rPr>
              <w:tab/>
            </w:r>
            <w:r w:rsidRPr="002848BF">
              <w:rPr>
                <w:rStyle w:val="Hypertextovodkaz"/>
                <w:noProof/>
              </w:rPr>
              <w:t>Stavba ve vztahu k územně plánovací dokumentaci</w:t>
            </w:r>
            <w:r>
              <w:rPr>
                <w:noProof/>
                <w:webHidden/>
              </w:rPr>
              <w:tab/>
            </w:r>
            <w:r>
              <w:rPr>
                <w:noProof/>
                <w:webHidden/>
              </w:rPr>
              <w:fldChar w:fldCharType="begin"/>
            </w:r>
            <w:r>
              <w:rPr>
                <w:noProof/>
                <w:webHidden/>
              </w:rPr>
              <w:instrText xml:space="preserve"> PAGEREF _Toc51758303 \h </w:instrText>
            </w:r>
            <w:r>
              <w:rPr>
                <w:noProof/>
                <w:webHidden/>
              </w:rPr>
            </w:r>
            <w:r>
              <w:rPr>
                <w:noProof/>
                <w:webHidden/>
              </w:rPr>
              <w:fldChar w:fldCharType="separate"/>
            </w:r>
            <w:r w:rsidR="003E221D">
              <w:rPr>
                <w:noProof/>
                <w:webHidden/>
              </w:rPr>
              <w:t>32</w:t>
            </w:r>
            <w:r>
              <w:rPr>
                <w:noProof/>
                <w:webHidden/>
              </w:rPr>
              <w:fldChar w:fldCharType="end"/>
            </w:r>
          </w:hyperlink>
        </w:p>
        <w:p w14:paraId="1C5356B9" w14:textId="7176E12C" w:rsidR="00246CD8" w:rsidRDefault="00246CD8">
          <w:pPr>
            <w:pStyle w:val="Obsah2"/>
            <w:tabs>
              <w:tab w:val="left" w:pos="880"/>
              <w:tab w:val="right" w:leader="dot" w:pos="9344"/>
            </w:tabs>
            <w:rPr>
              <w:rFonts w:cstheme="minorBidi"/>
              <w:noProof/>
            </w:rPr>
          </w:pPr>
          <w:hyperlink w:anchor="_Toc51758304" w:history="1">
            <w:r w:rsidRPr="002848BF">
              <w:rPr>
                <w:rStyle w:val="Hypertextovodkaz"/>
                <w:noProof/>
              </w:rPr>
              <w:t>B.6</w:t>
            </w:r>
            <w:r>
              <w:rPr>
                <w:rFonts w:cstheme="minorBidi"/>
                <w:noProof/>
              </w:rPr>
              <w:tab/>
            </w:r>
            <w:r w:rsidRPr="002848BF">
              <w:rPr>
                <w:rStyle w:val="Hypertextovodkaz"/>
                <w:noProof/>
              </w:rPr>
              <w:t>Popis stavby</w:t>
            </w:r>
            <w:r>
              <w:rPr>
                <w:noProof/>
                <w:webHidden/>
              </w:rPr>
              <w:tab/>
            </w:r>
            <w:r>
              <w:rPr>
                <w:noProof/>
                <w:webHidden/>
              </w:rPr>
              <w:fldChar w:fldCharType="begin"/>
            </w:r>
            <w:r>
              <w:rPr>
                <w:noProof/>
                <w:webHidden/>
              </w:rPr>
              <w:instrText xml:space="preserve"> PAGEREF _Toc51758304 \h </w:instrText>
            </w:r>
            <w:r>
              <w:rPr>
                <w:noProof/>
                <w:webHidden/>
              </w:rPr>
            </w:r>
            <w:r>
              <w:rPr>
                <w:noProof/>
                <w:webHidden/>
              </w:rPr>
              <w:fldChar w:fldCharType="separate"/>
            </w:r>
            <w:r w:rsidR="003E221D">
              <w:rPr>
                <w:noProof/>
                <w:webHidden/>
              </w:rPr>
              <w:t>33</w:t>
            </w:r>
            <w:r>
              <w:rPr>
                <w:noProof/>
                <w:webHidden/>
              </w:rPr>
              <w:fldChar w:fldCharType="end"/>
            </w:r>
          </w:hyperlink>
        </w:p>
        <w:p w14:paraId="4432B82C" w14:textId="10DA3F59" w:rsidR="00246CD8" w:rsidRDefault="00246CD8">
          <w:pPr>
            <w:pStyle w:val="Obsah3"/>
            <w:tabs>
              <w:tab w:val="left" w:pos="1320"/>
              <w:tab w:val="right" w:leader="dot" w:pos="9344"/>
            </w:tabs>
            <w:rPr>
              <w:rFonts w:cstheme="minorBidi"/>
              <w:noProof/>
            </w:rPr>
          </w:pPr>
          <w:hyperlink w:anchor="_Toc51758305" w:history="1">
            <w:r w:rsidRPr="002848BF">
              <w:rPr>
                <w:rStyle w:val="Hypertextovodkaz"/>
                <w:noProof/>
                <w14:scene3d>
                  <w14:camera w14:prst="orthographicFront"/>
                  <w14:lightRig w14:rig="threePt" w14:dir="t">
                    <w14:rot w14:lat="0" w14:lon="0" w14:rev="0"/>
                  </w14:lightRig>
                </w14:scene3d>
              </w:rPr>
              <w:t>B.6.1</w:t>
            </w:r>
            <w:r>
              <w:rPr>
                <w:rFonts w:cstheme="minorBidi"/>
                <w:noProof/>
              </w:rPr>
              <w:tab/>
            </w:r>
            <w:r w:rsidRPr="002848BF">
              <w:rPr>
                <w:rStyle w:val="Hypertextovodkaz"/>
                <w:noProof/>
              </w:rPr>
              <w:t>Zahradně-architektonický záměr</w:t>
            </w:r>
            <w:r>
              <w:rPr>
                <w:noProof/>
                <w:webHidden/>
              </w:rPr>
              <w:tab/>
            </w:r>
            <w:r>
              <w:rPr>
                <w:noProof/>
                <w:webHidden/>
              </w:rPr>
              <w:fldChar w:fldCharType="begin"/>
            </w:r>
            <w:r>
              <w:rPr>
                <w:noProof/>
                <w:webHidden/>
              </w:rPr>
              <w:instrText xml:space="preserve"> PAGEREF _Toc51758305 \h </w:instrText>
            </w:r>
            <w:r>
              <w:rPr>
                <w:noProof/>
                <w:webHidden/>
              </w:rPr>
            </w:r>
            <w:r>
              <w:rPr>
                <w:noProof/>
                <w:webHidden/>
              </w:rPr>
              <w:fldChar w:fldCharType="separate"/>
            </w:r>
            <w:r w:rsidR="003E221D">
              <w:rPr>
                <w:noProof/>
                <w:webHidden/>
              </w:rPr>
              <w:t>33</w:t>
            </w:r>
            <w:r>
              <w:rPr>
                <w:noProof/>
                <w:webHidden/>
              </w:rPr>
              <w:fldChar w:fldCharType="end"/>
            </w:r>
          </w:hyperlink>
        </w:p>
        <w:p w14:paraId="68D035F7" w14:textId="2C48E4B8" w:rsidR="00246CD8" w:rsidRDefault="00246CD8">
          <w:pPr>
            <w:pStyle w:val="Obsah3"/>
            <w:tabs>
              <w:tab w:val="left" w:pos="1320"/>
              <w:tab w:val="right" w:leader="dot" w:pos="9344"/>
            </w:tabs>
            <w:rPr>
              <w:rFonts w:cstheme="minorBidi"/>
              <w:noProof/>
            </w:rPr>
          </w:pPr>
          <w:hyperlink w:anchor="_Toc51758306" w:history="1">
            <w:r w:rsidRPr="002848BF">
              <w:rPr>
                <w:rStyle w:val="Hypertextovodkaz"/>
                <w:noProof/>
                <w14:scene3d>
                  <w14:camera w14:prst="orthographicFront"/>
                  <w14:lightRig w14:rig="threePt" w14:dir="t">
                    <w14:rot w14:lat="0" w14:lon="0" w14:rev="0"/>
                  </w14:lightRig>
                </w14:scene3d>
              </w:rPr>
              <w:t>B.6.2</w:t>
            </w:r>
            <w:r>
              <w:rPr>
                <w:rFonts w:cstheme="minorBidi"/>
                <w:noProof/>
              </w:rPr>
              <w:tab/>
            </w:r>
            <w:r w:rsidRPr="002848BF">
              <w:rPr>
                <w:rStyle w:val="Hypertextovodkaz"/>
                <w:noProof/>
              </w:rPr>
              <w:t>Pěstební záměr</w:t>
            </w:r>
            <w:r>
              <w:rPr>
                <w:noProof/>
                <w:webHidden/>
              </w:rPr>
              <w:tab/>
            </w:r>
            <w:r>
              <w:rPr>
                <w:noProof/>
                <w:webHidden/>
              </w:rPr>
              <w:fldChar w:fldCharType="begin"/>
            </w:r>
            <w:r>
              <w:rPr>
                <w:noProof/>
                <w:webHidden/>
              </w:rPr>
              <w:instrText xml:space="preserve"> PAGEREF _Toc51758306 \h </w:instrText>
            </w:r>
            <w:r>
              <w:rPr>
                <w:noProof/>
                <w:webHidden/>
              </w:rPr>
            </w:r>
            <w:r>
              <w:rPr>
                <w:noProof/>
                <w:webHidden/>
              </w:rPr>
              <w:fldChar w:fldCharType="separate"/>
            </w:r>
            <w:r w:rsidR="003E221D">
              <w:rPr>
                <w:noProof/>
                <w:webHidden/>
              </w:rPr>
              <w:t>34</w:t>
            </w:r>
            <w:r>
              <w:rPr>
                <w:noProof/>
                <w:webHidden/>
              </w:rPr>
              <w:fldChar w:fldCharType="end"/>
            </w:r>
          </w:hyperlink>
        </w:p>
        <w:p w14:paraId="16B33799" w14:textId="295957AA" w:rsidR="00246CD8" w:rsidRDefault="00246CD8">
          <w:pPr>
            <w:pStyle w:val="Obsah2"/>
            <w:tabs>
              <w:tab w:val="left" w:pos="880"/>
              <w:tab w:val="right" w:leader="dot" w:pos="9344"/>
            </w:tabs>
            <w:rPr>
              <w:rFonts w:cstheme="minorBidi"/>
              <w:noProof/>
            </w:rPr>
          </w:pPr>
          <w:hyperlink w:anchor="_Toc51758307" w:history="1">
            <w:r w:rsidRPr="002848BF">
              <w:rPr>
                <w:rStyle w:val="Hypertextovodkaz"/>
                <w:noProof/>
              </w:rPr>
              <w:t>B.7</w:t>
            </w:r>
            <w:r>
              <w:rPr>
                <w:rFonts w:cstheme="minorBidi"/>
                <w:noProof/>
              </w:rPr>
              <w:tab/>
            </w:r>
            <w:r w:rsidRPr="002848BF">
              <w:rPr>
                <w:rStyle w:val="Hypertextovodkaz"/>
                <w:noProof/>
              </w:rPr>
              <w:t>Podmínky realizace prací</w:t>
            </w:r>
            <w:r>
              <w:rPr>
                <w:noProof/>
                <w:webHidden/>
              </w:rPr>
              <w:tab/>
            </w:r>
            <w:r>
              <w:rPr>
                <w:noProof/>
                <w:webHidden/>
              </w:rPr>
              <w:fldChar w:fldCharType="begin"/>
            </w:r>
            <w:r>
              <w:rPr>
                <w:noProof/>
                <w:webHidden/>
              </w:rPr>
              <w:instrText xml:space="preserve"> PAGEREF _Toc51758307 \h </w:instrText>
            </w:r>
            <w:r>
              <w:rPr>
                <w:noProof/>
                <w:webHidden/>
              </w:rPr>
            </w:r>
            <w:r>
              <w:rPr>
                <w:noProof/>
                <w:webHidden/>
              </w:rPr>
              <w:fldChar w:fldCharType="separate"/>
            </w:r>
            <w:r w:rsidR="003E221D">
              <w:rPr>
                <w:noProof/>
                <w:webHidden/>
              </w:rPr>
              <w:t>45</w:t>
            </w:r>
            <w:r>
              <w:rPr>
                <w:noProof/>
                <w:webHidden/>
              </w:rPr>
              <w:fldChar w:fldCharType="end"/>
            </w:r>
          </w:hyperlink>
        </w:p>
        <w:p w14:paraId="7468AD83" w14:textId="79BD238D" w:rsidR="00246CD8" w:rsidRDefault="00246CD8">
          <w:pPr>
            <w:pStyle w:val="Obsah3"/>
            <w:tabs>
              <w:tab w:val="left" w:pos="1320"/>
              <w:tab w:val="right" w:leader="dot" w:pos="9344"/>
            </w:tabs>
            <w:rPr>
              <w:rFonts w:cstheme="minorBidi"/>
              <w:noProof/>
            </w:rPr>
          </w:pPr>
          <w:hyperlink w:anchor="_Toc51758308" w:history="1">
            <w:r w:rsidRPr="002848BF">
              <w:rPr>
                <w:rStyle w:val="Hypertextovodkaz"/>
                <w:noProof/>
                <w14:scene3d>
                  <w14:camera w14:prst="orthographicFront"/>
                  <w14:lightRig w14:rig="threePt" w14:dir="t">
                    <w14:rot w14:lat="0" w14:lon="0" w14:rev="0"/>
                  </w14:lightRig>
                </w14:scene3d>
              </w:rPr>
              <w:t>B.7.1</w:t>
            </w:r>
            <w:r>
              <w:rPr>
                <w:rFonts w:cstheme="minorBidi"/>
                <w:noProof/>
              </w:rPr>
              <w:tab/>
            </w:r>
            <w:r w:rsidRPr="002848BF">
              <w:rPr>
                <w:rStyle w:val="Hypertextovodkaz"/>
                <w:noProof/>
              </w:rPr>
              <w:t>Sítě technické infrastruktury</w:t>
            </w:r>
            <w:r>
              <w:rPr>
                <w:noProof/>
                <w:webHidden/>
              </w:rPr>
              <w:tab/>
            </w:r>
            <w:r>
              <w:rPr>
                <w:noProof/>
                <w:webHidden/>
              </w:rPr>
              <w:fldChar w:fldCharType="begin"/>
            </w:r>
            <w:r>
              <w:rPr>
                <w:noProof/>
                <w:webHidden/>
              </w:rPr>
              <w:instrText xml:space="preserve"> PAGEREF _Toc51758308 \h </w:instrText>
            </w:r>
            <w:r>
              <w:rPr>
                <w:noProof/>
                <w:webHidden/>
              </w:rPr>
            </w:r>
            <w:r>
              <w:rPr>
                <w:noProof/>
                <w:webHidden/>
              </w:rPr>
              <w:fldChar w:fldCharType="separate"/>
            </w:r>
            <w:r w:rsidR="003E221D">
              <w:rPr>
                <w:noProof/>
                <w:webHidden/>
              </w:rPr>
              <w:t>45</w:t>
            </w:r>
            <w:r>
              <w:rPr>
                <w:noProof/>
                <w:webHidden/>
              </w:rPr>
              <w:fldChar w:fldCharType="end"/>
            </w:r>
          </w:hyperlink>
        </w:p>
        <w:p w14:paraId="6ED57EFC" w14:textId="59904412" w:rsidR="00246CD8" w:rsidRDefault="00246CD8">
          <w:pPr>
            <w:pStyle w:val="Obsah3"/>
            <w:tabs>
              <w:tab w:val="left" w:pos="1320"/>
              <w:tab w:val="right" w:leader="dot" w:pos="9344"/>
            </w:tabs>
            <w:rPr>
              <w:rFonts w:cstheme="minorBidi"/>
              <w:noProof/>
            </w:rPr>
          </w:pPr>
          <w:hyperlink w:anchor="_Toc51758309" w:history="1">
            <w:r w:rsidRPr="002848BF">
              <w:rPr>
                <w:rStyle w:val="Hypertextovodkaz"/>
                <w:noProof/>
                <w14:scene3d>
                  <w14:camera w14:prst="orthographicFront"/>
                  <w14:lightRig w14:rig="threePt" w14:dir="t">
                    <w14:rot w14:lat="0" w14:lon="0" w14:rev="0"/>
                  </w14:lightRig>
                </w14:scene3d>
              </w:rPr>
              <w:t>B.7.2</w:t>
            </w:r>
            <w:r>
              <w:rPr>
                <w:rFonts w:cstheme="minorBidi"/>
                <w:noProof/>
              </w:rPr>
              <w:tab/>
            </w:r>
            <w:r w:rsidRPr="002848BF">
              <w:rPr>
                <w:rStyle w:val="Hypertextovodkaz"/>
                <w:noProof/>
              </w:rPr>
              <w:t>Doprava</w:t>
            </w:r>
            <w:r>
              <w:rPr>
                <w:noProof/>
                <w:webHidden/>
              </w:rPr>
              <w:tab/>
            </w:r>
            <w:r>
              <w:rPr>
                <w:noProof/>
                <w:webHidden/>
              </w:rPr>
              <w:fldChar w:fldCharType="begin"/>
            </w:r>
            <w:r>
              <w:rPr>
                <w:noProof/>
                <w:webHidden/>
              </w:rPr>
              <w:instrText xml:space="preserve"> PAGEREF _Toc51758309 \h </w:instrText>
            </w:r>
            <w:r>
              <w:rPr>
                <w:noProof/>
                <w:webHidden/>
              </w:rPr>
            </w:r>
            <w:r>
              <w:rPr>
                <w:noProof/>
                <w:webHidden/>
              </w:rPr>
              <w:fldChar w:fldCharType="separate"/>
            </w:r>
            <w:r w:rsidR="003E221D">
              <w:rPr>
                <w:noProof/>
                <w:webHidden/>
              </w:rPr>
              <w:t>46</w:t>
            </w:r>
            <w:r>
              <w:rPr>
                <w:noProof/>
                <w:webHidden/>
              </w:rPr>
              <w:fldChar w:fldCharType="end"/>
            </w:r>
          </w:hyperlink>
        </w:p>
        <w:p w14:paraId="0F758841" w14:textId="52E80E09" w:rsidR="00246CD8" w:rsidRDefault="00246CD8">
          <w:pPr>
            <w:pStyle w:val="Obsah1"/>
            <w:rPr>
              <w:rFonts w:asciiTheme="minorHAnsi" w:eastAsiaTheme="minorEastAsia" w:hAnsiTheme="minorHAnsi" w:cstheme="minorBidi"/>
              <w:b w:val="0"/>
              <w:bCs w:val="0"/>
            </w:rPr>
          </w:pPr>
          <w:hyperlink w:anchor="_Toc51758310" w:history="1">
            <w:r w:rsidRPr="002848BF">
              <w:rPr>
                <w:rStyle w:val="Hypertextovodkaz"/>
              </w:rPr>
              <w:t>D</w:t>
            </w:r>
            <w:r>
              <w:rPr>
                <w:rFonts w:asciiTheme="minorHAnsi" w:eastAsiaTheme="minorEastAsia" w:hAnsiTheme="minorHAnsi" w:cstheme="minorBidi"/>
                <w:b w:val="0"/>
                <w:bCs w:val="0"/>
              </w:rPr>
              <w:tab/>
            </w:r>
            <w:r w:rsidRPr="002848BF">
              <w:rPr>
                <w:rStyle w:val="Hypertextovodkaz"/>
              </w:rPr>
              <w:t>Dokumentace objektů</w:t>
            </w:r>
            <w:r>
              <w:rPr>
                <w:webHidden/>
              </w:rPr>
              <w:tab/>
            </w:r>
            <w:r>
              <w:rPr>
                <w:webHidden/>
              </w:rPr>
              <w:fldChar w:fldCharType="begin"/>
            </w:r>
            <w:r>
              <w:rPr>
                <w:webHidden/>
              </w:rPr>
              <w:instrText xml:space="preserve"> PAGEREF _Toc51758310 \h </w:instrText>
            </w:r>
            <w:r>
              <w:rPr>
                <w:webHidden/>
              </w:rPr>
            </w:r>
            <w:r>
              <w:rPr>
                <w:webHidden/>
              </w:rPr>
              <w:fldChar w:fldCharType="separate"/>
            </w:r>
            <w:r w:rsidR="003E221D">
              <w:rPr>
                <w:webHidden/>
              </w:rPr>
              <w:t>47</w:t>
            </w:r>
            <w:r>
              <w:rPr>
                <w:webHidden/>
              </w:rPr>
              <w:fldChar w:fldCharType="end"/>
            </w:r>
          </w:hyperlink>
        </w:p>
        <w:p w14:paraId="2AF8DF16" w14:textId="65ADFBDA" w:rsidR="00246CD8" w:rsidRDefault="00246CD8">
          <w:pPr>
            <w:pStyle w:val="Obsah2"/>
            <w:tabs>
              <w:tab w:val="left" w:pos="880"/>
              <w:tab w:val="right" w:leader="dot" w:pos="9344"/>
            </w:tabs>
            <w:rPr>
              <w:rFonts w:cstheme="minorBidi"/>
              <w:noProof/>
            </w:rPr>
          </w:pPr>
          <w:hyperlink w:anchor="_Toc51758311" w:history="1">
            <w:r w:rsidRPr="002848BF">
              <w:rPr>
                <w:rStyle w:val="Hypertextovodkaz"/>
                <w:noProof/>
              </w:rPr>
              <w:t>D.1</w:t>
            </w:r>
            <w:r>
              <w:rPr>
                <w:rFonts w:cstheme="minorBidi"/>
                <w:noProof/>
              </w:rPr>
              <w:tab/>
            </w:r>
            <w:r w:rsidRPr="002848BF">
              <w:rPr>
                <w:rStyle w:val="Hypertextovodkaz"/>
                <w:noProof/>
              </w:rPr>
              <w:t>Právní rámec:</w:t>
            </w:r>
            <w:r>
              <w:rPr>
                <w:noProof/>
                <w:webHidden/>
              </w:rPr>
              <w:tab/>
            </w:r>
            <w:r>
              <w:rPr>
                <w:noProof/>
                <w:webHidden/>
              </w:rPr>
              <w:fldChar w:fldCharType="begin"/>
            </w:r>
            <w:r>
              <w:rPr>
                <w:noProof/>
                <w:webHidden/>
              </w:rPr>
              <w:instrText xml:space="preserve"> PAGEREF _Toc51758311 \h </w:instrText>
            </w:r>
            <w:r>
              <w:rPr>
                <w:noProof/>
                <w:webHidden/>
              </w:rPr>
            </w:r>
            <w:r>
              <w:rPr>
                <w:noProof/>
                <w:webHidden/>
              </w:rPr>
              <w:fldChar w:fldCharType="separate"/>
            </w:r>
            <w:r w:rsidR="003E221D">
              <w:rPr>
                <w:noProof/>
                <w:webHidden/>
              </w:rPr>
              <w:t>47</w:t>
            </w:r>
            <w:r>
              <w:rPr>
                <w:noProof/>
                <w:webHidden/>
              </w:rPr>
              <w:fldChar w:fldCharType="end"/>
            </w:r>
          </w:hyperlink>
        </w:p>
        <w:p w14:paraId="28930EAF" w14:textId="4DB97B57" w:rsidR="00246CD8" w:rsidRDefault="00246CD8">
          <w:pPr>
            <w:pStyle w:val="Obsah2"/>
            <w:tabs>
              <w:tab w:val="left" w:pos="880"/>
              <w:tab w:val="right" w:leader="dot" w:pos="9344"/>
            </w:tabs>
            <w:rPr>
              <w:rFonts w:cstheme="minorBidi"/>
              <w:noProof/>
            </w:rPr>
          </w:pPr>
          <w:hyperlink w:anchor="_Toc51758312" w:history="1">
            <w:r w:rsidRPr="002848BF">
              <w:rPr>
                <w:rStyle w:val="Hypertextovodkaz"/>
                <w:noProof/>
              </w:rPr>
              <w:t>D.2</w:t>
            </w:r>
            <w:r>
              <w:rPr>
                <w:rFonts w:cstheme="minorBidi"/>
                <w:noProof/>
              </w:rPr>
              <w:tab/>
            </w:r>
            <w:r w:rsidRPr="002848BF">
              <w:rPr>
                <w:rStyle w:val="Hypertextovodkaz"/>
                <w:noProof/>
              </w:rPr>
              <w:t>Členění stavby na stavební a inženýské objekty</w:t>
            </w:r>
            <w:r>
              <w:rPr>
                <w:noProof/>
                <w:webHidden/>
              </w:rPr>
              <w:tab/>
            </w:r>
            <w:r>
              <w:rPr>
                <w:noProof/>
                <w:webHidden/>
              </w:rPr>
              <w:fldChar w:fldCharType="begin"/>
            </w:r>
            <w:r>
              <w:rPr>
                <w:noProof/>
                <w:webHidden/>
              </w:rPr>
              <w:instrText xml:space="preserve"> PAGEREF _Toc51758312 \h </w:instrText>
            </w:r>
            <w:r>
              <w:rPr>
                <w:noProof/>
                <w:webHidden/>
              </w:rPr>
            </w:r>
            <w:r>
              <w:rPr>
                <w:noProof/>
                <w:webHidden/>
              </w:rPr>
              <w:fldChar w:fldCharType="separate"/>
            </w:r>
            <w:r w:rsidR="003E221D">
              <w:rPr>
                <w:noProof/>
                <w:webHidden/>
              </w:rPr>
              <w:t>48</w:t>
            </w:r>
            <w:r>
              <w:rPr>
                <w:noProof/>
                <w:webHidden/>
              </w:rPr>
              <w:fldChar w:fldCharType="end"/>
            </w:r>
          </w:hyperlink>
        </w:p>
        <w:p w14:paraId="2CA71230" w14:textId="0762C8AF" w:rsidR="00246CD8" w:rsidRDefault="00246CD8">
          <w:pPr>
            <w:pStyle w:val="Obsah3"/>
            <w:tabs>
              <w:tab w:val="left" w:pos="1320"/>
              <w:tab w:val="right" w:leader="dot" w:pos="9344"/>
            </w:tabs>
            <w:rPr>
              <w:rFonts w:cstheme="minorBidi"/>
              <w:noProof/>
            </w:rPr>
          </w:pPr>
          <w:hyperlink w:anchor="_Toc51758313" w:history="1">
            <w:r w:rsidRPr="002848BF">
              <w:rPr>
                <w:rStyle w:val="Hypertextovodkaz"/>
                <w:noProof/>
                <w14:scene3d>
                  <w14:camera w14:prst="orthographicFront"/>
                  <w14:lightRig w14:rig="threePt" w14:dir="t">
                    <w14:rot w14:lat="0" w14:lon="0" w14:rev="0"/>
                  </w14:lightRig>
                </w14:scene3d>
              </w:rPr>
              <w:t>D.2.1</w:t>
            </w:r>
            <w:r>
              <w:rPr>
                <w:rFonts w:cstheme="minorBidi"/>
                <w:noProof/>
              </w:rPr>
              <w:tab/>
            </w:r>
            <w:r w:rsidRPr="002848BF">
              <w:rPr>
                <w:rStyle w:val="Hypertextovodkaz"/>
                <w:noProof/>
              </w:rPr>
              <w:t>Členění stavby na etapy a sektory</w:t>
            </w:r>
            <w:r>
              <w:rPr>
                <w:noProof/>
                <w:webHidden/>
              </w:rPr>
              <w:tab/>
            </w:r>
            <w:r>
              <w:rPr>
                <w:noProof/>
                <w:webHidden/>
              </w:rPr>
              <w:fldChar w:fldCharType="begin"/>
            </w:r>
            <w:r>
              <w:rPr>
                <w:noProof/>
                <w:webHidden/>
              </w:rPr>
              <w:instrText xml:space="preserve"> PAGEREF _Toc51758313 \h </w:instrText>
            </w:r>
            <w:r>
              <w:rPr>
                <w:noProof/>
                <w:webHidden/>
              </w:rPr>
            </w:r>
            <w:r>
              <w:rPr>
                <w:noProof/>
                <w:webHidden/>
              </w:rPr>
              <w:fldChar w:fldCharType="separate"/>
            </w:r>
            <w:r w:rsidR="003E221D">
              <w:rPr>
                <w:noProof/>
                <w:webHidden/>
              </w:rPr>
              <w:t>49</w:t>
            </w:r>
            <w:r>
              <w:rPr>
                <w:noProof/>
                <w:webHidden/>
              </w:rPr>
              <w:fldChar w:fldCharType="end"/>
            </w:r>
          </w:hyperlink>
        </w:p>
        <w:p w14:paraId="20718146" w14:textId="31A08502" w:rsidR="00246CD8" w:rsidRDefault="00246CD8">
          <w:pPr>
            <w:pStyle w:val="Obsah3"/>
            <w:tabs>
              <w:tab w:val="left" w:pos="1320"/>
              <w:tab w:val="right" w:leader="dot" w:pos="9344"/>
            </w:tabs>
            <w:rPr>
              <w:rFonts w:cstheme="minorBidi"/>
              <w:noProof/>
            </w:rPr>
          </w:pPr>
          <w:hyperlink w:anchor="_Toc51758314" w:history="1">
            <w:r w:rsidRPr="002848BF">
              <w:rPr>
                <w:rStyle w:val="Hypertextovodkaz"/>
                <w:noProof/>
                <w14:scene3d>
                  <w14:camera w14:prst="orthographicFront"/>
                  <w14:lightRig w14:rig="threePt" w14:dir="t">
                    <w14:rot w14:lat="0" w14:lon="0" w14:rev="0"/>
                  </w14:lightRig>
                </w14:scene3d>
              </w:rPr>
              <w:t>D.2.2</w:t>
            </w:r>
            <w:r>
              <w:rPr>
                <w:rFonts w:cstheme="minorBidi"/>
                <w:noProof/>
              </w:rPr>
              <w:tab/>
            </w:r>
            <w:r w:rsidRPr="002848BF">
              <w:rPr>
                <w:rStyle w:val="Hypertextovodkaz"/>
                <w:noProof/>
              </w:rPr>
              <w:t>Přehled zakládaných prvků</w:t>
            </w:r>
            <w:r>
              <w:rPr>
                <w:noProof/>
                <w:webHidden/>
              </w:rPr>
              <w:tab/>
            </w:r>
            <w:r>
              <w:rPr>
                <w:noProof/>
                <w:webHidden/>
              </w:rPr>
              <w:fldChar w:fldCharType="begin"/>
            </w:r>
            <w:r>
              <w:rPr>
                <w:noProof/>
                <w:webHidden/>
              </w:rPr>
              <w:instrText xml:space="preserve"> PAGEREF _Toc51758314 \h </w:instrText>
            </w:r>
            <w:r>
              <w:rPr>
                <w:noProof/>
                <w:webHidden/>
              </w:rPr>
            </w:r>
            <w:r>
              <w:rPr>
                <w:noProof/>
                <w:webHidden/>
              </w:rPr>
              <w:fldChar w:fldCharType="separate"/>
            </w:r>
            <w:r w:rsidR="003E221D">
              <w:rPr>
                <w:noProof/>
                <w:webHidden/>
              </w:rPr>
              <w:t>49</w:t>
            </w:r>
            <w:r>
              <w:rPr>
                <w:noProof/>
                <w:webHidden/>
              </w:rPr>
              <w:fldChar w:fldCharType="end"/>
            </w:r>
          </w:hyperlink>
        </w:p>
        <w:p w14:paraId="3D7918FF" w14:textId="14DE1D56" w:rsidR="00246CD8" w:rsidRDefault="00246CD8">
          <w:pPr>
            <w:pStyle w:val="Obsah2"/>
            <w:tabs>
              <w:tab w:val="left" w:pos="880"/>
              <w:tab w:val="right" w:leader="dot" w:pos="9344"/>
            </w:tabs>
            <w:rPr>
              <w:rFonts w:cstheme="minorBidi"/>
              <w:noProof/>
            </w:rPr>
          </w:pPr>
          <w:hyperlink w:anchor="_Toc51758315" w:history="1">
            <w:r w:rsidRPr="002848BF">
              <w:rPr>
                <w:rStyle w:val="Hypertextovodkaz"/>
                <w:noProof/>
              </w:rPr>
              <w:t>D.3</w:t>
            </w:r>
            <w:r>
              <w:rPr>
                <w:rFonts w:cstheme="minorBidi"/>
                <w:noProof/>
              </w:rPr>
              <w:tab/>
            </w:r>
            <w:r w:rsidRPr="002848BF">
              <w:rPr>
                <w:rStyle w:val="Hypertextovodkaz"/>
                <w:noProof/>
              </w:rPr>
              <w:t>IO.01 Příprava pozemku</w:t>
            </w:r>
            <w:r>
              <w:rPr>
                <w:noProof/>
                <w:webHidden/>
              </w:rPr>
              <w:tab/>
            </w:r>
            <w:r>
              <w:rPr>
                <w:noProof/>
                <w:webHidden/>
              </w:rPr>
              <w:fldChar w:fldCharType="begin"/>
            </w:r>
            <w:r>
              <w:rPr>
                <w:noProof/>
                <w:webHidden/>
              </w:rPr>
              <w:instrText xml:space="preserve"> PAGEREF _Toc51758315 \h </w:instrText>
            </w:r>
            <w:r>
              <w:rPr>
                <w:noProof/>
                <w:webHidden/>
              </w:rPr>
            </w:r>
            <w:r>
              <w:rPr>
                <w:noProof/>
                <w:webHidden/>
              </w:rPr>
              <w:fldChar w:fldCharType="separate"/>
            </w:r>
            <w:r w:rsidR="003E221D">
              <w:rPr>
                <w:noProof/>
                <w:webHidden/>
              </w:rPr>
              <w:t>50</w:t>
            </w:r>
            <w:r>
              <w:rPr>
                <w:noProof/>
                <w:webHidden/>
              </w:rPr>
              <w:fldChar w:fldCharType="end"/>
            </w:r>
          </w:hyperlink>
        </w:p>
        <w:p w14:paraId="69C0BBD0" w14:textId="41F596F6" w:rsidR="00246CD8" w:rsidRDefault="00246CD8">
          <w:pPr>
            <w:pStyle w:val="Obsah3"/>
            <w:tabs>
              <w:tab w:val="left" w:pos="1320"/>
              <w:tab w:val="right" w:leader="dot" w:pos="9344"/>
            </w:tabs>
            <w:rPr>
              <w:rFonts w:cstheme="minorBidi"/>
              <w:noProof/>
            </w:rPr>
          </w:pPr>
          <w:hyperlink w:anchor="_Toc51758316" w:history="1">
            <w:r w:rsidRPr="002848BF">
              <w:rPr>
                <w:rStyle w:val="Hypertextovodkaz"/>
                <w:noProof/>
                <w14:scene3d>
                  <w14:camera w14:prst="orthographicFront"/>
                  <w14:lightRig w14:rig="threePt" w14:dir="t">
                    <w14:rot w14:lat="0" w14:lon="0" w14:rev="0"/>
                  </w14:lightRig>
                </w14:scene3d>
              </w:rPr>
              <w:t>D.3.1</w:t>
            </w:r>
            <w:r>
              <w:rPr>
                <w:rFonts w:cstheme="minorBidi"/>
                <w:noProof/>
              </w:rPr>
              <w:tab/>
            </w:r>
            <w:r w:rsidRPr="002848BF">
              <w:rPr>
                <w:rStyle w:val="Hypertextovodkaz"/>
                <w:noProof/>
              </w:rPr>
              <w:t>IO.01.1 Bourání</w:t>
            </w:r>
            <w:r>
              <w:rPr>
                <w:noProof/>
                <w:webHidden/>
              </w:rPr>
              <w:tab/>
            </w:r>
            <w:r>
              <w:rPr>
                <w:noProof/>
                <w:webHidden/>
              </w:rPr>
              <w:fldChar w:fldCharType="begin"/>
            </w:r>
            <w:r>
              <w:rPr>
                <w:noProof/>
                <w:webHidden/>
              </w:rPr>
              <w:instrText xml:space="preserve"> PAGEREF _Toc51758316 \h </w:instrText>
            </w:r>
            <w:r>
              <w:rPr>
                <w:noProof/>
                <w:webHidden/>
              </w:rPr>
            </w:r>
            <w:r>
              <w:rPr>
                <w:noProof/>
                <w:webHidden/>
              </w:rPr>
              <w:fldChar w:fldCharType="separate"/>
            </w:r>
            <w:r w:rsidR="003E221D">
              <w:rPr>
                <w:noProof/>
                <w:webHidden/>
              </w:rPr>
              <w:t>50</w:t>
            </w:r>
            <w:r>
              <w:rPr>
                <w:noProof/>
                <w:webHidden/>
              </w:rPr>
              <w:fldChar w:fldCharType="end"/>
            </w:r>
          </w:hyperlink>
        </w:p>
        <w:p w14:paraId="21F1F7DA" w14:textId="623DB425" w:rsidR="00246CD8" w:rsidRDefault="00246CD8">
          <w:pPr>
            <w:pStyle w:val="Obsah3"/>
            <w:tabs>
              <w:tab w:val="left" w:pos="1320"/>
              <w:tab w:val="right" w:leader="dot" w:pos="9344"/>
            </w:tabs>
            <w:rPr>
              <w:rFonts w:cstheme="minorBidi"/>
              <w:noProof/>
            </w:rPr>
          </w:pPr>
          <w:hyperlink w:anchor="_Toc51758317" w:history="1">
            <w:r w:rsidRPr="002848BF">
              <w:rPr>
                <w:rStyle w:val="Hypertextovodkaz"/>
                <w:noProof/>
                <w14:scene3d>
                  <w14:camera w14:prst="orthographicFront"/>
                  <w14:lightRig w14:rig="threePt" w14:dir="t">
                    <w14:rot w14:lat="0" w14:lon="0" w14:rev="0"/>
                  </w14:lightRig>
                </w14:scene3d>
              </w:rPr>
              <w:t>D.3.2</w:t>
            </w:r>
            <w:r>
              <w:rPr>
                <w:rFonts w:cstheme="minorBidi"/>
                <w:noProof/>
              </w:rPr>
              <w:tab/>
            </w:r>
            <w:r w:rsidRPr="002848BF">
              <w:rPr>
                <w:rStyle w:val="Hypertextovodkaz"/>
                <w:noProof/>
              </w:rPr>
              <w:t>IO.01.2 Terénní úpravy</w:t>
            </w:r>
            <w:r>
              <w:rPr>
                <w:noProof/>
                <w:webHidden/>
              </w:rPr>
              <w:tab/>
            </w:r>
            <w:r>
              <w:rPr>
                <w:noProof/>
                <w:webHidden/>
              </w:rPr>
              <w:fldChar w:fldCharType="begin"/>
            </w:r>
            <w:r>
              <w:rPr>
                <w:noProof/>
                <w:webHidden/>
              </w:rPr>
              <w:instrText xml:space="preserve"> PAGEREF _Toc51758317 \h </w:instrText>
            </w:r>
            <w:r>
              <w:rPr>
                <w:noProof/>
                <w:webHidden/>
              </w:rPr>
            </w:r>
            <w:r>
              <w:rPr>
                <w:noProof/>
                <w:webHidden/>
              </w:rPr>
              <w:fldChar w:fldCharType="separate"/>
            </w:r>
            <w:r w:rsidR="003E221D">
              <w:rPr>
                <w:noProof/>
                <w:webHidden/>
              </w:rPr>
              <w:t>51</w:t>
            </w:r>
            <w:r>
              <w:rPr>
                <w:noProof/>
                <w:webHidden/>
              </w:rPr>
              <w:fldChar w:fldCharType="end"/>
            </w:r>
          </w:hyperlink>
        </w:p>
        <w:p w14:paraId="5ABE1F24" w14:textId="2D2DE660" w:rsidR="00246CD8" w:rsidRDefault="00246CD8">
          <w:pPr>
            <w:pStyle w:val="Obsah2"/>
            <w:tabs>
              <w:tab w:val="left" w:pos="880"/>
              <w:tab w:val="right" w:leader="dot" w:pos="9344"/>
            </w:tabs>
            <w:rPr>
              <w:rFonts w:cstheme="minorBidi"/>
              <w:noProof/>
            </w:rPr>
          </w:pPr>
          <w:hyperlink w:anchor="_Toc51758318" w:history="1">
            <w:r w:rsidRPr="002848BF">
              <w:rPr>
                <w:rStyle w:val="Hypertextovodkaz"/>
                <w:noProof/>
              </w:rPr>
              <w:t>D.4</w:t>
            </w:r>
            <w:r>
              <w:rPr>
                <w:rFonts w:cstheme="minorBidi"/>
                <w:noProof/>
              </w:rPr>
              <w:tab/>
            </w:r>
            <w:r w:rsidRPr="002848BF">
              <w:rPr>
                <w:rStyle w:val="Hypertextovodkaz"/>
                <w:noProof/>
              </w:rPr>
              <w:t>IO.02. Kácení a pěstební opatření na stávající zeleni</w:t>
            </w:r>
            <w:r>
              <w:rPr>
                <w:noProof/>
                <w:webHidden/>
              </w:rPr>
              <w:tab/>
            </w:r>
            <w:r>
              <w:rPr>
                <w:noProof/>
                <w:webHidden/>
              </w:rPr>
              <w:fldChar w:fldCharType="begin"/>
            </w:r>
            <w:r>
              <w:rPr>
                <w:noProof/>
                <w:webHidden/>
              </w:rPr>
              <w:instrText xml:space="preserve"> PAGEREF _Toc51758318 \h </w:instrText>
            </w:r>
            <w:r>
              <w:rPr>
                <w:noProof/>
                <w:webHidden/>
              </w:rPr>
            </w:r>
            <w:r>
              <w:rPr>
                <w:noProof/>
                <w:webHidden/>
              </w:rPr>
              <w:fldChar w:fldCharType="separate"/>
            </w:r>
            <w:r w:rsidR="003E221D">
              <w:rPr>
                <w:noProof/>
                <w:webHidden/>
              </w:rPr>
              <w:t>52</w:t>
            </w:r>
            <w:r>
              <w:rPr>
                <w:noProof/>
                <w:webHidden/>
              </w:rPr>
              <w:fldChar w:fldCharType="end"/>
            </w:r>
          </w:hyperlink>
        </w:p>
        <w:p w14:paraId="4ABD83B7" w14:textId="7190C565" w:rsidR="00246CD8" w:rsidRDefault="00246CD8">
          <w:pPr>
            <w:pStyle w:val="Obsah3"/>
            <w:tabs>
              <w:tab w:val="left" w:pos="1320"/>
              <w:tab w:val="right" w:leader="dot" w:pos="9344"/>
            </w:tabs>
            <w:rPr>
              <w:rFonts w:cstheme="minorBidi"/>
              <w:noProof/>
            </w:rPr>
          </w:pPr>
          <w:hyperlink w:anchor="_Toc51758319" w:history="1">
            <w:r w:rsidRPr="002848BF">
              <w:rPr>
                <w:rStyle w:val="Hypertextovodkaz"/>
                <w:noProof/>
                <w14:scene3d>
                  <w14:camera w14:prst="orthographicFront"/>
                  <w14:lightRig w14:rig="threePt" w14:dir="t">
                    <w14:rot w14:lat="0" w14:lon="0" w14:rev="0"/>
                  </w14:lightRig>
                </w14:scene3d>
              </w:rPr>
              <w:t>D.4.1</w:t>
            </w:r>
            <w:r>
              <w:rPr>
                <w:rFonts w:cstheme="minorBidi"/>
                <w:noProof/>
              </w:rPr>
              <w:tab/>
            </w:r>
            <w:r w:rsidRPr="002848BF">
              <w:rPr>
                <w:rStyle w:val="Hypertextovodkaz"/>
                <w:noProof/>
              </w:rPr>
              <w:t>IO.02.1 Kácení stromů</w:t>
            </w:r>
            <w:r>
              <w:rPr>
                <w:noProof/>
                <w:webHidden/>
              </w:rPr>
              <w:tab/>
            </w:r>
            <w:r>
              <w:rPr>
                <w:noProof/>
                <w:webHidden/>
              </w:rPr>
              <w:fldChar w:fldCharType="begin"/>
            </w:r>
            <w:r>
              <w:rPr>
                <w:noProof/>
                <w:webHidden/>
              </w:rPr>
              <w:instrText xml:space="preserve"> PAGEREF _Toc51758319 \h </w:instrText>
            </w:r>
            <w:r>
              <w:rPr>
                <w:noProof/>
                <w:webHidden/>
              </w:rPr>
            </w:r>
            <w:r>
              <w:rPr>
                <w:noProof/>
                <w:webHidden/>
              </w:rPr>
              <w:fldChar w:fldCharType="separate"/>
            </w:r>
            <w:r w:rsidR="003E221D">
              <w:rPr>
                <w:noProof/>
                <w:webHidden/>
              </w:rPr>
              <w:t>52</w:t>
            </w:r>
            <w:r>
              <w:rPr>
                <w:noProof/>
                <w:webHidden/>
              </w:rPr>
              <w:fldChar w:fldCharType="end"/>
            </w:r>
          </w:hyperlink>
        </w:p>
        <w:p w14:paraId="6372E2F0" w14:textId="2821EEDB" w:rsidR="00246CD8" w:rsidRDefault="00246CD8">
          <w:pPr>
            <w:pStyle w:val="Obsah3"/>
            <w:tabs>
              <w:tab w:val="left" w:pos="1320"/>
              <w:tab w:val="right" w:leader="dot" w:pos="9344"/>
            </w:tabs>
            <w:rPr>
              <w:rFonts w:cstheme="minorBidi"/>
              <w:noProof/>
            </w:rPr>
          </w:pPr>
          <w:hyperlink w:anchor="_Toc51758320" w:history="1">
            <w:r w:rsidRPr="002848BF">
              <w:rPr>
                <w:rStyle w:val="Hypertextovodkaz"/>
                <w:noProof/>
                <w14:scene3d>
                  <w14:camera w14:prst="orthographicFront"/>
                  <w14:lightRig w14:rig="threePt" w14:dir="t">
                    <w14:rot w14:lat="0" w14:lon="0" w14:rev="0"/>
                  </w14:lightRig>
                </w14:scene3d>
              </w:rPr>
              <w:t>D.4.2</w:t>
            </w:r>
            <w:r>
              <w:rPr>
                <w:rFonts w:cstheme="minorBidi"/>
                <w:noProof/>
              </w:rPr>
              <w:tab/>
            </w:r>
            <w:r w:rsidRPr="002848BF">
              <w:rPr>
                <w:rStyle w:val="Hypertextovodkaz"/>
                <w:noProof/>
              </w:rPr>
              <w:t>IO.02.2 Pěstební opatření na stávajících stromech</w:t>
            </w:r>
            <w:r>
              <w:rPr>
                <w:noProof/>
                <w:webHidden/>
              </w:rPr>
              <w:tab/>
            </w:r>
            <w:r>
              <w:rPr>
                <w:noProof/>
                <w:webHidden/>
              </w:rPr>
              <w:fldChar w:fldCharType="begin"/>
            </w:r>
            <w:r>
              <w:rPr>
                <w:noProof/>
                <w:webHidden/>
              </w:rPr>
              <w:instrText xml:space="preserve"> PAGEREF _Toc51758320 \h </w:instrText>
            </w:r>
            <w:r>
              <w:rPr>
                <w:noProof/>
                <w:webHidden/>
              </w:rPr>
            </w:r>
            <w:r>
              <w:rPr>
                <w:noProof/>
                <w:webHidden/>
              </w:rPr>
              <w:fldChar w:fldCharType="separate"/>
            </w:r>
            <w:r w:rsidR="003E221D">
              <w:rPr>
                <w:noProof/>
                <w:webHidden/>
              </w:rPr>
              <w:t>52</w:t>
            </w:r>
            <w:r>
              <w:rPr>
                <w:noProof/>
                <w:webHidden/>
              </w:rPr>
              <w:fldChar w:fldCharType="end"/>
            </w:r>
          </w:hyperlink>
        </w:p>
        <w:p w14:paraId="4978FAC3" w14:textId="5F222942" w:rsidR="00246CD8" w:rsidRDefault="00246CD8">
          <w:pPr>
            <w:pStyle w:val="Obsah3"/>
            <w:tabs>
              <w:tab w:val="left" w:pos="1320"/>
              <w:tab w:val="right" w:leader="dot" w:pos="9344"/>
            </w:tabs>
            <w:rPr>
              <w:rFonts w:cstheme="minorBidi"/>
              <w:noProof/>
            </w:rPr>
          </w:pPr>
          <w:hyperlink w:anchor="_Toc51758321" w:history="1">
            <w:r w:rsidRPr="002848BF">
              <w:rPr>
                <w:rStyle w:val="Hypertextovodkaz"/>
                <w:noProof/>
                <w14:scene3d>
                  <w14:camera w14:prst="orthographicFront"/>
                  <w14:lightRig w14:rig="threePt" w14:dir="t">
                    <w14:rot w14:lat="0" w14:lon="0" w14:rev="0"/>
                  </w14:lightRig>
                </w14:scene3d>
              </w:rPr>
              <w:t>D.4.3</w:t>
            </w:r>
            <w:r>
              <w:rPr>
                <w:rFonts w:cstheme="minorBidi"/>
                <w:noProof/>
              </w:rPr>
              <w:tab/>
            </w:r>
            <w:r w:rsidRPr="002848BF">
              <w:rPr>
                <w:rStyle w:val="Hypertextovodkaz"/>
                <w:noProof/>
              </w:rPr>
              <w:t>IO.02.3 Kácení a Pěstební opatření na stávajících keřích</w:t>
            </w:r>
            <w:r>
              <w:rPr>
                <w:noProof/>
                <w:webHidden/>
              </w:rPr>
              <w:tab/>
            </w:r>
            <w:r>
              <w:rPr>
                <w:noProof/>
                <w:webHidden/>
              </w:rPr>
              <w:fldChar w:fldCharType="begin"/>
            </w:r>
            <w:r>
              <w:rPr>
                <w:noProof/>
                <w:webHidden/>
              </w:rPr>
              <w:instrText xml:space="preserve"> PAGEREF _Toc51758321 \h </w:instrText>
            </w:r>
            <w:r>
              <w:rPr>
                <w:noProof/>
                <w:webHidden/>
              </w:rPr>
            </w:r>
            <w:r>
              <w:rPr>
                <w:noProof/>
                <w:webHidden/>
              </w:rPr>
              <w:fldChar w:fldCharType="separate"/>
            </w:r>
            <w:r w:rsidR="003E221D">
              <w:rPr>
                <w:noProof/>
                <w:webHidden/>
              </w:rPr>
              <w:t>53</w:t>
            </w:r>
            <w:r>
              <w:rPr>
                <w:noProof/>
                <w:webHidden/>
              </w:rPr>
              <w:fldChar w:fldCharType="end"/>
            </w:r>
          </w:hyperlink>
        </w:p>
        <w:p w14:paraId="4138E20E" w14:textId="545494EF" w:rsidR="00246CD8" w:rsidRDefault="00246CD8">
          <w:pPr>
            <w:pStyle w:val="Obsah2"/>
            <w:tabs>
              <w:tab w:val="left" w:pos="880"/>
              <w:tab w:val="right" w:leader="dot" w:pos="9344"/>
            </w:tabs>
            <w:rPr>
              <w:rFonts w:cstheme="minorBidi"/>
              <w:noProof/>
            </w:rPr>
          </w:pPr>
          <w:hyperlink w:anchor="_Toc51758322" w:history="1">
            <w:r w:rsidRPr="002848BF">
              <w:rPr>
                <w:rStyle w:val="Hypertextovodkaz"/>
                <w:noProof/>
              </w:rPr>
              <w:t>D.5</w:t>
            </w:r>
            <w:r>
              <w:rPr>
                <w:rFonts w:cstheme="minorBidi"/>
                <w:noProof/>
              </w:rPr>
              <w:tab/>
            </w:r>
            <w:r w:rsidRPr="002848BF">
              <w:rPr>
                <w:rStyle w:val="Hypertextovodkaz"/>
                <w:noProof/>
              </w:rPr>
              <w:t>IO.03 Instalace mobiliáře</w:t>
            </w:r>
            <w:r>
              <w:rPr>
                <w:noProof/>
                <w:webHidden/>
              </w:rPr>
              <w:tab/>
            </w:r>
            <w:r>
              <w:rPr>
                <w:noProof/>
                <w:webHidden/>
              </w:rPr>
              <w:fldChar w:fldCharType="begin"/>
            </w:r>
            <w:r>
              <w:rPr>
                <w:noProof/>
                <w:webHidden/>
              </w:rPr>
              <w:instrText xml:space="preserve"> PAGEREF _Toc51758322 \h </w:instrText>
            </w:r>
            <w:r>
              <w:rPr>
                <w:noProof/>
                <w:webHidden/>
              </w:rPr>
            </w:r>
            <w:r>
              <w:rPr>
                <w:noProof/>
                <w:webHidden/>
              </w:rPr>
              <w:fldChar w:fldCharType="separate"/>
            </w:r>
            <w:r w:rsidR="003E221D">
              <w:rPr>
                <w:noProof/>
                <w:webHidden/>
              </w:rPr>
              <w:t>54</w:t>
            </w:r>
            <w:r>
              <w:rPr>
                <w:noProof/>
                <w:webHidden/>
              </w:rPr>
              <w:fldChar w:fldCharType="end"/>
            </w:r>
          </w:hyperlink>
        </w:p>
        <w:p w14:paraId="3E451D69" w14:textId="4788AF44" w:rsidR="00246CD8" w:rsidRDefault="00246CD8">
          <w:pPr>
            <w:pStyle w:val="Obsah3"/>
            <w:tabs>
              <w:tab w:val="left" w:pos="1320"/>
              <w:tab w:val="right" w:leader="dot" w:pos="9344"/>
            </w:tabs>
            <w:rPr>
              <w:rFonts w:cstheme="minorBidi"/>
              <w:noProof/>
            </w:rPr>
          </w:pPr>
          <w:hyperlink w:anchor="_Toc51758323" w:history="1">
            <w:r w:rsidRPr="002848BF">
              <w:rPr>
                <w:rStyle w:val="Hypertextovodkaz"/>
                <w:noProof/>
                <w14:scene3d>
                  <w14:camera w14:prst="orthographicFront"/>
                  <w14:lightRig w14:rig="threePt" w14:dir="t">
                    <w14:rot w14:lat="0" w14:lon="0" w14:rev="0"/>
                  </w14:lightRig>
                </w14:scene3d>
              </w:rPr>
              <w:t>D.5.1</w:t>
            </w:r>
            <w:r>
              <w:rPr>
                <w:rFonts w:cstheme="minorBidi"/>
                <w:noProof/>
              </w:rPr>
              <w:tab/>
            </w:r>
            <w:r w:rsidRPr="002848BF">
              <w:rPr>
                <w:rStyle w:val="Hypertextovodkaz"/>
                <w:noProof/>
              </w:rPr>
              <w:t>IO.03.1 Lavička parková s opěrou zad</w:t>
            </w:r>
            <w:r>
              <w:rPr>
                <w:noProof/>
                <w:webHidden/>
              </w:rPr>
              <w:tab/>
            </w:r>
            <w:r>
              <w:rPr>
                <w:noProof/>
                <w:webHidden/>
              </w:rPr>
              <w:fldChar w:fldCharType="begin"/>
            </w:r>
            <w:r>
              <w:rPr>
                <w:noProof/>
                <w:webHidden/>
              </w:rPr>
              <w:instrText xml:space="preserve"> PAGEREF _Toc51758323 \h </w:instrText>
            </w:r>
            <w:r>
              <w:rPr>
                <w:noProof/>
                <w:webHidden/>
              </w:rPr>
            </w:r>
            <w:r>
              <w:rPr>
                <w:noProof/>
                <w:webHidden/>
              </w:rPr>
              <w:fldChar w:fldCharType="separate"/>
            </w:r>
            <w:r w:rsidR="003E221D">
              <w:rPr>
                <w:noProof/>
                <w:webHidden/>
              </w:rPr>
              <w:t>54</w:t>
            </w:r>
            <w:r>
              <w:rPr>
                <w:noProof/>
                <w:webHidden/>
              </w:rPr>
              <w:fldChar w:fldCharType="end"/>
            </w:r>
          </w:hyperlink>
        </w:p>
        <w:p w14:paraId="7C861550" w14:textId="0546AF3A" w:rsidR="00246CD8" w:rsidRDefault="00246CD8">
          <w:pPr>
            <w:pStyle w:val="Obsah3"/>
            <w:tabs>
              <w:tab w:val="left" w:pos="1320"/>
              <w:tab w:val="right" w:leader="dot" w:pos="9344"/>
            </w:tabs>
            <w:rPr>
              <w:rFonts w:cstheme="minorBidi"/>
              <w:noProof/>
            </w:rPr>
          </w:pPr>
          <w:hyperlink w:anchor="_Toc51758324" w:history="1">
            <w:r w:rsidRPr="002848BF">
              <w:rPr>
                <w:rStyle w:val="Hypertextovodkaz"/>
                <w:noProof/>
                <w14:scene3d>
                  <w14:camera w14:prst="orthographicFront"/>
                  <w14:lightRig w14:rig="threePt" w14:dir="t">
                    <w14:rot w14:lat="0" w14:lon="0" w14:rev="0"/>
                  </w14:lightRig>
                </w14:scene3d>
              </w:rPr>
              <w:t>D.5.2</w:t>
            </w:r>
            <w:r>
              <w:rPr>
                <w:rFonts w:cstheme="minorBidi"/>
                <w:noProof/>
              </w:rPr>
              <w:tab/>
            </w:r>
            <w:r w:rsidRPr="002848BF">
              <w:rPr>
                <w:rStyle w:val="Hypertextovodkaz"/>
                <w:noProof/>
              </w:rPr>
              <w:t>IO.03.2 Instalace výlepové plochy</w:t>
            </w:r>
            <w:r>
              <w:rPr>
                <w:noProof/>
                <w:webHidden/>
              </w:rPr>
              <w:tab/>
            </w:r>
            <w:r>
              <w:rPr>
                <w:noProof/>
                <w:webHidden/>
              </w:rPr>
              <w:fldChar w:fldCharType="begin"/>
            </w:r>
            <w:r>
              <w:rPr>
                <w:noProof/>
                <w:webHidden/>
              </w:rPr>
              <w:instrText xml:space="preserve"> PAGEREF _Toc51758324 \h </w:instrText>
            </w:r>
            <w:r>
              <w:rPr>
                <w:noProof/>
                <w:webHidden/>
              </w:rPr>
            </w:r>
            <w:r>
              <w:rPr>
                <w:noProof/>
                <w:webHidden/>
              </w:rPr>
              <w:fldChar w:fldCharType="separate"/>
            </w:r>
            <w:r w:rsidR="003E221D">
              <w:rPr>
                <w:noProof/>
                <w:webHidden/>
              </w:rPr>
              <w:t>58</w:t>
            </w:r>
            <w:r>
              <w:rPr>
                <w:noProof/>
                <w:webHidden/>
              </w:rPr>
              <w:fldChar w:fldCharType="end"/>
            </w:r>
          </w:hyperlink>
        </w:p>
        <w:p w14:paraId="3EECABE7" w14:textId="060F4967" w:rsidR="00246CD8" w:rsidRDefault="00246CD8">
          <w:pPr>
            <w:pStyle w:val="Obsah3"/>
            <w:tabs>
              <w:tab w:val="left" w:pos="1320"/>
              <w:tab w:val="right" w:leader="dot" w:pos="9344"/>
            </w:tabs>
            <w:rPr>
              <w:rFonts w:cstheme="minorBidi"/>
              <w:noProof/>
            </w:rPr>
          </w:pPr>
          <w:hyperlink w:anchor="_Toc51758325" w:history="1">
            <w:r w:rsidRPr="002848BF">
              <w:rPr>
                <w:rStyle w:val="Hypertextovodkaz"/>
                <w:noProof/>
                <w14:scene3d>
                  <w14:camera w14:prst="orthographicFront"/>
                  <w14:lightRig w14:rig="threePt" w14:dir="t">
                    <w14:rot w14:lat="0" w14:lon="0" w14:rev="0"/>
                  </w14:lightRig>
                </w14:scene3d>
              </w:rPr>
              <w:t>D.5.3</w:t>
            </w:r>
            <w:r>
              <w:rPr>
                <w:rFonts w:cstheme="minorBidi"/>
                <w:noProof/>
              </w:rPr>
              <w:tab/>
            </w:r>
            <w:r w:rsidRPr="002848BF">
              <w:rPr>
                <w:rStyle w:val="Hypertextovodkaz"/>
                <w:noProof/>
              </w:rPr>
              <w:t>IO.03.3 Instalace a repase sušáků na prádlo</w:t>
            </w:r>
            <w:r>
              <w:rPr>
                <w:noProof/>
                <w:webHidden/>
              </w:rPr>
              <w:tab/>
            </w:r>
            <w:r>
              <w:rPr>
                <w:noProof/>
                <w:webHidden/>
              </w:rPr>
              <w:fldChar w:fldCharType="begin"/>
            </w:r>
            <w:r>
              <w:rPr>
                <w:noProof/>
                <w:webHidden/>
              </w:rPr>
              <w:instrText xml:space="preserve"> PAGEREF _Toc51758325 \h </w:instrText>
            </w:r>
            <w:r>
              <w:rPr>
                <w:noProof/>
                <w:webHidden/>
              </w:rPr>
            </w:r>
            <w:r>
              <w:rPr>
                <w:noProof/>
                <w:webHidden/>
              </w:rPr>
              <w:fldChar w:fldCharType="separate"/>
            </w:r>
            <w:r w:rsidR="003E221D">
              <w:rPr>
                <w:noProof/>
                <w:webHidden/>
              </w:rPr>
              <w:t>60</w:t>
            </w:r>
            <w:r>
              <w:rPr>
                <w:noProof/>
                <w:webHidden/>
              </w:rPr>
              <w:fldChar w:fldCharType="end"/>
            </w:r>
          </w:hyperlink>
        </w:p>
        <w:p w14:paraId="188B90EA" w14:textId="231C7095" w:rsidR="00246CD8" w:rsidRDefault="00246CD8">
          <w:pPr>
            <w:pStyle w:val="Obsah3"/>
            <w:tabs>
              <w:tab w:val="left" w:pos="1320"/>
              <w:tab w:val="right" w:leader="dot" w:pos="9344"/>
            </w:tabs>
            <w:rPr>
              <w:rFonts w:cstheme="minorBidi"/>
              <w:noProof/>
            </w:rPr>
          </w:pPr>
          <w:hyperlink w:anchor="_Toc51758326" w:history="1">
            <w:r w:rsidRPr="002848BF">
              <w:rPr>
                <w:rStyle w:val="Hypertextovodkaz"/>
                <w:noProof/>
                <w14:scene3d>
                  <w14:camera w14:prst="orthographicFront"/>
                  <w14:lightRig w14:rig="threePt" w14:dir="t">
                    <w14:rot w14:lat="0" w14:lon="0" w14:rev="0"/>
                  </w14:lightRig>
                </w14:scene3d>
              </w:rPr>
              <w:t>D.5.4</w:t>
            </w:r>
            <w:r>
              <w:rPr>
                <w:rFonts w:cstheme="minorBidi"/>
                <w:noProof/>
              </w:rPr>
              <w:tab/>
            </w:r>
            <w:r w:rsidRPr="002848BF">
              <w:rPr>
                <w:rStyle w:val="Hypertextovodkaz"/>
                <w:noProof/>
              </w:rPr>
              <w:t>IO.03.4 Koš odpadkový</w:t>
            </w:r>
            <w:r>
              <w:rPr>
                <w:noProof/>
                <w:webHidden/>
              </w:rPr>
              <w:tab/>
            </w:r>
            <w:r>
              <w:rPr>
                <w:noProof/>
                <w:webHidden/>
              </w:rPr>
              <w:fldChar w:fldCharType="begin"/>
            </w:r>
            <w:r>
              <w:rPr>
                <w:noProof/>
                <w:webHidden/>
              </w:rPr>
              <w:instrText xml:space="preserve"> PAGEREF _Toc51758326 \h </w:instrText>
            </w:r>
            <w:r>
              <w:rPr>
                <w:noProof/>
                <w:webHidden/>
              </w:rPr>
            </w:r>
            <w:r>
              <w:rPr>
                <w:noProof/>
                <w:webHidden/>
              </w:rPr>
              <w:fldChar w:fldCharType="separate"/>
            </w:r>
            <w:r w:rsidR="003E221D">
              <w:rPr>
                <w:noProof/>
                <w:webHidden/>
              </w:rPr>
              <w:t>61</w:t>
            </w:r>
            <w:r>
              <w:rPr>
                <w:noProof/>
                <w:webHidden/>
              </w:rPr>
              <w:fldChar w:fldCharType="end"/>
            </w:r>
          </w:hyperlink>
        </w:p>
        <w:p w14:paraId="3D432C3C" w14:textId="4B52D6D0" w:rsidR="00246CD8" w:rsidRDefault="00246CD8">
          <w:pPr>
            <w:pStyle w:val="Obsah3"/>
            <w:tabs>
              <w:tab w:val="left" w:pos="1320"/>
              <w:tab w:val="right" w:leader="dot" w:pos="9344"/>
            </w:tabs>
            <w:rPr>
              <w:rFonts w:cstheme="minorBidi"/>
              <w:noProof/>
            </w:rPr>
          </w:pPr>
          <w:hyperlink w:anchor="_Toc51758327" w:history="1">
            <w:r w:rsidRPr="002848BF">
              <w:rPr>
                <w:rStyle w:val="Hypertextovodkaz"/>
                <w:noProof/>
                <w14:scene3d>
                  <w14:camera w14:prst="orthographicFront"/>
                  <w14:lightRig w14:rig="threePt" w14:dir="t">
                    <w14:rot w14:lat="0" w14:lon="0" w14:rev="0"/>
                  </w14:lightRig>
                </w14:scene3d>
              </w:rPr>
              <w:t>D.5.5</w:t>
            </w:r>
            <w:r>
              <w:rPr>
                <w:rFonts w:cstheme="minorBidi"/>
                <w:noProof/>
              </w:rPr>
              <w:tab/>
            </w:r>
            <w:r w:rsidRPr="002848BF">
              <w:rPr>
                <w:rStyle w:val="Hypertextovodkaz"/>
                <w:noProof/>
              </w:rPr>
              <w:t>IO.03.5 Instalace a repase klepače na koberce</w:t>
            </w:r>
            <w:r>
              <w:rPr>
                <w:noProof/>
                <w:webHidden/>
              </w:rPr>
              <w:tab/>
            </w:r>
            <w:r>
              <w:rPr>
                <w:noProof/>
                <w:webHidden/>
              </w:rPr>
              <w:fldChar w:fldCharType="begin"/>
            </w:r>
            <w:r>
              <w:rPr>
                <w:noProof/>
                <w:webHidden/>
              </w:rPr>
              <w:instrText xml:space="preserve"> PAGEREF _Toc51758327 \h </w:instrText>
            </w:r>
            <w:r>
              <w:rPr>
                <w:noProof/>
                <w:webHidden/>
              </w:rPr>
            </w:r>
            <w:r>
              <w:rPr>
                <w:noProof/>
                <w:webHidden/>
              </w:rPr>
              <w:fldChar w:fldCharType="separate"/>
            </w:r>
            <w:r w:rsidR="003E221D">
              <w:rPr>
                <w:noProof/>
                <w:webHidden/>
              </w:rPr>
              <w:t>63</w:t>
            </w:r>
            <w:r>
              <w:rPr>
                <w:noProof/>
                <w:webHidden/>
              </w:rPr>
              <w:fldChar w:fldCharType="end"/>
            </w:r>
          </w:hyperlink>
        </w:p>
        <w:p w14:paraId="5504E1B9" w14:textId="7C1912F8" w:rsidR="00246CD8" w:rsidRDefault="00246CD8">
          <w:pPr>
            <w:pStyle w:val="Obsah3"/>
            <w:tabs>
              <w:tab w:val="left" w:pos="1320"/>
              <w:tab w:val="right" w:leader="dot" w:pos="9344"/>
            </w:tabs>
            <w:rPr>
              <w:rFonts w:cstheme="minorBidi"/>
              <w:noProof/>
            </w:rPr>
          </w:pPr>
          <w:hyperlink w:anchor="_Toc51758328" w:history="1">
            <w:r w:rsidRPr="002848BF">
              <w:rPr>
                <w:rStyle w:val="Hypertextovodkaz"/>
                <w:noProof/>
                <w14:scene3d>
                  <w14:camera w14:prst="orthographicFront"/>
                  <w14:lightRig w14:rig="threePt" w14:dir="t">
                    <w14:rot w14:lat="0" w14:lon="0" w14:rev="0"/>
                  </w14:lightRig>
                </w14:scene3d>
              </w:rPr>
              <w:t>D.5.6</w:t>
            </w:r>
            <w:r>
              <w:rPr>
                <w:rFonts w:cstheme="minorBidi"/>
                <w:noProof/>
              </w:rPr>
              <w:tab/>
            </w:r>
            <w:r w:rsidRPr="002848BF">
              <w:rPr>
                <w:rStyle w:val="Hypertextovodkaz"/>
                <w:noProof/>
              </w:rPr>
              <w:t>IO.03.6 Instalace psích záchodů</w:t>
            </w:r>
            <w:r>
              <w:rPr>
                <w:noProof/>
                <w:webHidden/>
              </w:rPr>
              <w:tab/>
            </w:r>
            <w:r>
              <w:rPr>
                <w:noProof/>
                <w:webHidden/>
              </w:rPr>
              <w:fldChar w:fldCharType="begin"/>
            </w:r>
            <w:r>
              <w:rPr>
                <w:noProof/>
                <w:webHidden/>
              </w:rPr>
              <w:instrText xml:space="preserve"> PAGEREF _Toc51758328 \h </w:instrText>
            </w:r>
            <w:r>
              <w:rPr>
                <w:noProof/>
                <w:webHidden/>
              </w:rPr>
            </w:r>
            <w:r>
              <w:rPr>
                <w:noProof/>
                <w:webHidden/>
              </w:rPr>
              <w:fldChar w:fldCharType="separate"/>
            </w:r>
            <w:r w:rsidR="003E221D">
              <w:rPr>
                <w:noProof/>
                <w:webHidden/>
              </w:rPr>
              <w:t>64</w:t>
            </w:r>
            <w:r>
              <w:rPr>
                <w:noProof/>
                <w:webHidden/>
              </w:rPr>
              <w:fldChar w:fldCharType="end"/>
            </w:r>
          </w:hyperlink>
        </w:p>
        <w:p w14:paraId="37544D93" w14:textId="4F6F6ECE" w:rsidR="00246CD8" w:rsidRDefault="00246CD8">
          <w:pPr>
            <w:pStyle w:val="Obsah2"/>
            <w:tabs>
              <w:tab w:val="left" w:pos="880"/>
              <w:tab w:val="right" w:leader="dot" w:pos="9344"/>
            </w:tabs>
            <w:rPr>
              <w:rFonts w:cstheme="minorBidi"/>
              <w:noProof/>
            </w:rPr>
          </w:pPr>
          <w:hyperlink w:anchor="_Toc51758329" w:history="1">
            <w:r w:rsidRPr="002848BF">
              <w:rPr>
                <w:rStyle w:val="Hypertextovodkaz"/>
                <w:noProof/>
              </w:rPr>
              <w:t>D.6</w:t>
            </w:r>
            <w:r>
              <w:rPr>
                <w:rFonts w:cstheme="minorBidi"/>
                <w:noProof/>
              </w:rPr>
              <w:tab/>
            </w:r>
            <w:r w:rsidRPr="002848BF">
              <w:rPr>
                <w:rStyle w:val="Hypertextovodkaz"/>
                <w:noProof/>
              </w:rPr>
              <w:t>IO.04 Technologie zakládání zeleně</w:t>
            </w:r>
            <w:r>
              <w:rPr>
                <w:noProof/>
                <w:webHidden/>
              </w:rPr>
              <w:tab/>
            </w:r>
            <w:r>
              <w:rPr>
                <w:noProof/>
                <w:webHidden/>
              </w:rPr>
              <w:fldChar w:fldCharType="begin"/>
            </w:r>
            <w:r>
              <w:rPr>
                <w:noProof/>
                <w:webHidden/>
              </w:rPr>
              <w:instrText xml:space="preserve"> PAGEREF _Toc51758329 \h </w:instrText>
            </w:r>
            <w:r>
              <w:rPr>
                <w:noProof/>
                <w:webHidden/>
              </w:rPr>
            </w:r>
            <w:r>
              <w:rPr>
                <w:noProof/>
                <w:webHidden/>
              </w:rPr>
              <w:fldChar w:fldCharType="separate"/>
            </w:r>
            <w:r w:rsidR="003E221D">
              <w:rPr>
                <w:noProof/>
                <w:webHidden/>
              </w:rPr>
              <w:t>65</w:t>
            </w:r>
            <w:r>
              <w:rPr>
                <w:noProof/>
                <w:webHidden/>
              </w:rPr>
              <w:fldChar w:fldCharType="end"/>
            </w:r>
          </w:hyperlink>
        </w:p>
        <w:p w14:paraId="3830D24D" w14:textId="2DB28183" w:rsidR="00246CD8" w:rsidRDefault="00246CD8">
          <w:pPr>
            <w:pStyle w:val="Obsah3"/>
            <w:tabs>
              <w:tab w:val="left" w:pos="1320"/>
              <w:tab w:val="right" w:leader="dot" w:pos="9344"/>
            </w:tabs>
            <w:rPr>
              <w:rFonts w:cstheme="minorBidi"/>
              <w:noProof/>
            </w:rPr>
          </w:pPr>
          <w:hyperlink w:anchor="_Toc51758330" w:history="1">
            <w:r w:rsidRPr="002848BF">
              <w:rPr>
                <w:rStyle w:val="Hypertextovodkaz"/>
                <w:noProof/>
                <w14:scene3d>
                  <w14:camera w14:prst="orthographicFront"/>
                  <w14:lightRig w14:rig="threePt" w14:dir="t">
                    <w14:rot w14:lat="0" w14:lon="0" w14:rev="0"/>
                  </w14:lightRig>
                </w14:scene3d>
              </w:rPr>
              <w:t>D.6.1</w:t>
            </w:r>
            <w:r>
              <w:rPr>
                <w:rFonts w:cstheme="minorBidi"/>
                <w:noProof/>
              </w:rPr>
              <w:tab/>
            </w:r>
            <w:r w:rsidRPr="002848BF">
              <w:rPr>
                <w:rStyle w:val="Hypertextovodkaz"/>
                <w:noProof/>
              </w:rPr>
              <w:t>IO.04.01.A Založení ploch s přírodním mulčem</w:t>
            </w:r>
            <w:r>
              <w:rPr>
                <w:noProof/>
                <w:webHidden/>
              </w:rPr>
              <w:tab/>
            </w:r>
            <w:r>
              <w:rPr>
                <w:noProof/>
                <w:webHidden/>
              </w:rPr>
              <w:fldChar w:fldCharType="begin"/>
            </w:r>
            <w:r>
              <w:rPr>
                <w:noProof/>
                <w:webHidden/>
              </w:rPr>
              <w:instrText xml:space="preserve"> PAGEREF _Toc51758330 \h </w:instrText>
            </w:r>
            <w:r>
              <w:rPr>
                <w:noProof/>
                <w:webHidden/>
              </w:rPr>
            </w:r>
            <w:r>
              <w:rPr>
                <w:noProof/>
                <w:webHidden/>
              </w:rPr>
              <w:fldChar w:fldCharType="separate"/>
            </w:r>
            <w:r w:rsidR="003E221D">
              <w:rPr>
                <w:noProof/>
                <w:webHidden/>
              </w:rPr>
              <w:t>66</w:t>
            </w:r>
            <w:r>
              <w:rPr>
                <w:noProof/>
                <w:webHidden/>
              </w:rPr>
              <w:fldChar w:fldCharType="end"/>
            </w:r>
          </w:hyperlink>
        </w:p>
        <w:p w14:paraId="44009BE7" w14:textId="2CF2E64A" w:rsidR="00246CD8" w:rsidRDefault="00246CD8">
          <w:pPr>
            <w:pStyle w:val="Obsah3"/>
            <w:tabs>
              <w:tab w:val="left" w:pos="1320"/>
              <w:tab w:val="right" w:leader="dot" w:pos="9344"/>
            </w:tabs>
            <w:rPr>
              <w:rFonts w:cstheme="minorBidi"/>
              <w:noProof/>
            </w:rPr>
          </w:pPr>
          <w:hyperlink w:anchor="_Toc51758331" w:history="1">
            <w:r w:rsidRPr="002848BF">
              <w:rPr>
                <w:rStyle w:val="Hypertextovodkaz"/>
                <w:noProof/>
                <w14:scene3d>
                  <w14:camera w14:prst="orthographicFront"/>
                  <w14:lightRig w14:rig="threePt" w14:dir="t">
                    <w14:rot w14:lat="0" w14:lon="0" w14:rev="0"/>
                  </w14:lightRig>
                </w14:scene3d>
              </w:rPr>
              <w:t>D.6.2</w:t>
            </w:r>
            <w:r>
              <w:rPr>
                <w:rFonts w:cstheme="minorBidi"/>
                <w:noProof/>
              </w:rPr>
              <w:tab/>
            </w:r>
            <w:r w:rsidRPr="002848BF">
              <w:rPr>
                <w:rStyle w:val="Hypertextovodkaz"/>
                <w:noProof/>
              </w:rPr>
              <w:t>IO.04.01.B Založení trvalkových záhonů</w:t>
            </w:r>
            <w:r>
              <w:rPr>
                <w:noProof/>
                <w:webHidden/>
              </w:rPr>
              <w:tab/>
            </w:r>
            <w:r>
              <w:rPr>
                <w:noProof/>
                <w:webHidden/>
              </w:rPr>
              <w:fldChar w:fldCharType="begin"/>
            </w:r>
            <w:r>
              <w:rPr>
                <w:noProof/>
                <w:webHidden/>
              </w:rPr>
              <w:instrText xml:space="preserve"> PAGEREF _Toc51758331 \h </w:instrText>
            </w:r>
            <w:r>
              <w:rPr>
                <w:noProof/>
                <w:webHidden/>
              </w:rPr>
            </w:r>
            <w:r>
              <w:rPr>
                <w:noProof/>
                <w:webHidden/>
              </w:rPr>
              <w:fldChar w:fldCharType="separate"/>
            </w:r>
            <w:r w:rsidR="003E221D">
              <w:rPr>
                <w:noProof/>
                <w:webHidden/>
              </w:rPr>
              <w:t>66</w:t>
            </w:r>
            <w:r>
              <w:rPr>
                <w:noProof/>
                <w:webHidden/>
              </w:rPr>
              <w:fldChar w:fldCharType="end"/>
            </w:r>
          </w:hyperlink>
        </w:p>
        <w:p w14:paraId="6669D524" w14:textId="363DA0A1" w:rsidR="00246CD8" w:rsidRDefault="00246CD8">
          <w:pPr>
            <w:pStyle w:val="Obsah3"/>
            <w:tabs>
              <w:tab w:val="left" w:pos="1320"/>
              <w:tab w:val="right" w:leader="dot" w:pos="9344"/>
            </w:tabs>
            <w:rPr>
              <w:rFonts w:cstheme="minorBidi"/>
              <w:noProof/>
            </w:rPr>
          </w:pPr>
          <w:hyperlink w:anchor="_Toc51758332" w:history="1">
            <w:r w:rsidRPr="002848BF">
              <w:rPr>
                <w:rStyle w:val="Hypertextovodkaz"/>
                <w:noProof/>
                <w14:scene3d>
                  <w14:camera w14:prst="orthographicFront"/>
                  <w14:lightRig w14:rig="threePt" w14:dir="t">
                    <w14:rot w14:lat="0" w14:lon="0" w14:rev="0"/>
                  </w14:lightRig>
                </w14:scene3d>
              </w:rPr>
              <w:t>D.6.3</w:t>
            </w:r>
            <w:r>
              <w:rPr>
                <w:rFonts w:cstheme="minorBidi"/>
                <w:noProof/>
              </w:rPr>
              <w:tab/>
            </w:r>
            <w:r w:rsidRPr="002848BF">
              <w:rPr>
                <w:rStyle w:val="Hypertextovodkaz"/>
                <w:noProof/>
              </w:rPr>
              <w:t>IO.04.02 Výsadba stromů listaných OK 12-14 s balem</w:t>
            </w:r>
            <w:r>
              <w:rPr>
                <w:noProof/>
                <w:webHidden/>
              </w:rPr>
              <w:tab/>
            </w:r>
            <w:r>
              <w:rPr>
                <w:noProof/>
                <w:webHidden/>
              </w:rPr>
              <w:fldChar w:fldCharType="begin"/>
            </w:r>
            <w:r>
              <w:rPr>
                <w:noProof/>
                <w:webHidden/>
              </w:rPr>
              <w:instrText xml:space="preserve"> PAGEREF _Toc51758332 \h </w:instrText>
            </w:r>
            <w:r>
              <w:rPr>
                <w:noProof/>
                <w:webHidden/>
              </w:rPr>
            </w:r>
            <w:r>
              <w:rPr>
                <w:noProof/>
                <w:webHidden/>
              </w:rPr>
              <w:fldChar w:fldCharType="separate"/>
            </w:r>
            <w:r w:rsidR="003E221D">
              <w:rPr>
                <w:noProof/>
                <w:webHidden/>
              </w:rPr>
              <w:t>66</w:t>
            </w:r>
            <w:r>
              <w:rPr>
                <w:noProof/>
                <w:webHidden/>
              </w:rPr>
              <w:fldChar w:fldCharType="end"/>
            </w:r>
          </w:hyperlink>
        </w:p>
        <w:p w14:paraId="0522B952" w14:textId="695DA33D" w:rsidR="00246CD8" w:rsidRDefault="00246CD8">
          <w:pPr>
            <w:pStyle w:val="Obsah3"/>
            <w:tabs>
              <w:tab w:val="left" w:pos="1320"/>
              <w:tab w:val="right" w:leader="dot" w:pos="9344"/>
            </w:tabs>
            <w:rPr>
              <w:rFonts w:cstheme="minorBidi"/>
              <w:noProof/>
            </w:rPr>
          </w:pPr>
          <w:hyperlink w:anchor="_Toc51758333" w:history="1">
            <w:r w:rsidRPr="002848BF">
              <w:rPr>
                <w:rStyle w:val="Hypertextovodkaz"/>
                <w:noProof/>
                <w14:scene3d>
                  <w14:camera w14:prst="orthographicFront"/>
                  <w14:lightRig w14:rig="threePt" w14:dir="t">
                    <w14:rot w14:lat="0" w14:lon="0" w14:rev="0"/>
                  </w14:lightRig>
                </w14:scene3d>
              </w:rPr>
              <w:t>D.6.4</w:t>
            </w:r>
            <w:r>
              <w:rPr>
                <w:rFonts w:cstheme="minorBidi"/>
                <w:noProof/>
              </w:rPr>
              <w:tab/>
            </w:r>
            <w:r w:rsidRPr="002848BF">
              <w:rPr>
                <w:rStyle w:val="Hypertextovodkaz"/>
                <w:noProof/>
              </w:rPr>
              <w:t>IO.04.03 Výsadba stromu jehličnatého vel 125-150 cm s balem</w:t>
            </w:r>
            <w:r>
              <w:rPr>
                <w:noProof/>
                <w:webHidden/>
              </w:rPr>
              <w:tab/>
            </w:r>
            <w:r>
              <w:rPr>
                <w:noProof/>
                <w:webHidden/>
              </w:rPr>
              <w:fldChar w:fldCharType="begin"/>
            </w:r>
            <w:r>
              <w:rPr>
                <w:noProof/>
                <w:webHidden/>
              </w:rPr>
              <w:instrText xml:space="preserve"> PAGEREF _Toc51758333 \h </w:instrText>
            </w:r>
            <w:r>
              <w:rPr>
                <w:noProof/>
                <w:webHidden/>
              </w:rPr>
            </w:r>
            <w:r>
              <w:rPr>
                <w:noProof/>
                <w:webHidden/>
              </w:rPr>
              <w:fldChar w:fldCharType="separate"/>
            </w:r>
            <w:r w:rsidR="003E221D">
              <w:rPr>
                <w:noProof/>
                <w:webHidden/>
              </w:rPr>
              <w:t>68</w:t>
            </w:r>
            <w:r>
              <w:rPr>
                <w:noProof/>
                <w:webHidden/>
              </w:rPr>
              <w:fldChar w:fldCharType="end"/>
            </w:r>
          </w:hyperlink>
        </w:p>
        <w:p w14:paraId="202C4034" w14:textId="3185710C" w:rsidR="00246CD8" w:rsidRDefault="00246CD8">
          <w:pPr>
            <w:pStyle w:val="Obsah3"/>
            <w:tabs>
              <w:tab w:val="left" w:pos="1320"/>
              <w:tab w:val="right" w:leader="dot" w:pos="9344"/>
            </w:tabs>
            <w:rPr>
              <w:rFonts w:cstheme="minorBidi"/>
              <w:noProof/>
            </w:rPr>
          </w:pPr>
          <w:hyperlink w:anchor="_Toc51758334" w:history="1">
            <w:r w:rsidRPr="002848BF">
              <w:rPr>
                <w:rStyle w:val="Hypertextovodkaz"/>
                <w:noProof/>
                <w14:scene3d>
                  <w14:camera w14:prst="orthographicFront"/>
                  <w14:lightRig w14:rig="threePt" w14:dir="t">
                    <w14:rot w14:lat="0" w14:lon="0" w14:rev="0"/>
                  </w14:lightRig>
                </w14:scene3d>
              </w:rPr>
              <w:t>D.6.5</w:t>
            </w:r>
            <w:r>
              <w:rPr>
                <w:rFonts w:cstheme="minorBidi"/>
                <w:noProof/>
              </w:rPr>
              <w:tab/>
            </w:r>
            <w:r w:rsidRPr="002848BF">
              <w:rPr>
                <w:rStyle w:val="Hypertextovodkaz"/>
                <w:noProof/>
              </w:rPr>
              <w:t>IO.04.04 Výsadba keřů vel. 40-60 cm, kont. 5l</w:t>
            </w:r>
            <w:r>
              <w:rPr>
                <w:noProof/>
                <w:webHidden/>
              </w:rPr>
              <w:tab/>
            </w:r>
            <w:r>
              <w:rPr>
                <w:noProof/>
                <w:webHidden/>
              </w:rPr>
              <w:fldChar w:fldCharType="begin"/>
            </w:r>
            <w:r>
              <w:rPr>
                <w:noProof/>
                <w:webHidden/>
              </w:rPr>
              <w:instrText xml:space="preserve"> PAGEREF _Toc51758334 \h </w:instrText>
            </w:r>
            <w:r>
              <w:rPr>
                <w:noProof/>
                <w:webHidden/>
              </w:rPr>
            </w:r>
            <w:r>
              <w:rPr>
                <w:noProof/>
                <w:webHidden/>
              </w:rPr>
              <w:fldChar w:fldCharType="separate"/>
            </w:r>
            <w:r w:rsidR="003E221D">
              <w:rPr>
                <w:noProof/>
                <w:webHidden/>
              </w:rPr>
              <w:t>68</w:t>
            </w:r>
            <w:r>
              <w:rPr>
                <w:noProof/>
                <w:webHidden/>
              </w:rPr>
              <w:fldChar w:fldCharType="end"/>
            </w:r>
          </w:hyperlink>
        </w:p>
        <w:p w14:paraId="5CA7D452" w14:textId="5193B952" w:rsidR="00246CD8" w:rsidRDefault="00246CD8">
          <w:pPr>
            <w:pStyle w:val="Obsah3"/>
            <w:tabs>
              <w:tab w:val="left" w:pos="1320"/>
              <w:tab w:val="right" w:leader="dot" w:pos="9344"/>
            </w:tabs>
            <w:rPr>
              <w:rFonts w:cstheme="minorBidi"/>
              <w:noProof/>
            </w:rPr>
          </w:pPr>
          <w:hyperlink w:anchor="_Toc51758335" w:history="1">
            <w:r w:rsidRPr="002848BF">
              <w:rPr>
                <w:rStyle w:val="Hypertextovodkaz"/>
                <w:noProof/>
                <w14:scene3d>
                  <w14:camera w14:prst="orthographicFront"/>
                  <w14:lightRig w14:rig="threePt" w14:dir="t">
                    <w14:rot w14:lat="0" w14:lon="0" w14:rev="0"/>
                  </w14:lightRig>
                </w14:scene3d>
              </w:rPr>
              <w:t>D.6.6</w:t>
            </w:r>
            <w:r>
              <w:rPr>
                <w:rFonts w:cstheme="minorBidi"/>
                <w:noProof/>
              </w:rPr>
              <w:tab/>
            </w:r>
            <w:r w:rsidRPr="002848BF">
              <w:rPr>
                <w:rStyle w:val="Hypertextovodkaz"/>
                <w:noProof/>
              </w:rPr>
              <w:t>IO.04.05 Výsadba půdopokryvných keřů</w:t>
            </w:r>
            <w:r>
              <w:rPr>
                <w:noProof/>
                <w:webHidden/>
              </w:rPr>
              <w:tab/>
            </w:r>
            <w:r>
              <w:rPr>
                <w:noProof/>
                <w:webHidden/>
              </w:rPr>
              <w:fldChar w:fldCharType="begin"/>
            </w:r>
            <w:r>
              <w:rPr>
                <w:noProof/>
                <w:webHidden/>
              </w:rPr>
              <w:instrText xml:space="preserve"> PAGEREF _Toc51758335 \h </w:instrText>
            </w:r>
            <w:r>
              <w:rPr>
                <w:noProof/>
                <w:webHidden/>
              </w:rPr>
            </w:r>
            <w:r>
              <w:rPr>
                <w:noProof/>
                <w:webHidden/>
              </w:rPr>
              <w:fldChar w:fldCharType="separate"/>
            </w:r>
            <w:r w:rsidR="003E221D">
              <w:rPr>
                <w:noProof/>
                <w:webHidden/>
              </w:rPr>
              <w:t>69</w:t>
            </w:r>
            <w:r>
              <w:rPr>
                <w:noProof/>
                <w:webHidden/>
              </w:rPr>
              <w:fldChar w:fldCharType="end"/>
            </w:r>
          </w:hyperlink>
        </w:p>
        <w:p w14:paraId="2D8927EE" w14:textId="50B0F9AE" w:rsidR="00246CD8" w:rsidRDefault="00246CD8">
          <w:pPr>
            <w:pStyle w:val="Obsah3"/>
            <w:tabs>
              <w:tab w:val="left" w:pos="1320"/>
              <w:tab w:val="right" w:leader="dot" w:pos="9344"/>
            </w:tabs>
            <w:rPr>
              <w:rFonts w:cstheme="minorBidi"/>
              <w:noProof/>
            </w:rPr>
          </w:pPr>
          <w:hyperlink w:anchor="_Toc51758336" w:history="1">
            <w:r w:rsidRPr="002848BF">
              <w:rPr>
                <w:rStyle w:val="Hypertextovodkaz"/>
                <w:noProof/>
                <w14:scene3d>
                  <w14:camera w14:prst="orthographicFront"/>
                  <w14:lightRig w14:rig="threePt" w14:dir="t">
                    <w14:rot w14:lat="0" w14:lon="0" w14:rev="0"/>
                  </w14:lightRig>
                </w14:scene3d>
              </w:rPr>
              <w:t>D.6.7</w:t>
            </w:r>
            <w:r>
              <w:rPr>
                <w:rFonts w:cstheme="minorBidi"/>
                <w:noProof/>
              </w:rPr>
              <w:tab/>
            </w:r>
            <w:r w:rsidRPr="002848BF">
              <w:rPr>
                <w:rStyle w:val="Hypertextovodkaz"/>
                <w:noProof/>
              </w:rPr>
              <w:t>IO.04.06 Výsadba trvalek a cibulovin</w:t>
            </w:r>
            <w:r>
              <w:rPr>
                <w:noProof/>
                <w:webHidden/>
              </w:rPr>
              <w:tab/>
            </w:r>
            <w:r>
              <w:rPr>
                <w:noProof/>
                <w:webHidden/>
              </w:rPr>
              <w:fldChar w:fldCharType="begin"/>
            </w:r>
            <w:r>
              <w:rPr>
                <w:noProof/>
                <w:webHidden/>
              </w:rPr>
              <w:instrText xml:space="preserve"> PAGEREF _Toc51758336 \h </w:instrText>
            </w:r>
            <w:r>
              <w:rPr>
                <w:noProof/>
                <w:webHidden/>
              </w:rPr>
            </w:r>
            <w:r>
              <w:rPr>
                <w:noProof/>
                <w:webHidden/>
              </w:rPr>
              <w:fldChar w:fldCharType="separate"/>
            </w:r>
            <w:r w:rsidR="003E221D">
              <w:rPr>
                <w:noProof/>
                <w:webHidden/>
              </w:rPr>
              <w:t>69</w:t>
            </w:r>
            <w:r>
              <w:rPr>
                <w:noProof/>
                <w:webHidden/>
              </w:rPr>
              <w:fldChar w:fldCharType="end"/>
            </w:r>
          </w:hyperlink>
        </w:p>
        <w:p w14:paraId="01CD9CA6" w14:textId="0877266B" w:rsidR="00246CD8" w:rsidRDefault="00246CD8">
          <w:pPr>
            <w:pStyle w:val="Obsah3"/>
            <w:tabs>
              <w:tab w:val="left" w:pos="1320"/>
              <w:tab w:val="right" w:leader="dot" w:pos="9344"/>
            </w:tabs>
            <w:rPr>
              <w:rFonts w:cstheme="minorBidi"/>
              <w:noProof/>
            </w:rPr>
          </w:pPr>
          <w:hyperlink w:anchor="_Toc51758337" w:history="1">
            <w:r w:rsidRPr="002848BF">
              <w:rPr>
                <w:rStyle w:val="Hypertextovodkaz"/>
                <w:noProof/>
                <w14:scene3d>
                  <w14:camera w14:prst="orthographicFront"/>
                  <w14:lightRig w14:rig="threePt" w14:dir="t">
                    <w14:rot w14:lat="0" w14:lon="0" w14:rev="0"/>
                  </w14:lightRig>
                </w14:scene3d>
              </w:rPr>
              <w:t>D.6.8</w:t>
            </w:r>
            <w:r>
              <w:rPr>
                <w:rFonts w:cstheme="minorBidi"/>
                <w:noProof/>
              </w:rPr>
              <w:tab/>
            </w:r>
            <w:r w:rsidRPr="002848BF">
              <w:rPr>
                <w:rStyle w:val="Hypertextovodkaz"/>
                <w:noProof/>
              </w:rPr>
              <w:t>IO.04.07 Založení trávníku</w:t>
            </w:r>
            <w:r>
              <w:rPr>
                <w:noProof/>
                <w:webHidden/>
              </w:rPr>
              <w:tab/>
            </w:r>
            <w:r>
              <w:rPr>
                <w:noProof/>
                <w:webHidden/>
              </w:rPr>
              <w:fldChar w:fldCharType="begin"/>
            </w:r>
            <w:r>
              <w:rPr>
                <w:noProof/>
                <w:webHidden/>
              </w:rPr>
              <w:instrText xml:space="preserve"> PAGEREF _Toc51758337 \h </w:instrText>
            </w:r>
            <w:r>
              <w:rPr>
                <w:noProof/>
                <w:webHidden/>
              </w:rPr>
            </w:r>
            <w:r>
              <w:rPr>
                <w:noProof/>
                <w:webHidden/>
              </w:rPr>
              <w:fldChar w:fldCharType="separate"/>
            </w:r>
            <w:r w:rsidR="003E221D">
              <w:rPr>
                <w:noProof/>
                <w:webHidden/>
              </w:rPr>
              <w:t>70</w:t>
            </w:r>
            <w:r>
              <w:rPr>
                <w:noProof/>
                <w:webHidden/>
              </w:rPr>
              <w:fldChar w:fldCharType="end"/>
            </w:r>
          </w:hyperlink>
        </w:p>
        <w:p w14:paraId="47FF2ED9" w14:textId="2D07E149" w:rsidR="00246CD8" w:rsidRDefault="00246CD8">
          <w:pPr>
            <w:pStyle w:val="Obsah2"/>
            <w:tabs>
              <w:tab w:val="left" w:pos="880"/>
              <w:tab w:val="right" w:leader="dot" w:pos="9344"/>
            </w:tabs>
            <w:rPr>
              <w:rFonts w:cstheme="minorBidi"/>
              <w:noProof/>
            </w:rPr>
          </w:pPr>
          <w:hyperlink w:anchor="_Toc51758338" w:history="1">
            <w:r w:rsidRPr="002848BF">
              <w:rPr>
                <w:rStyle w:val="Hypertextovodkaz"/>
                <w:noProof/>
              </w:rPr>
              <w:t>D.7</w:t>
            </w:r>
            <w:r>
              <w:rPr>
                <w:rFonts w:cstheme="minorBidi"/>
                <w:noProof/>
              </w:rPr>
              <w:tab/>
            </w:r>
            <w:r w:rsidRPr="002848BF">
              <w:rPr>
                <w:rStyle w:val="Hypertextovodkaz"/>
                <w:noProof/>
              </w:rPr>
              <w:t>IO.05 – IO.07 Rozvojová péče 1.-3. rok po založení</w:t>
            </w:r>
            <w:r>
              <w:rPr>
                <w:noProof/>
                <w:webHidden/>
              </w:rPr>
              <w:tab/>
            </w:r>
            <w:r>
              <w:rPr>
                <w:noProof/>
                <w:webHidden/>
              </w:rPr>
              <w:fldChar w:fldCharType="begin"/>
            </w:r>
            <w:r>
              <w:rPr>
                <w:noProof/>
                <w:webHidden/>
              </w:rPr>
              <w:instrText xml:space="preserve"> PAGEREF _Toc51758338 \h </w:instrText>
            </w:r>
            <w:r>
              <w:rPr>
                <w:noProof/>
                <w:webHidden/>
              </w:rPr>
            </w:r>
            <w:r>
              <w:rPr>
                <w:noProof/>
                <w:webHidden/>
              </w:rPr>
              <w:fldChar w:fldCharType="separate"/>
            </w:r>
            <w:r w:rsidR="003E221D">
              <w:rPr>
                <w:noProof/>
                <w:webHidden/>
              </w:rPr>
              <w:t>71</w:t>
            </w:r>
            <w:r>
              <w:rPr>
                <w:noProof/>
                <w:webHidden/>
              </w:rPr>
              <w:fldChar w:fldCharType="end"/>
            </w:r>
          </w:hyperlink>
        </w:p>
        <w:p w14:paraId="23B50A8F" w14:textId="022512D8" w:rsidR="00246CD8" w:rsidRDefault="00246CD8">
          <w:pPr>
            <w:pStyle w:val="Obsah2"/>
            <w:tabs>
              <w:tab w:val="left" w:pos="880"/>
              <w:tab w:val="right" w:leader="dot" w:pos="9344"/>
            </w:tabs>
            <w:rPr>
              <w:rFonts w:cstheme="minorBidi"/>
              <w:noProof/>
            </w:rPr>
          </w:pPr>
          <w:hyperlink w:anchor="_Toc51758339" w:history="1">
            <w:r w:rsidRPr="002848BF">
              <w:rPr>
                <w:rStyle w:val="Hypertextovodkaz"/>
                <w:noProof/>
              </w:rPr>
              <w:t>D.8</w:t>
            </w:r>
            <w:r>
              <w:rPr>
                <w:rFonts w:cstheme="minorBidi"/>
                <w:noProof/>
              </w:rPr>
              <w:tab/>
            </w:r>
            <w:r w:rsidRPr="002848BF">
              <w:rPr>
                <w:rStyle w:val="Hypertextovodkaz"/>
                <w:noProof/>
              </w:rPr>
              <w:t>IO.08 Udržovací péče</w:t>
            </w:r>
            <w:r>
              <w:rPr>
                <w:noProof/>
                <w:webHidden/>
              </w:rPr>
              <w:tab/>
            </w:r>
            <w:r>
              <w:rPr>
                <w:noProof/>
                <w:webHidden/>
              </w:rPr>
              <w:fldChar w:fldCharType="begin"/>
            </w:r>
            <w:r>
              <w:rPr>
                <w:noProof/>
                <w:webHidden/>
              </w:rPr>
              <w:instrText xml:space="preserve"> PAGEREF _Toc51758339 \h </w:instrText>
            </w:r>
            <w:r>
              <w:rPr>
                <w:noProof/>
                <w:webHidden/>
              </w:rPr>
            </w:r>
            <w:r>
              <w:rPr>
                <w:noProof/>
                <w:webHidden/>
              </w:rPr>
              <w:fldChar w:fldCharType="separate"/>
            </w:r>
            <w:r w:rsidR="003E221D">
              <w:rPr>
                <w:noProof/>
                <w:webHidden/>
              </w:rPr>
              <w:t>72</w:t>
            </w:r>
            <w:r>
              <w:rPr>
                <w:noProof/>
                <w:webHidden/>
              </w:rPr>
              <w:fldChar w:fldCharType="end"/>
            </w:r>
          </w:hyperlink>
        </w:p>
        <w:p w14:paraId="7362E49E" w14:textId="27615A3E" w:rsidR="00246CD8" w:rsidRDefault="00246CD8">
          <w:pPr>
            <w:pStyle w:val="Obsah1"/>
            <w:rPr>
              <w:rFonts w:asciiTheme="minorHAnsi" w:eastAsiaTheme="minorEastAsia" w:hAnsiTheme="minorHAnsi" w:cstheme="minorBidi"/>
              <w:b w:val="0"/>
              <w:bCs w:val="0"/>
            </w:rPr>
          </w:pPr>
          <w:hyperlink w:anchor="_Toc51758340" w:history="1">
            <w:r w:rsidRPr="002848BF">
              <w:rPr>
                <w:rStyle w:val="Hypertextovodkaz"/>
              </w:rPr>
              <w:t>T</w:t>
            </w:r>
            <w:r>
              <w:rPr>
                <w:rFonts w:asciiTheme="minorHAnsi" w:eastAsiaTheme="minorEastAsia" w:hAnsiTheme="minorHAnsi" w:cstheme="minorBidi"/>
                <w:b w:val="0"/>
                <w:bCs w:val="0"/>
              </w:rPr>
              <w:tab/>
            </w:r>
            <w:r w:rsidRPr="002848BF">
              <w:rPr>
                <w:rStyle w:val="Hypertextovodkaz"/>
              </w:rPr>
              <w:t>Tabulková část</w:t>
            </w:r>
            <w:r>
              <w:rPr>
                <w:webHidden/>
              </w:rPr>
              <w:tab/>
            </w:r>
            <w:r>
              <w:rPr>
                <w:webHidden/>
              </w:rPr>
              <w:fldChar w:fldCharType="begin"/>
            </w:r>
            <w:r>
              <w:rPr>
                <w:webHidden/>
              </w:rPr>
              <w:instrText xml:space="preserve"> PAGEREF _Toc51758340 \h </w:instrText>
            </w:r>
            <w:r>
              <w:rPr>
                <w:webHidden/>
              </w:rPr>
            </w:r>
            <w:r>
              <w:rPr>
                <w:webHidden/>
              </w:rPr>
              <w:fldChar w:fldCharType="separate"/>
            </w:r>
            <w:r w:rsidR="003E221D">
              <w:rPr>
                <w:webHidden/>
              </w:rPr>
              <w:t>73</w:t>
            </w:r>
            <w:r>
              <w:rPr>
                <w:webHidden/>
              </w:rPr>
              <w:fldChar w:fldCharType="end"/>
            </w:r>
          </w:hyperlink>
        </w:p>
        <w:p w14:paraId="0B5B453A" w14:textId="33E964FB" w:rsidR="00D9263E" w:rsidRDefault="00D9263E" w:rsidP="002112BC">
          <w:pPr>
            <w:pStyle w:val="Obsah1"/>
          </w:pPr>
          <w:r w:rsidRPr="004E1566">
            <w:lastRenderedPageBreak/>
            <w:fldChar w:fldCharType="end"/>
          </w:r>
        </w:p>
      </w:sdtContent>
    </w:sdt>
    <w:p w14:paraId="105283D0" w14:textId="6E751EA6" w:rsidR="00870470" w:rsidRDefault="00870470">
      <w:pPr>
        <w:spacing w:after="200" w:line="276" w:lineRule="auto"/>
      </w:pPr>
    </w:p>
    <w:p w14:paraId="6E1DC3D5" w14:textId="0A0B998B" w:rsidR="008511C1" w:rsidRDefault="008511C1">
      <w:pPr>
        <w:spacing w:after="200" w:line="276" w:lineRule="auto"/>
      </w:pPr>
      <w:r>
        <w:br w:type="page"/>
      </w:r>
    </w:p>
    <w:p w14:paraId="390C2414" w14:textId="3EF9E77A" w:rsidR="009826EB" w:rsidRPr="00B96D48" w:rsidRDefault="009826EB" w:rsidP="001366E0">
      <w:pPr>
        <w:pStyle w:val="GNadpis1"/>
      </w:pPr>
      <w:bookmarkStart w:id="10" w:name="_Hlk530042460"/>
      <w:bookmarkStart w:id="11" w:name="_Toc51758270"/>
      <w:r>
        <w:lastRenderedPageBreak/>
        <w:t>Průvodní zpráva</w:t>
      </w:r>
      <w:bookmarkEnd w:id="11"/>
    </w:p>
    <w:p w14:paraId="146BEEC3" w14:textId="77777777" w:rsidR="00404C98" w:rsidRDefault="00404C98" w:rsidP="00404C98">
      <w:pPr>
        <w:pStyle w:val="GNadpis2"/>
      </w:pPr>
      <w:bookmarkStart w:id="12" w:name="_Toc511995431"/>
      <w:bookmarkStart w:id="13" w:name="_Toc51758271"/>
      <w:r w:rsidRPr="00404C98">
        <w:t>Identifikační</w:t>
      </w:r>
      <w:r w:rsidRPr="00B96D48">
        <w:t xml:space="preserve"> údaje</w:t>
      </w:r>
      <w:bookmarkEnd w:id="13"/>
    </w:p>
    <w:p w14:paraId="65368CB9" w14:textId="11F2ED29" w:rsidR="009826EB" w:rsidRDefault="009826EB" w:rsidP="00404C98">
      <w:pPr>
        <w:pStyle w:val="GNadpis3"/>
      </w:pPr>
      <w:bookmarkStart w:id="14" w:name="_Toc511995432"/>
      <w:bookmarkStart w:id="15" w:name="_Toc51758272"/>
      <w:bookmarkEnd w:id="12"/>
      <w:r w:rsidRPr="00B96D48">
        <w:t xml:space="preserve">Údaje o </w:t>
      </w:r>
      <w:r w:rsidRPr="004C6DD7">
        <w:t>stavbě</w:t>
      </w:r>
      <w:bookmarkEnd w:id="14"/>
      <w:bookmarkEnd w:id="15"/>
    </w:p>
    <w:p w14:paraId="4EB4C468" w14:textId="6CA0AEF0" w:rsidR="007C693D" w:rsidRDefault="007C693D" w:rsidP="007C693D">
      <w:pPr>
        <w:pStyle w:val="GText"/>
      </w:pPr>
      <w:r>
        <w:t xml:space="preserve">Název stavby: </w:t>
      </w:r>
      <w:r>
        <w:tab/>
      </w:r>
      <w:r>
        <w:tab/>
      </w:r>
      <w:r w:rsidR="00053BDD" w:rsidRPr="00053BDD">
        <w:t xml:space="preserve">Sadové úpravy veřejné zeleně </w:t>
      </w:r>
      <w:r w:rsidR="00053BDD">
        <w:t>s</w:t>
      </w:r>
      <w:r w:rsidR="00053BDD" w:rsidRPr="00053BDD">
        <w:t xml:space="preserve">ídliště v Hostinném </w:t>
      </w:r>
      <w:r w:rsidR="00053BDD">
        <w:t>3</w:t>
      </w:r>
      <w:r w:rsidR="00053BDD" w:rsidRPr="00053BDD">
        <w:t xml:space="preserve">. a </w:t>
      </w:r>
      <w:r w:rsidR="00053BDD">
        <w:t>4</w:t>
      </w:r>
      <w:r w:rsidR="00053BDD" w:rsidRPr="00053BDD">
        <w:t>. etapa</w:t>
      </w:r>
    </w:p>
    <w:p w14:paraId="07DFA965" w14:textId="042FC487" w:rsidR="007C693D" w:rsidRDefault="007C693D" w:rsidP="007C693D">
      <w:pPr>
        <w:pStyle w:val="GText"/>
      </w:pPr>
      <w:r>
        <w:t xml:space="preserve">Místo stavby: </w:t>
      </w:r>
      <w:r>
        <w:tab/>
      </w:r>
      <w:r>
        <w:tab/>
      </w:r>
      <w:r w:rsidR="00870470">
        <w:t xml:space="preserve">k.ú. </w:t>
      </w:r>
      <w:r>
        <w:t>Hostinné</w:t>
      </w:r>
      <w:r w:rsidR="00870470">
        <w:t xml:space="preserve"> (645770)</w:t>
      </w:r>
      <w:r>
        <w:t>, pozemk</w:t>
      </w:r>
      <w:r w:rsidR="000A7946">
        <w:t>y</w:t>
      </w:r>
      <w:r>
        <w:t xml:space="preserve"> p. č. 201/9</w:t>
      </w:r>
      <w:r w:rsidR="00870470">
        <w:t xml:space="preserve">, </w:t>
      </w:r>
      <w:r w:rsidR="00BC5286">
        <w:t>179</w:t>
      </w:r>
      <w:r w:rsidR="00870470">
        <w:t xml:space="preserve">, 1592 a </w:t>
      </w:r>
      <w:r w:rsidR="00870470" w:rsidRPr="00BB060F">
        <w:t>st. 455</w:t>
      </w:r>
    </w:p>
    <w:p w14:paraId="2A72327A" w14:textId="77777777" w:rsidR="007C693D" w:rsidRDefault="007C693D" w:rsidP="007C693D">
      <w:pPr>
        <w:pStyle w:val="GText"/>
      </w:pPr>
      <w:r>
        <w:t>Kraj:</w:t>
      </w:r>
      <w:r>
        <w:tab/>
      </w:r>
      <w:r>
        <w:tab/>
      </w:r>
      <w:r>
        <w:tab/>
        <w:t>Královéhradecký</w:t>
      </w:r>
    </w:p>
    <w:p w14:paraId="0360C553" w14:textId="4C89260C" w:rsidR="007C693D" w:rsidRDefault="007C693D" w:rsidP="007C693D">
      <w:pPr>
        <w:pStyle w:val="GText"/>
      </w:pPr>
      <w:r>
        <w:t>Druh stavby:</w:t>
      </w:r>
      <w:r>
        <w:tab/>
      </w:r>
      <w:r>
        <w:tab/>
      </w:r>
      <w:r w:rsidR="00377A62">
        <w:t>Sadové úpravy</w:t>
      </w:r>
    </w:p>
    <w:p w14:paraId="327EA3FF" w14:textId="77777777" w:rsidR="007C693D" w:rsidRDefault="007C693D" w:rsidP="007C693D">
      <w:pPr>
        <w:pStyle w:val="GText"/>
      </w:pPr>
      <w:r>
        <w:t>Stupeň dokumentace:</w:t>
      </w:r>
      <w:r>
        <w:tab/>
        <w:t>Dokumentace pro provádění stavby</w:t>
      </w:r>
    </w:p>
    <w:p w14:paraId="12FC2AA7" w14:textId="2F6001A1" w:rsidR="007C693D" w:rsidRDefault="007C693D" w:rsidP="007C693D">
      <w:pPr>
        <w:pStyle w:val="GText"/>
      </w:pPr>
      <w:r>
        <w:t>Účel stavby:</w:t>
      </w:r>
      <w:r>
        <w:tab/>
      </w:r>
      <w:r>
        <w:tab/>
      </w:r>
      <w:r w:rsidR="00053BDD">
        <w:t>Revitalizace a úprava zeleně v prostoru sídliště</w:t>
      </w:r>
    </w:p>
    <w:p w14:paraId="112B4C77" w14:textId="452135F1" w:rsidR="008B2335" w:rsidRDefault="008B2335" w:rsidP="007C693D">
      <w:pPr>
        <w:pStyle w:val="GText"/>
      </w:pPr>
    </w:p>
    <w:p w14:paraId="261F27AF" w14:textId="77777777" w:rsidR="008B2335" w:rsidRDefault="008B2335" w:rsidP="007C693D">
      <w:pPr>
        <w:pStyle w:val="GText"/>
      </w:pPr>
    </w:p>
    <w:p w14:paraId="490A77D6" w14:textId="77777777" w:rsidR="00B40F20" w:rsidRDefault="00B40F20" w:rsidP="007C693D">
      <w:pPr>
        <w:pStyle w:val="GText"/>
      </w:pPr>
    </w:p>
    <w:p w14:paraId="745B2F92" w14:textId="77777777" w:rsidR="00B40F20" w:rsidRPr="00B07A44" w:rsidRDefault="00B40F20" w:rsidP="00B40F20">
      <w:pPr>
        <w:pStyle w:val="GText"/>
      </w:pPr>
      <w:r w:rsidRPr="00B07A44">
        <w:rPr>
          <w:noProof/>
        </w:rPr>
        <w:drawing>
          <wp:inline distT="0" distB="0" distL="0" distR="0" wp14:anchorId="609875AF" wp14:editId="6822CDEF">
            <wp:extent cx="5940000" cy="4563348"/>
            <wp:effectExtent l="0" t="0" r="3810" b="889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940000" cy="4563348"/>
                    </a:xfrm>
                    <a:prstGeom prst="rect">
                      <a:avLst/>
                    </a:prstGeom>
                    <a:noFill/>
                    <a:ln>
                      <a:noFill/>
                    </a:ln>
                  </pic:spPr>
                </pic:pic>
              </a:graphicData>
            </a:graphic>
          </wp:inline>
        </w:drawing>
      </w:r>
    </w:p>
    <w:p w14:paraId="693CE7E0" w14:textId="2C0CD2A9" w:rsidR="00B40F20" w:rsidRDefault="00B40F20" w:rsidP="00B40F20">
      <w:pPr>
        <w:pStyle w:val="GTitulektabulkyneboobrzku"/>
      </w:pPr>
      <w:r w:rsidRPr="00B07A44">
        <w:rPr>
          <w:b/>
        </w:rPr>
        <w:t xml:space="preserve">Obrázek </w:t>
      </w:r>
      <w:r w:rsidRPr="00B07A44">
        <w:rPr>
          <w:b/>
          <w:noProof/>
        </w:rPr>
        <w:fldChar w:fldCharType="begin"/>
      </w:r>
      <w:r w:rsidRPr="00B07A44">
        <w:rPr>
          <w:b/>
          <w:noProof/>
        </w:rPr>
        <w:instrText xml:space="preserve"> SEQ Obrázek \* ARABIC </w:instrText>
      </w:r>
      <w:r w:rsidRPr="00B07A44">
        <w:rPr>
          <w:b/>
          <w:noProof/>
        </w:rPr>
        <w:fldChar w:fldCharType="separate"/>
      </w:r>
      <w:r w:rsidR="003E221D">
        <w:rPr>
          <w:b/>
          <w:noProof/>
        </w:rPr>
        <w:t>1</w:t>
      </w:r>
      <w:r w:rsidRPr="00B07A44">
        <w:rPr>
          <w:b/>
          <w:noProof/>
        </w:rPr>
        <w:fldChar w:fldCharType="end"/>
      </w:r>
      <w:r w:rsidRPr="00B07A44">
        <w:t>: Řešené území – celek sídliště</w:t>
      </w:r>
      <w:r w:rsidR="00124B09" w:rsidRPr="00B07A44">
        <w:t xml:space="preserve"> a vymezení řešeného</w:t>
      </w:r>
      <w:r w:rsidR="008B2335" w:rsidRPr="00B07A44">
        <w:t xml:space="preserve"> území</w:t>
      </w:r>
      <w:r w:rsidRPr="00B07A44">
        <w:t xml:space="preserve"> </w:t>
      </w:r>
      <w:r w:rsidR="008B2335" w:rsidRPr="00B07A44">
        <w:t xml:space="preserve">této </w:t>
      </w:r>
      <w:r w:rsidRPr="00B07A44">
        <w:t>PD</w:t>
      </w:r>
      <w:r w:rsidR="00AD7A70">
        <w:t xml:space="preserve"> </w:t>
      </w:r>
      <w:r w:rsidR="00AD7A70" w:rsidRPr="00B07A44">
        <w:t xml:space="preserve">(zdroj dat: </w:t>
      </w:r>
      <w:r w:rsidR="00AD7A70">
        <w:t xml:space="preserve">ZM </w:t>
      </w:r>
      <w:r w:rsidR="00A90DA1">
        <w:t>10</w:t>
      </w:r>
      <w:r w:rsidR="00AD7A70" w:rsidRPr="00B07A44">
        <w:t xml:space="preserve">, </w:t>
      </w:r>
      <w:r w:rsidR="00AD7A70">
        <w:t>ČÚZK 7</w:t>
      </w:r>
      <w:r w:rsidR="00AD7A70" w:rsidRPr="00B07A44">
        <w:t>/2020)</w:t>
      </w:r>
      <w:r w:rsidRPr="00B07A44">
        <w:t>.</w:t>
      </w:r>
    </w:p>
    <w:p w14:paraId="350AA4A5" w14:textId="144222D8" w:rsidR="008B2335" w:rsidRDefault="008B2335">
      <w:pPr>
        <w:spacing w:after="200" w:line="276" w:lineRule="auto"/>
        <w:rPr>
          <w:rFonts w:ascii="Arial Narrow" w:hAnsi="Arial Narrow"/>
          <w:sz w:val="22"/>
          <w:szCs w:val="22"/>
        </w:rPr>
      </w:pPr>
      <w:r>
        <w:br w:type="page"/>
      </w:r>
    </w:p>
    <w:p w14:paraId="7915E284" w14:textId="04553370" w:rsidR="009826EB" w:rsidRPr="00B96D48" w:rsidRDefault="009826EB" w:rsidP="00404C98">
      <w:pPr>
        <w:pStyle w:val="GNadpis3"/>
      </w:pPr>
      <w:bookmarkStart w:id="16" w:name="_Toc511995433"/>
      <w:bookmarkStart w:id="17" w:name="_Toc51758273"/>
      <w:r w:rsidRPr="00B96D48">
        <w:lastRenderedPageBreak/>
        <w:t>Zadavatel dokumentace</w:t>
      </w:r>
      <w:bookmarkEnd w:id="16"/>
      <w:r w:rsidR="002407E6">
        <w:t xml:space="preserve"> a stavebník</w:t>
      </w:r>
      <w:bookmarkEnd w:id="17"/>
    </w:p>
    <w:p w14:paraId="579FE500" w14:textId="77777777" w:rsidR="009826EB" w:rsidRPr="00B96D48" w:rsidRDefault="009826EB" w:rsidP="002407E6">
      <w:pPr>
        <w:pStyle w:val="GText"/>
        <w:spacing w:after="60"/>
        <w:rPr>
          <w:b/>
        </w:rPr>
      </w:pPr>
      <w:r w:rsidRPr="00B96D48">
        <w:rPr>
          <w:b/>
        </w:rPr>
        <w:t>Město Hostinné</w:t>
      </w:r>
    </w:p>
    <w:p w14:paraId="2C21255D" w14:textId="77777777" w:rsidR="009826EB" w:rsidRPr="00B96D48" w:rsidRDefault="009826EB" w:rsidP="002407E6">
      <w:pPr>
        <w:pStyle w:val="GText"/>
        <w:spacing w:after="60"/>
      </w:pPr>
      <w:r w:rsidRPr="00B96D48">
        <w:t>Adresa:</w:t>
      </w:r>
      <w:r w:rsidRPr="00B96D48">
        <w:tab/>
        <w:t>Náměstí 69, 543 71 Hostinné</w:t>
      </w:r>
    </w:p>
    <w:p w14:paraId="278E37FB" w14:textId="6AF8B0E5" w:rsidR="009826EB" w:rsidRDefault="009826EB" w:rsidP="002407E6">
      <w:pPr>
        <w:pStyle w:val="GText"/>
        <w:spacing w:after="60"/>
      </w:pPr>
      <w:r w:rsidRPr="00B96D48">
        <w:t xml:space="preserve">IČO: </w:t>
      </w:r>
      <w:r w:rsidRPr="00B96D48">
        <w:tab/>
        <w:t>00277908</w:t>
      </w:r>
      <w:r w:rsidR="002407E6">
        <w:t xml:space="preserve"> | </w:t>
      </w:r>
      <w:r w:rsidRPr="00B96D48">
        <w:t>DIČ:</w:t>
      </w:r>
      <w:r w:rsidRPr="00B96D48">
        <w:tab/>
      </w:r>
      <w:r w:rsidR="002407E6">
        <w:t>CZ</w:t>
      </w:r>
      <w:r w:rsidR="002407E6" w:rsidRPr="00B96D48">
        <w:t>00277908</w:t>
      </w:r>
      <w:r w:rsidR="002407E6">
        <w:t xml:space="preserve"> – </w:t>
      </w:r>
      <w:r w:rsidRPr="00B96D48">
        <w:t>není plátce DPH</w:t>
      </w:r>
    </w:p>
    <w:p w14:paraId="6351AD3D" w14:textId="77777777" w:rsidR="002407E6" w:rsidRDefault="002407E6" w:rsidP="002407E6">
      <w:pPr>
        <w:pStyle w:val="GText"/>
      </w:pPr>
      <w:r>
        <w:t>Bankovní spojení: Česká spořitelna, a. s., pobočka Hostinné, č. účtu 1306999/0800</w:t>
      </w:r>
    </w:p>
    <w:p w14:paraId="16065195" w14:textId="77777777" w:rsidR="009826EB" w:rsidRPr="00B96D48" w:rsidRDefault="009826EB" w:rsidP="00377A62">
      <w:pPr>
        <w:pStyle w:val="GText"/>
        <w:tabs>
          <w:tab w:val="left" w:pos="1418"/>
          <w:tab w:val="left" w:pos="4111"/>
        </w:tabs>
        <w:spacing w:after="60"/>
      </w:pPr>
    </w:p>
    <w:p w14:paraId="0B7479DA" w14:textId="4C1B92E1" w:rsidR="009826EB" w:rsidRPr="00B96D48" w:rsidRDefault="009826EB" w:rsidP="00377A62">
      <w:pPr>
        <w:pStyle w:val="GText"/>
        <w:tabs>
          <w:tab w:val="left" w:pos="1418"/>
          <w:tab w:val="left" w:pos="1701"/>
          <w:tab w:val="left" w:pos="3402"/>
          <w:tab w:val="left" w:pos="4395"/>
        </w:tabs>
        <w:spacing w:after="60"/>
      </w:pPr>
      <w:r w:rsidRPr="00B96D48">
        <w:t xml:space="preserve">Kontaktní osoby: </w:t>
      </w:r>
      <w:r w:rsidR="00377A62">
        <w:t>ve věcech smluvních</w:t>
      </w:r>
      <w:r w:rsidR="00377A62">
        <w:tab/>
      </w:r>
      <w:r w:rsidRPr="00B96D48">
        <w:t>Ing. Dagmar Sahánková, starostka města</w:t>
      </w:r>
    </w:p>
    <w:p w14:paraId="0E7366EE" w14:textId="38A29563" w:rsidR="009826EB" w:rsidRDefault="009826EB" w:rsidP="00377A62">
      <w:pPr>
        <w:pStyle w:val="GText"/>
        <w:tabs>
          <w:tab w:val="left" w:pos="1418"/>
          <w:tab w:val="left" w:pos="1701"/>
          <w:tab w:val="left" w:pos="3402"/>
          <w:tab w:val="left" w:pos="4395"/>
        </w:tabs>
        <w:spacing w:after="60"/>
        <w:rPr>
          <w:rStyle w:val="Hypertextovodkaz"/>
        </w:rPr>
      </w:pPr>
      <w:r w:rsidRPr="00B96D48">
        <w:tab/>
      </w:r>
      <w:r w:rsidRPr="00B96D48">
        <w:tab/>
      </w:r>
      <w:r w:rsidR="00377A62">
        <w:tab/>
      </w:r>
      <w:r w:rsidRPr="00B96D48">
        <w:t xml:space="preserve">499 404 730, </w:t>
      </w:r>
      <w:hyperlink r:id="rId16" w:history="1">
        <w:r w:rsidRPr="00B96D48">
          <w:rPr>
            <w:rStyle w:val="Hypertextovodkaz"/>
          </w:rPr>
          <w:t>starostka@muhostinne.cz</w:t>
        </w:r>
      </w:hyperlink>
    </w:p>
    <w:p w14:paraId="7C407DEB" w14:textId="77777777" w:rsidR="009826EB" w:rsidRPr="00B96D48" w:rsidRDefault="009826EB" w:rsidP="00377A62">
      <w:pPr>
        <w:pStyle w:val="GText"/>
        <w:tabs>
          <w:tab w:val="left" w:pos="1418"/>
          <w:tab w:val="left" w:pos="1701"/>
          <w:tab w:val="left" w:pos="3402"/>
          <w:tab w:val="left" w:pos="4395"/>
        </w:tabs>
        <w:spacing w:after="60"/>
      </w:pPr>
    </w:p>
    <w:p w14:paraId="1F7DB217" w14:textId="77777777" w:rsidR="00377A62" w:rsidRDefault="009826EB" w:rsidP="00377A62">
      <w:pPr>
        <w:pStyle w:val="GText"/>
        <w:tabs>
          <w:tab w:val="left" w:pos="1418"/>
          <w:tab w:val="left" w:pos="1701"/>
          <w:tab w:val="left" w:pos="3402"/>
          <w:tab w:val="left" w:pos="4395"/>
        </w:tabs>
        <w:spacing w:after="60"/>
      </w:pPr>
      <w:r w:rsidRPr="00B96D48">
        <w:tab/>
      </w:r>
      <w:r w:rsidR="00377A62">
        <w:t>ve věcech technických</w:t>
      </w:r>
      <w:r w:rsidR="00377A62">
        <w:tab/>
      </w:r>
      <w:r w:rsidRPr="00B96D48">
        <w:t>Alena Vaňková, odbor investic a majetku</w:t>
      </w:r>
    </w:p>
    <w:p w14:paraId="0E2CC239" w14:textId="5049CD48" w:rsidR="009826EB" w:rsidRPr="00377A62" w:rsidRDefault="00377A62" w:rsidP="00377A62">
      <w:pPr>
        <w:pStyle w:val="GText"/>
        <w:tabs>
          <w:tab w:val="left" w:pos="1418"/>
          <w:tab w:val="left" w:pos="1701"/>
          <w:tab w:val="left" w:pos="3402"/>
          <w:tab w:val="left" w:pos="4395"/>
        </w:tabs>
        <w:spacing w:after="60"/>
        <w:rPr>
          <w:rStyle w:val="Hypertextovodkaz"/>
          <w:color w:val="auto"/>
          <w:u w:val="none"/>
        </w:rPr>
      </w:pPr>
      <w:r>
        <w:tab/>
      </w:r>
      <w:r>
        <w:tab/>
      </w:r>
      <w:r>
        <w:tab/>
      </w:r>
      <w:r w:rsidR="009826EB" w:rsidRPr="00B96D48">
        <w:t xml:space="preserve">499 404 749, </w:t>
      </w:r>
      <w:hyperlink r:id="rId17" w:history="1">
        <w:r w:rsidR="009826EB" w:rsidRPr="00B96D48">
          <w:rPr>
            <w:rStyle w:val="Hypertextovodkaz"/>
          </w:rPr>
          <w:t>majetek.odpady@muhostinne.cz</w:t>
        </w:r>
      </w:hyperlink>
    </w:p>
    <w:p w14:paraId="6623C7B1" w14:textId="54B51A97" w:rsidR="009826EB" w:rsidRPr="00B96D48" w:rsidRDefault="009826EB" w:rsidP="00404C98">
      <w:pPr>
        <w:pStyle w:val="GNadpis3"/>
      </w:pPr>
      <w:bookmarkStart w:id="18" w:name="_Toc511995434"/>
      <w:bookmarkStart w:id="19" w:name="_Toc51758274"/>
      <w:r w:rsidRPr="00B96D48">
        <w:t>Zpracovatel dokumentace</w:t>
      </w:r>
      <w:bookmarkEnd w:id="18"/>
      <w:bookmarkEnd w:id="19"/>
    </w:p>
    <w:p w14:paraId="1AE2191E" w14:textId="75058F04" w:rsidR="002E260E" w:rsidRDefault="007910FC" w:rsidP="00377A62">
      <w:pPr>
        <w:pStyle w:val="GText"/>
        <w:tabs>
          <w:tab w:val="left" w:pos="1418"/>
          <w:tab w:val="left" w:pos="4962"/>
        </w:tabs>
        <w:spacing w:after="60"/>
        <w:rPr>
          <w:b/>
        </w:rPr>
      </w:pPr>
      <w:bookmarkStart w:id="20" w:name="_Hlk497816605"/>
      <w:r w:rsidRPr="007910FC">
        <w:rPr>
          <w:b/>
        </w:rPr>
        <w:t>Autorský tým:</w:t>
      </w:r>
      <w:r w:rsidR="002E260E">
        <w:rPr>
          <w:b/>
        </w:rPr>
        <w:tab/>
      </w:r>
      <w:r w:rsidR="002E260E" w:rsidRPr="002E260E">
        <w:rPr>
          <w:b/>
        </w:rPr>
        <w:t>Zodp. projektant a autorizace</w:t>
      </w:r>
      <w:r w:rsidR="00377A62">
        <w:rPr>
          <w:b/>
        </w:rPr>
        <w:t>, návrh</w:t>
      </w:r>
      <w:r w:rsidR="002E260E" w:rsidRPr="002E260E">
        <w:rPr>
          <w:b/>
        </w:rPr>
        <w:t>:</w:t>
      </w:r>
      <w:r w:rsidR="002E260E" w:rsidRPr="002E260E">
        <w:rPr>
          <w:b/>
        </w:rPr>
        <w:tab/>
        <w:t>Ing. Gabriela Mlatečková Čížková</w:t>
      </w:r>
    </w:p>
    <w:p w14:paraId="616E5CDC" w14:textId="38CD75E3" w:rsidR="002E260E" w:rsidRDefault="002E260E" w:rsidP="00377A62">
      <w:pPr>
        <w:pStyle w:val="GText"/>
        <w:tabs>
          <w:tab w:val="left" w:pos="1418"/>
          <w:tab w:val="left" w:pos="4962"/>
        </w:tabs>
        <w:spacing w:after="60"/>
        <w:rPr>
          <w:bCs/>
        </w:rPr>
      </w:pPr>
      <w:r w:rsidRPr="002E260E">
        <w:rPr>
          <w:bCs/>
        </w:rPr>
        <w:tab/>
      </w:r>
      <w:r w:rsidRPr="002E260E">
        <w:rPr>
          <w:bCs/>
        </w:rPr>
        <w:tab/>
        <w:t>Autorizovaný krajinářský architekt ČKA č. 04</w:t>
      </w:r>
      <w:r>
        <w:rPr>
          <w:bCs/>
        </w:rPr>
        <w:t> </w:t>
      </w:r>
      <w:r w:rsidRPr="002E260E">
        <w:rPr>
          <w:bCs/>
        </w:rPr>
        <w:t>673</w:t>
      </w:r>
    </w:p>
    <w:p w14:paraId="62ED580E" w14:textId="77777777" w:rsidR="002E260E" w:rsidRDefault="002E260E" w:rsidP="00377A62">
      <w:pPr>
        <w:pStyle w:val="GText"/>
        <w:tabs>
          <w:tab w:val="left" w:pos="1418"/>
          <w:tab w:val="left" w:pos="4962"/>
        </w:tabs>
        <w:spacing w:after="60"/>
        <w:rPr>
          <w:bCs/>
        </w:rPr>
      </w:pPr>
    </w:p>
    <w:p w14:paraId="6BF2C3B2" w14:textId="6092BA34" w:rsidR="002E260E" w:rsidRDefault="002E260E" w:rsidP="00377A62">
      <w:pPr>
        <w:pStyle w:val="GText"/>
        <w:tabs>
          <w:tab w:val="left" w:pos="1418"/>
          <w:tab w:val="left" w:pos="4962"/>
        </w:tabs>
        <w:spacing w:after="60"/>
        <w:rPr>
          <w:rFonts w:cs="Arial"/>
          <w:b/>
          <w:bCs/>
        </w:rPr>
      </w:pPr>
      <w:r>
        <w:rPr>
          <w:bCs/>
        </w:rPr>
        <w:tab/>
      </w:r>
      <w:r w:rsidR="00377A62">
        <w:rPr>
          <w:rFonts w:cs="Arial"/>
          <w:b/>
          <w:bCs/>
        </w:rPr>
        <w:t>Výkresová část, technická řešení</w:t>
      </w:r>
      <w:r w:rsidRPr="002E260E">
        <w:rPr>
          <w:rFonts w:cs="Arial"/>
          <w:b/>
          <w:bCs/>
        </w:rPr>
        <w:t>:</w:t>
      </w:r>
      <w:r>
        <w:rPr>
          <w:bCs/>
        </w:rPr>
        <w:tab/>
      </w:r>
      <w:r w:rsidRPr="002E260E">
        <w:rPr>
          <w:rFonts w:cs="Arial"/>
          <w:b/>
          <w:bCs/>
        </w:rPr>
        <w:t>RNDr. Ing. Libor Kukačka, Ph.D.</w:t>
      </w:r>
    </w:p>
    <w:p w14:paraId="27F75E43" w14:textId="6404DB44" w:rsidR="002E260E" w:rsidRPr="002E260E" w:rsidRDefault="002E260E" w:rsidP="00377A62">
      <w:pPr>
        <w:pStyle w:val="GText"/>
        <w:tabs>
          <w:tab w:val="left" w:pos="1418"/>
          <w:tab w:val="left" w:pos="4962"/>
        </w:tabs>
        <w:spacing w:after="60"/>
        <w:rPr>
          <w:rFonts w:cs="Arial"/>
        </w:rPr>
      </w:pPr>
      <w:r>
        <w:rPr>
          <w:rFonts w:cs="Arial"/>
          <w:b/>
          <w:bCs/>
        </w:rPr>
        <w:tab/>
      </w:r>
      <w:r>
        <w:rPr>
          <w:rFonts w:cs="Arial"/>
          <w:b/>
          <w:bCs/>
        </w:rPr>
        <w:tab/>
      </w:r>
      <w:r w:rsidRPr="002E260E">
        <w:rPr>
          <w:rFonts w:cs="Arial"/>
        </w:rPr>
        <w:t>krajinný inženýr</w:t>
      </w:r>
    </w:p>
    <w:bookmarkEnd w:id="20"/>
    <w:p w14:paraId="6280A3E3" w14:textId="77777777" w:rsidR="002E260E" w:rsidRDefault="002E260E" w:rsidP="002407E6">
      <w:pPr>
        <w:pStyle w:val="GText"/>
        <w:spacing w:after="60"/>
        <w:rPr>
          <w:b/>
          <w:bCs/>
        </w:rPr>
      </w:pPr>
    </w:p>
    <w:p w14:paraId="6A36667D" w14:textId="295CA708" w:rsidR="009826EB" w:rsidRDefault="00BB5798" w:rsidP="002407E6">
      <w:pPr>
        <w:pStyle w:val="GText"/>
        <w:spacing w:after="60"/>
        <w:rPr>
          <w:b/>
          <w:bCs/>
        </w:rPr>
      </w:pPr>
      <w:r w:rsidRPr="002E260E">
        <w:rPr>
          <w:b/>
          <w:bCs/>
        </w:rPr>
        <w:t xml:space="preserve">Ateliér </w:t>
      </w:r>
      <w:r w:rsidR="002E260E">
        <w:rPr>
          <w:b/>
          <w:bCs/>
        </w:rPr>
        <w:t xml:space="preserve">krajinářské </w:t>
      </w:r>
      <w:r w:rsidRPr="002E260E">
        <w:rPr>
          <w:b/>
          <w:bCs/>
        </w:rPr>
        <w:t>architektury Tilmun</w:t>
      </w:r>
    </w:p>
    <w:p w14:paraId="7C561142" w14:textId="2F601A6D" w:rsidR="00377A62" w:rsidRPr="00377A62" w:rsidRDefault="00377A62" w:rsidP="00377A62">
      <w:pPr>
        <w:pStyle w:val="GText"/>
        <w:spacing w:after="60"/>
        <w:rPr>
          <w:bCs/>
        </w:rPr>
      </w:pPr>
      <w:r w:rsidRPr="00377A62">
        <w:rPr>
          <w:bCs/>
        </w:rPr>
        <w:t>Ing. Gabriela Mlatečková Čížková</w:t>
      </w:r>
    </w:p>
    <w:p w14:paraId="2D6EF694" w14:textId="32B246E2" w:rsidR="00377A62" w:rsidRDefault="00377A62" w:rsidP="00377A62">
      <w:pPr>
        <w:pStyle w:val="GText"/>
        <w:spacing w:after="60"/>
      </w:pPr>
      <w:r>
        <w:t>Adresa:</w:t>
      </w:r>
      <w:r>
        <w:tab/>
        <w:t>Prostřední Lánov 342, 54341 Lánov</w:t>
      </w:r>
    </w:p>
    <w:p w14:paraId="47BC69FC" w14:textId="67C2AEA1" w:rsidR="00377A62" w:rsidRDefault="00377A62" w:rsidP="00377A62">
      <w:pPr>
        <w:pStyle w:val="GText"/>
        <w:spacing w:after="60"/>
      </w:pPr>
      <w:r>
        <w:t>IČO:</w:t>
      </w:r>
      <w:r>
        <w:tab/>
        <w:t>66820316 | DIČ:</w:t>
      </w:r>
      <w:r>
        <w:tab/>
        <w:t>CZ7353080867</w:t>
      </w:r>
    </w:p>
    <w:p w14:paraId="51B1E164" w14:textId="5BB86D30" w:rsidR="00377A62" w:rsidRDefault="00377A62" w:rsidP="00377A62">
      <w:pPr>
        <w:pStyle w:val="GText"/>
        <w:spacing w:after="60"/>
      </w:pPr>
      <w:r>
        <w:t xml:space="preserve">Bankovní spojení: </w:t>
      </w:r>
      <w:r w:rsidRPr="00377A62">
        <w:t>MONETA Money Bank, a.s.</w:t>
      </w:r>
      <w:r>
        <w:t xml:space="preserve">, pobočka Vrchlabí, </w:t>
      </w:r>
      <w:r w:rsidRPr="00377A62">
        <w:t>194728058/0600</w:t>
      </w:r>
    </w:p>
    <w:p w14:paraId="6C2810E3" w14:textId="77777777" w:rsidR="00377A62" w:rsidRDefault="00377A62" w:rsidP="00377A62">
      <w:pPr>
        <w:pStyle w:val="GText"/>
        <w:spacing w:after="60"/>
      </w:pPr>
    </w:p>
    <w:p w14:paraId="5B995F3E" w14:textId="31A42994" w:rsidR="002407E6" w:rsidRDefault="00377A62" w:rsidP="00377A62">
      <w:pPr>
        <w:pStyle w:val="GText"/>
        <w:spacing w:after="60"/>
      </w:pPr>
      <w:r>
        <w:t>Kontakt: 605 438 797, atelier@tilmun.cz</w:t>
      </w:r>
    </w:p>
    <w:p w14:paraId="0FA37FD2" w14:textId="7D34553B" w:rsidR="009826EB" w:rsidRPr="00B96D48" w:rsidRDefault="009826EB" w:rsidP="00404C98">
      <w:pPr>
        <w:pStyle w:val="GNadpis2"/>
      </w:pPr>
      <w:bookmarkStart w:id="21" w:name="_Toc511995435"/>
      <w:bookmarkStart w:id="22" w:name="_Toc51758275"/>
      <w:r w:rsidRPr="00B96D48">
        <w:t>Seznam vstupních podkladů</w:t>
      </w:r>
      <w:bookmarkEnd w:id="21"/>
      <w:bookmarkEnd w:id="22"/>
    </w:p>
    <w:p w14:paraId="1D8A04C4" w14:textId="77777777" w:rsidR="00434B1E" w:rsidRDefault="00434B1E" w:rsidP="00434B1E">
      <w:pPr>
        <w:pStyle w:val="GText"/>
      </w:pPr>
      <w:bookmarkStart w:id="23" w:name="_Toc511995436"/>
      <w:r>
        <w:t>Stavba je součástí akce Regenerace a revitalizace sídliště v Hostinném. Předkládaná dokumentace navazuje na níže uvedená rozhodnutí:</w:t>
      </w:r>
    </w:p>
    <w:p w14:paraId="52E59E81" w14:textId="4AA11948" w:rsidR="00434B1E" w:rsidRPr="00476839" w:rsidRDefault="00434B1E" w:rsidP="00434B1E">
      <w:pPr>
        <w:pStyle w:val="GOdrazky-symbol"/>
      </w:pPr>
      <w:r>
        <w:t>Rozhodnutí – Územní rozhodnutí, MÚ Hostinné, Odbor stavební, Náměstí 69, 543 71 Hostinné, čj.:</w:t>
      </w:r>
      <w:r w:rsidR="00377A62">
        <w:t> </w:t>
      </w:r>
      <w:r>
        <w:t xml:space="preserve">5098/2015/SÚ/Gr/133 ze dne 24. 11. 2015. </w:t>
      </w:r>
    </w:p>
    <w:p w14:paraId="4DFEA9C2" w14:textId="77777777" w:rsidR="00434B1E" w:rsidRDefault="00434B1E" w:rsidP="00434B1E">
      <w:pPr>
        <w:pStyle w:val="GText"/>
      </w:pPr>
      <w:r>
        <w:t>Použité podklady</w:t>
      </w:r>
    </w:p>
    <w:p w14:paraId="3DC34AB9" w14:textId="08B9B526" w:rsidR="00434B1E" w:rsidRDefault="00434B1E" w:rsidP="00434B1E">
      <w:pPr>
        <w:pStyle w:val="GOdrazky-symbol"/>
      </w:pPr>
      <w:r>
        <w:t>Kopie katastrální mapy 1:2000</w:t>
      </w:r>
    </w:p>
    <w:p w14:paraId="08166D7B" w14:textId="77777777" w:rsidR="00434B1E" w:rsidRDefault="00434B1E" w:rsidP="00434B1E">
      <w:pPr>
        <w:pStyle w:val="GOdrazky-symbol"/>
      </w:pPr>
      <w:r>
        <w:t>Geodetické zaměření území</w:t>
      </w:r>
    </w:p>
    <w:p w14:paraId="5F72CC17" w14:textId="77777777" w:rsidR="00434B1E" w:rsidRDefault="00434B1E" w:rsidP="00434B1E">
      <w:pPr>
        <w:pStyle w:val="GOdrazky-symbol"/>
      </w:pPr>
      <w:r>
        <w:t>Podrobné terénní šetření</w:t>
      </w:r>
    </w:p>
    <w:p w14:paraId="520C8857" w14:textId="77777777" w:rsidR="00434B1E" w:rsidRDefault="00434B1E" w:rsidP="00434B1E">
      <w:pPr>
        <w:pStyle w:val="GOdrazky-symbol"/>
      </w:pPr>
      <w:r>
        <w:t>Podklady od správců dotčených sítí</w:t>
      </w:r>
    </w:p>
    <w:p w14:paraId="3FEDAA54" w14:textId="78443149" w:rsidR="00E337C8" w:rsidRDefault="00E337C8" w:rsidP="00434B1E">
      <w:pPr>
        <w:pStyle w:val="GOdrazky-symbol"/>
      </w:pPr>
      <w:r>
        <w:t>R</w:t>
      </w:r>
      <w:r w:rsidRPr="00E337C8">
        <w:t>egenerace a revitalizace sídliště v</w:t>
      </w:r>
      <w:r>
        <w:t> H</w:t>
      </w:r>
      <w:r w:rsidRPr="00E337C8">
        <w:t>ostinném</w:t>
      </w:r>
      <w:r>
        <w:t xml:space="preserve">, </w:t>
      </w:r>
      <w:r w:rsidRPr="00E337C8">
        <w:t>VECTURA Pardubice, s.r.o.</w:t>
      </w:r>
      <w:r>
        <w:t>, ZDÚR 11/2019</w:t>
      </w:r>
    </w:p>
    <w:p w14:paraId="259F4E8B" w14:textId="77777777" w:rsidR="00377A62" w:rsidRDefault="00377A62" w:rsidP="00377A62">
      <w:pPr>
        <w:pStyle w:val="GText"/>
      </w:pPr>
    </w:p>
    <w:p w14:paraId="0C81E22F" w14:textId="24AC48E6" w:rsidR="00FE01D1" w:rsidRPr="00E05CF7" w:rsidRDefault="00377A62" w:rsidP="00377A62">
      <w:pPr>
        <w:pStyle w:val="GText"/>
      </w:pPr>
      <w:r w:rsidRPr="00E05CF7">
        <w:t>V průběhu projektové přípravy byla dokumentace projednávána a schválena všemi správci inženýrských sítí, jejichž podmínky jsou zapracovány do návrhu. Jejich stanoviska jsou součástí dokladové části této dokumentace.</w:t>
      </w:r>
    </w:p>
    <w:p w14:paraId="3312C825" w14:textId="77777777" w:rsidR="00E05CF7" w:rsidRDefault="00E05CF7" w:rsidP="00E05CF7">
      <w:pPr>
        <w:pStyle w:val="GOdrazky-symbol"/>
        <w:numPr>
          <w:ilvl w:val="0"/>
          <w:numId w:val="0"/>
        </w:numPr>
        <w:ind w:left="360" w:hanging="360"/>
        <w:rPr>
          <w:u w:val="single"/>
        </w:rPr>
      </w:pPr>
      <w:r w:rsidRPr="00E05CF7">
        <w:rPr>
          <w:u w:val="single"/>
        </w:rPr>
        <w:t>Souhlasná stanoviska jednotlivých správců sítí k předkládanému projektu části PD - E. DOKLADOVÁ ČÁST</w:t>
      </w:r>
    </w:p>
    <w:p w14:paraId="3C433993" w14:textId="77777777" w:rsidR="00FE01D1" w:rsidRDefault="00FE01D1">
      <w:pPr>
        <w:spacing w:after="200" w:line="276" w:lineRule="auto"/>
        <w:rPr>
          <w:rFonts w:ascii="Arial Narrow" w:hAnsi="Arial Narrow"/>
          <w:sz w:val="22"/>
          <w:szCs w:val="22"/>
          <w:highlight w:val="yellow"/>
        </w:rPr>
      </w:pPr>
      <w:r>
        <w:rPr>
          <w:highlight w:val="yellow"/>
        </w:rPr>
        <w:br w:type="page"/>
      </w:r>
    </w:p>
    <w:p w14:paraId="42C62C6D" w14:textId="4404632E" w:rsidR="009826EB" w:rsidRPr="00FE01D1" w:rsidRDefault="009826EB" w:rsidP="00404C98">
      <w:pPr>
        <w:pStyle w:val="GNadpis2"/>
      </w:pPr>
      <w:bookmarkStart w:id="24" w:name="_Toc51758276"/>
      <w:r w:rsidRPr="00FE01D1">
        <w:lastRenderedPageBreak/>
        <w:t>Údaje o území</w:t>
      </w:r>
      <w:bookmarkEnd w:id="23"/>
      <w:bookmarkEnd w:id="24"/>
    </w:p>
    <w:p w14:paraId="18C50FA8" w14:textId="18EEAEB3" w:rsidR="00434B1E" w:rsidRDefault="00434B1E" w:rsidP="00434B1E">
      <w:pPr>
        <w:pStyle w:val="GText"/>
      </w:pPr>
      <w:r w:rsidRPr="004A7418">
        <w:t xml:space="preserve">Řešené území zahrnuje veřejný prostor </w:t>
      </w:r>
      <w:r w:rsidR="00870470">
        <w:t xml:space="preserve">části </w:t>
      </w:r>
      <w:r w:rsidRPr="004A7418">
        <w:t xml:space="preserve">sídliště v obci Hostinné, v k.ú. Hostinné (645770). </w:t>
      </w:r>
    </w:p>
    <w:p w14:paraId="00558C71" w14:textId="77777777" w:rsidR="00FE01D1" w:rsidRPr="004A7418" w:rsidRDefault="00FE01D1" w:rsidP="00434B1E">
      <w:pPr>
        <w:pStyle w:val="GText"/>
      </w:pPr>
    </w:p>
    <w:p w14:paraId="5AF6524F" w14:textId="77777777" w:rsidR="00434B1E" w:rsidRPr="004A7418" w:rsidRDefault="00434B1E" w:rsidP="00434B1E">
      <w:pPr>
        <w:pStyle w:val="GText"/>
      </w:pPr>
      <w:r w:rsidRPr="004A7418">
        <w:t>Dotčené pozemky:</w:t>
      </w:r>
    </w:p>
    <w:p w14:paraId="36C075F8" w14:textId="6C7D266E" w:rsidR="00434B1E" w:rsidRPr="004A7418" w:rsidRDefault="00760EB0" w:rsidP="00434B1E">
      <w:pPr>
        <w:pStyle w:val="GOdrazky-symbol"/>
      </w:pPr>
      <w:r>
        <w:t>p</w:t>
      </w:r>
      <w:r w:rsidR="00FE01D1">
        <w:t>arc</w:t>
      </w:r>
      <w:r w:rsidR="00434B1E" w:rsidRPr="004A7418">
        <w:t xml:space="preserve">. č. 201/9 </w:t>
      </w:r>
      <w:r w:rsidR="00434B1E" w:rsidRPr="004A7418">
        <w:tab/>
        <w:t>Město Hostinné, Náměstí 69, 543 71 Hostinné</w:t>
      </w:r>
    </w:p>
    <w:p w14:paraId="4BB85567" w14:textId="450463B1" w:rsidR="00A050D1" w:rsidRDefault="00434B1E" w:rsidP="00E337C8">
      <w:pPr>
        <w:pStyle w:val="GText"/>
      </w:pPr>
      <w:r w:rsidRPr="004A7418">
        <w:tab/>
      </w:r>
      <w:r w:rsidRPr="004A7418">
        <w:tab/>
      </w:r>
      <w:r w:rsidRPr="004A7418">
        <w:tab/>
        <w:t>výměra – 39 386 m</w:t>
      </w:r>
      <w:r w:rsidRPr="004A7418">
        <w:rPr>
          <w:vertAlign w:val="superscript"/>
        </w:rPr>
        <w:t>2</w:t>
      </w:r>
      <w:r w:rsidRPr="004A7418">
        <w:t>, druh pozemku – ostatní plocha, způsob využití – zeleň</w:t>
      </w:r>
      <w:bookmarkEnd w:id="10"/>
    </w:p>
    <w:p w14:paraId="3589F06E" w14:textId="18383FD4" w:rsidR="004A7418" w:rsidRPr="004A7418" w:rsidRDefault="004A7418" w:rsidP="004A7418">
      <w:pPr>
        <w:pStyle w:val="GOdrazky-symbol"/>
      </w:pPr>
      <w:r w:rsidRPr="004A7418">
        <w:t>p</w:t>
      </w:r>
      <w:r w:rsidR="00FE01D1">
        <w:t>arc</w:t>
      </w:r>
      <w:r w:rsidRPr="004A7418">
        <w:t xml:space="preserve">. č. </w:t>
      </w:r>
      <w:r>
        <w:t>1592</w:t>
      </w:r>
      <w:r w:rsidRPr="004A7418">
        <w:t xml:space="preserve"> </w:t>
      </w:r>
      <w:r w:rsidRPr="004A7418">
        <w:tab/>
        <w:t>Město Hostinné, Náměstí 69, 543 71 Hostinné</w:t>
      </w:r>
    </w:p>
    <w:p w14:paraId="07D98055" w14:textId="42E0377F" w:rsidR="004A7418" w:rsidRDefault="004A7418" w:rsidP="004A7418">
      <w:pPr>
        <w:pStyle w:val="GText"/>
      </w:pPr>
      <w:r w:rsidRPr="004A7418">
        <w:tab/>
      </w:r>
      <w:r w:rsidRPr="004A7418">
        <w:tab/>
      </w:r>
      <w:r w:rsidRPr="004A7418">
        <w:tab/>
        <w:t xml:space="preserve">výměra – </w:t>
      </w:r>
      <w:r>
        <w:t>309</w:t>
      </w:r>
      <w:r w:rsidRPr="004A7418">
        <w:t xml:space="preserve"> m</w:t>
      </w:r>
      <w:r w:rsidRPr="004A7418">
        <w:rPr>
          <w:vertAlign w:val="superscript"/>
        </w:rPr>
        <w:t>2</w:t>
      </w:r>
      <w:r w:rsidRPr="004A7418">
        <w:t xml:space="preserve">, druh pozemku – ostatní plocha, způsob využití – </w:t>
      </w:r>
      <w:r>
        <w:t>jiná plocha</w:t>
      </w:r>
    </w:p>
    <w:p w14:paraId="42215388" w14:textId="6AF23A47" w:rsidR="00760EB0" w:rsidRPr="00BB060F" w:rsidRDefault="00760EB0" w:rsidP="00760EB0">
      <w:pPr>
        <w:pStyle w:val="GOdrazky-symbol"/>
      </w:pPr>
      <w:r w:rsidRPr="00BB060F">
        <w:t>parc. č. 179</w:t>
      </w:r>
      <w:r w:rsidRPr="00BB060F">
        <w:tab/>
        <w:t>Město Hostinné, Náměstí 69, 543 71 Hostinné</w:t>
      </w:r>
    </w:p>
    <w:p w14:paraId="558E744F" w14:textId="7D74B041" w:rsidR="00BB060F" w:rsidRPr="00BB060F" w:rsidRDefault="00BC5286" w:rsidP="00BB060F">
      <w:pPr>
        <w:pStyle w:val="GText"/>
        <w:ind w:left="1418" w:firstLine="709"/>
      </w:pPr>
      <w:r w:rsidRPr="00BB060F">
        <w:t>výměra – 5916 m</w:t>
      </w:r>
      <w:r w:rsidRPr="00BB060F">
        <w:rPr>
          <w:vertAlign w:val="superscript"/>
        </w:rPr>
        <w:t>2</w:t>
      </w:r>
      <w:r w:rsidRPr="00BB060F">
        <w:t xml:space="preserve">, druh pozemku – ostatní plocha, způsob využití – </w:t>
      </w:r>
      <w:r w:rsidR="00BB060F" w:rsidRPr="00BB060F">
        <w:t>zeleň</w:t>
      </w:r>
    </w:p>
    <w:p w14:paraId="02B4643F" w14:textId="5284D31F" w:rsidR="00760EB0" w:rsidRPr="00BB060F" w:rsidRDefault="00760EB0" w:rsidP="00BB060F">
      <w:pPr>
        <w:pStyle w:val="GOdrazky-symbol"/>
      </w:pPr>
      <w:r w:rsidRPr="00BB060F">
        <w:t xml:space="preserve">parc. č. </w:t>
      </w:r>
      <w:r w:rsidR="00BB060F" w:rsidRPr="00BB060F">
        <w:t xml:space="preserve">st. </w:t>
      </w:r>
      <w:r w:rsidRPr="00BB060F">
        <w:t>455</w:t>
      </w:r>
      <w:r w:rsidRPr="00BB060F">
        <w:tab/>
      </w:r>
      <w:r w:rsidR="00BB060F" w:rsidRPr="00BB060F">
        <w:t>Ing. Bohumil Antoš</w:t>
      </w:r>
    </w:p>
    <w:p w14:paraId="532524C9" w14:textId="53399793" w:rsidR="00BB060F" w:rsidRPr="00BB060F" w:rsidRDefault="00BB060F" w:rsidP="00BB060F">
      <w:pPr>
        <w:pStyle w:val="GText"/>
        <w:ind w:left="1418" w:firstLine="709"/>
      </w:pPr>
      <w:r w:rsidRPr="004A7418">
        <w:t xml:space="preserve">výměra – </w:t>
      </w:r>
      <w:r>
        <w:t>3175</w:t>
      </w:r>
      <w:r w:rsidRPr="004A7418">
        <w:t xml:space="preserve"> m</w:t>
      </w:r>
      <w:r w:rsidRPr="004A7418">
        <w:rPr>
          <w:vertAlign w:val="superscript"/>
        </w:rPr>
        <w:t>2</w:t>
      </w:r>
      <w:r w:rsidRPr="004A7418">
        <w:t xml:space="preserve">, druh pozemku – </w:t>
      </w:r>
      <w:r>
        <w:t>zastavěná plocha a nádvoří</w:t>
      </w:r>
    </w:p>
    <w:p w14:paraId="4CA438D5" w14:textId="77777777" w:rsidR="00BB060F" w:rsidRDefault="00BB060F" w:rsidP="00BB060F">
      <w:pPr>
        <w:pStyle w:val="GText"/>
        <w:rPr>
          <w:highlight w:val="yellow"/>
        </w:rPr>
      </w:pPr>
    </w:p>
    <w:p w14:paraId="0D267140" w14:textId="77777777" w:rsidR="004A7418" w:rsidRPr="004A7418" w:rsidRDefault="004A7418" w:rsidP="00E337C8">
      <w:pPr>
        <w:pStyle w:val="GText"/>
      </w:pPr>
    </w:p>
    <w:p w14:paraId="194CFEF4" w14:textId="77777777" w:rsidR="0040408C" w:rsidRPr="004A7418" w:rsidRDefault="0040408C" w:rsidP="00E337C8">
      <w:pPr>
        <w:pStyle w:val="GText"/>
      </w:pPr>
    </w:p>
    <w:p w14:paraId="6494694F" w14:textId="23C47911" w:rsidR="00982004" w:rsidRPr="00377A62" w:rsidRDefault="0040408C" w:rsidP="00E337C8">
      <w:pPr>
        <w:pStyle w:val="GText"/>
        <w:rPr>
          <w:highlight w:val="yellow"/>
        </w:rPr>
      </w:pPr>
      <w:r w:rsidRPr="00D87A29">
        <w:rPr>
          <w:noProof/>
        </w:rPr>
        <w:drawing>
          <wp:inline distT="0" distB="0" distL="0" distR="0" wp14:anchorId="6F8488B7" wp14:editId="5A3ED66F">
            <wp:extent cx="5940000" cy="3853088"/>
            <wp:effectExtent l="0" t="0" r="381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bwMode="auto">
                    <a:xfrm>
                      <a:off x="0" y="0"/>
                      <a:ext cx="5940000" cy="3853088"/>
                    </a:xfrm>
                    <a:prstGeom prst="rect">
                      <a:avLst/>
                    </a:prstGeom>
                    <a:ln>
                      <a:noFill/>
                    </a:ln>
                    <a:extLst>
                      <a:ext uri="{53640926-AAD7-44D8-BBD7-CCE9431645EC}">
                        <a14:shadowObscured xmlns:a14="http://schemas.microsoft.com/office/drawing/2010/main"/>
                      </a:ext>
                    </a:extLst>
                  </pic:spPr>
                </pic:pic>
              </a:graphicData>
            </a:graphic>
          </wp:inline>
        </w:drawing>
      </w:r>
    </w:p>
    <w:p w14:paraId="7F9DA99A" w14:textId="665CECA9" w:rsidR="00982004" w:rsidRPr="003D06D8" w:rsidRDefault="00982004" w:rsidP="00982004">
      <w:pPr>
        <w:pStyle w:val="GTitulektabulkyneboobrzku"/>
      </w:pPr>
      <w:r w:rsidRPr="003D06D8">
        <w:rPr>
          <w:b/>
        </w:rPr>
        <w:t xml:space="preserve">Obrázek </w:t>
      </w:r>
      <w:r w:rsidRPr="003D06D8">
        <w:rPr>
          <w:b/>
          <w:noProof/>
        </w:rPr>
        <w:fldChar w:fldCharType="begin"/>
      </w:r>
      <w:r w:rsidRPr="003D06D8">
        <w:rPr>
          <w:b/>
          <w:noProof/>
        </w:rPr>
        <w:instrText xml:space="preserve"> SEQ Obrázek \* ARABIC </w:instrText>
      </w:r>
      <w:r w:rsidRPr="003D06D8">
        <w:rPr>
          <w:b/>
          <w:noProof/>
        </w:rPr>
        <w:fldChar w:fldCharType="separate"/>
      </w:r>
      <w:r w:rsidR="003E221D">
        <w:rPr>
          <w:b/>
          <w:noProof/>
        </w:rPr>
        <w:t>2</w:t>
      </w:r>
      <w:r w:rsidRPr="003D06D8">
        <w:rPr>
          <w:b/>
          <w:noProof/>
        </w:rPr>
        <w:fldChar w:fldCharType="end"/>
      </w:r>
      <w:r w:rsidRPr="003D06D8">
        <w:t xml:space="preserve">: Řešené území nad DKM (zdroj dat: ČÚZK, </w:t>
      </w:r>
      <w:r w:rsidR="00307D66">
        <w:t>6</w:t>
      </w:r>
      <w:r w:rsidRPr="003D06D8">
        <w:t>/2020).</w:t>
      </w:r>
    </w:p>
    <w:p w14:paraId="4582FE05" w14:textId="642D11CC" w:rsidR="00982004" w:rsidRPr="00377A62" w:rsidRDefault="00982004" w:rsidP="00E337C8">
      <w:pPr>
        <w:pStyle w:val="GText"/>
        <w:rPr>
          <w:highlight w:val="yellow"/>
        </w:rPr>
      </w:pPr>
    </w:p>
    <w:p w14:paraId="7EBF1A8F" w14:textId="550E7932" w:rsidR="0040408C" w:rsidRPr="00124B09" w:rsidRDefault="0040408C" w:rsidP="00E337C8">
      <w:pPr>
        <w:pStyle w:val="GText"/>
      </w:pPr>
    </w:p>
    <w:p w14:paraId="2BCA0D2E" w14:textId="77777777" w:rsidR="00AD7A70" w:rsidRDefault="00AD7A70">
      <w:pPr>
        <w:spacing w:after="200" w:line="276" w:lineRule="auto"/>
        <w:rPr>
          <w:rFonts w:ascii="Arial Narrow" w:hAnsi="Arial Narrow"/>
          <w:bCs/>
          <w:i/>
          <w:sz w:val="22"/>
          <w:szCs w:val="22"/>
        </w:rPr>
      </w:pPr>
      <w:r>
        <w:br w:type="page"/>
      </w:r>
    </w:p>
    <w:p w14:paraId="5B8D8A7A" w14:textId="1601A5F5" w:rsidR="00E337C8" w:rsidRDefault="00E337C8" w:rsidP="00404C98">
      <w:pPr>
        <w:pStyle w:val="GNadpis2"/>
      </w:pPr>
      <w:bookmarkStart w:id="25" w:name="_Toc530989376"/>
      <w:bookmarkStart w:id="26" w:name="_Toc51758277"/>
      <w:r>
        <w:lastRenderedPageBreak/>
        <w:t xml:space="preserve">Údaje o </w:t>
      </w:r>
      <w:r w:rsidRPr="00E337C8">
        <w:t>stavbě</w:t>
      </w:r>
      <w:bookmarkEnd w:id="25"/>
      <w:bookmarkEnd w:id="26"/>
    </w:p>
    <w:p w14:paraId="5F088D86" w14:textId="5E557F3F" w:rsidR="00D549B0" w:rsidRPr="00D549B0" w:rsidRDefault="00D549B0" w:rsidP="00D549B0">
      <w:pPr>
        <w:pStyle w:val="GText"/>
        <w:rPr>
          <w:bCs/>
        </w:rPr>
      </w:pPr>
      <w:r>
        <w:t xml:space="preserve">Stavba je součástí akce „Regenerace a revitalizace sídliště Hostinné, 3. a 4. etapa“, </w:t>
      </w:r>
      <w:r w:rsidRPr="00650755">
        <w:t>jejímž</w:t>
      </w:r>
      <w:r>
        <w:t xml:space="preserve"> účelem je celková úprava sídlištního prostoru zahrnující rekonstrukci zpevněných ploch</w:t>
      </w:r>
      <w:r w:rsidR="00FE2734">
        <w:t xml:space="preserve"> (nová</w:t>
      </w:r>
      <w:r w:rsidR="00C52B6F">
        <w:t xml:space="preserve"> </w:t>
      </w:r>
      <w:r w:rsidR="00FE2734">
        <w:t>výstavba</w:t>
      </w:r>
      <w:r w:rsidR="00C52B6F">
        <w:t xml:space="preserve"> parkovišť a chodníků)</w:t>
      </w:r>
      <w:r>
        <w:t xml:space="preserve">, úprava zeleně a obnova mobiliáře. Akce je rozdělena na </w:t>
      </w:r>
      <w:r w:rsidR="003F2EBF">
        <w:t>5</w:t>
      </w:r>
      <w:r>
        <w:t xml:space="preserve"> na sebe navazující</w:t>
      </w:r>
      <w:r w:rsidR="003F2EBF">
        <w:t>ch</w:t>
      </w:r>
      <w:r>
        <w:t xml:space="preserve"> stavební etap, přičemž </w:t>
      </w:r>
      <w:r w:rsidRPr="00901184">
        <w:rPr>
          <w:b/>
        </w:rPr>
        <w:t xml:space="preserve">předkládaný projekt zahrnuje </w:t>
      </w:r>
      <w:r>
        <w:rPr>
          <w:b/>
        </w:rPr>
        <w:t>3</w:t>
      </w:r>
      <w:r w:rsidRPr="00901184">
        <w:rPr>
          <w:b/>
        </w:rPr>
        <w:t xml:space="preserve">. a </w:t>
      </w:r>
      <w:r>
        <w:rPr>
          <w:b/>
        </w:rPr>
        <w:t>4</w:t>
      </w:r>
      <w:r w:rsidRPr="00901184">
        <w:rPr>
          <w:b/>
        </w:rPr>
        <w:t>. etapu stavby</w:t>
      </w:r>
      <w:r>
        <w:rPr>
          <w:b/>
        </w:rPr>
        <w:t xml:space="preserve">, </w:t>
      </w:r>
      <w:r>
        <w:rPr>
          <w:bCs/>
        </w:rPr>
        <w:t>přičemž realizace stavebních i sadových prací v rámci 1. a 2. etapy byly již realizovány, v době zpracování této PD je realizována 3. etapa, 4. etapa je zahájena.</w:t>
      </w:r>
    </w:p>
    <w:p w14:paraId="7C93AFF5" w14:textId="77777777" w:rsidR="00D549B0" w:rsidRPr="00901184" w:rsidRDefault="00D549B0" w:rsidP="00D549B0">
      <w:pPr>
        <w:pStyle w:val="GText"/>
        <w:rPr>
          <w:b/>
        </w:rPr>
      </w:pPr>
      <w:r w:rsidRPr="00901184">
        <w:rPr>
          <w:b/>
        </w:rPr>
        <w:t xml:space="preserve">Projekt koncepčně </w:t>
      </w:r>
      <w:r>
        <w:rPr>
          <w:b/>
        </w:rPr>
        <w:t xml:space="preserve">řeší </w:t>
      </w:r>
      <w:r w:rsidRPr="00901184">
        <w:rPr>
          <w:b/>
        </w:rPr>
        <w:t>sadovou úpravu nezpevněných ploch v zájmovém území sídliště pro bezpečné a kvalitní využití veřejností. Jde o obnovu prvků a ploch veřejně přístupné sídelné zeleně, která je významnou součástí zelen</w:t>
      </w:r>
      <w:r>
        <w:rPr>
          <w:b/>
        </w:rPr>
        <w:t>é infrastruktury města Hostinné</w:t>
      </w:r>
      <w:r w:rsidRPr="00901184">
        <w:rPr>
          <w:b/>
        </w:rPr>
        <w:t>. Součástí sadových úprav bude nahrazení a úprava stávajícího mobiliáře.</w:t>
      </w:r>
    </w:p>
    <w:p w14:paraId="48D23873" w14:textId="1F9D15AB" w:rsidR="00D549B0" w:rsidRDefault="00D549B0" w:rsidP="00D549B0">
      <w:pPr>
        <w:pStyle w:val="GText"/>
      </w:pPr>
      <w:r>
        <w:t xml:space="preserve">Jedná se o inženýrské objekty – vegetační úpravy (zakládání zeleně, pěstební opatření na stávajících stromech, </w:t>
      </w:r>
      <w:r w:rsidRPr="009B56A6">
        <w:t>odstranění starého mobiliáře (sušáky na prádlo) a doplnění mobiliáře nového nebo repasovaného (lavičky, odpadkové koše, klepače na prádlo, sušáky, výlepová plocha</w:t>
      </w:r>
      <w:r w:rsidR="009B56A6" w:rsidRPr="009B56A6">
        <w:t>, psí záchody</w:t>
      </w:r>
      <w:r w:rsidRPr="009B56A6">
        <w:t>).</w:t>
      </w:r>
    </w:p>
    <w:p w14:paraId="43CC63BA" w14:textId="77777777" w:rsidR="00D549B0" w:rsidRDefault="00D549B0" w:rsidP="00D549B0">
      <w:pPr>
        <w:pStyle w:val="GText"/>
      </w:pPr>
      <w:r>
        <w:t>Plocha není součástí památkové zóny ani není jinak památkově chráněna, není součástí ÚSES ani jiných chráněných území.</w:t>
      </w:r>
    </w:p>
    <w:p w14:paraId="131AA925" w14:textId="77777777" w:rsidR="00D549B0" w:rsidRDefault="00D549B0" w:rsidP="00D549B0">
      <w:pPr>
        <w:pStyle w:val="GText"/>
      </w:pPr>
      <w:r>
        <w:t>Plochy jsou bezbariérově přístupné.</w:t>
      </w:r>
    </w:p>
    <w:p w14:paraId="00D7AA5D" w14:textId="508A3FAF" w:rsidR="00D549B0" w:rsidRDefault="00D549B0" w:rsidP="00D549B0">
      <w:pPr>
        <w:pStyle w:val="GText"/>
        <w:rPr>
          <w:u w:val="single"/>
        </w:rPr>
      </w:pPr>
      <w:r>
        <w:t xml:space="preserve">Záměr byl projednán a schválen správci sítí, které vedou řešeným územím. Výsadby stromů budou provedeny mimo jejich ochranná pásma. </w:t>
      </w:r>
      <w:r w:rsidRPr="00D549B0">
        <w:rPr>
          <w:u w:val="single"/>
        </w:rPr>
        <w:t>Vedení sítí bude před výsadbou vytýčeno v terénu.</w:t>
      </w:r>
    </w:p>
    <w:p w14:paraId="62B9F044" w14:textId="77777777" w:rsidR="00D549B0" w:rsidRDefault="00D549B0" w:rsidP="00D549B0">
      <w:pPr>
        <w:pStyle w:val="GText"/>
      </w:pPr>
    </w:p>
    <w:p w14:paraId="54C9DFC0" w14:textId="77777777" w:rsidR="00AD7A70" w:rsidRDefault="00D549B0" w:rsidP="00D549B0">
      <w:pPr>
        <w:pStyle w:val="GText"/>
        <w:rPr>
          <w:noProof/>
        </w:rPr>
      </w:pPr>
      <w:r w:rsidRPr="00A77D0B">
        <w:rPr>
          <w:b/>
        </w:rPr>
        <w:t xml:space="preserve">Celková obnovovaná plocha </w:t>
      </w:r>
      <w:r>
        <w:rPr>
          <w:b/>
        </w:rPr>
        <w:t>3</w:t>
      </w:r>
      <w:r w:rsidRPr="00A77D0B">
        <w:rPr>
          <w:b/>
        </w:rPr>
        <w:t xml:space="preserve">. a </w:t>
      </w:r>
      <w:r>
        <w:rPr>
          <w:b/>
        </w:rPr>
        <w:t>4</w:t>
      </w:r>
      <w:r w:rsidRPr="00A77D0B">
        <w:rPr>
          <w:b/>
        </w:rPr>
        <w:t xml:space="preserve">. </w:t>
      </w:r>
      <w:r w:rsidRPr="00B07A44">
        <w:rPr>
          <w:b/>
        </w:rPr>
        <w:t xml:space="preserve">etapy činí </w:t>
      </w:r>
      <w:bookmarkStart w:id="27" w:name="_Hlk43729216"/>
      <w:r w:rsidR="00307D66" w:rsidRPr="00B07A44">
        <w:rPr>
          <w:b/>
        </w:rPr>
        <w:t>23</w:t>
      </w:r>
      <w:r w:rsidRPr="00B07A44">
        <w:rPr>
          <w:b/>
        </w:rPr>
        <w:t> </w:t>
      </w:r>
      <w:r w:rsidR="00307D66" w:rsidRPr="00B07A44">
        <w:rPr>
          <w:b/>
        </w:rPr>
        <w:t>134</w:t>
      </w:r>
      <w:r w:rsidRPr="00B07A44">
        <w:rPr>
          <w:b/>
        </w:rPr>
        <w:t xml:space="preserve"> </w:t>
      </w:r>
      <w:bookmarkEnd w:id="27"/>
      <w:r w:rsidRPr="00B07A44">
        <w:rPr>
          <w:b/>
        </w:rPr>
        <w:t>m2 (</w:t>
      </w:r>
      <w:r w:rsidR="00307D66" w:rsidRPr="00B07A44">
        <w:rPr>
          <w:b/>
        </w:rPr>
        <w:t>2</w:t>
      </w:r>
      <w:r w:rsidRPr="00B07A44">
        <w:rPr>
          <w:b/>
        </w:rPr>
        <w:t>,</w:t>
      </w:r>
      <w:r w:rsidR="00307D66" w:rsidRPr="00B07A44">
        <w:rPr>
          <w:b/>
        </w:rPr>
        <w:t>3</w:t>
      </w:r>
      <w:r w:rsidRPr="00B07A44">
        <w:rPr>
          <w:b/>
        </w:rPr>
        <w:t xml:space="preserve"> ha).</w:t>
      </w:r>
    </w:p>
    <w:p w14:paraId="6CAF74EB" w14:textId="1D0290C1" w:rsidR="00D549B0" w:rsidRDefault="00AD7A70" w:rsidP="00D549B0">
      <w:pPr>
        <w:pStyle w:val="GText"/>
        <w:rPr>
          <w:b/>
        </w:rPr>
      </w:pPr>
      <w:r w:rsidRPr="00124B09">
        <w:rPr>
          <w:noProof/>
        </w:rPr>
        <w:drawing>
          <wp:inline distT="0" distB="0" distL="0" distR="0" wp14:anchorId="466C9BF8" wp14:editId="36C3191F">
            <wp:extent cx="5939790" cy="4484370"/>
            <wp:effectExtent l="0" t="0" r="381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5939790" cy="4484370"/>
                    </a:xfrm>
                    <a:prstGeom prst="rect">
                      <a:avLst/>
                    </a:prstGeom>
                    <a:noFill/>
                    <a:ln>
                      <a:noFill/>
                    </a:ln>
                    <a:extLst>
                      <a:ext uri="{53640926-AAD7-44D8-BBD7-CCE9431645EC}">
                        <a14:shadowObscured xmlns:a14="http://schemas.microsoft.com/office/drawing/2010/main"/>
                      </a:ext>
                    </a:extLst>
                  </pic:spPr>
                </pic:pic>
              </a:graphicData>
            </a:graphic>
          </wp:inline>
        </w:drawing>
      </w:r>
    </w:p>
    <w:p w14:paraId="44378E1F" w14:textId="2DDEE019" w:rsidR="00AD7A70" w:rsidRDefault="00AD7A70" w:rsidP="00AD7A70">
      <w:pPr>
        <w:pStyle w:val="GTitulektabulkyneboobrzku"/>
      </w:pPr>
      <w:r w:rsidRPr="00124B09">
        <w:rPr>
          <w:b/>
        </w:rPr>
        <w:t xml:space="preserve">Obrázek </w:t>
      </w:r>
      <w:r w:rsidRPr="00124B09">
        <w:rPr>
          <w:b/>
          <w:noProof/>
        </w:rPr>
        <w:fldChar w:fldCharType="begin"/>
      </w:r>
      <w:r w:rsidRPr="00124B09">
        <w:rPr>
          <w:b/>
          <w:noProof/>
        </w:rPr>
        <w:instrText xml:space="preserve"> SEQ Obrázek \* ARABIC </w:instrText>
      </w:r>
      <w:r w:rsidRPr="00124B09">
        <w:rPr>
          <w:b/>
          <w:noProof/>
        </w:rPr>
        <w:fldChar w:fldCharType="separate"/>
      </w:r>
      <w:r w:rsidR="003E221D">
        <w:rPr>
          <w:b/>
          <w:noProof/>
        </w:rPr>
        <w:t>3</w:t>
      </w:r>
      <w:r w:rsidRPr="00124B09">
        <w:rPr>
          <w:b/>
          <w:noProof/>
        </w:rPr>
        <w:fldChar w:fldCharType="end"/>
      </w:r>
      <w:r w:rsidRPr="00124B09">
        <w:t>: Řešené území (zdroj dat: mapy.cz, 5/2020) – celek sídliště s</w:t>
      </w:r>
      <w:r>
        <w:t> rozdělením ostatních etap</w:t>
      </w:r>
      <w:r w:rsidRPr="00124B09">
        <w:t>.</w:t>
      </w:r>
    </w:p>
    <w:p w14:paraId="2E792E9C" w14:textId="343EDC44" w:rsidR="00D549B0" w:rsidRDefault="00D549B0" w:rsidP="00404C98">
      <w:pPr>
        <w:pStyle w:val="GNadpis3"/>
      </w:pPr>
      <w:bookmarkStart w:id="28" w:name="_Toc51758278"/>
      <w:r>
        <w:lastRenderedPageBreak/>
        <w:t>Cíle návrhu</w:t>
      </w:r>
      <w:bookmarkEnd w:id="28"/>
    </w:p>
    <w:p w14:paraId="79FDD6BB" w14:textId="77777777" w:rsidR="00D549B0" w:rsidRDefault="00D549B0" w:rsidP="00D549B0">
      <w:pPr>
        <w:pStyle w:val="GText"/>
      </w:pPr>
      <w:r w:rsidRPr="00CF2D0D">
        <w:t>Cílem návrhu je zvýšení</w:t>
      </w:r>
      <w:r>
        <w:t xml:space="preserve"> ekologické hodnoty sídelní zeleně této části města jako významné spojnice veřejné zeleně historického centra se zelení extravilánu. Cílem je dále zvýšení druhové diverzity s velkým využitím domácích druhů dřevin.</w:t>
      </w:r>
      <w:r w:rsidRPr="00C60AE7">
        <w:t xml:space="preserve"> </w:t>
      </w:r>
      <w:r>
        <w:t>Navrhované úpravy pozitivně přispějí k lepšímu zasakování dešťové vody v území a jejími pozvolnému vypařování, k termoregulaci území stíněním zpevněných ploch a celkově větší pobytové pohodě území sídliště.  Předpokládá se zlepšení životního prostředí volně žijících živočichů (bezobatlí, ptáci a ostatní drobní obratlovci).</w:t>
      </w:r>
    </w:p>
    <w:p w14:paraId="1A23CFC1" w14:textId="77777777" w:rsidR="00D549B0" w:rsidRDefault="00D549B0" w:rsidP="00D549B0">
      <w:pPr>
        <w:pStyle w:val="GText"/>
      </w:pPr>
      <w:r>
        <w:t>Navrhované vegetační pásy složené z keřů a stromů s podrostem keřů nebo louky by měly výrazně posílit ekostabilizační funkci v území.</w:t>
      </w:r>
    </w:p>
    <w:p w14:paraId="6AE5D07D" w14:textId="77777777" w:rsidR="00D549B0" w:rsidRDefault="00D549B0" w:rsidP="00D549B0">
      <w:pPr>
        <w:pStyle w:val="GText"/>
      </w:pPr>
      <w:r>
        <w:t>Podrobný návrh viz následující kapitoly.</w:t>
      </w:r>
    </w:p>
    <w:p w14:paraId="0D7C4027" w14:textId="7D0C50C0" w:rsidR="00D549B0" w:rsidRDefault="00D549B0" w:rsidP="00D549B0">
      <w:pPr>
        <w:pStyle w:val="GText"/>
      </w:pPr>
      <w:r w:rsidRPr="00CF3F7B">
        <w:t xml:space="preserve">Předpokládaný přínos </w:t>
      </w:r>
      <w:r w:rsidR="00B3376C" w:rsidRPr="00CF3F7B">
        <w:t xml:space="preserve">z biologického hlediska </w:t>
      </w:r>
      <w:r w:rsidRPr="00CF3F7B">
        <w:t>hodnotí v dokladové části ornitolog Ing. J. Šimurda a entomolog Mgr. J. Materna</w:t>
      </w:r>
      <w:r w:rsidR="00B3376C" w:rsidRPr="00CF3F7B">
        <w:t xml:space="preserve"> ze Správy KRNAP</w:t>
      </w:r>
      <w:r w:rsidRPr="00CF3F7B">
        <w:t>.</w:t>
      </w:r>
    </w:p>
    <w:p w14:paraId="4A863AD0" w14:textId="5636B579" w:rsidR="00D549B0" w:rsidRDefault="00D549B0" w:rsidP="00404C98">
      <w:pPr>
        <w:pStyle w:val="GNadpis3"/>
      </w:pPr>
      <w:bookmarkStart w:id="29" w:name="_Toc51758279"/>
      <w:r>
        <w:t>Zdůvodnění potřeb realizace</w:t>
      </w:r>
      <w:bookmarkEnd w:id="29"/>
    </w:p>
    <w:p w14:paraId="1A8B1E26" w14:textId="60B3C3EB" w:rsidR="00D549B0" w:rsidRDefault="00D549B0" w:rsidP="00D549B0">
      <w:pPr>
        <w:pStyle w:val="GText"/>
        <w:rPr>
          <w:b/>
        </w:rPr>
      </w:pPr>
      <w:r>
        <w:t xml:space="preserve">Na řešené ploše sídliště je minimální počet vegetačních prvků, které nabízí kvalitnější ekologické funkce a dostatek úkrytu pro drobné živočichy. </w:t>
      </w:r>
      <w:r w:rsidRPr="00B07A44">
        <w:rPr>
          <w:b/>
        </w:rPr>
        <w:t xml:space="preserve">Na ploše sídliště, na rozloze </w:t>
      </w:r>
      <w:r w:rsidR="00B07A44" w:rsidRPr="00B07A44">
        <w:rPr>
          <w:b/>
        </w:rPr>
        <w:t xml:space="preserve">23 134 </w:t>
      </w:r>
      <w:r w:rsidRPr="00B07A44">
        <w:rPr>
          <w:b/>
        </w:rPr>
        <w:t>m2,</w:t>
      </w:r>
      <w:r w:rsidRPr="002E0120">
        <w:rPr>
          <w:b/>
        </w:rPr>
        <w:t xml:space="preserve"> která se řeší v této dokumentaci, tedy pro </w:t>
      </w:r>
      <w:r w:rsidRPr="009B56A6">
        <w:rPr>
          <w:b/>
        </w:rPr>
        <w:t xml:space="preserve">3. a 4. etapu, roste </w:t>
      </w:r>
      <w:r w:rsidR="009B56A6" w:rsidRPr="009B56A6">
        <w:rPr>
          <w:b/>
        </w:rPr>
        <w:t>5</w:t>
      </w:r>
      <w:r w:rsidRPr="009B56A6">
        <w:rPr>
          <w:b/>
        </w:rPr>
        <w:t xml:space="preserve">1 stromů, </w:t>
      </w:r>
      <w:r w:rsidR="009B56A6" w:rsidRPr="009B56A6">
        <w:rPr>
          <w:b/>
        </w:rPr>
        <w:t xml:space="preserve">cca </w:t>
      </w:r>
      <w:r w:rsidR="00CF3994">
        <w:rPr>
          <w:b/>
        </w:rPr>
        <w:t>305</w:t>
      </w:r>
      <w:r w:rsidR="009B56A6" w:rsidRPr="009B56A6">
        <w:rPr>
          <w:b/>
        </w:rPr>
        <w:t xml:space="preserve"> </w:t>
      </w:r>
      <w:r w:rsidRPr="009B56A6">
        <w:rPr>
          <w:b/>
        </w:rPr>
        <w:t>m2 keřů</w:t>
      </w:r>
      <w:r>
        <w:rPr>
          <w:b/>
        </w:rPr>
        <w:t xml:space="preserve"> a jako plošný prvek je zastoupen pouze parkový, pravidelně sečený trávník nízké kvality, místy mlat. </w:t>
      </w:r>
    </w:p>
    <w:p w14:paraId="1E5DAA34" w14:textId="7ED200C6" w:rsidR="00AD7A70" w:rsidRDefault="00D549B0" w:rsidP="00D549B0">
      <w:pPr>
        <w:pStyle w:val="GText"/>
      </w:pPr>
      <w:r w:rsidRPr="00BC4453">
        <w:t>Z hlediska platného územního plánu je řešené území zahrnuto do plochy smíšené obytné – městské (SM), přičemž mezi přípustné využití těchto ploch patří veřejná prostranství a sídelní zeleň.</w:t>
      </w:r>
    </w:p>
    <w:p w14:paraId="5974AC81" w14:textId="77777777" w:rsidR="00AD7A70" w:rsidRDefault="00AD7A70" w:rsidP="00D549B0">
      <w:pPr>
        <w:pStyle w:val="GText"/>
      </w:pPr>
    </w:p>
    <w:p w14:paraId="34C24E98" w14:textId="5BD5258E" w:rsidR="00AD7A70" w:rsidRPr="00D625D3" w:rsidRDefault="00AD7A70" w:rsidP="00404C98">
      <w:pPr>
        <w:pStyle w:val="GNadpis3"/>
      </w:pPr>
      <w:bookmarkStart w:id="30" w:name="_Toc51758280"/>
      <w:r w:rsidRPr="00D625D3">
        <w:t>Časový harmonogram realizace zeleně:</w:t>
      </w:r>
      <w:bookmarkEnd w:id="30"/>
    </w:p>
    <w:p w14:paraId="0062FBE9" w14:textId="0929CC5E" w:rsidR="00AD7A70" w:rsidRPr="00D625D3" w:rsidRDefault="00566F18" w:rsidP="00AD7A70">
      <w:pPr>
        <w:pStyle w:val="GText"/>
      </w:pPr>
      <w:r w:rsidRPr="00D625D3">
        <w:t>Bourání – jaro 2021</w:t>
      </w:r>
    </w:p>
    <w:p w14:paraId="7AC4708D" w14:textId="2202FF81" w:rsidR="00566F18" w:rsidRPr="00D625D3" w:rsidRDefault="00566F18" w:rsidP="00AD7A70">
      <w:pPr>
        <w:pStyle w:val="GText"/>
      </w:pPr>
      <w:r w:rsidRPr="00D625D3">
        <w:t>Chemické odplevelení, urovnání terénu a následné opětovné chemické odplevelení – jaro/léto 2021</w:t>
      </w:r>
    </w:p>
    <w:p w14:paraId="53DF0CE9" w14:textId="0237BDAE" w:rsidR="009D2AD9" w:rsidRPr="00D625D3" w:rsidRDefault="00566F18" w:rsidP="00AD7A70">
      <w:pPr>
        <w:pStyle w:val="GText"/>
      </w:pPr>
      <w:r w:rsidRPr="00D625D3">
        <w:t xml:space="preserve">Zakládání trávníků </w:t>
      </w:r>
      <w:r w:rsidR="009D2AD9" w:rsidRPr="00D625D3">
        <w:t>-  jaro 2021</w:t>
      </w:r>
    </w:p>
    <w:p w14:paraId="6D8A2A67" w14:textId="4C39AB25" w:rsidR="00566F18" w:rsidRPr="00D625D3" w:rsidRDefault="009D2AD9" w:rsidP="00AD7A70">
      <w:pPr>
        <w:pStyle w:val="GText"/>
      </w:pPr>
      <w:r w:rsidRPr="00D625D3">
        <w:t>Zakládání</w:t>
      </w:r>
      <w:r w:rsidR="00566F18" w:rsidRPr="00D625D3">
        <w:t xml:space="preserve"> zamulčovaných ploch -  léto 2021</w:t>
      </w:r>
    </w:p>
    <w:p w14:paraId="41BEF7B5" w14:textId="6D0012B4" w:rsidR="00566F18" w:rsidRPr="00D625D3" w:rsidRDefault="00566F18" w:rsidP="00AD7A70">
      <w:pPr>
        <w:pStyle w:val="GText"/>
      </w:pPr>
      <w:r w:rsidRPr="00D625D3">
        <w:t>Výsadba stromů a keřů  - podzim 2021</w:t>
      </w:r>
    </w:p>
    <w:p w14:paraId="36DA6A7E" w14:textId="51490968" w:rsidR="00566F18" w:rsidRPr="00D625D3" w:rsidRDefault="00566F18" w:rsidP="00AD7A70">
      <w:pPr>
        <w:pStyle w:val="GText"/>
      </w:pPr>
      <w:r w:rsidRPr="00D625D3">
        <w:t>Výsadba trvalek a cibulovin – podzim 2021</w:t>
      </w:r>
    </w:p>
    <w:p w14:paraId="7066B97D" w14:textId="20C00530" w:rsidR="00CF3F7B" w:rsidRDefault="00AD7A70" w:rsidP="00404C98">
      <w:pPr>
        <w:pStyle w:val="GNadpis3"/>
        <w:rPr>
          <w:highlight w:val="yellow"/>
        </w:rPr>
      </w:pPr>
      <w:bookmarkStart w:id="31" w:name="_Toc51758281"/>
      <w:r w:rsidRPr="00B77363">
        <w:rPr>
          <w:highlight w:val="yellow"/>
        </w:rPr>
        <w:t>Orientační náklady stavby</w:t>
      </w:r>
      <w:bookmarkEnd w:id="31"/>
    </w:p>
    <w:p w14:paraId="0193BACA" w14:textId="77777777" w:rsidR="00C827BC" w:rsidRPr="00C827BC" w:rsidRDefault="00C827BC" w:rsidP="00C827BC">
      <w:pPr>
        <w:pStyle w:val="GText"/>
        <w:rPr>
          <w:highlight w:val="yellow"/>
        </w:rPr>
      </w:pPr>
    </w:p>
    <w:tbl>
      <w:tblPr>
        <w:tblW w:w="8988" w:type="dxa"/>
        <w:tblCellMar>
          <w:left w:w="70" w:type="dxa"/>
          <w:right w:w="70" w:type="dxa"/>
        </w:tblCellMar>
        <w:tblLook w:val="04A0" w:firstRow="1" w:lastRow="0" w:firstColumn="1" w:lastColumn="0" w:noHBand="0" w:noVBand="1"/>
      </w:tblPr>
      <w:tblGrid>
        <w:gridCol w:w="567"/>
        <w:gridCol w:w="2802"/>
        <w:gridCol w:w="1885"/>
        <w:gridCol w:w="2118"/>
        <w:gridCol w:w="1616"/>
      </w:tblGrid>
      <w:tr w:rsidR="00C044EF" w:rsidRPr="00C044EF" w14:paraId="1EB516EE" w14:textId="77777777" w:rsidTr="00C044EF">
        <w:trPr>
          <w:trHeight w:val="105"/>
        </w:trPr>
        <w:tc>
          <w:tcPr>
            <w:tcW w:w="567"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AD2A86F" w14:textId="77777777" w:rsidR="00C044EF" w:rsidRPr="00C044EF" w:rsidRDefault="00C044EF" w:rsidP="00C044EF">
            <w:pPr>
              <w:rPr>
                <w:rFonts w:ascii="Arial Narrow" w:hAnsi="Arial Narrow" w:cs="Calibri"/>
                <w:b/>
                <w:bCs/>
                <w:color w:val="000000"/>
                <w:sz w:val="20"/>
                <w:szCs w:val="20"/>
              </w:rPr>
            </w:pPr>
            <w:r w:rsidRPr="00C044EF">
              <w:rPr>
                <w:rFonts w:ascii="Arial Narrow" w:hAnsi="Arial Narrow" w:cs="Calibri"/>
                <w:b/>
                <w:bCs/>
                <w:color w:val="000000"/>
                <w:sz w:val="20"/>
                <w:szCs w:val="20"/>
              </w:rPr>
              <w:t> </w:t>
            </w:r>
          </w:p>
        </w:tc>
        <w:tc>
          <w:tcPr>
            <w:tcW w:w="2802" w:type="dxa"/>
            <w:tcBorders>
              <w:top w:val="single" w:sz="8" w:space="0" w:color="auto"/>
              <w:left w:val="nil"/>
              <w:bottom w:val="single" w:sz="4" w:space="0" w:color="auto"/>
              <w:right w:val="single" w:sz="4" w:space="0" w:color="auto"/>
            </w:tcBorders>
            <w:shd w:val="clear" w:color="auto" w:fill="auto"/>
            <w:noWrap/>
            <w:vAlign w:val="bottom"/>
            <w:hideMark/>
          </w:tcPr>
          <w:p w14:paraId="2E94ABA7" w14:textId="77777777" w:rsidR="00C044EF" w:rsidRPr="00C044EF" w:rsidRDefault="00C044EF" w:rsidP="00C044EF">
            <w:pPr>
              <w:rPr>
                <w:rFonts w:ascii="Arial Narrow" w:hAnsi="Arial Narrow" w:cs="Calibri"/>
                <w:b/>
                <w:bCs/>
                <w:color w:val="000000"/>
                <w:sz w:val="20"/>
                <w:szCs w:val="20"/>
              </w:rPr>
            </w:pPr>
            <w:r w:rsidRPr="00C044EF">
              <w:rPr>
                <w:rFonts w:ascii="Arial Narrow" w:hAnsi="Arial Narrow" w:cs="Calibri"/>
                <w:b/>
                <w:bCs/>
                <w:color w:val="000000"/>
                <w:sz w:val="20"/>
                <w:szCs w:val="20"/>
              </w:rPr>
              <w:t> </w:t>
            </w:r>
          </w:p>
        </w:tc>
        <w:tc>
          <w:tcPr>
            <w:tcW w:w="1885" w:type="dxa"/>
            <w:tcBorders>
              <w:top w:val="single" w:sz="8" w:space="0" w:color="auto"/>
              <w:left w:val="nil"/>
              <w:bottom w:val="single" w:sz="4" w:space="0" w:color="auto"/>
              <w:right w:val="single" w:sz="4" w:space="0" w:color="auto"/>
            </w:tcBorders>
            <w:shd w:val="clear" w:color="auto" w:fill="auto"/>
            <w:vAlign w:val="bottom"/>
            <w:hideMark/>
          </w:tcPr>
          <w:p w14:paraId="1889ECED" w14:textId="77777777" w:rsidR="00C044EF" w:rsidRPr="00C044EF" w:rsidRDefault="00C044EF" w:rsidP="00C044EF">
            <w:pPr>
              <w:jc w:val="center"/>
              <w:rPr>
                <w:rFonts w:ascii="Arial Narrow" w:hAnsi="Arial Narrow" w:cs="Calibri"/>
                <w:b/>
                <w:bCs/>
                <w:color w:val="000000"/>
                <w:sz w:val="20"/>
                <w:szCs w:val="20"/>
              </w:rPr>
            </w:pPr>
            <w:r w:rsidRPr="00C044EF">
              <w:rPr>
                <w:rFonts w:ascii="Arial Narrow" w:hAnsi="Arial Narrow" w:cs="Calibri"/>
                <w:b/>
                <w:bCs/>
                <w:color w:val="000000"/>
                <w:sz w:val="20"/>
                <w:szCs w:val="20"/>
              </w:rPr>
              <w:t xml:space="preserve"> ZPŮSOBILÉ VÝDAJE bez DPH </w:t>
            </w:r>
          </w:p>
        </w:tc>
        <w:tc>
          <w:tcPr>
            <w:tcW w:w="2118" w:type="dxa"/>
            <w:tcBorders>
              <w:top w:val="single" w:sz="8" w:space="0" w:color="auto"/>
              <w:left w:val="nil"/>
              <w:bottom w:val="single" w:sz="4" w:space="0" w:color="auto"/>
              <w:right w:val="single" w:sz="4" w:space="0" w:color="auto"/>
            </w:tcBorders>
            <w:shd w:val="clear" w:color="auto" w:fill="auto"/>
            <w:vAlign w:val="bottom"/>
            <w:hideMark/>
          </w:tcPr>
          <w:p w14:paraId="7E530FF8" w14:textId="77777777" w:rsidR="00C044EF" w:rsidRPr="00C044EF" w:rsidRDefault="00C044EF" w:rsidP="00C044EF">
            <w:pPr>
              <w:jc w:val="center"/>
              <w:rPr>
                <w:rFonts w:ascii="Arial Narrow" w:hAnsi="Arial Narrow" w:cs="Calibri"/>
                <w:b/>
                <w:bCs/>
                <w:color w:val="000000"/>
                <w:sz w:val="20"/>
                <w:szCs w:val="20"/>
              </w:rPr>
            </w:pPr>
            <w:r w:rsidRPr="00C044EF">
              <w:rPr>
                <w:rFonts w:ascii="Arial Narrow" w:hAnsi="Arial Narrow" w:cs="Calibri"/>
                <w:b/>
                <w:bCs/>
                <w:color w:val="000000"/>
                <w:sz w:val="20"/>
                <w:szCs w:val="20"/>
              </w:rPr>
              <w:t xml:space="preserve"> NEZPŮSOBILÉ VÝDAJE bez DPH </w:t>
            </w:r>
          </w:p>
        </w:tc>
        <w:tc>
          <w:tcPr>
            <w:tcW w:w="1616" w:type="dxa"/>
            <w:tcBorders>
              <w:top w:val="single" w:sz="8" w:space="0" w:color="auto"/>
              <w:left w:val="nil"/>
              <w:bottom w:val="single" w:sz="4" w:space="0" w:color="auto"/>
              <w:right w:val="single" w:sz="8" w:space="0" w:color="auto"/>
            </w:tcBorders>
            <w:shd w:val="clear" w:color="auto" w:fill="auto"/>
            <w:vAlign w:val="bottom"/>
            <w:hideMark/>
          </w:tcPr>
          <w:p w14:paraId="53988F0F" w14:textId="77777777" w:rsidR="00C044EF" w:rsidRPr="00C044EF" w:rsidRDefault="00C044EF" w:rsidP="00C044EF">
            <w:pPr>
              <w:jc w:val="center"/>
              <w:rPr>
                <w:rFonts w:ascii="Arial Narrow" w:hAnsi="Arial Narrow" w:cs="Calibri"/>
                <w:b/>
                <w:bCs/>
                <w:color w:val="000000"/>
                <w:sz w:val="20"/>
                <w:szCs w:val="20"/>
              </w:rPr>
            </w:pPr>
            <w:r w:rsidRPr="00C044EF">
              <w:rPr>
                <w:rFonts w:ascii="Arial Narrow" w:hAnsi="Arial Narrow" w:cs="Calibri"/>
                <w:b/>
                <w:bCs/>
                <w:color w:val="000000"/>
                <w:sz w:val="20"/>
                <w:szCs w:val="20"/>
              </w:rPr>
              <w:t xml:space="preserve"> CELKEM bez DPH </w:t>
            </w:r>
          </w:p>
        </w:tc>
      </w:tr>
      <w:tr w:rsidR="00C044EF" w:rsidRPr="00C044EF" w14:paraId="6571F167" w14:textId="77777777" w:rsidTr="00C044EF">
        <w:trPr>
          <w:trHeight w:val="52"/>
        </w:trPr>
        <w:tc>
          <w:tcPr>
            <w:tcW w:w="567" w:type="dxa"/>
            <w:tcBorders>
              <w:top w:val="nil"/>
              <w:left w:val="single" w:sz="8" w:space="0" w:color="auto"/>
              <w:bottom w:val="single" w:sz="4" w:space="0" w:color="auto"/>
              <w:right w:val="single" w:sz="4" w:space="0" w:color="auto"/>
            </w:tcBorders>
            <w:shd w:val="clear" w:color="auto" w:fill="auto"/>
            <w:noWrap/>
            <w:vAlign w:val="bottom"/>
            <w:hideMark/>
          </w:tcPr>
          <w:p w14:paraId="243D7231" w14:textId="77777777" w:rsidR="00C044EF" w:rsidRPr="00C044EF" w:rsidRDefault="00C044EF" w:rsidP="00C044EF">
            <w:pPr>
              <w:rPr>
                <w:rFonts w:ascii="Arial Narrow" w:hAnsi="Arial Narrow" w:cs="Calibri"/>
                <w:color w:val="000000"/>
                <w:sz w:val="20"/>
                <w:szCs w:val="20"/>
              </w:rPr>
            </w:pPr>
            <w:r w:rsidRPr="00C044EF">
              <w:rPr>
                <w:rFonts w:ascii="Arial Narrow" w:hAnsi="Arial Narrow" w:cs="Calibri"/>
                <w:color w:val="000000"/>
                <w:sz w:val="20"/>
                <w:szCs w:val="20"/>
              </w:rPr>
              <w:t>IO.01</w:t>
            </w:r>
          </w:p>
        </w:tc>
        <w:tc>
          <w:tcPr>
            <w:tcW w:w="2802" w:type="dxa"/>
            <w:tcBorders>
              <w:top w:val="nil"/>
              <w:left w:val="nil"/>
              <w:bottom w:val="single" w:sz="4" w:space="0" w:color="auto"/>
              <w:right w:val="single" w:sz="4" w:space="0" w:color="auto"/>
            </w:tcBorders>
            <w:shd w:val="clear" w:color="auto" w:fill="auto"/>
            <w:noWrap/>
            <w:vAlign w:val="bottom"/>
            <w:hideMark/>
          </w:tcPr>
          <w:p w14:paraId="64529173" w14:textId="77777777" w:rsidR="00C044EF" w:rsidRPr="00C044EF" w:rsidRDefault="00C044EF" w:rsidP="00C044EF">
            <w:pPr>
              <w:rPr>
                <w:rFonts w:ascii="Arial Narrow" w:hAnsi="Arial Narrow" w:cs="Calibri"/>
                <w:color w:val="000000"/>
                <w:sz w:val="20"/>
                <w:szCs w:val="20"/>
              </w:rPr>
            </w:pPr>
            <w:r w:rsidRPr="00C044EF">
              <w:rPr>
                <w:rFonts w:ascii="Arial Narrow" w:hAnsi="Arial Narrow" w:cs="Calibri"/>
                <w:color w:val="000000"/>
                <w:sz w:val="20"/>
                <w:szCs w:val="20"/>
              </w:rPr>
              <w:t>Příprava pozemku</w:t>
            </w:r>
          </w:p>
        </w:tc>
        <w:tc>
          <w:tcPr>
            <w:tcW w:w="1885" w:type="dxa"/>
            <w:tcBorders>
              <w:top w:val="nil"/>
              <w:left w:val="nil"/>
              <w:bottom w:val="single" w:sz="4" w:space="0" w:color="auto"/>
              <w:right w:val="single" w:sz="4" w:space="0" w:color="auto"/>
            </w:tcBorders>
            <w:shd w:val="clear" w:color="auto" w:fill="auto"/>
            <w:noWrap/>
            <w:vAlign w:val="bottom"/>
            <w:hideMark/>
          </w:tcPr>
          <w:p w14:paraId="4EA2C5D6" w14:textId="77777777" w:rsidR="00C044EF" w:rsidRPr="00C044EF" w:rsidRDefault="00C044EF" w:rsidP="00C044EF">
            <w:pPr>
              <w:jc w:val="center"/>
              <w:rPr>
                <w:rFonts w:ascii="Arial Narrow" w:hAnsi="Arial Narrow" w:cs="Calibri"/>
                <w:color w:val="000000"/>
                <w:sz w:val="20"/>
                <w:szCs w:val="20"/>
              </w:rPr>
            </w:pPr>
            <w:r w:rsidRPr="00C044EF">
              <w:rPr>
                <w:rFonts w:ascii="Arial Narrow" w:hAnsi="Arial Narrow" w:cs="Calibri"/>
                <w:color w:val="000000"/>
                <w:sz w:val="20"/>
                <w:szCs w:val="20"/>
              </w:rPr>
              <w:t> </w:t>
            </w:r>
          </w:p>
        </w:tc>
        <w:tc>
          <w:tcPr>
            <w:tcW w:w="2118" w:type="dxa"/>
            <w:tcBorders>
              <w:top w:val="nil"/>
              <w:left w:val="nil"/>
              <w:bottom w:val="single" w:sz="4" w:space="0" w:color="auto"/>
              <w:right w:val="single" w:sz="4" w:space="0" w:color="auto"/>
            </w:tcBorders>
            <w:shd w:val="clear" w:color="auto" w:fill="auto"/>
            <w:noWrap/>
            <w:vAlign w:val="bottom"/>
            <w:hideMark/>
          </w:tcPr>
          <w:p w14:paraId="558C9382" w14:textId="77777777" w:rsidR="00C044EF" w:rsidRPr="00C044EF" w:rsidRDefault="00C044EF" w:rsidP="00C044EF">
            <w:pPr>
              <w:jc w:val="center"/>
              <w:rPr>
                <w:rFonts w:ascii="Arial Narrow" w:hAnsi="Arial Narrow" w:cs="Calibri"/>
                <w:color w:val="000000"/>
                <w:sz w:val="20"/>
                <w:szCs w:val="20"/>
              </w:rPr>
            </w:pPr>
            <w:r w:rsidRPr="00C044EF">
              <w:rPr>
                <w:rFonts w:ascii="Arial Narrow" w:hAnsi="Arial Narrow" w:cs="Calibri"/>
                <w:color w:val="000000"/>
                <w:sz w:val="20"/>
                <w:szCs w:val="20"/>
              </w:rPr>
              <w:t xml:space="preserve">                     15 042,00 Kč </w:t>
            </w:r>
          </w:p>
        </w:tc>
        <w:tc>
          <w:tcPr>
            <w:tcW w:w="1616" w:type="dxa"/>
            <w:tcBorders>
              <w:top w:val="nil"/>
              <w:left w:val="nil"/>
              <w:bottom w:val="single" w:sz="4" w:space="0" w:color="auto"/>
              <w:right w:val="single" w:sz="8" w:space="0" w:color="auto"/>
            </w:tcBorders>
            <w:shd w:val="clear" w:color="auto" w:fill="auto"/>
            <w:noWrap/>
            <w:vAlign w:val="bottom"/>
            <w:hideMark/>
          </w:tcPr>
          <w:p w14:paraId="0D03CA3B" w14:textId="77777777" w:rsidR="00C044EF" w:rsidRPr="00C044EF" w:rsidRDefault="00C044EF" w:rsidP="00C044EF">
            <w:pPr>
              <w:jc w:val="center"/>
              <w:rPr>
                <w:rFonts w:ascii="Arial Narrow" w:hAnsi="Arial Narrow" w:cs="Calibri"/>
                <w:color w:val="000000"/>
                <w:sz w:val="20"/>
                <w:szCs w:val="20"/>
              </w:rPr>
            </w:pPr>
            <w:r w:rsidRPr="00C044EF">
              <w:rPr>
                <w:rFonts w:ascii="Arial Narrow" w:hAnsi="Arial Narrow" w:cs="Calibri"/>
                <w:color w:val="000000"/>
                <w:sz w:val="20"/>
                <w:szCs w:val="20"/>
              </w:rPr>
              <w:t xml:space="preserve">           15 042,00 Kč </w:t>
            </w:r>
          </w:p>
        </w:tc>
      </w:tr>
      <w:tr w:rsidR="00C044EF" w:rsidRPr="00C044EF" w14:paraId="3E5A8444" w14:textId="77777777" w:rsidTr="00C044EF">
        <w:trPr>
          <w:trHeight w:val="52"/>
        </w:trPr>
        <w:tc>
          <w:tcPr>
            <w:tcW w:w="567" w:type="dxa"/>
            <w:tcBorders>
              <w:top w:val="nil"/>
              <w:left w:val="single" w:sz="8" w:space="0" w:color="auto"/>
              <w:bottom w:val="single" w:sz="4" w:space="0" w:color="auto"/>
              <w:right w:val="single" w:sz="4" w:space="0" w:color="auto"/>
            </w:tcBorders>
            <w:shd w:val="clear" w:color="auto" w:fill="auto"/>
            <w:noWrap/>
            <w:vAlign w:val="bottom"/>
            <w:hideMark/>
          </w:tcPr>
          <w:p w14:paraId="5F46F08E" w14:textId="77777777" w:rsidR="00C044EF" w:rsidRPr="00C044EF" w:rsidRDefault="00C044EF" w:rsidP="00C044EF">
            <w:pPr>
              <w:rPr>
                <w:rFonts w:ascii="Arial Narrow" w:hAnsi="Arial Narrow" w:cs="Calibri"/>
                <w:color w:val="000000"/>
                <w:sz w:val="20"/>
                <w:szCs w:val="20"/>
              </w:rPr>
            </w:pPr>
            <w:r w:rsidRPr="00C044EF">
              <w:rPr>
                <w:rFonts w:ascii="Arial Narrow" w:hAnsi="Arial Narrow" w:cs="Calibri"/>
                <w:color w:val="000000"/>
                <w:sz w:val="20"/>
                <w:szCs w:val="20"/>
              </w:rPr>
              <w:t>IO.02</w:t>
            </w:r>
          </w:p>
        </w:tc>
        <w:tc>
          <w:tcPr>
            <w:tcW w:w="2802" w:type="dxa"/>
            <w:tcBorders>
              <w:top w:val="nil"/>
              <w:left w:val="nil"/>
              <w:bottom w:val="single" w:sz="4" w:space="0" w:color="auto"/>
              <w:right w:val="single" w:sz="4" w:space="0" w:color="auto"/>
            </w:tcBorders>
            <w:shd w:val="clear" w:color="auto" w:fill="auto"/>
            <w:noWrap/>
            <w:vAlign w:val="bottom"/>
            <w:hideMark/>
          </w:tcPr>
          <w:p w14:paraId="3F876641" w14:textId="77777777" w:rsidR="00C044EF" w:rsidRPr="00C044EF" w:rsidRDefault="00C044EF" w:rsidP="00C044EF">
            <w:pPr>
              <w:rPr>
                <w:rFonts w:ascii="Arial Narrow" w:hAnsi="Arial Narrow" w:cs="Calibri"/>
                <w:color w:val="000000"/>
                <w:sz w:val="20"/>
                <w:szCs w:val="20"/>
              </w:rPr>
            </w:pPr>
            <w:r w:rsidRPr="00C044EF">
              <w:rPr>
                <w:rFonts w:ascii="Arial Narrow" w:hAnsi="Arial Narrow" w:cs="Calibri"/>
                <w:color w:val="000000"/>
                <w:sz w:val="20"/>
                <w:szCs w:val="20"/>
              </w:rPr>
              <w:t>Pěstební opatření na stávající zeleni</w:t>
            </w:r>
          </w:p>
        </w:tc>
        <w:tc>
          <w:tcPr>
            <w:tcW w:w="1885" w:type="dxa"/>
            <w:tcBorders>
              <w:top w:val="nil"/>
              <w:left w:val="nil"/>
              <w:bottom w:val="single" w:sz="4" w:space="0" w:color="auto"/>
              <w:right w:val="single" w:sz="4" w:space="0" w:color="auto"/>
            </w:tcBorders>
            <w:shd w:val="clear" w:color="auto" w:fill="auto"/>
            <w:noWrap/>
            <w:vAlign w:val="bottom"/>
            <w:hideMark/>
          </w:tcPr>
          <w:p w14:paraId="486AB051" w14:textId="77777777" w:rsidR="00C044EF" w:rsidRPr="00C044EF" w:rsidRDefault="00C044EF" w:rsidP="00C044EF">
            <w:pPr>
              <w:jc w:val="center"/>
              <w:rPr>
                <w:rFonts w:ascii="Arial Narrow" w:hAnsi="Arial Narrow" w:cs="Calibri"/>
                <w:color w:val="000000"/>
                <w:sz w:val="20"/>
                <w:szCs w:val="20"/>
              </w:rPr>
            </w:pPr>
            <w:r w:rsidRPr="00C044EF">
              <w:rPr>
                <w:rFonts w:ascii="Arial Narrow" w:hAnsi="Arial Narrow" w:cs="Calibri"/>
                <w:color w:val="000000"/>
                <w:sz w:val="20"/>
                <w:szCs w:val="20"/>
              </w:rPr>
              <w:t xml:space="preserve">              108 327,00 Kč </w:t>
            </w:r>
          </w:p>
        </w:tc>
        <w:tc>
          <w:tcPr>
            <w:tcW w:w="2118" w:type="dxa"/>
            <w:tcBorders>
              <w:top w:val="nil"/>
              <w:left w:val="nil"/>
              <w:bottom w:val="single" w:sz="4" w:space="0" w:color="auto"/>
              <w:right w:val="single" w:sz="4" w:space="0" w:color="auto"/>
            </w:tcBorders>
            <w:shd w:val="clear" w:color="auto" w:fill="auto"/>
            <w:noWrap/>
            <w:vAlign w:val="bottom"/>
            <w:hideMark/>
          </w:tcPr>
          <w:p w14:paraId="3FFAF20F" w14:textId="77777777" w:rsidR="00C044EF" w:rsidRPr="00C044EF" w:rsidRDefault="00C044EF" w:rsidP="00C044EF">
            <w:pPr>
              <w:jc w:val="center"/>
              <w:rPr>
                <w:rFonts w:ascii="Arial Narrow" w:hAnsi="Arial Narrow" w:cs="Calibri"/>
                <w:color w:val="000000"/>
                <w:sz w:val="20"/>
                <w:szCs w:val="20"/>
              </w:rPr>
            </w:pPr>
            <w:r w:rsidRPr="00C044EF">
              <w:rPr>
                <w:rFonts w:ascii="Arial Narrow" w:hAnsi="Arial Narrow" w:cs="Calibri"/>
                <w:color w:val="000000"/>
                <w:sz w:val="20"/>
                <w:szCs w:val="20"/>
              </w:rPr>
              <w:t xml:space="preserve">                     57 153,00 Kč </w:t>
            </w:r>
          </w:p>
        </w:tc>
        <w:tc>
          <w:tcPr>
            <w:tcW w:w="1616" w:type="dxa"/>
            <w:tcBorders>
              <w:top w:val="nil"/>
              <w:left w:val="nil"/>
              <w:bottom w:val="single" w:sz="4" w:space="0" w:color="auto"/>
              <w:right w:val="single" w:sz="8" w:space="0" w:color="auto"/>
            </w:tcBorders>
            <w:shd w:val="clear" w:color="auto" w:fill="auto"/>
            <w:noWrap/>
            <w:vAlign w:val="bottom"/>
            <w:hideMark/>
          </w:tcPr>
          <w:p w14:paraId="1925131A" w14:textId="77777777" w:rsidR="00C044EF" w:rsidRPr="00C044EF" w:rsidRDefault="00C044EF" w:rsidP="00C044EF">
            <w:pPr>
              <w:jc w:val="center"/>
              <w:rPr>
                <w:rFonts w:ascii="Arial Narrow" w:hAnsi="Arial Narrow" w:cs="Calibri"/>
                <w:color w:val="000000"/>
                <w:sz w:val="20"/>
                <w:szCs w:val="20"/>
              </w:rPr>
            </w:pPr>
            <w:r w:rsidRPr="00C044EF">
              <w:rPr>
                <w:rFonts w:ascii="Arial Narrow" w:hAnsi="Arial Narrow" w:cs="Calibri"/>
                <w:color w:val="000000"/>
                <w:sz w:val="20"/>
                <w:szCs w:val="20"/>
              </w:rPr>
              <w:t xml:space="preserve">         165 480,00 Kč </w:t>
            </w:r>
          </w:p>
        </w:tc>
      </w:tr>
      <w:tr w:rsidR="00C044EF" w:rsidRPr="00C044EF" w14:paraId="32E8DAC0" w14:textId="77777777" w:rsidTr="00C044EF">
        <w:trPr>
          <w:trHeight w:val="52"/>
        </w:trPr>
        <w:tc>
          <w:tcPr>
            <w:tcW w:w="567" w:type="dxa"/>
            <w:tcBorders>
              <w:top w:val="nil"/>
              <w:left w:val="single" w:sz="8" w:space="0" w:color="auto"/>
              <w:bottom w:val="single" w:sz="4" w:space="0" w:color="auto"/>
              <w:right w:val="single" w:sz="4" w:space="0" w:color="auto"/>
            </w:tcBorders>
            <w:shd w:val="clear" w:color="auto" w:fill="auto"/>
            <w:noWrap/>
            <w:vAlign w:val="bottom"/>
            <w:hideMark/>
          </w:tcPr>
          <w:p w14:paraId="31910AE8" w14:textId="77777777" w:rsidR="00C044EF" w:rsidRPr="00C044EF" w:rsidRDefault="00C044EF" w:rsidP="00C044EF">
            <w:pPr>
              <w:rPr>
                <w:rFonts w:ascii="Arial Narrow" w:hAnsi="Arial Narrow" w:cs="Calibri"/>
                <w:color w:val="000000"/>
                <w:sz w:val="20"/>
                <w:szCs w:val="20"/>
              </w:rPr>
            </w:pPr>
            <w:r w:rsidRPr="00C044EF">
              <w:rPr>
                <w:rFonts w:ascii="Arial Narrow" w:hAnsi="Arial Narrow" w:cs="Calibri"/>
                <w:color w:val="000000"/>
                <w:sz w:val="20"/>
                <w:szCs w:val="20"/>
              </w:rPr>
              <w:t>IO.03</w:t>
            </w:r>
          </w:p>
        </w:tc>
        <w:tc>
          <w:tcPr>
            <w:tcW w:w="2802" w:type="dxa"/>
            <w:tcBorders>
              <w:top w:val="nil"/>
              <w:left w:val="nil"/>
              <w:bottom w:val="single" w:sz="4" w:space="0" w:color="auto"/>
              <w:right w:val="single" w:sz="4" w:space="0" w:color="auto"/>
            </w:tcBorders>
            <w:shd w:val="clear" w:color="auto" w:fill="auto"/>
            <w:noWrap/>
            <w:vAlign w:val="bottom"/>
            <w:hideMark/>
          </w:tcPr>
          <w:p w14:paraId="245C36D5" w14:textId="77777777" w:rsidR="00C044EF" w:rsidRPr="00C044EF" w:rsidRDefault="00C044EF" w:rsidP="00C044EF">
            <w:pPr>
              <w:rPr>
                <w:rFonts w:ascii="Arial Narrow" w:hAnsi="Arial Narrow" w:cs="Calibri"/>
                <w:color w:val="000000"/>
                <w:sz w:val="20"/>
                <w:szCs w:val="20"/>
              </w:rPr>
            </w:pPr>
            <w:r w:rsidRPr="00C044EF">
              <w:rPr>
                <w:rFonts w:ascii="Arial Narrow" w:hAnsi="Arial Narrow" w:cs="Calibri"/>
                <w:color w:val="000000"/>
                <w:sz w:val="20"/>
                <w:szCs w:val="20"/>
              </w:rPr>
              <w:t>Instalace mobiliáře</w:t>
            </w:r>
          </w:p>
        </w:tc>
        <w:tc>
          <w:tcPr>
            <w:tcW w:w="1885" w:type="dxa"/>
            <w:tcBorders>
              <w:top w:val="nil"/>
              <w:left w:val="nil"/>
              <w:bottom w:val="single" w:sz="4" w:space="0" w:color="auto"/>
              <w:right w:val="single" w:sz="4" w:space="0" w:color="auto"/>
            </w:tcBorders>
            <w:shd w:val="clear" w:color="auto" w:fill="auto"/>
            <w:noWrap/>
            <w:vAlign w:val="bottom"/>
            <w:hideMark/>
          </w:tcPr>
          <w:p w14:paraId="00B046F9" w14:textId="3DB3EEA3" w:rsidR="00C044EF" w:rsidRPr="00C044EF" w:rsidRDefault="00C044EF" w:rsidP="0026466D">
            <w:pPr>
              <w:jc w:val="center"/>
              <w:rPr>
                <w:rFonts w:ascii="Arial Narrow" w:hAnsi="Arial Narrow" w:cs="Calibri"/>
                <w:color w:val="000000"/>
                <w:sz w:val="20"/>
                <w:szCs w:val="20"/>
              </w:rPr>
            </w:pPr>
            <w:r w:rsidRPr="00C044EF">
              <w:rPr>
                <w:rFonts w:ascii="Arial Narrow" w:hAnsi="Arial Narrow" w:cs="Calibri"/>
                <w:color w:val="000000"/>
                <w:sz w:val="20"/>
                <w:szCs w:val="20"/>
              </w:rPr>
              <w:t xml:space="preserve">              2</w:t>
            </w:r>
            <w:r w:rsidR="0026466D">
              <w:rPr>
                <w:rFonts w:ascii="Arial Narrow" w:hAnsi="Arial Narrow" w:cs="Calibri"/>
                <w:color w:val="000000"/>
                <w:sz w:val="20"/>
                <w:szCs w:val="20"/>
              </w:rPr>
              <w:t>75360</w:t>
            </w:r>
            <w:r w:rsidRPr="00C044EF">
              <w:rPr>
                <w:rFonts w:ascii="Arial Narrow" w:hAnsi="Arial Narrow" w:cs="Calibri"/>
                <w:color w:val="000000"/>
                <w:sz w:val="20"/>
                <w:szCs w:val="20"/>
              </w:rPr>
              <w:t xml:space="preserve">,00 Kč </w:t>
            </w:r>
          </w:p>
        </w:tc>
        <w:tc>
          <w:tcPr>
            <w:tcW w:w="2118" w:type="dxa"/>
            <w:tcBorders>
              <w:top w:val="nil"/>
              <w:left w:val="nil"/>
              <w:bottom w:val="single" w:sz="4" w:space="0" w:color="auto"/>
              <w:right w:val="single" w:sz="4" w:space="0" w:color="auto"/>
            </w:tcBorders>
            <w:shd w:val="clear" w:color="auto" w:fill="auto"/>
            <w:noWrap/>
            <w:vAlign w:val="bottom"/>
            <w:hideMark/>
          </w:tcPr>
          <w:p w14:paraId="059F7DC6" w14:textId="77777777" w:rsidR="00C044EF" w:rsidRPr="00C044EF" w:rsidRDefault="00C044EF" w:rsidP="00C044EF">
            <w:pPr>
              <w:jc w:val="center"/>
              <w:rPr>
                <w:rFonts w:ascii="Arial Narrow" w:hAnsi="Arial Narrow" w:cs="Calibri"/>
                <w:color w:val="000000"/>
                <w:sz w:val="20"/>
                <w:szCs w:val="20"/>
              </w:rPr>
            </w:pPr>
            <w:r w:rsidRPr="00C044EF">
              <w:rPr>
                <w:rFonts w:ascii="Arial Narrow" w:hAnsi="Arial Narrow" w:cs="Calibri"/>
                <w:color w:val="000000"/>
                <w:sz w:val="20"/>
                <w:szCs w:val="20"/>
              </w:rPr>
              <w:t xml:space="preserve">                   155 772,00 Kč </w:t>
            </w:r>
          </w:p>
        </w:tc>
        <w:tc>
          <w:tcPr>
            <w:tcW w:w="1616" w:type="dxa"/>
            <w:tcBorders>
              <w:top w:val="nil"/>
              <w:left w:val="nil"/>
              <w:bottom w:val="single" w:sz="4" w:space="0" w:color="auto"/>
              <w:right w:val="single" w:sz="8" w:space="0" w:color="auto"/>
            </w:tcBorders>
            <w:shd w:val="clear" w:color="auto" w:fill="auto"/>
            <w:noWrap/>
            <w:vAlign w:val="bottom"/>
            <w:hideMark/>
          </w:tcPr>
          <w:p w14:paraId="52A8DB10" w14:textId="5CCB966B" w:rsidR="00C044EF" w:rsidRPr="00C044EF" w:rsidRDefault="00C044EF" w:rsidP="00C044EF">
            <w:pPr>
              <w:jc w:val="center"/>
              <w:rPr>
                <w:rFonts w:ascii="Arial Narrow" w:hAnsi="Arial Narrow" w:cs="Calibri"/>
                <w:color w:val="000000"/>
                <w:sz w:val="20"/>
                <w:szCs w:val="20"/>
              </w:rPr>
            </w:pPr>
            <w:r w:rsidRPr="00C044EF">
              <w:rPr>
                <w:rFonts w:ascii="Arial Narrow" w:hAnsi="Arial Narrow" w:cs="Calibri"/>
                <w:color w:val="000000"/>
                <w:sz w:val="20"/>
                <w:szCs w:val="20"/>
              </w:rPr>
              <w:t xml:space="preserve">         4</w:t>
            </w:r>
            <w:r w:rsidR="0026466D">
              <w:rPr>
                <w:rFonts w:ascii="Arial Narrow" w:hAnsi="Arial Narrow" w:cs="Calibri"/>
                <w:color w:val="000000"/>
                <w:sz w:val="20"/>
                <w:szCs w:val="20"/>
              </w:rPr>
              <w:t>31132</w:t>
            </w:r>
            <w:r w:rsidRPr="00C044EF">
              <w:rPr>
                <w:rFonts w:ascii="Arial Narrow" w:hAnsi="Arial Narrow" w:cs="Calibri"/>
                <w:color w:val="000000"/>
                <w:sz w:val="20"/>
                <w:szCs w:val="20"/>
              </w:rPr>
              <w:t xml:space="preserve">,00 Kč </w:t>
            </w:r>
          </w:p>
        </w:tc>
      </w:tr>
      <w:tr w:rsidR="00C044EF" w:rsidRPr="00C044EF" w14:paraId="61C2A844" w14:textId="77777777" w:rsidTr="00C044EF">
        <w:trPr>
          <w:trHeight w:val="52"/>
        </w:trPr>
        <w:tc>
          <w:tcPr>
            <w:tcW w:w="567" w:type="dxa"/>
            <w:tcBorders>
              <w:top w:val="nil"/>
              <w:left w:val="single" w:sz="8" w:space="0" w:color="auto"/>
              <w:bottom w:val="single" w:sz="4" w:space="0" w:color="auto"/>
              <w:right w:val="single" w:sz="4" w:space="0" w:color="auto"/>
            </w:tcBorders>
            <w:shd w:val="clear" w:color="auto" w:fill="auto"/>
            <w:noWrap/>
            <w:vAlign w:val="bottom"/>
            <w:hideMark/>
          </w:tcPr>
          <w:p w14:paraId="2A1CBB7D" w14:textId="77777777" w:rsidR="00C044EF" w:rsidRPr="00C044EF" w:rsidRDefault="00C044EF" w:rsidP="00C044EF">
            <w:pPr>
              <w:rPr>
                <w:rFonts w:ascii="Arial Narrow" w:hAnsi="Arial Narrow" w:cs="Calibri"/>
                <w:color w:val="000000"/>
                <w:sz w:val="20"/>
                <w:szCs w:val="20"/>
              </w:rPr>
            </w:pPr>
            <w:r w:rsidRPr="00C044EF">
              <w:rPr>
                <w:rFonts w:ascii="Arial Narrow" w:hAnsi="Arial Narrow" w:cs="Calibri"/>
                <w:color w:val="000000"/>
                <w:sz w:val="20"/>
                <w:szCs w:val="20"/>
              </w:rPr>
              <w:t>IO.04</w:t>
            </w:r>
          </w:p>
        </w:tc>
        <w:tc>
          <w:tcPr>
            <w:tcW w:w="2802" w:type="dxa"/>
            <w:tcBorders>
              <w:top w:val="nil"/>
              <w:left w:val="nil"/>
              <w:bottom w:val="single" w:sz="4" w:space="0" w:color="auto"/>
              <w:right w:val="single" w:sz="4" w:space="0" w:color="auto"/>
            </w:tcBorders>
            <w:shd w:val="clear" w:color="auto" w:fill="auto"/>
            <w:noWrap/>
            <w:vAlign w:val="bottom"/>
            <w:hideMark/>
          </w:tcPr>
          <w:p w14:paraId="2B5165AE" w14:textId="77777777" w:rsidR="00C044EF" w:rsidRPr="00C044EF" w:rsidRDefault="00C044EF" w:rsidP="00C044EF">
            <w:pPr>
              <w:rPr>
                <w:rFonts w:ascii="Arial Narrow" w:hAnsi="Arial Narrow" w:cs="Calibri"/>
                <w:color w:val="000000"/>
                <w:sz w:val="20"/>
                <w:szCs w:val="20"/>
              </w:rPr>
            </w:pPr>
            <w:r w:rsidRPr="00C044EF">
              <w:rPr>
                <w:rFonts w:ascii="Arial Narrow" w:hAnsi="Arial Narrow" w:cs="Calibri"/>
                <w:color w:val="000000"/>
                <w:sz w:val="20"/>
                <w:szCs w:val="20"/>
              </w:rPr>
              <w:t>Založení vegetace</w:t>
            </w:r>
          </w:p>
        </w:tc>
        <w:tc>
          <w:tcPr>
            <w:tcW w:w="1885" w:type="dxa"/>
            <w:tcBorders>
              <w:top w:val="nil"/>
              <w:left w:val="nil"/>
              <w:bottom w:val="single" w:sz="4" w:space="0" w:color="auto"/>
              <w:right w:val="single" w:sz="4" w:space="0" w:color="auto"/>
            </w:tcBorders>
            <w:shd w:val="clear" w:color="auto" w:fill="auto"/>
            <w:noWrap/>
            <w:vAlign w:val="bottom"/>
            <w:hideMark/>
          </w:tcPr>
          <w:p w14:paraId="6CB691AF" w14:textId="77777777" w:rsidR="00C044EF" w:rsidRPr="00C044EF" w:rsidRDefault="00C044EF" w:rsidP="00C044EF">
            <w:pPr>
              <w:jc w:val="center"/>
              <w:rPr>
                <w:rFonts w:ascii="Arial Narrow" w:hAnsi="Arial Narrow" w:cs="Calibri"/>
                <w:color w:val="000000"/>
                <w:sz w:val="20"/>
                <w:szCs w:val="20"/>
              </w:rPr>
            </w:pPr>
            <w:r w:rsidRPr="00C044EF">
              <w:rPr>
                <w:rFonts w:ascii="Arial Narrow" w:hAnsi="Arial Narrow" w:cs="Calibri"/>
                <w:color w:val="000000"/>
                <w:sz w:val="20"/>
                <w:szCs w:val="20"/>
              </w:rPr>
              <w:t xml:space="preserve">           1 918 975,00 Kč </w:t>
            </w:r>
          </w:p>
        </w:tc>
        <w:tc>
          <w:tcPr>
            <w:tcW w:w="2118" w:type="dxa"/>
            <w:tcBorders>
              <w:top w:val="nil"/>
              <w:left w:val="nil"/>
              <w:bottom w:val="single" w:sz="4" w:space="0" w:color="auto"/>
              <w:right w:val="single" w:sz="4" w:space="0" w:color="auto"/>
            </w:tcBorders>
            <w:shd w:val="clear" w:color="auto" w:fill="auto"/>
            <w:noWrap/>
            <w:vAlign w:val="bottom"/>
            <w:hideMark/>
          </w:tcPr>
          <w:p w14:paraId="32FFDFBC" w14:textId="77777777" w:rsidR="00C044EF" w:rsidRPr="00C044EF" w:rsidRDefault="00C044EF" w:rsidP="00C044EF">
            <w:pPr>
              <w:jc w:val="center"/>
              <w:rPr>
                <w:rFonts w:ascii="Arial Narrow" w:hAnsi="Arial Narrow" w:cs="Calibri"/>
                <w:color w:val="000000"/>
                <w:sz w:val="20"/>
                <w:szCs w:val="20"/>
              </w:rPr>
            </w:pPr>
            <w:r w:rsidRPr="00C044EF">
              <w:rPr>
                <w:rFonts w:ascii="Arial Narrow" w:hAnsi="Arial Narrow" w:cs="Calibri"/>
                <w:color w:val="000000"/>
                <w:sz w:val="20"/>
                <w:szCs w:val="20"/>
              </w:rPr>
              <w:t xml:space="preserve">                   180 233,00 Kč </w:t>
            </w:r>
          </w:p>
        </w:tc>
        <w:tc>
          <w:tcPr>
            <w:tcW w:w="1616" w:type="dxa"/>
            <w:tcBorders>
              <w:top w:val="nil"/>
              <w:left w:val="nil"/>
              <w:bottom w:val="single" w:sz="4" w:space="0" w:color="auto"/>
              <w:right w:val="single" w:sz="8" w:space="0" w:color="auto"/>
            </w:tcBorders>
            <w:shd w:val="clear" w:color="auto" w:fill="auto"/>
            <w:noWrap/>
            <w:vAlign w:val="bottom"/>
            <w:hideMark/>
          </w:tcPr>
          <w:p w14:paraId="1D36FE33" w14:textId="77777777" w:rsidR="00C044EF" w:rsidRPr="00C044EF" w:rsidRDefault="00C044EF" w:rsidP="00C044EF">
            <w:pPr>
              <w:jc w:val="center"/>
              <w:rPr>
                <w:rFonts w:ascii="Arial Narrow" w:hAnsi="Arial Narrow" w:cs="Calibri"/>
                <w:color w:val="000000"/>
                <w:sz w:val="20"/>
                <w:szCs w:val="20"/>
              </w:rPr>
            </w:pPr>
            <w:r w:rsidRPr="00C044EF">
              <w:rPr>
                <w:rFonts w:ascii="Arial Narrow" w:hAnsi="Arial Narrow" w:cs="Calibri"/>
                <w:color w:val="000000"/>
                <w:sz w:val="20"/>
                <w:szCs w:val="20"/>
              </w:rPr>
              <w:t xml:space="preserve">      2 099 208,00 Kč </w:t>
            </w:r>
          </w:p>
        </w:tc>
      </w:tr>
      <w:tr w:rsidR="00C044EF" w:rsidRPr="00C044EF" w14:paraId="18D51B82" w14:textId="77777777" w:rsidTr="00C044EF">
        <w:trPr>
          <w:trHeight w:val="52"/>
        </w:trPr>
        <w:tc>
          <w:tcPr>
            <w:tcW w:w="567" w:type="dxa"/>
            <w:tcBorders>
              <w:top w:val="nil"/>
              <w:left w:val="single" w:sz="8" w:space="0" w:color="auto"/>
              <w:bottom w:val="single" w:sz="4" w:space="0" w:color="auto"/>
              <w:right w:val="single" w:sz="4" w:space="0" w:color="auto"/>
            </w:tcBorders>
            <w:shd w:val="clear" w:color="auto" w:fill="auto"/>
            <w:noWrap/>
            <w:vAlign w:val="bottom"/>
            <w:hideMark/>
          </w:tcPr>
          <w:p w14:paraId="03BE2C52" w14:textId="77777777" w:rsidR="00C044EF" w:rsidRPr="00C044EF" w:rsidRDefault="00C044EF" w:rsidP="00C044EF">
            <w:pPr>
              <w:rPr>
                <w:rFonts w:ascii="Arial Narrow" w:hAnsi="Arial Narrow" w:cs="Calibri"/>
                <w:color w:val="000000"/>
                <w:sz w:val="20"/>
                <w:szCs w:val="20"/>
              </w:rPr>
            </w:pPr>
            <w:r w:rsidRPr="00C044EF">
              <w:rPr>
                <w:rFonts w:ascii="Arial Narrow" w:hAnsi="Arial Narrow" w:cs="Calibri"/>
                <w:color w:val="000000"/>
                <w:sz w:val="20"/>
                <w:szCs w:val="20"/>
              </w:rPr>
              <w:t>IO.05</w:t>
            </w:r>
          </w:p>
        </w:tc>
        <w:tc>
          <w:tcPr>
            <w:tcW w:w="2802" w:type="dxa"/>
            <w:tcBorders>
              <w:top w:val="nil"/>
              <w:left w:val="nil"/>
              <w:bottom w:val="single" w:sz="4" w:space="0" w:color="auto"/>
              <w:right w:val="single" w:sz="4" w:space="0" w:color="auto"/>
            </w:tcBorders>
            <w:shd w:val="clear" w:color="auto" w:fill="auto"/>
            <w:noWrap/>
            <w:vAlign w:val="bottom"/>
            <w:hideMark/>
          </w:tcPr>
          <w:p w14:paraId="31B703AE" w14:textId="77777777" w:rsidR="00C044EF" w:rsidRPr="00C044EF" w:rsidRDefault="00C044EF" w:rsidP="00C044EF">
            <w:pPr>
              <w:rPr>
                <w:rFonts w:ascii="Arial Narrow" w:hAnsi="Arial Narrow" w:cs="Calibri"/>
                <w:color w:val="000000"/>
                <w:sz w:val="20"/>
                <w:szCs w:val="20"/>
              </w:rPr>
            </w:pPr>
            <w:r w:rsidRPr="00C044EF">
              <w:rPr>
                <w:rFonts w:ascii="Arial Narrow" w:hAnsi="Arial Narrow" w:cs="Calibri"/>
                <w:color w:val="000000"/>
                <w:sz w:val="20"/>
                <w:szCs w:val="20"/>
              </w:rPr>
              <w:t>Rozvojová péče 1. rok po založení</w:t>
            </w:r>
          </w:p>
        </w:tc>
        <w:tc>
          <w:tcPr>
            <w:tcW w:w="1885" w:type="dxa"/>
            <w:tcBorders>
              <w:top w:val="nil"/>
              <w:left w:val="nil"/>
              <w:bottom w:val="single" w:sz="4" w:space="0" w:color="auto"/>
              <w:right w:val="single" w:sz="4" w:space="0" w:color="auto"/>
            </w:tcBorders>
            <w:shd w:val="clear" w:color="auto" w:fill="auto"/>
            <w:noWrap/>
            <w:vAlign w:val="bottom"/>
            <w:hideMark/>
          </w:tcPr>
          <w:p w14:paraId="55150566" w14:textId="77777777" w:rsidR="00C044EF" w:rsidRPr="00C044EF" w:rsidRDefault="00C044EF" w:rsidP="00C044EF">
            <w:pPr>
              <w:jc w:val="center"/>
              <w:rPr>
                <w:rFonts w:ascii="Arial Narrow" w:hAnsi="Arial Narrow" w:cs="Calibri"/>
                <w:color w:val="000000"/>
                <w:sz w:val="20"/>
                <w:szCs w:val="20"/>
              </w:rPr>
            </w:pPr>
            <w:r w:rsidRPr="00C044EF">
              <w:rPr>
                <w:rFonts w:ascii="Arial Narrow" w:hAnsi="Arial Narrow" w:cs="Calibri"/>
                <w:color w:val="000000"/>
                <w:sz w:val="20"/>
                <w:szCs w:val="20"/>
              </w:rPr>
              <w:t xml:space="preserve">              194 276,00 Kč </w:t>
            </w:r>
          </w:p>
        </w:tc>
        <w:tc>
          <w:tcPr>
            <w:tcW w:w="2118" w:type="dxa"/>
            <w:tcBorders>
              <w:top w:val="nil"/>
              <w:left w:val="nil"/>
              <w:bottom w:val="single" w:sz="4" w:space="0" w:color="auto"/>
              <w:right w:val="single" w:sz="4" w:space="0" w:color="auto"/>
            </w:tcBorders>
            <w:shd w:val="clear" w:color="auto" w:fill="auto"/>
            <w:noWrap/>
            <w:vAlign w:val="bottom"/>
            <w:hideMark/>
          </w:tcPr>
          <w:p w14:paraId="227CF612" w14:textId="77777777" w:rsidR="00C044EF" w:rsidRPr="00C044EF" w:rsidRDefault="00C044EF" w:rsidP="00C044EF">
            <w:pPr>
              <w:jc w:val="center"/>
              <w:rPr>
                <w:rFonts w:ascii="Arial Narrow" w:hAnsi="Arial Narrow" w:cs="Calibri"/>
                <w:color w:val="000000"/>
                <w:sz w:val="20"/>
                <w:szCs w:val="20"/>
              </w:rPr>
            </w:pPr>
            <w:r w:rsidRPr="00C044EF">
              <w:rPr>
                <w:rFonts w:ascii="Arial Narrow" w:hAnsi="Arial Narrow" w:cs="Calibri"/>
                <w:color w:val="000000"/>
                <w:sz w:val="20"/>
                <w:szCs w:val="20"/>
              </w:rPr>
              <w:t xml:space="preserve">                   181 150,00 Kč </w:t>
            </w:r>
          </w:p>
        </w:tc>
        <w:tc>
          <w:tcPr>
            <w:tcW w:w="1616" w:type="dxa"/>
            <w:tcBorders>
              <w:top w:val="nil"/>
              <w:left w:val="nil"/>
              <w:bottom w:val="single" w:sz="4" w:space="0" w:color="auto"/>
              <w:right w:val="single" w:sz="8" w:space="0" w:color="auto"/>
            </w:tcBorders>
            <w:shd w:val="clear" w:color="auto" w:fill="auto"/>
            <w:noWrap/>
            <w:vAlign w:val="bottom"/>
            <w:hideMark/>
          </w:tcPr>
          <w:p w14:paraId="2EF8C61D" w14:textId="77777777" w:rsidR="00C044EF" w:rsidRPr="00C044EF" w:rsidRDefault="00C044EF" w:rsidP="00C044EF">
            <w:pPr>
              <w:jc w:val="center"/>
              <w:rPr>
                <w:rFonts w:ascii="Arial Narrow" w:hAnsi="Arial Narrow" w:cs="Calibri"/>
                <w:color w:val="000000"/>
                <w:sz w:val="20"/>
                <w:szCs w:val="20"/>
              </w:rPr>
            </w:pPr>
            <w:r w:rsidRPr="00C044EF">
              <w:rPr>
                <w:rFonts w:ascii="Arial Narrow" w:hAnsi="Arial Narrow" w:cs="Calibri"/>
                <w:color w:val="000000"/>
                <w:sz w:val="20"/>
                <w:szCs w:val="20"/>
              </w:rPr>
              <w:t xml:space="preserve">         375 426,00 Kč </w:t>
            </w:r>
          </w:p>
        </w:tc>
      </w:tr>
      <w:tr w:rsidR="00C044EF" w:rsidRPr="00C044EF" w14:paraId="548C6794" w14:textId="77777777" w:rsidTr="00C044EF">
        <w:trPr>
          <w:trHeight w:val="52"/>
        </w:trPr>
        <w:tc>
          <w:tcPr>
            <w:tcW w:w="567" w:type="dxa"/>
            <w:tcBorders>
              <w:top w:val="nil"/>
              <w:left w:val="single" w:sz="8" w:space="0" w:color="auto"/>
              <w:bottom w:val="single" w:sz="4" w:space="0" w:color="auto"/>
              <w:right w:val="single" w:sz="4" w:space="0" w:color="auto"/>
            </w:tcBorders>
            <w:shd w:val="clear" w:color="auto" w:fill="auto"/>
            <w:noWrap/>
            <w:vAlign w:val="bottom"/>
            <w:hideMark/>
          </w:tcPr>
          <w:p w14:paraId="428CFCF4" w14:textId="77777777" w:rsidR="00C044EF" w:rsidRPr="00C044EF" w:rsidRDefault="00C044EF" w:rsidP="00C044EF">
            <w:pPr>
              <w:rPr>
                <w:rFonts w:ascii="Arial Narrow" w:hAnsi="Arial Narrow" w:cs="Calibri"/>
                <w:color w:val="000000"/>
                <w:sz w:val="20"/>
                <w:szCs w:val="20"/>
              </w:rPr>
            </w:pPr>
            <w:r w:rsidRPr="00C044EF">
              <w:rPr>
                <w:rFonts w:ascii="Arial Narrow" w:hAnsi="Arial Narrow" w:cs="Calibri"/>
                <w:color w:val="000000"/>
                <w:sz w:val="20"/>
                <w:szCs w:val="20"/>
              </w:rPr>
              <w:t>IO.06</w:t>
            </w:r>
          </w:p>
        </w:tc>
        <w:tc>
          <w:tcPr>
            <w:tcW w:w="2802" w:type="dxa"/>
            <w:tcBorders>
              <w:top w:val="nil"/>
              <w:left w:val="nil"/>
              <w:bottom w:val="single" w:sz="4" w:space="0" w:color="auto"/>
              <w:right w:val="single" w:sz="4" w:space="0" w:color="auto"/>
            </w:tcBorders>
            <w:shd w:val="clear" w:color="auto" w:fill="auto"/>
            <w:noWrap/>
            <w:vAlign w:val="bottom"/>
            <w:hideMark/>
          </w:tcPr>
          <w:p w14:paraId="35D0F55B" w14:textId="77777777" w:rsidR="00C044EF" w:rsidRPr="00C044EF" w:rsidRDefault="00C044EF" w:rsidP="00C044EF">
            <w:pPr>
              <w:rPr>
                <w:rFonts w:ascii="Arial Narrow" w:hAnsi="Arial Narrow" w:cs="Calibri"/>
                <w:color w:val="000000"/>
                <w:sz w:val="20"/>
                <w:szCs w:val="20"/>
              </w:rPr>
            </w:pPr>
            <w:r w:rsidRPr="00C044EF">
              <w:rPr>
                <w:rFonts w:ascii="Arial Narrow" w:hAnsi="Arial Narrow" w:cs="Calibri"/>
                <w:color w:val="000000"/>
                <w:sz w:val="20"/>
                <w:szCs w:val="20"/>
              </w:rPr>
              <w:t>Rozvojová péče 2. rok po založení</w:t>
            </w:r>
          </w:p>
        </w:tc>
        <w:tc>
          <w:tcPr>
            <w:tcW w:w="1885" w:type="dxa"/>
            <w:tcBorders>
              <w:top w:val="nil"/>
              <w:left w:val="nil"/>
              <w:bottom w:val="single" w:sz="4" w:space="0" w:color="auto"/>
              <w:right w:val="single" w:sz="4" w:space="0" w:color="auto"/>
            </w:tcBorders>
            <w:shd w:val="clear" w:color="auto" w:fill="auto"/>
            <w:noWrap/>
            <w:vAlign w:val="bottom"/>
            <w:hideMark/>
          </w:tcPr>
          <w:p w14:paraId="2C61804C" w14:textId="77777777" w:rsidR="00C044EF" w:rsidRPr="00C044EF" w:rsidRDefault="00C044EF" w:rsidP="00C044EF">
            <w:pPr>
              <w:jc w:val="center"/>
              <w:rPr>
                <w:rFonts w:ascii="Arial Narrow" w:hAnsi="Arial Narrow" w:cs="Calibri"/>
                <w:color w:val="000000"/>
                <w:sz w:val="20"/>
                <w:szCs w:val="20"/>
              </w:rPr>
            </w:pPr>
            <w:r w:rsidRPr="00C044EF">
              <w:rPr>
                <w:rFonts w:ascii="Arial Narrow" w:hAnsi="Arial Narrow" w:cs="Calibri"/>
                <w:color w:val="000000"/>
                <w:sz w:val="20"/>
                <w:szCs w:val="20"/>
              </w:rPr>
              <w:t xml:space="preserve">              418 130,00 Kč </w:t>
            </w:r>
          </w:p>
        </w:tc>
        <w:tc>
          <w:tcPr>
            <w:tcW w:w="2118" w:type="dxa"/>
            <w:tcBorders>
              <w:top w:val="nil"/>
              <w:left w:val="nil"/>
              <w:bottom w:val="single" w:sz="4" w:space="0" w:color="auto"/>
              <w:right w:val="single" w:sz="4" w:space="0" w:color="auto"/>
            </w:tcBorders>
            <w:shd w:val="clear" w:color="auto" w:fill="auto"/>
            <w:noWrap/>
            <w:vAlign w:val="bottom"/>
            <w:hideMark/>
          </w:tcPr>
          <w:p w14:paraId="3383AE17" w14:textId="77777777" w:rsidR="00C044EF" w:rsidRPr="00C044EF" w:rsidRDefault="00C044EF" w:rsidP="00C044EF">
            <w:pPr>
              <w:jc w:val="center"/>
              <w:rPr>
                <w:rFonts w:ascii="Arial Narrow" w:hAnsi="Arial Narrow" w:cs="Calibri"/>
                <w:color w:val="000000"/>
                <w:sz w:val="20"/>
                <w:szCs w:val="20"/>
              </w:rPr>
            </w:pPr>
            <w:r w:rsidRPr="00C044EF">
              <w:rPr>
                <w:rFonts w:ascii="Arial Narrow" w:hAnsi="Arial Narrow" w:cs="Calibri"/>
                <w:color w:val="000000"/>
                <w:sz w:val="20"/>
                <w:szCs w:val="20"/>
              </w:rPr>
              <w:t xml:space="preserve">                   190 158,00 Kč </w:t>
            </w:r>
          </w:p>
        </w:tc>
        <w:tc>
          <w:tcPr>
            <w:tcW w:w="1616" w:type="dxa"/>
            <w:tcBorders>
              <w:top w:val="nil"/>
              <w:left w:val="nil"/>
              <w:bottom w:val="single" w:sz="4" w:space="0" w:color="auto"/>
              <w:right w:val="single" w:sz="8" w:space="0" w:color="auto"/>
            </w:tcBorders>
            <w:shd w:val="clear" w:color="auto" w:fill="auto"/>
            <w:noWrap/>
            <w:vAlign w:val="bottom"/>
            <w:hideMark/>
          </w:tcPr>
          <w:p w14:paraId="5DBA70F6" w14:textId="77777777" w:rsidR="00C044EF" w:rsidRPr="00C044EF" w:rsidRDefault="00C044EF" w:rsidP="00C044EF">
            <w:pPr>
              <w:jc w:val="center"/>
              <w:rPr>
                <w:rFonts w:ascii="Arial Narrow" w:hAnsi="Arial Narrow" w:cs="Calibri"/>
                <w:color w:val="000000"/>
                <w:sz w:val="20"/>
                <w:szCs w:val="20"/>
              </w:rPr>
            </w:pPr>
            <w:r w:rsidRPr="00C044EF">
              <w:rPr>
                <w:rFonts w:ascii="Arial Narrow" w:hAnsi="Arial Narrow" w:cs="Calibri"/>
                <w:color w:val="000000"/>
                <w:sz w:val="20"/>
                <w:szCs w:val="20"/>
              </w:rPr>
              <w:t xml:space="preserve">         608 288,00 Kč </w:t>
            </w:r>
          </w:p>
        </w:tc>
      </w:tr>
      <w:tr w:rsidR="00C044EF" w:rsidRPr="00C044EF" w14:paraId="4354ED32" w14:textId="77777777" w:rsidTr="00C044EF">
        <w:trPr>
          <w:trHeight w:val="52"/>
        </w:trPr>
        <w:tc>
          <w:tcPr>
            <w:tcW w:w="567" w:type="dxa"/>
            <w:tcBorders>
              <w:top w:val="nil"/>
              <w:left w:val="single" w:sz="8" w:space="0" w:color="auto"/>
              <w:bottom w:val="single" w:sz="4" w:space="0" w:color="auto"/>
              <w:right w:val="single" w:sz="4" w:space="0" w:color="auto"/>
            </w:tcBorders>
            <w:shd w:val="clear" w:color="auto" w:fill="auto"/>
            <w:noWrap/>
            <w:vAlign w:val="bottom"/>
            <w:hideMark/>
          </w:tcPr>
          <w:p w14:paraId="296E8D48" w14:textId="77777777" w:rsidR="00C044EF" w:rsidRPr="00C044EF" w:rsidRDefault="00C044EF" w:rsidP="00C044EF">
            <w:pPr>
              <w:rPr>
                <w:rFonts w:ascii="Arial Narrow" w:hAnsi="Arial Narrow" w:cs="Calibri"/>
                <w:color w:val="000000"/>
                <w:sz w:val="20"/>
                <w:szCs w:val="20"/>
              </w:rPr>
            </w:pPr>
            <w:r w:rsidRPr="00C044EF">
              <w:rPr>
                <w:rFonts w:ascii="Arial Narrow" w:hAnsi="Arial Narrow" w:cs="Calibri"/>
                <w:color w:val="000000"/>
                <w:sz w:val="20"/>
                <w:szCs w:val="20"/>
              </w:rPr>
              <w:t>IO.07</w:t>
            </w:r>
          </w:p>
        </w:tc>
        <w:tc>
          <w:tcPr>
            <w:tcW w:w="2802" w:type="dxa"/>
            <w:tcBorders>
              <w:top w:val="nil"/>
              <w:left w:val="nil"/>
              <w:bottom w:val="single" w:sz="4" w:space="0" w:color="auto"/>
              <w:right w:val="single" w:sz="4" w:space="0" w:color="auto"/>
            </w:tcBorders>
            <w:shd w:val="clear" w:color="auto" w:fill="auto"/>
            <w:noWrap/>
            <w:vAlign w:val="bottom"/>
            <w:hideMark/>
          </w:tcPr>
          <w:p w14:paraId="112EC7F2" w14:textId="77777777" w:rsidR="00C044EF" w:rsidRPr="00C044EF" w:rsidRDefault="00C044EF" w:rsidP="00C044EF">
            <w:pPr>
              <w:rPr>
                <w:rFonts w:ascii="Arial Narrow" w:hAnsi="Arial Narrow" w:cs="Calibri"/>
                <w:color w:val="000000"/>
                <w:sz w:val="20"/>
                <w:szCs w:val="20"/>
              </w:rPr>
            </w:pPr>
            <w:r w:rsidRPr="00C044EF">
              <w:rPr>
                <w:rFonts w:ascii="Arial Narrow" w:hAnsi="Arial Narrow" w:cs="Calibri"/>
                <w:color w:val="000000"/>
                <w:sz w:val="20"/>
                <w:szCs w:val="20"/>
              </w:rPr>
              <w:t>Rozvojová péče 3. rok po založení</w:t>
            </w:r>
          </w:p>
        </w:tc>
        <w:tc>
          <w:tcPr>
            <w:tcW w:w="1885" w:type="dxa"/>
            <w:tcBorders>
              <w:top w:val="nil"/>
              <w:left w:val="nil"/>
              <w:bottom w:val="single" w:sz="4" w:space="0" w:color="auto"/>
              <w:right w:val="single" w:sz="4" w:space="0" w:color="auto"/>
            </w:tcBorders>
            <w:shd w:val="clear" w:color="auto" w:fill="auto"/>
            <w:noWrap/>
            <w:vAlign w:val="bottom"/>
            <w:hideMark/>
          </w:tcPr>
          <w:p w14:paraId="4AB938A6" w14:textId="77777777" w:rsidR="00C044EF" w:rsidRPr="00C044EF" w:rsidRDefault="00C044EF" w:rsidP="00C044EF">
            <w:pPr>
              <w:jc w:val="center"/>
              <w:rPr>
                <w:rFonts w:ascii="Arial Narrow" w:hAnsi="Arial Narrow" w:cs="Calibri"/>
                <w:color w:val="000000"/>
                <w:sz w:val="20"/>
                <w:szCs w:val="20"/>
              </w:rPr>
            </w:pPr>
            <w:r w:rsidRPr="00C044EF">
              <w:rPr>
                <w:rFonts w:ascii="Arial Narrow" w:hAnsi="Arial Narrow" w:cs="Calibri"/>
                <w:color w:val="000000"/>
                <w:sz w:val="20"/>
                <w:szCs w:val="20"/>
              </w:rPr>
              <w:t xml:space="preserve">              229 383,00 Kč </w:t>
            </w:r>
          </w:p>
        </w:tc>
        <w:tc>
          <w:tcPr>
            <w:tcW w:w="2118" w:type="dxa"/>
            <w:tcBorders>
              <w:top w:val="nil"/>
              <w:left w:val="nil"/>
              <w:bottom w:val="single" w:sz="4" w:space="0" w:color="auto"/>
              <w:right w:val="single" w:sz="4" w:space="0" w:color="auto"/>
            </w:tcBorders>
            <w:shd w:val="clear" w:color="auto" w:fill="auto"/>
            <w:noWrap/>
            <w:vAlign w:val="bottom"/>
            <w:hideMark/>
          </w:tcPr>
          <w:p w14:paraId="3EBF18D0" w14:textId="77777777" w:rsidR="00C044EF" w:rsidRPr="00C044EF" w:rsidRDefault="00C044EF" w:rsidP="00C044EF">
            <w:pPr>
              <w:jc w:val="center"/>
              <w:rPr>
                <w:rFonts w:ascii="Arial Narrow" w:hAnsi="Arial Narrow" w:cs="Calibri"/>
                <w:color w:val="000000"/>
                <w:sz w:val="20"/>
                <w:szCs w:val="20"/>
              </w:rPr>
            </w:pPr>
            <w:r w:rsidRPr="00C044EF">
              <w:rPr>
                <w:rFonts w:ascii="Arial Narrow" w:hAnsi="Arial Narrow" w:cs="Calibri"/>
                <w:color w:val="000000"/>
                <w:sz w:val="20"/>
                <w:szCs w:val="20"/>
              </w:rPr>
              <w:t xml:space="preserve">                   182 395,00 Kč </w:t>
            </w:r>
          </w:p>
        </w:tc>
        <w:tc>
          <w:tcPr>
            <w:tcW w:w="1616" w:type="dxa"/>
            <w:tcBorders>
              <w:top w:val="nil"/>
              <w:left w:val="nil"/>
              <w:bottom w:val="single" w:sz="4" w:space="0" w:color="auto"/>
              <w:right w:val="single" w:sz="8" w:space="0" w:color="auto"/>
            </w:tcBorders>
            <w:shd w:val="clear" w:color="auto" w:fill="auto"/>
            <w:noWrap/>
            <w:vAlign w:val="bottom"/>
            <w:hideMark/>
          </w:tcPr>
          <w:p w14:paraId="4427BB9A" w14:textId="77777777" w:rsidR="00C044EF" w:rsidRPr="00C044EF" w:rsidRDefault="00C044EF" w:rsidP="00C044EF">
            <w:pPr>
              <w:jc w:val="center"/>
              <w:rPr>
                <w:rFonts w:ascii="Arial Narrow" w:hAnsi="Arial Narrow" w:cs="Calibri"/>
                <w:color w:val="000000"/>
                <w:sz w:val="20"/>
                <w:szCs w:val="20"/>
              </w:rPr>
            </w:pPr>
            <w:r w:rsidRPr="00C044EF">
              <w:rPr>
                <w:rFonts w:ascii="Arial Narrow" w:hAnsi="Arial Narrow" w:cs="Calibri"/>
                <w:color w:val="000000"/>
                <w:sz w:val="20"/>
                <w:szCs w:val="20"/>
              </w:rPr>
              <w:t xml:space="preserve">         411 778,00 Kč </w:t>
            </w:r>
          </w:p>
        </w:tc>
      </w:tr>
      <w:tr w:rsidR="00C044EF" w:rsidRPr="00C044EF" w14:paraId="5DAD49B3" w14:textId="77777777" w:rsidTr="00C044EF">
        <w:trPr>
          <w:trHeight w:val="52"/>
        </w:trPr>
        <w:tc>
          <w:tcPr>
            <w:tcW w:w="567" w:type="dxa"/>
            <w:tcBorders>
              <w:top w:val="nil"/>
              <w:left w:val="single" w:sz="8" w:space="0" w:color="auto"/>
              <w:bottom w:val="single" w:sz="4" w:space="0" w:color="auto"/>
              <w:right w:val="single" w:sz="4" w:space="0" w:color="auto"/>
            </w:tcBorders>
            <w:shd w:val="clear" w:color="auto" w:fill="auto"/>
            <w:noWrap/>
            <w:vAlign w:val="bottom"/>
            <w:hideMark/>
          </w:tcPr>
          <w:p w14:paraId="2C1C605F" w14:textId="77777777" w:rsidR="00C044EF" w:rsidRPr="00C044EF" w:rsidRDefault="00C044EF" w:rsidP="00C044EF">
            <w:pPr>
              <w:rPr>
                <w:rFonts w:ascii="Arial Narrow" w:hAnsi="Arial Narrow" w:cs="Calibri"/>
                <w:color w:val="000000"/>
                <w:sz w:val="20"/>
                <w:szCs w:val="20"/>
              </w:rPr>
            </w:pPr>
            <w:r w:rsidRPr="00C044EF">
              <w:rPr>
                <w:rFonts w:ascii="Arial Narrow" w:hAnsi="Arial Narrow" w:cs="Calibri"/>
                <w:color w:val="000000"/>
                <w:sz w:val="20"/>
                <w:szCs w:val="20"/>
              </w:rPr>
              <w:t>IO.08</w:t>
            </w:r>
          </w:p>
        </w:tc>
        <w:tc>
          <w:tcPr>
            <w:tcW w:w="2802" w:type="dxa"/>
            <w:tcBorders>
              <w:top w:val="nil"/>
              <w:left w:val="nil"/>
              <w:bottom w:val="single" w:sz="4" w:space="0" w:color="auto"/>
              <w:right w:val="single" w:sz="4" w:space="0" w:color="auto"/>
            </w:tcBorders>
            <w:shd w:val="clear" w:color="auto" w:fill="auto"/>
            <w:noWrap/>
            <w:vAlign w:val="bottom"/>
            <w:hideMark/>
          </w:tcPr>
          <w:p w14:paraId="57A9E1BF" w14:textId="77777777" w:rsidR="00C044EF" w:rsidRPr="00C044EF" w:rsidRDefault="00C044EF" w:rsidP="00C044EF">
            <w:pPr>
              <w:rPr>
                <w:rFonts w:ascii="Arial Narrow" w:hAnsi="Arial Narrow" w:cs="Calibri"/>
                <w:color w:val="000000"/>
                <w:sz w:val="20"/>
                <w:szCs w:val="20"/>
              </w:rPr>
            </w:pPr>
            <w:r w:rsidRPr="00C044EF">
              <w:rPr>
                <w:rFonts w:ascii="Arial Narrow" w:hAnsi="Arial Narrow" w:cs="Calibri"/>
                <w:color w:val="000000"/>
                <w:sz w:val="20"/>
                <w:szCs w:val="20"/>
              </w:rPr>
              <w:t xml:space="preserve">Udržovací péče </w:t>
            </w:r>
          </w:p>
        </w:tc>
        <w:tc>
          <w:tcPr>
            <w:tcW w:w="1885" w:type="dxa"/>
            <w:tcBorders>
              <w:top w:val="nil"/>
              <w:left w:val="nil"/>
              <w:bottom w:val="single" w:sz="4" w:space="0" w:color="auto"/>
              <w:right w:val="single" w:sz="4" w:space="0" w:color="auto"/>
            </w:tcBorders>
            <w:shd w:val="clear" w:color="auto" w:fill="auto"/>
            <w:noWrap/>
            <w:vAlign w:val="bottom"/>
            <w:hideMark/>
          </w:tcPr>
          <w:p w14:paraId="2B462FEF" w14:textId="77777777" w:rsidR="00C044EF" w:rsidRPr="00C044EF" w:rsidRDefault="00C044EF" w:rsidP="00C044EF">
            <w:pPr>
              <w:jc w:val="center"/>
              <w:rPr>
                <w:rFonts w:ascii="Arial Narrow" w:hAnsi="Arial Narrow" w:cs="Calibri"/>
                <w:color w:val="000000"/>
                <w:sz w:val="20"/>
                <w:szCs w:val="20"/>
              </w:rPr>
            </w:pPr>
            <w:r w:rsidRPr="00C044EF">
              <w:rPr>
                <w:rFonts w:ascii="Arial Narrow" w:hAnsi="Arial Narrow" w:cs="Calibri"/>
                <w:color w:val="000000"/>
                <w:sz w:val="20"/>
                <w:szCs w:val="20"/>
              </w:rPr>
              <w:t> </w:t>
            </w:r>
          </w:p>
        </w:tc>
        <w:tc>
          <w:tcPr>
            <w:tcW w:w="2118" w:type="dxa"/>
            <w:tcBorders>
              <w:top w:val="nil"/>
              <w:left w:val="nil"/>
              <w:bottom w:val="single" w:sz="4" w:space="0" w:color="auto"/>
              <w:right w:val="single" w:sz="4" w:space="0" w:color="auto"/>
            </w:tcBorders>
            <w:shd w:val="clear" w:color="auto" w:fill="auto"/>
            <w:noWrap/>
            <w:vAlign w:val="bottom"/>
            <w:hideMark/>
          </w:tcPr>
          <w:p w14:paraId="3EA9AB9B" w14:textId="32B5D8AA" w:rsidR="00C044EF" w:rsidRPr="00C044EF" w:rsidRDefault="00C044EF" w:rsidP="00C044EF">
            <w:pPr>
              <w:jc w:val="center"/>
              <w:rPr>
                <w:rFonts w:ascii="Arial Narrow" w:hAnsi="Arial Narrow" w:cs="Calibri"/>
                <w:color w:val="000000"/>
                <w:sz w:val="20"/>
                <w:szCs w:val="20"/>
              </w:rPr>
            </w:pPr>
            <w:r w:rsidRPr="00C044EF">
              <w:rPr>
                <w:rFonts w:ascii="Arial Narrow" w:hAnsi="Arial Narrow" w:cs="Calibri"/>
                <w:color w:val="000000"/>
                <w:sz w:val="20"/>
                <w:szCs w:val="20"/>
              </w:rPr>
              <w:t xml:space="preserve">                   14</w:t>
            </w:r>
            <w:r w:rsidR="0012485D">
              <w:rPr>
                <w:rFonts w:ascii="Arial Narrow" w:hAnsi="Arial Narrow" w:cs="Calibri"/>
                <w:color w:val="000000"/>
                <w:sz w:val="20"/>
                <w:szCs w:val="20"/>
              </w:rPr>
              <w:t>6</w:t>
            </w:r>
            <w:r w:rsidRPr="00C044EF">
              <w:rPr>
                <w:rFonts w:ascii="Arial Narrow" w:hAnsi="Arial Narrow" w:cs="Calibri"/>
                <w:color w:val="000000"/>
                <w:sz w:val="20"/>
                <w:szCs w:val="20"/>
              </w:rPr>
              <w:t xml:space="preserve"> 0</w:t>
            </w:r>
            <w:r w:rsidR="0012485D">
              <w:rPr>
                <w:rFonts w:ascii="Arial Narrow" w:hAnsi="Arial Narrow" w:cs="Calibri"/>
                <w:color w:val="000000"/>
                <w:sz w:val="20"/>
                <w:szCs w:val="20"/>
              </w:rPr>
              <w:t>00</w:t>
            </w:r>
            <w:r w:rsidRPr="00C044EF">
              <w:rPr>
                <w:rFonts w:ascii="Arial Narrow" w:hAnsi="Arial Narrow" w:cs="Calibri"/>
                <w:color w:val="000000"/>
                <w:sz w:val="20"/>
                <w:szCs w:val="20"/>
              </w:rPr>
              <w:t xml:space="preserve">,00 Kč </w:t>
            </w:r>
          </w:p>
        </w:tc>
        <w:tc>
          <w:tcPr>
            <w:tcW w:w="1616" w:type="dxa"/>
            <w:tcBorders>
              <w:top w:val="nil"/>
              <w:left w:val="nil"/>
              <w:bottom w:val="single" w:sz="4" w:space="0" w:color="auto"/>
              <w:right w:val="single" w:sz="8" w:space="0" w:color="auto"/>
            </w:tcBorders>
            <w:shd w:val="clear" w:color="auto" w:fill="auto"/>
            <w:noWrap/>
            <w:vAlign w:val="bottom"/>
            <w:hideMark/>
          </w:tcPr>
          <w:p w14:paraId="0E29339A" w14:textId="77777777" w:rsidR="00C044EF" w:rsidRPr="00C044EF" w:rsidRDefault="00C044EF" w:rsidP="00C044EF">
            <w:pPr>
              <w:jc w:val="center"/>
              <w:rPr>
                <w:rFonts w:ascii="Arial Narrow" w:hAnsi="Arial Narrow" w:cs="Calibri"/>
                <w:color w:val="000000"/>
                <w:sz w:val="20"/>
                <w:szCs w:val="20"/>
              </w:rPr>
            </w:pPr>
            <w:r w:rsidRPr="00C044EF">
              <w:rPr>
                <w:rFonts w:ascii="Arial Narrow" w:hAnsi="Arial Narrow" w:cs="Calibri"/>
                <w:color w:val="000000"/>
                <w:sz w:val="20"/>
                <w:szCs w:val="20"/>
              </w:rPr>
              <w:t xml:space="preserve">         140 018,00 Kč </w:t>
            </w:r>
          </w:p>
        </w:tc>
      </w:tr>
      <w:tr w:rsidR="00C044EF" w:rsidRPr="00C044EF" w14:paraId="25782710" w14:textId="77777777" w:rsidTr="00C044EF">
        <w:trPr>
          <w:trHeight w:val="55"/>
        </w:trPr>
        <w:tc>
          <w:tcPr>
            <w:tcW w:w="567" w:type="dxa"/>
            <w:tcBorders>
              <w:top w:val="nil"/>
              <w:left w:val="single" w:sz="8" w:space="0" w:color="auto"/>
              <w:bottom w:val="single" w:sz="8" w:space="0" w:color="auto"/>
              <w:right w:val="single" w:sz="4" w:space="0" w:color="auto"/>
            </w:tcBorders>
            <w:shd w:val="clear" w:color="auto" w:fill="auto"/>
            <w:noWrap/>
            <w:vAlign w:val="bottom"/>
            <w:hideMark/>
          </w:tcPr>
          <w:p w14:paraId="5BF13F0D" w14:textId="77777777" w:rsidR="00C044EF" w:rsidRPr="00C044EF" w:rsidRDefault="00C044EF" w:rsidP="00C044EF">
            <w:pPr>
              <w:rPr>
                <w:rFonts w:ascii="Arial Narrow" w:hAnsi="Arial Narrow" w:cs="Calibri"/>
                <w:b/>
                <w:bCs/>
                <w:color w:val="000000"/>
                <w:sz w:val="20"/>
                <w:szCs w:val="20"/>
              </w:rPr>
            </w:pPr>
            <w:r w:rsidRPr="00C044EF">
              <w:rPr>
                <w:rFonts w:ascii="Arial Narrow" w:hAnsi="Arial Narrow" w:cs="Calibri"/>
                <w:b/>
                <w:bCs/>
                <w:color w:val="000000"/>
                <w:sz w:val="20"/>
                <w:szCs w:val="20"/>
              </w:rPr>
              <w:t> </w:t>
            </w:r>
          </w:p>
        </w:tc>
        <w:tc>
          <w:tcPr>
            <w:tcW w:w="2802" w:type="dxa"/>
            <w:tcBorders>
              <w:top w:val="nil"/>
              <w:left w:val="nil"/>
              <w:bottom w:val="single" w:sz="8" w:space="0" w:color="auto"/>
              <w:right w:val="single" w:sz="4" w:space="0" w:color="auto"/>
            </w:tcBorders>
            <w:shd w:val="clear" w:color="auto" w:fill="auto"/>
            <w:noWrap/>
            <w:vAlign w:val="bottom"/>
            <w:hideMark/>
          </w:tcPr>
          <w:p w14:paraId="510CCC8F" w14:textId="77777777" w:rsidR="00C044EF" w:rsidRPr="00C044EF" w:rsidRDefault="00C044EF" w:rsidP="00C044EF">
            <w:pPr>
              <w:rPr>
                <w:rFonts w:ascii="Arial Narrow" w:hAnsi="Arial Narrow" w:cs="Calibri"/>
                <w:b/>
                <w:bCs/>
                <w:color w:val="000000"/>
                <w:sz w:val="20"/>
                <w:szCs w:val="20"/>
              </w:rPr>
            </w:pPr>
            <w:r w:rsidRPr="00C044EF">
              <w:rPr>
                <w:rFonts w:ascii="Arial Narrow" w:hAnsi="Arial Narrow" w:cs="Calibri"/>
                <w:b/>
                <w:bCs/>
                <w:color w:val="000000"/>
                <w:sz w:val="20"/>
                <w:szCs w:val="20"/>
              </w:rPr>
              <w:t>MEZISOUČET</w:t>
            </w:r>
          </w:p>
        </w:tc>
        <w:tc>
          <w:tcPr>
            <w:tcW w:w="1885" w:type="dxa"/>
            <w:tcBorders>
              <w:top w:val="nil"/>
              <w:left w:val="nil"/>
              <w:bottom w:val="single" w:sz="8" w:space="0" w:color="auto"/>
              <w:right w:val="single" w:sz="4" w:space="0" w:color="auto"/>
            </w:tcBorders>
            <w:shd w:val="clear" w:color="auto" w:fill="auto"/>
            <w:noWrap/>
            <w:vAlign w:val="bottom"/>
            <w:hideMark/>
          </w:tcPr>
          <w:p w14:paraId="731066EF" w14:textId="77777777" w:rsidR="00C044EF" w:rsidRPr="00C044EF" w:rsidRDefault="00C044EF" w:rsidP="00C044EF">
            <w:pPr>
              <w:jc w:val="center"/>
              <w:rPr>
                <w:rFonts w:ascii="Arial Narrow" w:hAnsi="Arial Narrow" w:cs="Calibri"/>
                <w:b/>
                <w:bCs/>
                <w:color w:val="000000"/>
                <w:sz w:val="20"/>
                <w:szCs w:val="20"/>
              </w:rPr>
            </w:pPr>
            <w:r w:rsidRPr="00C044EF">
              <w:rPr>
                <w:rFonts w:ascii="Arial Narrow" w:hAnsi="Arial Narrow" w:cs="Calibri"/>
                <w:b/>
                <w:bCs/>
                <w:color w:val="000000"/>
                <w:sz w:val="20"/>
                <w:szCs w:val="20"/>
              </w:rPr>
              <w:t xml:space="preserve">           3 135 794,00 Kč </w:t>
            </w:r>
          </w:p>
        </w:tc>
        <w:tc>
          <w:tcPr>
            <w:tcW w:w="2118" w:type="dxa"/>
            <w:tcBorders>
              <w:top w:val="nil"/>
              <w:left w:val="nil"/>
              <w:bottom w:val="single" w:sz="8" w:space="0" w:color="auto"/>
              <w:right w:val="single" w:sz="4" w:space="0" w:color="auto"/>
            </w:tcBorders>
            <w:shd w:val="clear" w:color="auto" w:fill="auto"/>
            <w:noWrap/>
            <w:vAlign w:val="bottom"/>
            <w:hideMark/>
          </w:tcPr>
          <w:p w14:paraId="5749C89F" w14:textId="31B6D46A" w:rsidR="00C044EF" w:rsidRPr="00C044EF" w:rsidRDefault="00C044EF" w:rsidP="00C044EF">
            <w:pPr>
              <w:jc w:val="center"/>
              <w:rPr>
                <w:rFonts w:ascii="Arial Narrow" w:hAnsi="Arial Narrow" w:cs="Calibri"/>
                <w:b/>
                <w:bCs/>
                <w:color w:val="000000"/>
                <w:sz w:val="20"/>
                <w:szCs w:val="20"/>
              </w:rPr>
            </w:pPr>
            <w:r w:rsidRPr="00C044EF">
              <w:rPr>
                <w:rFonts w:ascii="Arial Narrow" w:hAnsi="Arial Narrow" w:cs="Calibri"/>
                <w:b/>
                <w:bCs/>
                <w:color w:val="000000"/>
                <w:sz w:val="20"/>
                <w:szCs w:val="20"/>
              </w:rPr>
              <w:t xml:space="preserve">                1 10</w:t>
            </w:r>
            <w:r w:rsidR="0012485D">
              <w:rPr>
                <w:rFonts w:ascii="Arial Narrow" w:hAnsi="Arial Narrow" w:cs="Calibri"/>
                <w:b/>
                <w:bCs/>
                <w:color w:val="000000"/>
                <w:sz w:val="20"/>
                <w:szCs w:val="20"/>
              </w:rPr>
              <w:t>7</w:t>
            </w:r>
            <w:r w:rsidRPr="00C044EF">
              <w:rPr>
                <w:rFonts w:ascii="Arial Narrow" w:hAnsi="Arial Narrow" w:cs="Calibri"/>
                <w:b/>
                <w:bCs/>
                <w:color w:val="000000"/>
                <w:sz w:val="20"/>
                <w:szCs w:val="20"/>
              </w:rPr>
              <w:t xml:space="preserve"> 9</w:t>
            </w:r>
            <w:r w:rsidR="0012485D">
              <w:rPr>
                <w:rFonts w:ascii="Arial Narrow" w:hAnsi="Arial Narrow" w:cs="Calibri"/>
                <w:b/>
                <w:bCs/>
                <w:color w:val="000000"/>
                <w:sz w:val="20"/>
                <w:szCs w:val="20"/>
              </w:rPr>
              <w:t>03</w:t>
            </w:r>
            <w:r w:rsidRPr="00C044EF">
              <w:rPr>
                <w:rFonts w:ascii="Arial Narrow" w:hAnsi="Arial Narrow" w:cs="Calibri"/>
                <w:b/>
                <w:bCs/>
                <w:color w:val="000000"/>
                <w:sz w:val="20"/>
                <w:szCs w:val="20"/>
              </w:rPr>
              <w:t xml:space="preserve">,00 Kč </w:t>
            </w:r>
          </w:p>
        </w:tc>
        <w:tc>
          <w:tcPr>
            <w:tcW w:w="1616" w:type="dxa"/>
            <w:tcBorders>
              <w:top w:val="nil"/>
              <w:left w:val="nil"/>
              <w:bottom w:val="single" w:sz="8" w:space="0" w:color="auto"/>
              <w:right w:val="single" w:sz="8" w:space="0" w:color="auto"/>
            </w:tcBorders>
            <w:shd w:val="clear" w:color="000000" w:fill="FFFF00"/>
            <w:noWrap/>
            <w:vAlign w:val="bottom"/>
            <w:hideMark/>
          </w:tcPr>
          <w:p w14:paraId="44A267E2" w14:textId="5612B60B" w:rsidR="00C044EF" w:rsidRPr="00C044EF" w:rsidRDefault="00C044EF" w:rsidP="00C044EF">
            <w:pPr>
              <w:jc w:val="center"/>
              <w:rPr>
                <w:rFonts w:ascii="Arial Narrow" w:hAnsi="Arial Narrow" w:cs="Calibri"/>
                <w:b/>
                <w:bCs/>
                <w:color w:val="000000"/>
                <w:sz w:val="20"/>
                <w:szCs w:val="20"/>
              </w:rPr>
            </w:pPr>
            <w:r w:rsidRPr="00C044EF">
              <w:rPr>
                <w:rFonts w:ascii="Arial Narrow" w:hAnsi="Arial Narrow" w:cs="Calibri"/>
                <w:b/>
                <w:bCs/>
                <w:color w:val="000000"/>
                <w:sz w:val="20"/>
                <w:szCs w:val="20"/>
              </w:rPr>
              <w:t xml:space="preserve">     4</w:t>
            </w:r>
            <w:r w:rsidR="00A37D95">
              <w:rPr>
                <w:rFonts w:ascii="Arial Narrow" w:hAnsi="Arial Narrow" w:cs="Calibri"/>
                <w:b/>
                <w:bCs/>
                <w:color w:val="000000"/>
                <w:sz w:val="20"/>
                <w:szCs w:val="20"/>
              </w:rPr>
              <w:t> </w:t>
            </w:r>
            <w:r w:rsidR="0026466D">
              <w:rPr>
                <w:rFonts w:ascii="Arial Narrow" w:hAnsi="Arial Narrow" w:cs="Calibri"/>
                <w:b/>
                <w:bCs/>
                <w:color w:val="000000"/>
                <w:sz w:val="20"/>
                <w:szCs w:val="20"/>
              </w:rPr>
              <w:t>2</w:t>
            </w:r>
            <w:r w:rsidR="0012485D">
              <w:rPr>
                <w:rFonts w:ascii="Arial Narrow" w:hAnsi="Arial Narrow" w:cs="Calibri"/>
                <w:b/>
                <w:bCs/>
                <w:color w:val="000000"/>
                <w:sz w:val="20"/>
                <w:szCs w:val="20"/>
              </w:rPr>
              <w:t>55</w:t>
            </w:r>
            <w:r w:rsidR="00A37D95">
              <w:rPr>
                <w:rFonts w:ascii="Arial Narrow" w:hAnsi="Arial Narrow" w:cs="Calibri"/>
                <w:b/>
                <w:bCs/>
                <w:color w:val="000000"/>
                <w:sz w:val="20"/>
                <w:szCs w:val="20"/>
              </w:rPr>
              <w:t xml:space="preserve"> </w:t>
            </w:r>
            <w:r w:rsidR="0012485D">
              <w:rPr>
                <w:rFonts w:ascii="Arial Narrow" w:hAnsi="Arial Narrow" w:cs="Calibri"/>
                <w:b/>
                <w:bCs/>
                <w:color w:val="000000"/>
                <w:sz w:val="20"/>
                <w:szCs w:val="20"/>
              </w:rPr>
              <w:t>354</w:t>
            </w:r>
            <w:r w:rsidRPr="00C044EF">
              <w:rPr>
                <w:rFonts w:ascii="Arial Narrow" w:hAnsi="Arial Narrow" w:cs="Calibri"/>
                <w:b/>
                <w:bCs/>
                <w:color w:val="000000"/>
                <w:sz w:val="20"/>
                <w:szCs w:val="20"/>
              </w:rPr>
              <w:t xml:space="preserve">,00 Kč </w:t>
            </w:r>
          </w:p>
        </w:tc>
      </w:tr>
    </w:tbl>
    <w:p w14:paraId="77663FDA" w14:textId="77777777" w:rsidR="00CF3F7B" w:rsidRDefault="00CF3F7B">
      <w:pPr>
        <w:spacing w:after="200" w:line="276" w:lineRule="auto"/>
        <w:rPr>
          <w:rFonts w:ascii="Arial Narrow" w:hAnsi="Arial Narrow"/>
          <w:b/>
          <w:bCs/>
          <w:caps/>
          <w:sz w:val="22"/>
          <w:szCs w:val="22"/>
          <w:highlight w:val="yellow"/>
        </w:rPr>
      </w:pPr>
      <w:r>
        <w:rPr>
          <w:highlight w:val="yellow"/>
        </w:rPr>
        <w:br w:type="page"/>
      </w:r>
    </w:p>
    <w:p w14:paraId="50AC1860" w14:textId="71990182" w:rsidR="00AD7A70" w:rsidRDefault="00AD7A70" w:rsidP="00404C98">
      <w:pPr>
        <w:pStyle w:val="GNadpis2"/>
      </w:pPr>
      <w:bookmarkStart w:id="32" w:name="_Toc530989377"/>
      <w:bookmarkStart w:id="33" w:name="_Toc51758282"/>
      <w:r>
        <w:lastRenderedPageBreak/>
        <w:t xml:space="preserve">Členění stavby na stavební a </w:t>
      </w:r>
      <w:r w:rsidRPr="00365090">
        <w:t>inženýrské</w:t>
      </w:r>
      <w:r>
        <w:t xml:space="preserve"> objekty</w:t>
      </w:r>
      <w:bookmarkEnd w:id="32"/>
      <w:bookmarkEnd w:id="33"/>
    </w:p>
    <w:p w14:paraId="752FF0AA" w14:textId="48F6AF4E" w:rsidR="00AD7A70" w:rsidRDefault="00AD7A70" w:rsidP="00AD7A70">
      <w:pPr>
        <w:pStyle w:val="GText"/>
        <w:tabs>
          <w:tab w:val="left" w:pos="2127"/>
        </w:tabs>
      </w:pPr>
      <w:r w:rsidRPr="00B5620B">
        <w:t>IO.</w:t>
      </w:r>
      <w:r w:rsidR="007623AB">
        <w:t>0</w:t>
      </w:r>
      <w:r w:rsidRPr="00B5620B">
        <w:t xml:space="preserve">1 Příprava </w:t>
      </w:r>
      <w:r w:rsidRPr="00ED77A5">
        <w:t>pozemku:</w:t>
      </w:r>
      <w:r w:rsidRPr="00ED77A5">
        <w:tab/>
      </w:r>
    </w:p>
    <w:p w14:paraId="4B30A923" w14:textId="016F2164" w:rsidR="00AD7A70" w:rsidRPr="00ED77A5" w:rsidRDefault="00AD7A70" w:rsidP="00AD7A70">
      <w:pPr>
        <w:pStyle w:val="GText"/>
        <w:tabs>
          <w:tab w:val="left" w:pos="2127"/>
        </w:tabs>
      </w:pPr>
      <w:r>
        <w:tab/>
      </w:r>
      <w:r w:rsidRPr="00ED77A5">
        <w:t xml:space="preserve">IO.01.01 Bourání </w:t>
      </w:r>
    </w:p>
    <w:p w14:paraId="24D57577" w14:textId="339BE5EC" w:rsidR="00AD7A70" w:rsidRDefault="00AD7A70" w:rsidP="00AD7A70">
      <w:pPr>
        <w:pStyle w:val="GText"/>
        <w:tabs>
          <w:tab w:val="left" w:pos="2127"/>
        </w:tabs>
      </w:pPr>
      <w:r w:rsidRPr="00ED77A5">
        <w:tab/>
        <w:t>IO.01.02 Terénní úpravy</w:t>
      </w:r>
    </w:p>
    <w:p w14:paraId="7ED059F5" w14:textId="77777777" w:rsidR="00F91BB2" w:rsidRPr="00ED77A5" w:rsidRDefault="00F91BB2" w:rsidP="00AD7A70">
      <w:pPr>
        <w:pStyle w:val="GText"/>
        <w:tabs>
          <w:tab w:val="left" w:pos="2127"/>
        </w:tabs>
      </w:pPr>
    </w:p>
    <w:p w14:paraId="2C08103A" w14:textId="4BEF7CBF" w:rsidR="00AD7A70" w:rsidRPr="00ED77A5" w:rsidRDefault="007623AB" w:rsidP="00AD7A70">
      <w:pPr>
        <w:pStyle w:val="GText"/>
        <w:tabs>
          <w:tab w:val="left" w:pos="2127"/>
        </w:tabs>
      </w:pPr>
      <w:r>
        <w:t>IO.02</w:t>
      </w:r>
      <w:r w:rsidR="00AD7A70" w:rsidRPr="00ED77A5">
        <w:t xml:space="preserve"> Kácení a pěstební opatření stávajících dřevin</w:t>
      </w:r>
    </w:p>
    <w:p w14:paraId="4C634B2D" w14:textId="77777777" w:rsidR="00AD7A70" w:rsidRPr="00ED77A5" w:rsidRDefault="00AD7A70" w:rsidP="00AD7A70">
      <w:pPr>
        <w:pStyle w:val="GText"/>
        <w:tabs>
          <w:tab w:val="left" w:pos="2127"/>
        </w:tabs>
      </w:pPr>
      <w:r w:rsidRPr="00ED77A5">
        <w:tab/>
        <w:t>IO.02.01 Kácení stromů</w:t>
      </w:r>
    </w:p>
    <w:p w14:paraId="1847C97A" w14:textId="77777777" w:rsidR="00AD7A70" w:rsidRPr="00ED77A5" w:rsidRDefault="00AD7A70" w:rsidP="00AD7A70">
      <w:pPr>
        <w:pStyle w:val="GText"/>
        <w:tabs>
          <w:tab w:val="left" w:pos="2127"/>
        </w:tabs>
      </w:pPr>
      <w:r w:rsidRPr="00ED77A5">
        <w:tab/>
        <w:t>IO.02.02 Zdravotní opatření na stávajících stromech</w:t>
      </w:r>
    </w:p>
    <w:p w14:paraId="150915C7" w14:textId="29B586B0" w:rsidR="00AD7A70" w:rsidRDefault="00AD7A70" w:rsidP="00AD7A70">
      <w:pPr>
        <w:pStyle w:val="GText"/>
        <w:tabs>
          <w:tab w:val="left" w:pos="2127"/>
        </w:tabs>
      </w:pPr>
      <w:r w:rsidRPr="00ED77A5">
        <w:tab/>
        <w:t xml:space="preserve">IO.02.03 </w:t>
      </w:r>
      <w:r w:rsidR="00FC1345">
        <w:t>Kácení a p</w:t>
      </w:r>
      <w:r w:rsidRPr="00ED77A5">
        <w:t>ěstební opatření na stávajících keřích</w:t>
      </w:r>
      <w:r w:rsidR="00F91BB2">
        <w:t>,</w:t>
      </w:r>
    </w:p>
    <w:p w14:paraId="33FCE6CE" w14:textId="77777777" w:rsidR="00F91BB2" w:rsidRPr="00ED77A5" w:rsidRDefault="00F91BB2" w:rsidP="00AD7A70">
      <w:pPr>
        <w:pStyle w:val="GText"/>
        <w:tabs>
          <w:tab w:val="left" w:pos="2127"/>
        </w:tabs>
      </w:pPr>
    </w:p>
    <w:p w14:paraId="18953F93" w14:textId="6552D858" w:rsidR="00AD7A70" w:rsidRDefault="007623AB" w:rsidP="00AD7A70">
      <w:pPr>
        <w:pStyle w:val="GText"/>
        <w:tabs>
          <w:tab w:val="left" w:pos="2127"/>
        </w:tabs>
      </w:pPr>
      <w:r>
        <w:t>IO.03</w:t>
      </w:r>
      <w:r w:rsidR="00AD7A70" w:rsidRPr="00ED77A5">
        <w:t>. Instalace mobiliáře:</w:t>
      </w:r>
      <w:r w:rsidR="00AD7A70" w:rsidRPr="00ED77A5">
        <w:tab/>
      </w:r>
    </w:p>
    <w:p w14:paraId="30B49A6F" w14:textId="77777777" w:rsidR="00AD7A70" w:rsidRPr="00ED77A5" w:rsidRDefault="00AD7A70" w:rsidP="00AD7A70">
      <w:pPr>
        <w:pStyle w:val="GText"/>
        <w:tabs>
          <w:tab w:val="left" w:pos="2127"/>
        </w:tabs>
      </w:pPr>
      <w:r>
        <w:tab/>
      </w:r>
      <w:r w:rsidRPr="00ED77A5">
        <w:t>IO.0</w:t>
      </w:r>
      <w:r>
        <w:t>3</w:t>
      </w:r>
      <w:r w:rsidRPr="00ED77A5">
        <w:t xml:space="preserve">.01 </w:t>
      </w:r>
      <w:r>
        <w:t>Instalace laviček</w:t>
      </w:r>
    </w:p>
    <w:p w14:paraId="1B95585D" w14:textId="77777777" w:rsidR="00AD7A70" w:rsidRPr="00ED77A5" w:rsidRDefault="00AD7A70" w:rsidP="00AD7A70">
      <w:pPr>
        <w:pStyle w:val="GText"/>
        <w:tabs>
          <w:tab w:val="left" w:pos="2127"/>
        </w:tabs>
      </w:pPr>
      <w:r w:rsidRPr="00ED77A5">
        <w:tab/>
        <w:t>IO.0</w:t>
      </w:r>
      <w:r>
        <w:t>3</w:t>
      </w:r>
      <w:r w:rsidRPr="00ED77A5">
        <w:t xml:space="preserve">.02 </w:t>
      </w:r>
      <w:r>
        <w:t>Instalace výlepových ploch</w:t>
      </w:r>
    </w:p>
    <w:p w14:paraId="4B6B9890" w14:textId="77777777" w:rsidR="00AD7A70" w:rsidRDefault="00AD7A70" w:rsidP="00AD7A70">
      <w:pPr>
        <w:pStyle w:val="GText"/>
        <w:tabs>
          <w:tab w:val="left" w:pos="2127"/>
        </w:tabs>
      </w:pPr>
      <w:r w:rsidRPr="00ED77A5">
        <w:tab/>
        <w:t>IO.0</w:t>
      </w:r>
      <w:r>
        <w:t>3</w:t>
      </w:r>
      <w:r w:rsidRPr="00ED77A5">
        <w:t xml:space="preserve">.03 </w:t>
      </w:r>
      <w:r>
        <w:t>Repase a instalace sušáků na prádlo</w:t>
      </w:r>
    </w:p>
    <w:p w14:paraId="79C8AFAA" w14:textId="77777777" w:rsidR="00AD7A70" w:rsidRDefault="00AD7A70" w:rsidP="00AD7A70">
      <w:pPr>
        <w:pStyle w:val="GText"/>
        <w:tabs>
          <w:tab w:val="left" w:pos="2127"/>
        </w:tabs>
      </w:pPr>
      <w:r>
        <w:tab/>
      </w:r>
      <w:r w:rsidRPr="00ED77A5">
        <w:t>IO.0</w:t>
      </w:r>
      <w:r>
        <w:t>3</w:t>
      </w:r>
      <w:r w:rsidRPr="00ED77A5">
        <w:t>.0</w:t>
      </w:r>
      <w:r>
        <w:t>4</w:t>
      </w:r>
      <w:r w:rsidRPr="00ED77A5">
        <w:t xml:space="preserve"> </w:t>
      </w:r>
      <w:r>
        <w:t>Instalace odpadkových košů</w:t>
      </w:r>
    </w:p>
    <w:p w14:paraId="2308076B" w14:textId="77777777" w:rsidR="00AD7A70" w:rsidRDefault="00AD7A70" w:rsidP="00AD7A70">
      <w:pPr>
        <w:pStyle w:val="GText"/>
        <w:tabs>
          <w:tab w:val="left" w:pos="2127"/>
        </w:tabs>
      </w:pPr>
      <w:r>
        <w:tab/>
      </w:r>
      <w:r w:rsidRPr="00ED77A5">
        <w:t>IO.0</w:t>
      </w:r>
      <w:r>
        <w:t>3</w:t>
      </w:r>
      <w:r w:rsidRPr="00ED77A5">
        <w:t>.0</w:t>
      </w:r>
      <w:r>
        <w:t>5</w:t>
      </w:r>
      <w:r w:rsidRPr="00ED77A5">
        <w:t xml:space="preserve"> </w:t>
      </w:r>
      <w:r>
        <w:t xml:space="preserve">Repase a instalace klepače na koberce </w:t>
      </w:r>
    </w:p>
    <w:p w14:paraId="061154B0" w14:textId="77777777" w:rsidR="00AD7A70" w:rsidRDefault="00AD7A70" w:rsidP="00AD7A70">
      <w:pPr>
        <w:pStyle w:val="GText"/>
        <w:tabs>
          <w:tab w:val="left" w:pos="2127"/>
        </w:tabs>
      </w:pPr>
      <w:r>
        <w:tab/>
      </w:r>
      <w:r w:rsidRPr="00ED77A5">
        <w:t>IO.0</w:t>
      </w:r>
      <w:r>
        <w:t>3</w:t>
      </w:r>
      <w:r w:rsidRPr="00ED77A5">
        <w:t>.0</w:t>
      </w:r>
      <w:r>
        <w:t>4</w:t>
      </w:r>
      <w:r w:rsidRPr="00ED77A5">
        <w:t xml:space="preserve"> </w:t>
      </w:r>
      <w:r>
        <w:t>Instalace psích záchodů</w:t>
      </w:r>
    </w:p>
    <w:p w14:paraId="61EA9BFB" w14:textId="77777777" w:rsidR="00AD7A70" w:rsidRPr="00ED77A5" w:rsidRDefault="00AD7A70" w:rsidP="00AD7A70">
      <w:pPr>
        <w:pStyle w:val="GText"/>
        <w:tabs>
          <w:tab w:val="left" w:pos="2127"/>
        </w:tabs>
      </w:pPr>
    </w:p>
    <w:p w14:paraId="006EE74C" w14:textId="4C822A53" w:rsidR="00AD7A70" w:rsidRDefault="007623AB" w:rsidP="00AD7A70">
      <w:pPr>
        <w:pStyle w:val="GText"/>
        <w:tabs>
          <w:tab w:val="left" w:pos="2127"/>
        </w:tabs>
      </w:pPr>
      <w:r>
        <w:t>IO.04</w:t>
      </w:r>
      <w:r w:rsidR="00AD7A70" w:rsidRPr="00ED77A5">
        <w:t>. Za</w:t>
      </w:r>
      <w:r w:rsidR="00AD7A70">
        <w:t>ložení vegetace</w:t>
      </w:r>
    </w:p>
    <w:p w14:paraId="39ABEC6E" w14:textId="1F60AF34" w:rsidR="00AD7A70" w:rsidRPr="00ED77A5" w:rsidRDefault="00AD7A70" w:rsidP="00AD7A70">
      <w:pPr>
        <w:pStyle w:val="GText"/>
        <w:tabs>
          <w:tab w:val="left" w:pos="2127"/>
        </w:tabs>
      </w:pPr>
      <w:r>
        <w:tab/>
      </w:r>
      <w:r w:rsidRPr="00ED77A5">
        <w:t>IO.</w:t>
      </w:r>
      <w:r w:rsidR="007623AB">
        <w:t>0</w:t>
      </w:r>
      <w:r>
        <w:t>4</w:t>
      </w:r>
      <w:r w:rsidRPr="00ED77A5">
        <w:t xml:space="preserve">.01 </w:t>
      </w:r>
      <w:r>
        <w:t>Založení ploch a přírodním mulčem</w:t>
      </w:r>
    </w:p>
    <w:p w14:paraId="139A1D0B" w14:textId="5B2E285F" w:rsidR="00AD7A70" w:rsidRPr="00ED77A5" w:rsidRDefault="00AD7A70" w:rsidP="00AD7A70">
      <w:pPr>
        <w:pStyle w:val="GText"/>
        <w:tabs>
          <w:tab w:val="left" w:pos="2127"/>
        </w:tabs>
      </w:pPr>
      <w:r w:rsidRPr="00ED77A5">
        <w:tab/>
        <w:t>IO.</w:t>
      </w:r>
      <w:r w:rsidR="007623AB">
        <w:t>0</w:t>
      </w:r>
      <w:r>
        <w:t>4</w:t>
      </w:r>
      <w:r w:rsidRPr="00ED77A5">
        <w:t xml:space="preserve">.02 </w:t>
      </w:r>
      <w:r>
        <w:t>Výsadba stromu list. OK12-14 s balem</w:t>
      </w:r>
    </w:p>
    <w:p w14:paraId="1A58EF36" w14:textId="14CF989F" w:rsidR="00AD7A70" w:rsidRDefault="00AD7A70" w:rsidP="00AD7A70">
      <w:pPr>
        <w:pStyle w:val="GText"/>
        <w:tabs>
          <w:tab w:val="left" w:pos="2127"/>
        </w:tabs>
      </w:pPr>
      <w:r w:rsidRPr="00ED77A5">
        <w:tab/>
        <w:t>IO.</w:t>
      </w:r>
      <w:r w:rsidR="007623AB">
        <w:t>0</w:t>
      </w:r>
      <w:r>
        <w:t>4</w:t>
      </w:r>
      <w:r w:rsidRPr="00ED77A5">
        <w:t xml:space="preserve">.03 </w:t>
      </w:r>
      <w:r>
        <w:t>Výsadba stromu jehličnatého vel. 125-150 s balem</w:t>
      </w:r>
    </w:p>
    <w:p w14:paraId="60DDB7A4" w14:textId="7B1ECE4B" w:rsidR="00AD7A70" w:rsidRDefault="00AD7A70" w:rsidP="00AD7A70">
      <w:pPr>
        <w:pStyle w:val="GText"/>
        <w:tabs>
          <w:tab w:val="left" w:pos="2127"/>
        </w:tabs>
      </w:pPr>
      <w:r>
        <w:tab/>
      </w:r>
      <w:r w:rsidRPr="00ED77A5">
        <w:t>IO.</w:t>
      </w:r>
      <w:r w:rsidR="007623AB">
        <w:t>0</w:t>
      </w:r>
      <w:r>
        <w:t>4</w:t>
      </w:r>
      <w:r w:rsidRPr="00ED77A5">
        <w:t>.0</w:t>
      </w:r>
      <w:r>
        <w:t>4</w:t>
      </w:r>
      <w:r w:rsidRPr="00ED77A5">
        <w:t xml:space="preserve"> </w:t>
      </w:r>
      <w:r>
        <w:t>Výsadba keřů vel 60-100, K do 5l</w:t>
      </w:r>
    </w:p>
    <w:p w14:paraId="34DB044B" w14:textId="470552FC" w:rsidR="00AD7A70" w:rsidRDefault="00AD7A70" w:rsidP="00AD7A70">
      <w:pPr>
        <w:pStyle w:val="GText"/>
        <w:tabs>
          <w:tab w:val="left" w:pos="2127"/>
        </w:tabs>
      </w:pPr>
      <w:r>
        <w:tab/>
      </w:r>
      <w:r w:rsidRPr="00ED77A5">
        <w:t>IO.</w:t>
      </w:r>
      <w:r w:rsidR="007623AB">
        <w:t>0</w:t>
      </w:r>
      <w:r>
        <w:t>4</w:t>
      </w:r>
      <w:r w:rsidRPr="00ED77A5">
        <w:t>.0</w:t>
      </w:r>
      <w:r>
        <w:t>5</w:t>
      </w:r>
      <w:r w:rsidRPr="00ED77A5">
        <w:t xml:space="preserve"> </w:t>
      </w:r>
      <w:r>
        <w:t>Výsadba půdo</w:t>
      </w:r>
      <w:r w:rsidR="00E967A7">
        <w:t>-</w:t>
      </w:r>
      <w:r>
        <w:t xml:space="preserve">pokryvných keřů </w:t>
      </w:r>
    </w:p>
    <w:p w14:paraId="5140726F" w14:textId="28F4E0DE" w:rsidR="00AD7A70" w:rsidRDefault="00AD7A70" w:rsidP="00AD7A70">
      <w:pPr>
        <w:pStyle w:val="GText"/>
        <w:tabs>
          <w:tab w:val="left" w:pos="2127"/>
        </w:tabs>
      </w:pPr>
      <w:r>
        <w:tab/>
      </w:r>
      <w:r w:rsidRPr="00ED77A5">
        <w:t>IO.</w:t>
      </w:r>
      <w:r w:rsidR="007623AB">
        <w:t>0</w:t>
      </w:r>
      <w:r>
        <w:t>4</w:t>
      </w:r>
      <w:r w:rsidRPr="00ED77A5">
        <w:t>.0</w:t>
      </w:r>
      <w:r>
        <w:t>6</w:t>
      </w:r>
      <w:r w:rsidRPr="00ED77A5">
        <w:t xml:space="preserve"> </w:t>
      </w:r>
      <w:r>
        <w:t>Výsadba trvalek a cibulovin</w:t>
      </w:r>
    </w:p>
    <w:p w14:paraId="3072E737" w14:textId="5563786B" w:rsidR="00AD7A70" w:rsidRDefault="00AD7A70" w:rsidP="00AD7A70">
      <w:pPr>
        <w:pStyle w:val="GText"/>
        <w:tabs>
          <w:tab w:val="left" w:pos="2127"/>
        </w:tabs>
      </w:pPr>
      <w:r>
        <w:tab/>
      </w:r>
      <w:r w:rsidRPr="00ED77A5">
        <w:t>IO.</w:t>
      </w:r>
      <w:r w:rsidR="007623AB">
        <w:t>0</w:t>
      </w:r>
      <w:r>
        <w:t>4</w:t>
      </w:r>
      <w:r w:rsidRPr="00ED77A5">
        <w:t>.0</w:t>
      </w:r>
      <w:r>
        <w:t>7</w:t>
      </w:r>
      <w:r w:rsidRPr="00ED77A5">
        <w:t xml:space="preserve"> </w:t>
      </w:r>
      <w:r>
        <w:t>Založení trávníku parkového</w:t>
      </w:r>
    </w:p>
    <w:p w14:paraId="431CE91F" w14:textId="640F7D8E" w:rsidR="00AD7A70" w:rsidRDefault="00AD7A70" w:rsidP="00AD7A70">
      <w:pPr>
        <w:pStyle w:val="GText"/>
        <w:tabs>
          <w:tab w:val="left" w:pos="2127"/>
        </w:tabs>
      </w:pPr>
      <w:r>
        <w:tab/>
      </w:r>
      <w:r w:rsidRPr="00ED77A5">
        <w:t>IO.</w:t>
      </w:r>
      <w:r w:rsidR="007623AB">
        <w:t>0</w:t>
      </w:r>
      <w:r>
        <w:t>4</w:t>
      </w:r>
      <w:r w:rsidRPr="00ED77A5">
        <w:t>.0</w:t>
      </w:r>
      <w:r>
        <w:t>8</w:t>
      </w:r>
      <w:r w:rsidRPr="00ED77A5">
        <w:t xml:space="preserve"> </w:t>
      </w:r>
      <w:r>
        <w:t>Založení louky</w:t>
      </w:r>
    </w:p>
    <w:p w14:paraId="47281052" w14:textId="77777777" w:rsidR="00AD7A70" w:rsidRDefault="00AD7A70" w:rsidP="00AD7A70">
      <w:pPr>
        <w:pStyle w:val="GText"/>
        <w:tabs>
          <w:tab w:val="left" w:pos="2127"/>
        </w:tabs>
      </w:pPr>
    </w:p>
    <w:p w14:paraId="6706ED42" w14:textId="4150A4E0" w:rsidR="00AD7A70" w:rsidRDefault="00AD7A70" w:rsidP="00AD7A70">
      <w:pPr>
        <w:pStyle w:val="GText"/>
        <w:tabs>
          <w:tab w:val="left" w:pos="2127"/>
        </w:tabs>
      </w:pPr>
      <w:r>
        <w:t>IO.</w:t>
      </w:r>
      <w:r w:rsidR="007623AB">
        <w:t>0</w:t>
      </w:r>
      <w:r>
        <w:t>5 Rozvojová péče 1. rok po založení</w:t>
      </w:r>
    </w:p>
    <w:p w14:paraId="0FC8E428" w14:textId="4DD1FB9E" w:rsidR="00AD7A70" w:rsidRDefault="00AD7A70" w:rsidP="00AD7A70">
      <w:pPr>
        <w:pStyle w:val="GText"/>
        <w:tabs>
          <w:tab w:val="left" w:pos="2127"/>
        </w:tabs>
      </w:pPr>
      <w:r>
        <w:t>IO.</w:t>
      </w:r>
      <w:r w:rsidR="007623AB">
        <w:t>0</w:t>
      </w:r>
      <w:r>
        <w:t>6 Rozvojová péče 2. rok po založení</w:t>
      </w:r>
    </w:p>
    <w:p w14:paraId="28E58A94" w14:textId="53490488" w:rsidR="00AD7A70" w:rsidRDefault="00AD7A70" w:rsidP="00AD7A70">
      <w:pPr>
        <w:pStyle w:val="GText"/>
        <w:tabs>
          <w:tab w:val="left" w:pos="2127"/>
        </w:tabs>
      </w:pPr>
      <w:r>
        <w:t>IO.</w:t>
      </w:r>
      <w:r w:rsidR="007623AB">
        <w:t>0</w:t>
      </w:r>
      <w:r>
        <w:t>7 Rozvojová péče 3. rok po založení</w:t>
      </w:r>
    </w:p>
    <w:p w14:paraId="333FB76A" w14:textId="0632BE6D" w:rsidR="003D2CD3" w:rsidRDefault="003D2CD3" w:rsidP="00AD7A70">
      <w:pPr>
        <w:pStyle w:val="GText"/>
        <w:tabs>
          <w:tab w:val="left" w:pos="2127"/>
        </w:tabs>
      </w:pPr>
      <w:r>
        <w:t>IO.8 Udržovací péče</w:t>
      </w:r>
    </w:p>
    <w:p w14:paraId="45144DAB" w14:textId="1B981213" w:rsidR="00D94DC8" w:rsidRDefault="00AD7A70">
      <w:pPr>
        <w:spacing w:after="200" w:line="276" w:lineRule="auto"/>
      </w:pPr>
      <w:r>
        <w:br w:type="page"/>
      </w:r>
    </w:p>
    <w:p w14:paraId="79DDCFA9" w14:textId="6A20AA77" w:rsidR="00D549B0" w:rsidRDefault="00D549B0" w:rsidP="001366E0">
      <w:pPr>
        <w:pStyle w:val="GNadpis1"/>
      </w:pPr>
      <w:bookmarkStart w:id="34" w:name="_Toc487791682"/>
      <w:bookmarkStart w:id="35" w:name="_Toc530989378"/>
      <w:bookmarkStart w:id="36" w:name="_Toc51758283"/>
      <w:r>
        <w:lastRenderedPageBreak/>
        <w:t>Souhrnná technická zpráva</w:t>
      </w:r>
      <w:bookmarkEnd w:id="36"/>
    </w:p>
    <w:p w14:paraId="0E843ABE" w14:textId="6518E5CC" w:rsidR="00B64543" w:rsidRDefault="00B64543" w:rsidP="00404C98">
      <w:pPr>
        <w:pStyle w:val="GNadpis2"/>
      </w:pPr>
      <w:bookmarkStart w:id="37" w:name="_Toc51758284"/>
      <w:r>
        <w:t>P</w:t>
      </w:r>
      <w:r w:rsidR="00EE6635">
        <w:t>opis území</w:t>
      </w:r>
      <w:r>
        <w:t xml:space="preserve"> stavby</w:t>
      </w:r>
      <w:bookmarkEnd w:id="37"/>
    </w:p>
    <w:p w14:paraId="0D44309A" w14:textId="77777777" w:rsidR="00B64543" w:rsidRDefault="00B64543" w:rsidP="00B64543">
      <w:pPr>
        <w:pStyle w:val="GText"/>
      </w:pPr>
      <w:r>
        <w:t xml:space="preserve">Řešené území zahrnuje veřejný prostor sídliště v Hostinném, jehož výstavba byla realizována v 60. až 70. letech 20. století. Na ploše řešených etap 3 a 4 se </w:t>
      </w:r>
      <w:r w:rsidRPr="00EE6635">
        <w:t xml:space="preserve">nachází čtyři vícepodlažní panelové domy a </w:t>
      </w:r>
      <w:r>
        <w:t>nákupní středisko. Stávajícími objekty jsou komunikace, chodníky a parkovací plochy, dále zeleň v prostoru mezi zástavbou, prostory pro kontejnery. a dožívající mobiliář – lavičky a sušáky.</w:t>
      </w:r>
    </w:p>
    <w:p w14:paraId="0C0937E0" w14:textId="785CDD2F" w:rsidR="00B64543" w:rsidRDefault="00B64543" w:rsidP="00B64543">
      <w:pPr>
        <w:pStyle w:val="GText"/>
      </w:pPr>
      <w:r>
        <w:t>V současnosti žije na sídlišti 956 obyvatel – téměř ¼ obyvatel města Hostinné.</w:t>
      </w:r>
    </w:p>
    <w:p w14:paraId="5CC0D319" w14:textId="77777777" w:rsidR="00B550FB" w:rsidRDefault="00B550FB" w:rsidP="00404C98">
      <w:pPr>
        <w:pStyle w:val="GNadpis3"/>
      </w:pPr>
      <w:bookmarkStart w:id="38" w:name="_Toc51758285"/>
      <w:r>
        <w:t>Širší vztahy stavby</w:t>
      </w:r>
      <w:bookmarkEnd w:id="38"/>
    </w:p>
    <w:p w14:paraId="6C6F4B62" w14:textId="26C81A7D" w:rsidR="00B550FB" w:rsidRDefault="00B550FB" w:rsidP="00B550FB">
      <w:pPr>
        <w:pStyle w:val="GText"/>
      </w:pPr>
      <w:r>
        <w:t>Řešené území je součástí intravilánu města, nachází se východně od historického centra města. Prostor navazuje na historický barokní areál Františkánského kláštera – v JZ části sousedí s areálem bývalého hřbitova, kde se v současnosti nachází Park smíření I. a II. V SZ části prostor navazuje (přes budovy polikliniky a ZŠ Karla Klíče) na městský park Tyršovy sady. JV část území sousedí s průmyslovým areálem a zástavbou rodinných domů, SV okraj území tvoří zástavba rodinných domů, na kterou navazují zahrady a severně již rozptýlená krajinná zeleň. Z hlediska ekologické stability tak zájmové území tvoří v intravilánu významnou plochu zeleně s širší návazností na městskou i krajinnou zeleň.</w:t>
      </w:r>
    </w:p>
    <w:p w14:paraId="463D7185" w14:textId="77777777" w:rsidR="00B550FB" w:rsidRDefault="00B550FB" w:rsidP="00404C98">
      <w:pPr>
        <w:pStyle w:val="GNadpis3"/>
      </w:pPr>
      <w:bookmarkStart w:id="39" w:name="_Toc51758286"/>
      <w:r>
        <w:t>Základní charakteristika města Hostinné</w:t>
      </w:r>
      <w:bookmarkEnd w:id="39"/>
    </w:p>
    <w:p w14:paraId="4F18D3E9" w14:textId="7EB209B5" w:rsidR="00B550FB" w:rsidRDefault="00B550FB" w:rsidP="00A90DA1">
      <w:pPr>
        <w:pStyle w:val="GText"/>
        <w:tabs>
          <w:tab w:val="left" w:pos="2835"/>
          <w:tab w:val="left" w:pos="5529"/>
        </w:tabs>
        <w:spacing w:after="60"/>
        <w:jc w:val="left"/>
      </w:pPr>
      <w:r w:rsidRPr="008F5739">
        <w:t>Oficiální název: Hostinné</w:t>
      </w:r>
      <w:r w:rsidR="00A90DA1">
        <w:tab/>
      </w:r>
      <w:r w:rsidRPr="008F5739">
        <w:t>Status: město</w:t>
      </w:r>
    </w:p>
    <w:p w14:paraId="4AAF5745" w14:textId="18EBE238" w:rsidR="00B550FB" w:rsidRDefault="00B550FB" w:rsidP="00A90DA1">
      <w:pPr>
        <w:pStyle w:val="GText"/>
        <w:tabs>
          <w:tab w:val="left" w:pos="2835"/>
          <w:tab w:val="left" w:pos="5529"/>
        </w:tabs>
        <w:spacing w:after="60"/>
        <w:jc w:val="left"/>
      </w:pPr>
      <w:r w:rsidRPr="008F5739">
        <w:t>Kraj: Královéhradecký</w:t>
      </w:r>
      <w:r w:rsidR="00A90DA1">
        <w:tab/>
      </w:r>
      <w:r w:rsidRPr="008F5739">
        <w:t>Okres: Trutnov</w:t>
      </w:r>
    </w:p>
    <w:p w14:paraId="1B3BA08F" w14:textId="598B5548" w:rsidR="00B550FB" w:rsidRDefault="00B550FB" w:rsidP="00A90DA1">
      <w:pPr>
        <w:pStyle w:val="GText"/>
        <w:tabs>
          <w:tab w:val="left" w:pos="2835"/>
          <w:tab w:val="left" w:pos="5529"/>
        </w:tabs>
        <w:spacing w:after="60"/>
        <w:jc w:val="left"/>
      </w:pPr>
      <w:r w:rsidRPr="008F5739">
        <w:t>Katastrální výměra: 807 ha</w:t>
      </w:r>
    </w:p>
    <w:p w14:paraId="1DBABA2C" w14:textId="38FDC7C7" w:rsidR="00B550FB" w:rsidRDefault="00B550FB" w:rsidP="00A90DA1">
      <w:pPr>
        <w:pStyle w:val="GText"/>
        <w:tabs>
          <w:tab w:val="left" w:pos="2835"/>
          <w:tab w:val="left" w:pos="2977"/>
          <w:tab w:val="left" w:pos="5529"/>
        </w:tabs>
        <w:spacing w:after="60"/>
        <w:jc w:val="left"/>
      </w:pPr>
      <w:r w:rsidRPr="008F5739">
        <w:t>Nadmořská výška: 350 m n. m</w:t>
      </w:r>
      <w:r w:rsidR="00A90DA1">
        <w:tab/>
      </w:r>
      <w:r w:rsidRPr="008F5739">
        <w:t>Zeměpisná šířka: 50° 33'</w:t>
      </w:r>
      <w:r w:rsidR="00A90DA1">
        <w:tab/>
      </w:r>
      <w:r w:rsidRPr="008F5739">
        <w:t>Zeměpisná délka: 15° 43'</w:t>
      </w:r>
    </w:p>
    <w:p w14:paraId="527623B1" w14:textId="77777777" w:rsidR="00B550FB" w:rsidRDefault="00B550FB" w:rsidP="00A90DA1">
      <w:pPr>
        <w:pStyle w:val="GText"/>
        <w:tabs>
          <w:tab w:val="left" w:pos="2835"/>
          <w:tab w:val="left" w:pos="5529"/>
        </w:tabs>
        <w:spacing w:after="60"/>
        <w:jc w:val="left"/>
      </w:pPr>
      <w:r w:rsidRPr="008F5739">
        <w:t>Vodní toky: řeka Labe, Čistá</w:t>
      </w:r>
    </w:p>
    <w:p w14:paraId="3E38C2CC" w14:textId="4633CC4C" w:rsidR="005547E1" w:rsidRDefault="00B550FB" w:rsidP="00A90DA1">
      <w:pPr>
        <w:pStyle w:val="GText"/>
        <w:tabs>
          <w:tab w:val="left" w:pos="2835"/>
          <w:tab w:val="left" w:pos="5529"/>
        </w:tabs>
        <w:spacing w:after="60"/>
        <w:jc w:val="left"/>
      </w:pPr>
      <w:r w:rsidRPr="008F5739">
        <w:t>Počet obyvatel (20</w:t>
      </w:r>
      <w:r>
        <w:t>19</w:t>
      </w:r>
      <w:r w:rsidRPr="008F5739">
        <w:t>): 4</w:t>
      </w:r>
      <w:r w:rsidR="00A90DA1">
        <w:t> </w:t>
      </w:r>
      <w:r>
        <w:t>361</w:t>
      </w:r>
    </w:p>
    <w:p w14:paraId="4C315E2B" w14:textId="77777777" w:rsidR="005547E1" w:rsidRDefault="005547E1">
      <w:pPr>
        <w:spacing w:after="200" w:line="276" w:lineRule="auto"/>
        <w:rPr>
          <w:rFonts w:ascii="Arial Narrow" w:hAnsi="Arial Narrow"/>
          <w:sz w:val="22"/>
          <w:szCs w:val="22"/>
        </w:rPr>
      </w:pPr>
      <w:r>
        <w:br w:type="page"/>
      </w:r>
    </w:p>
    <w:p w14:paraId="1EA3AC76" w14:textId="2957E33A" w:rsidR="00B64543" w:rsidRDefault="00B64543" w:rsidP="00404C98">
      <w:pPr>
        <w:pStyle w:val="GNadpis2"/>
      </w:pPr>
      <w:bookmarkStart w:id="40" w:name="_Toc51758287"/>
      <w:r w:rsidRPr="00A223D4">
        <w:lastRenderedPageBreak/>
        <w:t>Biologické posouzení</w:t>
      </w:r>
      <w:r w:rsidR="00987963">
        <w:t xml:space="preserve"> a přírodní charakteristiky území</w:t>
      </w:r>
      <w:bookmarkEnd w:id="40"/>
    </w:p>
    <w:p w14:paraId="34A8940A" w14:textId="7767E48A" w:rsidR="00B64543" w:rsidRPr="00D87A29" w:rsidRDefault="00B64543" w:rsidP="00404C98">
      <w:pPr>
        <w:pStyle w:val="GNadpis3"/>
      </w:pPr>
      <w:bookmarkStart w:id="41" w:name="_Toc51758288"/>
      <w:r w:rsidRPr="00D87A29">
        <w:t xml:space="preserve">Charakteristika širšího území </w:t>
      </w:r>
      <w:r w:rsidR="00987963">
        <w:t>z hlediska přírodních podmínek</w:t>
      </w:r>
      <w:bookmarkEnd w:id="41"/>
    </w:p>
    <w:p w14:paraId="43831CEE" w14:textId="71C9D628" w:rsidR="00BD509C" w:rsidRDefault="00B550FB" w:rsidP="00BD509C">
      <w:pPr>
        <w:pStyle w:val="GNadpis5"/>
      </w:pPr>
      <w:r>
        <w:t>Geografie, b</w:t>
      </w:r>
      <w:r w:rsidR="00BD509C">
        <w:t>iogeografie</w:t>
      </w:r>
      <w:r>
        <w:t>,</w:t>
      </w:r>
      <w:r w:rsidR="00BD509C">
        <w:t xml:space="preserve"> geologie</w:t>
      </w:r>
      <w:r>
        <w:t xml:space="preserve"> a krajinný ráz</w:t>
      </w:r>
    </w:p>
    <w:p w14:paraId="4AE65439" w14:textId="45720DAA" w:rsidR="00B64543" w:rsidRPr="005634C3" w:rsidRDefault="00B64543" w:rsidP="00987963">
      <w:pPr>
        <w:pStyle w:val="GText"/>
      </w:pPr>
      <w:r w:rsidRPr="005634C3">
        <w:t>Město Hostinné je součástí správního obvodu ORP Vrchlabí. Sousedí s obcemi Čermná (k.ú. Čermná v Krkonoších), Dolní Kalná (k.ú. Slemeno v Podkrkonoší), Klášterská Lhota (k.ú. Klášterská Lhota), Prosečné (k.ú. Prosečné), Rudník (k.ú. Arnultovice), které jsou v ORP Vrchlabí a s obcemi Dolní Olešnice (k.ú. Vestřev a k.ú. Dolní Olešnice), Horní Olešnice (k.ú. Prostřední Olešnice a k.ú. Horní Olešnice), Chotěvice (k.ú. Chotěvice) v ORP Trutnov.</w:t>
      </w:r>
    </w:p>
    <w:p w14:paraId="25A3B425" w14:textId="77777777" w:rsidR="00B64543" w:rsidRPr="005B6F97" w:rsidRDefault="00B64543" w:rsidP="00987963">
      <w:pPr>
        <w:pStyle w:val="GText"/>
      </w:pPr>
      <w:r w:rsidRPr="005B6F97">
        <w:t xml:space="preserve">Řešené území se nachází v geomorfologickém celku Krkonošské podhůří. Jedná se o poměrně členité území, které lze charakterizovat jako polootevřené údolí řeky Labe s významným bočním údolím toku Čisté, které jsou převážně v zastavěné nivě. Svahům údolí dominují lesní porosty a na náhorních rovinách převládá ZPF. </w:t>
      </w:r>
    </w:p>
    <w:p w14:paraId="5F452271" w14:textId="175B6AC5" w:rsidR="00B64543" w:rsidRPr="005B6F97" w:rsidRDefault="00B64543" w:rsidP="00987963">
      <w:pPr>
        <w:pStyle w:val="GText"/>
      </w:pPr>
      <w:r w:rsidRPr="005B6F97">
        <w:t>Území obce je budováno převážně sedimentárními horninami prvohorního stáří</w:t>
      </w:r>
      <w:r>
        <w:t xml:space="preserve"> </w:t>
      </w:r>
      <w:r w:rsidRPr="005B6F97">
        <w:t>(permské prachovce, jílovce a</w:t>
      </w:r>
      <w:r w:rsidR="00BD509C">
        <w:t> </w:t>
      </w:r>
      <w:r>
        <w:t>p</w:t>
      </w:r>
      <w:r w:rsidRPr="005B6F97">
        <w:t>ískovce). Čtvrtohorní usazeniny jsou ve formě říčních</w:t>
      </w:r>
      <w:r>
        <w:t xml:space="preserve"> </w:t>
      </w:r>
      <w:r w:rsidRPr="005B6F97">
        <w:t xml:space="preserve">a svahových sedimentů. </w:t>
      </w:r>
      <w:r w:rsidR="00987963">
        <w:t>Vhledem k zastavěnosti samotného území a jeho historického vývoje se území nachází na antropogenně ovlivněném podloží.</w:t>
      </w:r>
    </w:p>
    <w:p w14:paraId="1A525584" w14:textId="77777777" w:rsidR="00B64543" w:rsidRPr="005B6F97" w:rsidRDefault="00B64543" w:rsidP="00987963">
      <w:pPr>
        <w:pStyle w:val="GText"/>
      </w:pPr>
      <w:r w:rsidRPr="005B6F97">
        <w:t xml:space="preserve">Biogeograficky leží řešené území v regionu 1.37 Podkrkonošský. </w:t>
      </w:r>
    </w:p>
    <w:p w14:paraId="27F62999" w14:textId="66AC9111" w:rsidR="00B64543" w:rsidRPr="005B6F97" w:rsidRDefault="00987963" w:rsidP="00987963">
      <w:pPr>
        <w:pStyle w:val="GText"/>
      </w:pPr>
      <w:r>
        <w:t>Z</w:t>
      </w:r>
      <w:r w:rsidR="00B64543" w:rsidRPr="005B6F97">
        <w:t xml:space="preserve"> fytogeografického hlediska je řešené území součástí mezofytika (Mesophyticum)</w:t>
      </w:r>
      <w:r w:rsidR="00B64543">
        <w:t xml:space="preserve"> </w:t>
      </w:r>
      <w:r w:rsidR="00B64543" w:rsidRPr="005B6F97">
        <w:t xml:space="preserve">a leží v okrsku 56b Jilemnické Podkrkonoší. </w:t>
      </w:r>
    </w:p>
    <w:p w14:paraId="7848D2E3" w14:textId="2A6469D4" w:rsidR="00B64543" w:rsidRDefault="00B64543" w:rsidP="00987963">
      <w:pPr>
        <w:pStyle w:val="GText"/>
      </w:pPr>
      <w:r w:rsidRPr="005B6F97">
        <w:t>Z hlediska zoogeografického patří území do provincie listnatých lesů eurosibiřské podoblasti palearktické oblasti.</w:t>
      </w:r>
    </w:p>
    <w:p w14:paraId="5B635808" w14:textId="77777777" w:rsidR="00BD509C" w:rsidRPr="005B6F97" w:rsidRDefault="00BD509C" w:rsidP="00BD509C">
      <w:pPr>
        <w:pStyle w:val="GText"/>
      </w:pPr>
      <w:r w:rsidRPr="005B6F97">
        <w:t>ZÚR KHK řadí území do oblasti krajinného rázu 3 – Podkrkonoší. Celé území leží</w:t>
      </w:r>
      <w:r>
        <w:t xml:space="preserve"> </w:t>
      </w:r>
      <w:r w:rsidRPr="005B6F97">
        <w:t xml:space="preserve">v lesozemědělském typu krajiny. </w:t>
      </w:r>
    </w:p>
    <w:p w14:paraId="2E123BB0" w14:textId="430BDB42" w:rsidR="00BD509C" w:rsidRDefault="00BD509C" w:rsidP="00BD509C">
      <w:pPr>
        <w:pStyle w:val="GNadpis5"/>
      </w:pPr>
      <w:r>
        <w:t>Hydrologie</w:t>
      </w:r>
    </w:p>
    <w:p w14:paraId="5979B750" w14:textId="137F32A8" w:rsidR="00B64543" w:rsidRDefault="00B64543" w:rsidP="00987963">
      <w:pPr>
        <w:pStyle w:val="GText"/>
      </w:pPr>
      <w:r w:rsidRPr="005B6F97">
        <w:t>Řešeným územím protéká významný vodní tok Labe, který pramení severně Hostinného v Krkonoších, vyústěn je v Hamburku do Severního moře. Od Rudníka vtéká do území říčka Čistá, která se jako levobřežní přítok vlévá v ZÚ do Labe.</w:t>
      </w:r>
    </w:p>
    <w:p w14:paraId="11C71560" w14:textId="77777777" w:rsidR="00A90DA1" w:rsidRDefault="00A90DA1" w:rsidP="00987963">
      <w:pPr>
        <w:pStyle w:val="GText"/>
      </w:pPr>
    </w:p>
    <w:p w14:paraId="1075A4B9" w14:textId="5A3F64F4" w:rsidR="00BD509C" w:rsidRDefault="00BD509C" w:rsidP="00BD509C">
      <w:pPr>
        <w:pStyle w:val="GNadpis5"/>
      </w:pPr>
      <w:r>
        <w:t>Chráněná území a ÚSES</w:t>
      </w:r>
    </w:p>
    <w:p w14:paraId="4B0EE0C9" w14:textId="6852DF09" w:rsidR="00B64543" w:rsidRPr="005B6F97" w:rsidRDefault="00B64543" w:rsidP="00987963">
      <w:pPr>
        <w:pStyle w:val="GText"/>
      </w:pPr>
      <w:r w:rsidRPr="005B6F97">
        <w:t>V</w:t>
      </w:r>
      <w:r w:rsidR="00987963">
        <w:t xml:space="preserve"> širším </w:t>
      </w:r>
      <w:r w:rsidRPr="005B6F97">
        <w:t>území leží EVL Labe – Hostinné (kód CZ0523277) s předmětem ochrany vranky obecné.</w:t>
      </w:r>
    </w:p>
    <w:p w14:paraId="6409A8B4" w14:textId="77777777" w:rsidR="00B64543" w:rsidRPr="005B6F97" w:rsidRDefault="00B64543" w:rsidP="00B64543">
      <w:pPr>
        <w:autoSpaceDE w:val="0"/>
        <w:autoSpaceDN w:val="0"/>
        <w:adjustRightInd w:val="0"/>
        <w:rPr>
          <w:rFonts w:ascii="Arial Narrow" w:hAnsi="Arial Narrow" w:cs="Arial"/>
          <w:sz w:val="22"/>
          <w:szCs w:val="22"/>
        </w:rPr>
      </w:pPr>
      <w:r w:rsidRPr="005B6F97">
        <w:rPr>
          <w:rFonts w:ascii="Arial Narrow" w:hAnsi="Arial Narrow" w:cs="Arial"/>
          <w:sz w:val="22"/>
          <w:szCs w:val="22"/>
        </w:rPr>
        <w:t xml:space="preserve">Ve východní části území leží regionální biocentrum H026 Nad Hostinným, do jižní části území zasahuje regionální biocentrum 1194 Vestřev a do severní 1646 U Prosečného. </w:t>
      </w:r>
    </w:p>
    <w:p w14:paraId="6199FD9F" w14:textId="77777777" w:rsidR="00B64543" w:rsidRPr="005B6F97" w:rsidRDefault="00B64543" w:rsidP="00987963">
      <w:pPr>
        <w:pStyle w:val="GText"/>
      </w:pPr>
      <w:r w:rsidRPr="005B6F97">
        <w:t>Východní částí území procházejí regionální biokoridory RK H003 a RK 718. Středem území</w:t>
      </w:r>
      <w:r>
        <w:t xml:space="preserve"> </w:t>
      </w:r>
      <w:r w:rsidRPr="005B6F97">
        <w:t>od jihu k severozápadu procházejí regionální biokoridory RK 738 a RK 737, jejichž součástí</w:t>
      </w:r>
      <w:r>
        <w:t xml:space="preserve"> </w:t>
      </w:r>
      <w:r w:rsidRPr="005B6F97">
        <w:t>je tok Labe, a RK 743, jež vede jižně po lesních úbočích a je částečně nefunkční.</w:t>
      </w:r>
    </w:p>
    <w:p w14:paraId="7EC11902" w14:textId="77777777" w:rsidR="00B64543" w:rsidRPr="005B6F97" w:rsidRDefault="00B64543" w:rsidP="00987963">
      <w:pPr>
        <w:pStyle w:val="GText"/>
      </w:pPr>
      <w:r w:rsidRPr="005B6F97">
        <w:t>Regionální biokoridory je možné propojit se sousedními obcemi.</w:t>
      </w:r>
    </w:p>
    <w:p w14:paraId="25672D50" w14:textId="03AE8A69" w:rsidR="00B64543" w:rsidRDefault="00B64543" w:rsidP="00987963">
      <w:pPr>
        <w:pStyle w:val="GText"/>
      </w:pPr>
      <w:r w:rsidRPr="005B6F97">
        <w:t>Prvky ÚSES místní úrovně ležící na společné hranici a směřující vně řešeného území</w:t>
      </w:r>
      <w:r>
        <w:t xml:space="preserve"> </w:t>
      </w:r>
      <w:r w:rsidRPr="005B6F97">
        <w:t xml:space="preserve">(biokoridory) jsou se </w:t>
      </w:r>
      <w:r>
        <w:t>s</w:t>
      </w:r>
      <w:r w:rsidRPr="005B6F97">
        <w:t>ousedními obcemi funkčně napojitelné.</w:t>
      </w:r>
    </w:p>
    <w:p w14:paraId="7F1DBA27" w14:textId="08EEE341" w:rsidR="00B64543" w:rsidRPr="004F75F0" w:rsidRDefault="00987963" w:rsidP="00987963">
      <w:pPr>
        <w:pStyle w:val="GNadpis5"/>
        <w:rPr>
          <w:rFonts w:eastAsiaTheme="minorHAnsi"/>
          <w:lang w:eastAsia="en-US"/>
        </w:rPr>
      </w:pPr>
      <w:r>
        <w:rPr>
          <w:rFonts w:eastAsiaTheme="minorHAnsi"/>
          <w:lang w:eastAsia="en-US"/>
        </w:rPr>
        <w:t>V</w:t>
      </w:r>
      <w:r w:rsidR="00B64543" w:rsidRPr="004F75F0">
        <w:rPr>
          <w:rFonts w:eastAsiaTheme="minorHAnsi"/>
          <w:lang w:eastAsia="en-US"/>
        </w:rPr>
        <w:t>ymezení systému sídelní zeleně</w:t>
      </w:r>
    </w:p>
    <w:p w14:paraId="4A7B492F" w14:textId="479EE598" w:rsidR="00B64543" w:rsidRPr="00D87A29" w:rsidRDefault="00B64543" w:rsidP="00987963">
      <w:pPr>
        <w:pStyle w:val="GText"/>
        <w:rPr>
          <w:rFonts w:eastAsiaTheme="minorHAnsi"/>
          <w:lang w:eastAsia="en-US"/>
        </w:rPr>
      </w:pPr>
      <w:r w:rsidRPr="00D87A29">
        <w:rPr>
          <w:rFonts w:eastAsiaTheme="minorHAnsi"/>
          <w:lang w:eastAsia="en-US"/>
        </w:rPr>
        <w:t>Současný stav v rozložení ploch veřejné zeleně, které byly jako stabilizované plochy pro toto využití stanoveny v platném ÚP, respektuje současné významné plochy veřejně přístupné parkově upravené zeleně na území města. Sídelní zeleň (soukromá, vyhrazená, veřejná a ochranná a izolační) se dále respektuje jako zeleň, která je součástí jiných ploch s rozdílným způsobem využití. Mimo využití těchto ploch jsou plochy veřejné zeleně v rámci ploch</w:t>
      </w:r>
      <w:r w:rsidR="00B550FB">
        <w:rPr>
          <w:rFonts w:eastAsiaTheme="minorHAnsi"/>
          <w:lang w:eastAsia="en-US"/>
        </w:rPr>
        <w:t xml:space="preserve"> </w:t>
      </w:r>
      <w:r w:rsidRPr="00D87A29">
        <w:rPr>
          <w:rFonts w:eastAsiaTheme="minorHAnsi"/>
          <w:lang w:eastAsia="en-US"/>
        </w:rPr>
        <w:t>veřejných prostranství dále rozvíjeny vymezením ploch P2 a Z20 s cílem zajištění adekvátních ploch pro každodenní kvalitní rekreaci obyvatel města a posílení jeho protipovodňové ochrany – tedy posílení všech pilířů udržitelného rozvoje území.</w:t>
      </w:r>
    </w:p>
    <w:p w14:paraId="5CC7BE1C" w14:textId="79B5B8BE" w:rsidR="00B64543" w:rsidRDefault="00B64543" w:rsidP="00B550FB">
      <w:pPr>
        <w:pStyle w:val="GText"/>
        <w:jc w:val="right"/>
        <w:rPr>
          <w:i/>
          <w:iCs/>
        </w:rPr>
      </w:pPr>
      <w:r w:rsidRPr="005816FF">
        <w:rPr>
          <w:i/>
          <w:iCs/>
        </w:rPr>
        <w:t>Z Územního plánu 2016</w:t>
      </w:r>
      <w:r>
        <w:rPr>
          <w:i/>
          <w:iCs/>
        </w:rPr>
        <w:t>, SÚRPMO</w:t>
      </w:r>
      <w:r w:rsidRPr="005816FF">
        <w:rPr>
          <w:i/>
          <w:iCs/>
        </w:rPr>
        <w:t xml:space="preserve"> – TZ.</w:t>
      </w:r>
    </w:p>
    <w:p w14:paraId="1FA246D7" w14:textId="28FB8AD6" w:rsidR="005547E1" w:rsidRPr="0070796C" w:rsidRDefault="005547E1" w:rsidP="00264075">
      <w:pPr>
        <w:pStyle w:val="GNadpis4"/>
      </w:pPr>
      <w:r w:rsidRPr="0070796C">
        <w:lastRenderedPageBreak/>
        <w:t xml:space="preserve">Vyobrazení stávajícího stavu a širších souvislostí na </w:t>
      </w:r>
      <w:r w:rsidR="00264075">
        <w:t>výkresu</w:t>
      </w:r>
      <w:r w:rsidRPr="0070796C">
        <w:t xml:space="preserve"> </w:t>
      </w:r>
      <w:r w:rsidR="00264075">
        <w:t xml:space="preserve">ÚP </w:t>
      </w:r>
      <w:r w:rsidRPr="0070796C">
        <w:t>a lete</w:t>
      </w:r>
      <w:r>
        <w:t>c</w:t>
      </w:r>
      <w:r w:rsidRPr="0070796C">
        <w:t>kých snímcích</w:t>
      </w:r>
    </w:p>
    <w:p w14:paraId="2F8464BF" w14:textId="62F0C815" w:rsidR="005547E1" w:rsidRDefault="005547E1" w:rsidP="005547E1">
      <w:pPr>
        <w:pStyle w:val="GText"/>
      </w:pPr>
    </w:p>
    <w:p w14:paraId="4A38AFC9" w14:textId="77777777" w:rsidR="00264075" w:rsidRDefault="00264075" w:rsidP="005547E1">
      <w:pPr>
        <w:pStyle w:val="GText"/>
      </w:pPr>
    </w:p>
    <w:p w14:paraId="0519C789" w14:textId="0AD1480D" w:rsidR="005547E1" w:rsidRDefault="005547E1" w:rsidP="005547E1">
      <w:pPr>
        <w:pStyle w:val="GText"/>
      </w:pPr>
      <w:r>
        <w:rPr>
          <w:noProof/>
        </w:rPr>
        <w:drawing>
          <wp:inline distT="0" distB="0" distL="0" distR="0" wp14:anchorId="17A86C4B" wp14:editId="069CDDF5">
            <wp:extent cx="5940000" cy="3065019"/>
            <wp:effectExtent l="0" t="0" r="3810" b="254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5940000" cy="3065019"/>
                    </a:xfrm>
                    <a:prstGeom prst="rect">
                      <a:avLst/>
                    </a:prstGeom>
                    <a:noFill/>
                    <a:ln>
                      <a:noFill/>
                    </a:ln>
                    <a:extLst>
                      <a:ext uri="{53640926-AAD7-44D8-BBD7-CCE9431645EC}">
                        <a14:shadowObscured xmlns:a14="http://schemas.microsoft.com/office/drawing/2010/main"/>
                      </a:ext>
                    </a:extLst>
                  </pic:spPr>
                </pic:pic>
              </a:graphicData>
            </a:graphic>
          </wp:inline>
        </w:drawing>
      </w:r>
    </w:p>
    <w:p w14:paraId="35636462" w14:textId="542A7DCB" w:rsidR="00264075" w:rsidRDefault="00264075" w:rsidP="00264075">
      <w:pPr>
        <w:pStyle w:val="GTitulektabulkyneboobrzku"/>
      </w:pPr>
      <w:r w:rsidRPr="00124B09">
        <w:rPr>
          <w:b/>
        </w:rPr>
        <w:t xml:space="preserve">Obrázek </w:t>
      </w:r>
      <w:r w:rsidRPr="00124B09">
        <w:rPr>
          <w:b/>
          <w:noProof/>
        </w:rPr>
        <w:fldChar w:fldCharType="begin"/>
      </w:r>
      <w:r w:rsidRPr="00124B09">
        <w:rPr>
          <w:b/>
          <w:noProof/>
        </w:rPr>
        <w:instrText xml:space="preserve"> SEQ Obrázek \* ARABIC </w:instrText>
      </w:r>
      <w:r w:rsidRPr="00124B09">
        <w:rPr>
          <w:b/>
          <w:noProof/>
        </w:rPr>
        <w:fldChar w:fldCharType="separate"/>
      </w:r>
      <w:r w:rsidR="003E221D">
        <w:rPr>
          <w:b/>
          <w:noProof/>
        </w:rPr>
        <w:t>4</w:t>
      </w:r>
      <w:r w:rsidRPr="00124B09">
        <w:rPr>
          <w:b/>
          <w:noProof/>
        </w:rPr>
        <w:fldChar w:fldCharType="end"/>
      </w:r>
      <w:r w:rsidRPr="00124B09">
        <w:t xml:space="preserve">: </w:t>
      </w:r>
      <w:r>
        <w:t xml:space="preserve">Zájmové území nad </w:t>
      </w:r>
      <w:r w:rsidRPr="0008555A">
        <w:t>Ú</w:t>
      </w:r>
      <w:r>
        <w:t>P</w:t>
      </w:r>
      <w:r w:rsidRPr="0008555A">
        <w:t xml:space="preserve"> Hostinné, výřez z </w:t>
      </w:r>
      <w:r>
        <w:t>k</w:t>
      </w:r>
      <w:r w:rsidRPr="0008555A">
        <w:t>oordinačního výkresu, SÚRPMO, a.s., 12/2016</w:t>
      </w:r>
      <w:r>
        <w:t>.</w:t>
      </w:r>
    </w:p>
    <w:p w14:paraId="19C5D039" w14:textId="11379013" w:rsidR="00264075" w:rsidRDefault="00264075" w:rsidP="005547E1">
      <w:pPr>
        <w:pStyle w:val="GText"/>
      </w:pPr>
    </w:p>
    <w:p w14:paraId="1B9EE24D" w14:textId="395C5CB2" w:rsidR="00264075" w:rsidRDefault="00264075" w:rsidP="005547E1">
      <w:pPr>
        <w:pStyle w:val="GText"/>
      </w:pPr>
    </w:p>
    <w:p w14:paraId="275CDF66" w14:textId="77777777" w:rsidR="00264075" w:rsidRDefault="00264075" w:rsidP="005547E1">
      <w:pPr>
        <w:pStyle w:val="GText"/>
      </w:pPr>
    </w:p>
    <w:p w14:paraId="45DD6B90" w14:textId="5A743E77" w:rsidR="00264075" w:rsidRDefault="00264075" w:rsidP="005547E1">
      <w:pPr>
        <w:pStyle w:val="GText"/>
      </w:pPr>
    </w:p>
    <w:p w14:paraId="388D3C30" w14:textId="24D4DD6E" w:rsidR="00264075" w:rsidRDefault="00264075" w:rsidP="005547E1">
      <w:pPr>
        <w:pStyle w:val="GText"/>
      </w:pPr>
      <w:r>
        <w:rPr>
          <w:noProof/>
        </w:rPr>
        <w:drawing>
          <wp:inline distT="0" distB="0" distL="0" distR="0" wp14:anchorId="153F99DC" wp14:editId="39200D68">
            <wp:extent cx="5940000" cy="2822693"/>
            <wp:effectExtent l="0" t="0" r="3810" b="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0000" cy="2822693"/>
                    </a:xfrm>
                    <a:prstGeom prst="rect">
                      <a:avLst/>
                    </a:prstGeom>
                    <a:noFill/>
                    <a:ln>
                      <a:noFill/>
                    </a:ln>
                  </pic:spPr>
                </pic:pic>
              </a:graphicData>
            </a:graphic>
          </wp:inline>
        </w:drawing>
      </w:r>
    </w:p>
    <w:p w14:paraId="4EB3B1A0" w14:textId="1E3265DC" w:rsidR="00264075" w:rsidRDefault="00264075" w:rsidP="00264075">
      <w:pPr>
        <w:pStyle w:val="GTitulektabulkyneboobrzku"/>
        <w:rPr>
          <w:bCs w:val="0"/>
          <w:i w:val="0"/>
          <w:sz w:val="22"/>
        </w:rPr>
      </w:pPr>
      <w:r w:rsidRPr="00124B09">
        <w:rPr>
          <w:b/>
        </w:rPr>
        <w:t xml:space="preserve">Obrázek </w:t>
      </w:r>
      <w:r w:rsidRPr="00124B09">
        <w:rPr>
          <w:b/>
          <w:noProof/>
        </w:rPr>
        <w:fldChar w:fldCharType="begin"/>
      </w:r>
      <w:r w:rsidRPr="00124B09">
        <w:rPr>
          <w:b/>
          <w:noProof/>
        </w:rPr>
        <w:instrText xml:space="preserve"> SEQ Obrázek \* ARABIC </w:instrText>
      </w:r>
      <w:r w:rsidRPr="00124B09">
        <w:rPr>
          <w:b/>
          <w:noProof/>
        </w:rPr>
        <w:fldChar w:fldCharType="separate"/>
      </w:r>
      <w:r w:rsidR="003E221D">
        <w:rPr>
          <w:b/>
          <w:noProof/>
        </w:rPr>
        <w:t>5</w:t>
      </w:r>
      <w:r w:rsidRPr="00124B09">
        <w:rPr>
          <w:b/>
          <w:noProof/>
        </w:rPr>
        <w:fldChar w:fldCharType="end"/>
      </w:r>
      <w:r w:rsidRPr="00124B09">
        <w:t xml:space="preserve">: </w:t>
      </w:r>
      <w:r>
        <w:t>Zájmové území nad ortofotomapou, mapy.cz, 10/2017.</w:t>
      </w:r>
      <w:r>
        <w:br w:type="page"/>
      </w:r>
    </w:p>
    <w:p w14:paraId="0B038BF6" w14:textId="77777777" w:rsidR="00264075" w:rsidRDefault="00264075" w:rsidP="00264075">
      <w:pPr>
        <w:pStyle w:val="GTitulektabulkyneboobrzku"/>
      </w:pPr>
    </w:p>
    <w:p w14:paraId="7C29BE52" w14:textId="77777777" w:rsidR="005547E1" w:rsidRDefault="005547E1" w:rsidP="005547E1">
      <w:pPr>
        <w:pStyle w:val="GText"/>
      </w:pPr>
      <w:r>
        <w:rPr>
          <w:noProof/>
        </w:rPr>
        <w:drawing>
          <wp:inline distT="0" distB="0" distL="0" distR="0" wp14:anchorId="0236A712" wp14:editId="0D1A3ED1">
            <wp:extent cx="5927725" cy="3216275"/>
            <wp:effectExtent l="0" t="0" r="0" b="3175"/>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27725" cy="3216275"/>
                    </a:xfrm>
                    <a:prstGeom prst="rect">
                      <a:avLst/>
                    </a:prstGeom>
                    <a:noFill/>
                    <a:ln>
                      <a:noFill/>
                    </a:ln>
                  </pic:spPr>
                </pic:pic>
              </a:graphicData>
            </a:graphic>
          </wp:inline>
        </w:drawing>
      </w:r>
    </w:p>
    <w:p w14:paraId="7B991518" w14:textId="26A780EE" w:rsidR="00264075" w:rsidRDefault="00264075" w:rsidP="00264075">
      <w:pPr>
        <w:pStyle w:val="GTitulektabulkyneboobrzku"/>
      </w:pPr>
      <w:r w:rsidRPr="00124B09">
        <w:rPr>
          <w:b/>
        </w:rPr>
        <w:t xml:space="preserve">Obrázek </w:t>
      </w:r>
      <w:r w:rsidRPr="00124B09">
        <w:rPr>
          <w:b/>
          <w:noProof/>
        </w:rPr>
        <w:fldChar w:fldCharType="begin"/>
      </w:r>
      <w:r w:rsidRPr="00124B09">
        <w:rPr>
          <w:b/>
          <w:noProof/>
        </w:rPr>
        <w:instrText xml:space="preserve"> SEQ Obrázek \* ARABIC </w:instrText>
      </w:r>
      <w:r w:rsidRPr="00124B09">
        <w:rPr>
          <w:b/>
          <w:noProof/>
        </w:rPr>
        <w:fldChar w:fldCharType="separate"/>
      </w:r>
      <w:r w:rsidR="003E221D">
        <w:rPr>
          <w:b/>
          <w:noProof/>
        </w:rPr>
        <w:t>6</w:t>
      </w:r>
      <w:r w:rsidRPr="00124B09">
        <w:rPr>
          <w:b/>
          <w:noProof/>
        </w:rPr>
        <w:fldChar w:fldCharType="end"/>
      </w:r>
      <w:r w:rsidRPr="00124B09">
        <w:t xml:space="preserve">: </w:t>
      </w:r>
      <w:r>
        <w:t xml:space="preserve">Zájmové území nad </w:t>
      </w:r>
      <w:r w:rsidRPr="0008555A">
        <w:t>Ú</w:t>
      </w:r>
      <w:r>
        <w:t>P</w:t>
      </w:r>
      <w:r w:rsidRPr="0008555A">
        <w:t xml:space="preserve"> Hostinné, výřez z </w:t>
      </w:r>
      <w:r>
        <w:t>k</w:t>
      </w:r>
      <w:r w:rsidRPr="0008555A">
        <w:t>oordinačního výkresu, SÚRPMO, a.s., 12/2016</w:t>
      </w:r>
      <w:r>
        <w:t>.</w:t>
      </w:r>
    </w:p>
    <w:p w14:paraId="77F3B709" w14:textId="5BC1DC6A" w:rsidR="00264075" w:rsidRDefault="00264075" w:rsidP="005547E1">
      <w:pPr>
        <w:pStyle w:val="GText"/>
        <w:rPr>
          <w:i/>
          <w:iCs/>
        </w:rPr>
      </w:pPr>
    </w:p>
    <w:p w14:paraId="3731A9FF" w14:textId="1F6EBC05" w:rsidR="00264075" w:rsidRDefault="00264075" w:rsidP="005547E1">
      <w:pPr>
        <w:pStyle w:val="GText"/>
        <w:rPr>
          <w:i/>
          <w:iCs/>
        </w:rPr>
      </w:pPr>
    </w:p>
    <w:p w14:paraId="762FDAF0" w14:textId="77777777" w:rsidR="00264075" w:rsidRDefault="00264075" w:rsidP="005547E1">
      <w:pPr>
        <w:pStyle w:val="GText"/>
        <w:rPr>
          <w:i/>
          <w:iCs/>
        </w:rPr>
      </w:pPr>
    </w:p>
    <w:p w14:paraId="268F8959" w14:textId="77777777" w:rsidR="00264075" w:rsidRPr="0008555A" w:rsidRDefault="00264075" w:rsidP="005547E1">
      <w:pPr>
        <w:pStyle w:val="GText"/>
        <w:rPr>
          <w:i/>
          <w:iCs/>
        </w:rPr>
      </w:pPr>
    </w:p>
    <w:p w14:paraId="4205AEE3" w14:textId="3BBEEEE0" w:rsidR="005547E1" w:rsidRDefault="005547E1" w:rsidP="005547E1">
      <w:pPr>
        <w:pStyle w:val="GText"/>
      </w:pPr>
      <w:r w:rsidRPr="001C22FC">
        <w:rPr>
          <w:noProof/>
        </w:rPr>
        <w:drawing>
          <wp:inline distT="0" distB="0" distL="0" distR="0" wp14:anchorId="26DEEDBB" wp14:editId="0F21ADAC">
            <wp:extent cx="5938520" cy="2985135"/>
            <wp:effectExtent l="0" t="0" r="5080" b="1270"/>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8520" cy="2985135"/>
                    </a:xfrm>
                    <a:prstGeom prst="rect">
                      <a:avLst/>
                    </a:prstGeom>
                    <a:noFill/>
                    <a:ln>
                      <a:noFill/>
                    </a:ln>
                  </pic:spPr>
                </pic:pic>
              </a:graphicData>
            </a:graphic>
          </wp:inline>
        </w:drawing>
      </w:r>
    </w:p>
    <w:p w14:paraId="3ACB2C49" w14:textId="375E5DDC" w:rsidR="00264075" w:rsidRDefault="00264075" w:rsidP="00264075">
      <w:pPr>
        <w:pStyle w:val="GTitulektabulkyneboobrzku"/>
      </w:pPr>
      <w:r w:rsidRPr="00124B09">
        <w:rPr>
          <w:b/>
        </w:rPr>
        <w:t xml:space="preserve">Obrázek </w:t>
      </w:r>
      <w:r w:rsidRPr="00124B09">
        <w:rPr>
          <w:b/>
          <w:noProof/>
        </w:rPr>
        <w:fldChar w:fldCharType="begin"/>
      </w:r>
      <w:r w:rsidRPr="00124B09">
        <w:rPr>
          <w:b/>
          <w:noProof/>
        </w:rPr>
        <w:instrText xml:space="preserve"> SEQ Obrázek \* ARABIC </w:instrText>
      </w:r>
      <w:r w:rsidRPr="00124B09">
        <w:rPr>
          <w:b/>
          <w:noProof/>
        </w:rPr>
        <w:fldChar w:fldCharType="separate"/>
      </w:r>
      <w:r w:rsidR="003E221D">
        <w:rPr>
          <w:b/>
          <w:noProof/>
        </w:rPr>
        <w:t>7</w:t>
      </w:r>
      <w:r w:rsidRPr="00124B09">
        <w:rPr>
          <w:b/>
          <w:noProof/>
        </w:rPr>
        <w:fldChar w:fldCharType="end"/>
      </w:r>
      <w:r w:rsidRPr="00124B09">
        <w:t xml:space="preserve">: </w:t>
      </w:r>
      <w:r>
        <w:t xml:space="preserve">Zájmové území nad </w:t>
      </w:r>
      <w:r w:rsidRPr="0008555A">
        <w:t>Ú</w:t>
      </w:r>
      <w:r>
        <w:t>P</w:t>
      </w:r>
      <w:r w:rsidRPr="0008555A">
        <w:t xml:space="preserve"> Hostinné, výřez z </w:t>
      </w:r>
      <w:r>
        <w:t>k</w:t>
      </w:r>
      <w:r w:rsidRPr="0008555A">
        <w:t>oordinačního výkresu, SÚRPMO, a.s., 12/2016</w:t>
      </w:r>
      <w:r>
        <w:t>.</w:t>
      </w:r>
    </w:p>
    <w:p w14:paraId="664380FA" w14:textId="77777777" w:rsidR="00264075" w:rsidRDefault="00264075">
      <w:pPr>
        <w:spacing w:after="200" w:line="276" w:lineRule="auto"/>
        <w:rPr>
          <w:rFonts w:ascii="Arial Narrow" w:hAnsi="Arial Narrow"/>
          <w:bCs/>
          <w:i/>
          <w:sz w:val="22"/>
          <w:szCs w:val="22"/>
        </w:rPr>
      </w:pPr>
      <w:r>
        <w:br w:type="page"/>
      </w:r>
    </w:p>
    <w:p w14:paraId="55E9048A" w14:textId="77777777" w:rsidR="005547E1" w:rsidRDefault="005547E1" w:rsidP="005547E1">
      <w:pPr>
        <w:pStyle w:val="GText"/>
      </w:pPr>
      <w:r>
        <w:rPr>
          <w:noProof/>
        </w:rPr>
        <w:lastRenderedPageBreak/>
        <w:drawing>
          <wp:inline distT="0" distB="0" distL="0" distR="0" wp14:anchorId="76F49F8A" wp14:editId="2199778E">
            <wp:extent cx="5938520" cy="3447415"/>
            <wp:effectExtent l="0" t="0" r="5080" b="635"/>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8520" cy="3447415"/>
                    </a:xfrm>
                    <a:prstGeom prst="rect">
                      <a:avLst/>
                    </a:prstGeom>
                    <a:noFill/>
                    <a:ln>
                      <a:noFill/>
                    </a:ln>
                  </pic:spPr>
                </pic:pic>
              </a:graphicData>
            </a:graphic>
          </wp:inline>
        </w:drawing>
      </w:r>
    </w:p>
    <w:p w14:paraId="17E3EF40" w14:textId="3BF5C5ED" w:rsidR="00264075" w:rsidRDefault="00264075" w:rsidP="00264075">
      <w:pPr>
        <w:pStyle w:val="GTitulektabulkyneboobrzku"/>
      </w:pPr>
      <w:r w:rsidRPr="00124B09">
        <w:rPr>
          <w:b/>
        </w:rPr>
        <w:t xml:space="preserve">Obrázek </w:t>
      </w:r>
      <w:r w:rsidRPr="00124B09">
        <w:rPr>
          <w:b/>
          <w:noProof/>
        </w:rPr>
        <w:fldChar w:fldCharType="begin"/>
      </w:r>
      <w:r w:rsidRPr="00124B09">
        <w:rPr>
          <w:b/>
          <w:noProof/>
        </w:rPr>
        <w:instrText xml:space="preserve"> SEQ Obrázek \* ARABIC </w:instrText>
      </w:r>
      <w:r w:rsidRPr="00124B09">
        <w:rPr>
          <w:b/>
          <w:noProof/>
        </w:rPr>
        <w:fldChar w:fldCharType="separate"/>
      </w:r>
      <w:r w:rsidR="003E221D">
        <w:rPr>
          <w:b/>
          <w:noProof/>
        </w:rPr>
        <w:t>8</w:t>
      </w:r>
      <w:r w:rsidRPr="00124B09">
        <w:rPr>
          <w:b/>
          <w:noProof/>
        </w:rPr>
        <w:fldChar w:fldCharType="end"/>
      </w:r>
      <w:r w:rsidRPr="00124B09">
        <w:t xml:space="preserve">: </w:t>
      </w:r>
      <w:r>
        <w:t>Zájmové území nad ortofotomapou, mapy.cz, 10/2017.</w:t>
      </w:r>
    </w:p>
    <w:p w14:paraId="1CFA6AFC" w14:textId="4DE70503" w:rsidR="00264075" w:rsidRDefault="00264075" w:rsidP="00264075">
      <w:pPr>
        <w:pStyle w:val="GTitulektabulkyneboobrzku"/>
      </w:pPr>
    </w:p>
    <w:p w14:paraId="32B81829" w14:textId="577E0494" w:rsidR="00264075" w:rsidRDefault="00264075" w:rsidP="00264075">
      <w:pPr>
        <w:pStyle w:val="GTitulektabulkyneboobrzku"/>
      </w:pPr>
    </w:p>
    <w:p w14:paraId="188291DC" w14:textId="77777777" w:rsidR="00264075" w:rsidRDefault="00264075" w:rsidP="00264075">
      <w:pPr>
        <w:pStyle w:val="GTitulektabulkyneboobrzku"/>
      </w:pPr>
    </w:p>
    <w:p w14:paraId="0D932496" w14:textId="445E834B" w:rsidR="005547E1" w:rsidRDefault="00264075" w:rsidP="005547E1">
      <w:pPr>
        <w:pStyle w:val="GText"/>
      </w:pPr>
      <w:r>
        <w:rPr>
          <w:noProof/>
        </w:rPr>
        <w:drawing>
          <wp:inline distT="0" distB="0" distL="0" distR="0" wp14:anchorId="78DF9D73" wp14:editId="35A83060">
            <wp:extent cx="5938520" cy="3310890"/>
            <wp:effectExtent l="0" t="0" r="5080" b="3810"/>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8520" cy="3310890"/>
                    </a:xfrm>
                    <a:prstGeom prst="rect">
                      <a:avLst/>
                    </a:prstGeom>
                    <a:noFill/>
                    <a:ln>
                      <a:noFill/>
                    </a:ln>
                  </pic:spPr>
                </pic:pic>
              </a:graphicData>
            </a:graphic>
          </wp:inline>
        </w:drawing>
      </w:r>
    </w:p>
    <w:p w14:paraId="3994C9DA" w14:textId="4B06D6DC" w:rsidR="00264075" w:rsidRDefault="00264075" w:rsidP="00264075">
      <w:pPr>
        <w:pStyle w:val="GTitulektabulkyneboobrzku"/>
      </w:pPr>
      <w:r w:rsidRPr="00124B09">
        <w:rPr>
          <w:b/>
        </w:rPr>
        <w:t xml:space="preserve">Obrázek </w:t>
      </w:r>
      <w:r w:rsidRPr="00124B09">
        <w:rPr>
          <w:b/>
          <w:noProof/>
        </w:rPr>
        <w:fldChar w:fldCharType="begin"/>
      </w:r>
      <w:r w:rsidRPr="00124B09">
        <w:rPr>
          <w:b/>
          <w:noProof/>
        </w:rPr>
        <w:instrText xml:space="preserve"> SEQ Obrázek \* ARABIC </w:instrText>
      </w:r>
      <w:r w:rsidRPr="00124B09">
        <w:rPr>
          <w:b/>
          <w:noProof/>
        </w:rPr>
        <w:fldChar w:fldCharType="separate"/>
      </w:r>
      <w:r w:rsidR="003E221D">
        <w:rPr>
          <w:b/>
          <w:noProof/>
        </w:rPr>
        <w:t>9</w:t>
      </w:r>
      <w:r w:rsidRPr="00124B09">
        <w:rPr>
          <w:b/>
          <w:noProof/>
        </w:rPr>
        <w:fldChar w:fldCharType="end"/>
      </w:r>
      <w:r w:rsidRPr="00124B09">
        <w:t xml:space="preserve">: </w:t>
      </w:r>
      <w:r>
        <w:t>Zájmové území nad ortofotomapou, mapy.cz, 10/2017.</w:t>
      </w:r>
    </w:p>
    <w:p w14:paraId="40C4EDFD" w14:textId="18DEE21A" w:rsidR="00264075" w:rsidRDefault="00264075">
      <w:pPr>
        <w:spacing w:after="200" w:line="276" w:lineRule="auto"/>
        <w:rPr>
          <w:rFonts w:ascii="Arial Narrow" w:hAnsi="Arial Narrow"/>
          <w:bCs/>
          <w:i/>
          <w:sz w:val="22"/>
          <w:szCs w:val="22"/>
        </w:rPr>
      </w:pPr>
      <w:r>
        <w:br w:type="page"/>
      </w:r>
    </w:p>
    <w:p w14:paraId="491BA32B" w14:textId="1C5CF670" w:rsidR="00B550FB" w:rsidRDefault="00A90DA1" w:rsidP="00404C98">
      <w:pPr>
        <w:pStyle w:val="GNadpis3"/>
      </w:pPr>
      <w:bookmarkStart w:id="42" w:name="_Toc51758289"/>
      <w:r>
        <w:lastRenderedPageBreak/>
        <w:t>P</w:t>
      </w:r>
      <w:r w:rsidR="000B0EE9">
        <w:t>opis a</w:t>
      </w:r>
      <w:r>
        <w:t xml:space="preserve"> </w:t>
      </w:r>
      <w:r w:rsidR="000B0EE9">
        <w:t>z</w:t>
      </w:r>
      <w:r w:rsidR="00BD509C" w:rsidRPr="002E0120">
        <w:t xml:space="preserve">hodnocení stávajícího stavu </w:t>
      </w:r>
      <w:r w:rsidR="00B550FB">
        <w:t>území</w:t>
      </w:r>
      <w:bookmarkEnd w:id="42"/>
    </w:p>
    <w:p w14:paraId="0B9EB9DE" w14:textId="6BEE38D8" w:rsidR="00B550FB" w:rsidRDefault="00B550FB" w:rsidP="00B550FB">
      <w:pPr>
        <w:pStyle w:val="GNadpis5"/>
      </w:pPr>
      <w:r>
        <w:t>Plocha Sídliště v Hostinném</w:t>
      </w:r>
    </w:p>
    <w:p w14:paraId="2D07B0AE" w14:textId="77777777" w:rsidR="00B550FB" w:rsidRPr="00987963" w:rsidRDefault="00B550FB" w:rsidP="00B550FB">
      <w:pPr>
        <w:pStyle w:val="GText"/>
      </w:pPr>
      <w:r w:rsidRPr="00987963">
        <w:t xml:space="preserve">Sídliště leží v nadmořské výšce cca 350 m n.m. Leží na okraji nivy řeky Labe pod vrchem Hubertova výšina (482 m n.m.) z jeho západní strany.  </w:t>
      </w:r>
    </w:p>
    <w:p w14:paraId="1B11C094" w14:textId="77777777" w:rsidR="00B550FB" w:rsidRPr="00987963" w:rsidRDefault="00B550FB" w:rsidP="00B550FB">
      <w:pPr>
        <w:pStyle w:val="GText"/>
      </w:pPr>
      <w:r w:rsidRPr="00987963">
        <w:t xml:space="preserve">Plocha je součástí ploch smíšených městských, jejichž náplní je i veřejná zeleň. Plocha sídliště sousedí s pilíři systému zeleně v Hostinném, a to s komplexem bývalých klášterních zahrad (parky Smíření I. a II.) a Tyršovými sady. </w:t>
      </w:r>
    </w:p>
    <w:p w14:paraId="1315BE8B" w14:textId="6D36D487" w:rsidR="00B550FB" w:rsidRPr="00987963" w:rsidRDefault="00B550FB" w:rsidP="00B550FB">
      <w:pPr>
        <w:pStyle w:val="GText"/>
      </w:pPr>
      <w:r w:rsidRPr="00987963">
        <w:t>Z východní strany se stává vegetačním propojením zeleně sídla a zeleně krajinné, jelikož se přibližuje pře</w:t>
      </w:r>
      <w:r w:rsidR="000855CA">
        <w:t>s</w:t>
      </w:r>
      <w:r w:rsidRPr="00987963">
        <w:t xml:space="preserve"> rodinnou zástavbu k lesním plochám Antoníčku s biocentrem Nad Hostinným (H026).</w:t>
      </w:r>
    </w:p>
    <w:p w14:paraId="443B86A1" w14:textId="489A24D2" w:rsidR="00B550FB" w:rsidRDefault="00B550FB" w:rsidP="00B550FB">
      <w:pPr>
        <w:pStyle w:val="GText"/>
      </w:pPr>
      <w:r w:rsidRPr="00987963">
        <w:t>Přesto, že zeleň v sídlištním prostoru tvoří doplňkovou funkci, po revitalizaci se tato funkce může stát velmi významnou v celém systému zeleně Hostinného. Realizace stejných principů v 1. a 2. etapě je toho důkazem.</w:t>
      </w:r>
    </w:p>
    <w:p w14:paraId="717FFFD2" w14:textId="51279725" w:rsidR="003450F8" w:rsidRDefault="003A4DE9" w:rsidP="003450F8">
      <w:pPr>
        <w:pStyle w:val="GText"/>
      </w:pPr>
      <w:r>
        <w:t>Z hlediska výskytu chráněných i ostatních ohrožených druhů rostlin a živočichů je třeba bát v úvahu především ptactvo. V nálezové databázi AOPK byly v blízkém okolí sídliště za posledních 10 let pozorovány z ochranářsky významnějších druhů</w:t>
      </w:r>
      <w:r w:rsidR="003450F8">
        <w:t xml:space="preserve"> ptáků</w:t>
      </w:r>
      <w:r>
        <w:t xml:space="preserve"> např. lejsek černohlavý </w:t>
      </w:r>
      <w:r w:rsidRPr="003A4DE9">
        <w:rPr>
          <w:i/>
          <w:iCs/>
        </w:rPr>
        <w:t>(Ficedula hypoleuca)</w:t>
      </w:r>
      <w:r>
        <w:t xml:space="preserve">, ořešník kropenatý </w:t>
      </w:r>
      <w:r w:rsidRPr="003A4DE9">
        <w:rPr>
          <w:i/>
          <w:iCs/>
        </w:rPr>
        <w:t>(Nucifraga caryocatactes)</w:t>
      </w:r>
      <w:r>
        <w:t xml:space="preserve">, krkavec velký </w:t>
      </w:r>
      <w:r w:rsidRPr="003A4DE9">
        <w:rPr>
          <w:i/>
          <w:iCs/>
        </w:rPr>
        <w:t>(Corvus corax)</w:t>
      </w:r>
      <w:r>
        <w:t xml:space="preserve">, vrána černá </w:t>
      </w:r>
      <w:r w:rsidRPr="003450F8">
        <w:rPr>
          <w:i/>
          <w:iCs/>
        </w:rPr>
        <w:t>(Corvus corone)</w:t>
      </w:r>
      <w:r w:rsidR="003450F8">
        <w:t>,</w:t>
      </w:r>
      <w:r w:rsidR="003450F8" w:rsidRPr="003450F8">
        <w:t xml:space="preserve"> </w:t>
      </w:r>
      <w:r w:rsidR="003450F8">
        <w:t xml:space="preserve">luňák červený </w:t>
      </w:r>
      <w:r w:rsidR="003450F8" w:rsidRPr="003450F8">
        <w:rPr>
          <w:i/>
          <w:iCs/>
        </w:rPr>
        <w:t>(Milvus milvus)</w:t>
      </w:r>
      <w:r w:rsidR="003450F8">
        <w:rPr>
          <w:i/>
          <w:iCs/>
        </w:rPr>
        <w:t xml:space="preserve">, </w:t>
      </w:r>
      <w:r w:rsidR="003450F8" w:rsidRPr="003450F8">
        <w:t>vlaštovka obecná</w:t>
      </w:r>
      <w:r w:rsidR="003450F8">
        <w:rPr>
          <w:i/>
          <w:iCs/>
        </w:rPr>
        <w:t xml:space="preserve"> (</w:t>
      </w:r>
      <w:r w:rsidR="003450F8" w:rsidRPr="003450F8">
        <w:rPr>
          <w:i/>
          <w:iCs/>
        </w:rPr>
        <w:t>Hirundo rustica</w:t>
      </w:r>
      <w:r w:rsidR="003450F8">
        <w:rPr>
          <w:i/>
          <w:iCs/>
        </w:rPr>
        <w:t xml:space="preserve">) </w:t>
      </w:r>
      <w:r>
        <w:t>nebo jiřička obecná</w:t>
      </w:r>
      <w:r w:rsidRPr="003A4DE9">
        <w:t xml:space="preserve"> </w:t>
      </w:r>
      <w:r w:rsidRPr="003A4DE9">
        <w:rPr>
          <w:i/>
          <w:iCs/>
        </w:rPr>
        <w:t>(Delichon urbicum)</w:t>
      </w:r>
      <w:r w:rsidR="003450F8">
        <w:t>. V</w:t>
      </w:r>
      <w:r w:rsidR="00B818F3">
        <w:t xml:space="preserve"> blízké </w:t>
      </w:r>
      <w:r w:rsidR="003450F8">
        <w:t xml:space="preserve">údolní nivě Labe se vyskytují i významné druhy netopýrů – netopýr hvízdavý </w:t>
      </w:r>
      <w:r w:rsidR="003450F8">
        <w:rPr>
          <w:i/>
          <w:iCs/>
        </w:rPr>
        <w:t>(</w:t>
      </w:r>
      <w:r w:rsidR="003450F8" w:rsidRPr="003450F8">
        <w:rPr>
          <w:i/>
          <w:iCs/>
        </w:rPr>
        <w:t>Pipistrellus pipistrellus</w:t>
      </w:r>
      <w:r w:rsidR="003450F8">
        <w:rPr>
          <w:i/>
          <w:iCs/>
        </w:rPr>
        <w:t>)</w:t>
      </w:r>
      <w:r w:rsidR="003450F8">
        <w:t xml:space="preserve">, netopýr nejmenší </w:t>
      </w:r>
      <w:r w:rsidR="003450F8" w:rsidRPr="003450F8">
        <w:rPr>
          <w:i/>
          <w:iCs/>
        </w:rPr>
        <w:t>(Pipistrellus pygmaeus)</w:t>
      </w:r>
      <w:r w:rsidR="003450F8">
        <w:t xml:space="preserve">, netopýr pestrý </w:t>
      </w:r>
      <w:r w:rsidR="003450F8" w:rsidRPr="003450F8">
        <w:rPr>
          <w:i/>
          <w:iCs/>
        </w:rPr>
        <w:t>(Vespertilio murinus)</w:t>
      </w:r>
      <w:r w:rsidR="003450F8">
        <w:t xml:space="preserve"> či netopýr ušatý </w:t>
      </w:r>
      <w:r w:rsidR="003450F8" w:rsidRPr="003450F8">
        <w:rPr>
          <w:i/>
          <w:iCs/>
        </w:rPr>
        <w:t>(Plecotus auritus)</w:t>
      </w:r>
      <w:r w:rsidR="003450F8">
        <w:t xml:space="preserve">. Z vzácných druhů bezobratlých byly v širším území katastru pozorovány </w:t>
      </w:r>
      <w:r w:rsidR="003450F8">
        <w:tab/>
        <w:t xml:space="preserve">kudlanka nábožná </w:t>
      </w:r>
      <w:r w:rsidR="003450F8" w:rsidRPr="003450F8">
        <w:rPr>
          <w:i/>
          <w:iCs/>
        </w:rPr>
        <w:t>(Mantis religiosa)</w:t>
      </w:r>
      <w:r w:rsidR="003450F8">
        <w:rPr>
          <w:i/>
          <w:iCs/>
        </w:rPr>
        <w:t xml:space="preserve"> </w:t>
      </w:r>
      <w:r w:rsidR="003450F8" w:rsidRPr="003450F8">
        <w:t xml:space="preserve">nebo </w:t>
      </w:r>
      <w:r w:rsidR="003450F8">
        <w:t xml:space="preserve">modrásek bahenní </w:t>
      </w:r>
      <w:r w:rsidR="003450F8" w:rsidRPr="003450F8">
        <w:rPr>
          <w:i/>
          <w:iCs/>
        </w:rPr>
        <w:t>(Phengaris nausithous)</w:t>
      </w:r>
      <w:r w:rsidR="003450F8">
        <w:rPr>
          <w:i/>
          <w:iCs/>
        </w:rPr>
        <w:t>.</w:t>
      </w:r>
    </w:p>
    <w:p w14:paraId="16B4B789" w14:textId="5E544C19" w:rsidR="003A4DE9" w:rsidRDefault="003A4DE9" w:rsidP="003A4DE9">
      <w:pPr>
        <w:pStyle w:val="GText"/>
      </w:pPr>
    </w:p>
    <w:p w14:paraId="68F5FDAD" w14:textId="77777777" w:rsidR="003450F8" w:rsidRPr="002E0120" w:rsidRDefault="003450F8" w:rsidP="003450F8">
      <w:pPr>
        <w:pStyle w:val="GNadpis5"/>
      </w:pPr>
      <w:r>
        <w:t>P</w:t>
      </w:r>
      <w:r w:rsidRPr="002E0120">
        <w:t xml:space="preserve">locha </w:t>
      </w:r>
      <w:r>
        <w:t>3</w:t>
      </w:r>
      <w:r w:rsidRPr="002E0120">
        <w:t xml:space="preserve">. a </w:t>
      </w:r>
      <w:r>
        <w:t>4</w:t>
      </w:r>
      <w:r w:rsidRPr="002E0120">
        <w:t>.</w:t>
      </w:r>
      <w:r>
        <w:t xml:space="preserve"> </w:t>
      </w:r>
      <w:r w:rsidRPr="002E0120">
        <w:t>etapy</w:t>
      </w:r>
    </w:p>
    <w:p w14:paraId="4011D3CD" w14:textId="2F55AEC0" w:rsidR="003450F8" w:rsidRDefault="003450F8" w:rsidP="003450F8">
      <w:pPr>
        <w:pStyle w:val="GText"/>
      </w:pPr>
      <w:r>
        <w:t xml:space="preserve">Výsadba stávající vzrostlé zeleň v řešeném prostoru byla pravděpodobně realizována v době výstavby sídliště a následných akcí bez celkové koncepce a odborného řešení. Stáří nejstarších výsadeb, které se na sídlišti zachovaly, lze odhadnout na přibližně 40-50 let, ostatní porosty jsou mladšího data. Výsadby byly prováděny na mnoha místech bez ohledu na budoucí vývoj dřevin. </w:t>
      </w:r>
    </w:p>
    <w:p w14:paraId="06F74647" w14:textId="77777777" w:rsidR="003450F8" w:rsidRDefault="003450F8" w:rsidP="003450F8">
      <w:pPr>
        <w:pStyle w:val="GText"/>
      </w:pPr>
      <w:r>
        <w:t>Náročný problém přináší úprava předzahrádkových ploch, tedy úzkých pásů zeleně mezi chodníky a bytovými domy. Tyto plochy navíc podstatně rozhodují o vzhledu sídlištního parteru, neboť se s nimi dostáváme každodenně do styku. Předzahrádky je tedy nutné řešit s ohledem na celkovou koncepci zeleně v území.</w:t>
      </w:r>
    </w:p>
    <w:p w14:paraId="574FCD5C" w14:textId="77777777" w:rsidR="003450F8" w:rsidRDefault="003450F8" w:rsidP="003450F8">
      <w:pPr>
        <w:pStyle w:val="GText"/>
      </w:pPr>
      <w:r>
        <w:t>Komplikovaná je údržba svažitých travnatých částí pozemků, problematická údržba malých výměr plošek mezi parkováním a předzahrádek a současně ploch trávníků roztříštěné nepoužívaným mobiliářem.</w:t>
      </w:r>
    </w:p>
    <w:p w14:paraId="687F6CAA" w14:textId="7B789AD5" w:rsidR="003450F8" w:rsidRDefault="003450F8" w:rsidP="003450F8">
      <w:pPr>
        <w:pStyle w:val="GText"/>
      </w:pPr>
    </w:p>
    <w:p w14:paraId="06EA4C9B" w14:textId="77777777" w:rsidR="003450F8" w:rsidRPr="00631DB0" w:rsidRDefault="003450F8" w:rsidP="00404C98">
      <w:pPr>
        <w:pStyle w:val="GNadpis3"/>
      </w:pPr>
      <w:bookmarkStart w:id="43" w:name="_Toc51758290"/>
      <w:r>
        <w:t>Souhrnné závěry hodnocení stávajícího</w:t>
      </w:r>
      <w:r w:rsidRPr="00631DB0">
        <w:t xml:space="preserve"> stav</w:t>
      </w:r>
      <w:bookmarkEnd w:id="43"/>
    </w:p>
    <w:p w14:paraId="65899000" w14:textId="29940230" w:rsidR="003450F8" w:rsidRDefault="003450F8" w:rsidP="003450F8">
      <w:pPr>
        <w:pStyle w:val="GText"/>
        <w:rPr>
          <w:b/>
          <w:i/>
          <w:iCs/>
        </w:rPr>
      </w:pPr>
      <w:r w:rsidRPr="000B0EE9">
        <w:rPr>
          <w:b/>
          <w:i/>
          <w:iCs/>
        </w:rPr>
        <w:t xml:space="preserve">Na </w:t>
      </w:r>
      <w:r>
        <w:rPr>
          <w:b/>
          <w:i/>
          <w:iCs/>
        </w:rPr>
        <w:t xml:space="preserve">dílčí </w:t>
      </w:r>
      <w:r w:rsidRPr="000B0EE9">
        <w:rPr>
          <w:b/>
          <w:i/>
          <w:iCs/>
        </w:rPr>
        <w:t>ploše sídliště</w:t>
      </w:r>
      <w:r>
        <w:rPr>
          <w:b/>
          <w:i/>
          <w:iCs/>
        </w:rPr>
        <w:t xml:space="preserve"> o</w:t>
      </w:r>
      <w:r w:rsidRPr="000B0EE9">
        <w:rPr>
          <w:b/>
          <w:i/>
          <w:iCs/>
        </w:rPr>
        <w:t xml:space="preserve"> rozloze 2,3 ha</w:t>
      </w:r>
      <w:r>
        <w:rPr>
          <w:b/>
          <w:i/>
          <w:iCs/>
        </w:rPr>
        <w:t xml:space="preserve"> zahrnující </w:t>
      </w:r>
      <w:r w:rsidRPr="000B0EE9">
        <w:rPr>
          <w:b/>
          <w:i/>
          <w:iCs/>
        </w:rPr>
        <w:t xml:space="preserve">3. a 4. etapu, která se řeší v této dokumentaci, roste 51 stromů, </w:t>
      </w:r>
      <w:r w:rsidR="000B0598">
        <w:rPr>
          <w:b/>
          <w:i/>
          <w:iCs/>
        </w:rPr>
        <w:t xml:space="preserve">cca </w:t>
      </w:r>
      <w:r w:rsidR="00CF3994">
        <w:rPr>
          <w:b/>
          <w:i/>
          <w:iCs/>
        </w:rPr>
        <w:t>305</w:t>
      </w:r>
      <w:r w:rsidRPr="000B0EE9">
        <w:rPr>
          <w:b/>
          <w:i/>
          <w:iCs/>
        </w:rPr>
        <w:t xml:space="preserve"> m2 keřů a jako plošný prvek je zastoupen pouze parkový, pravidelně sečený trávník nízké kvality, místy mlat.</w:t>
      </w:r>
    </w:p>
    <w:p w14:paraId="3965C8F8" w14:textId="08B33E87" w:rsidR="00700DF5" w:rsidRPr="00F209C8" w:rsidRDefault="003450F8" w:rsidP="00700DF5">
      <w:pPr>
        <w:pStyle w:val="GText"/>
      </w:pPr>
      <w:r w:rsidRPr="00FE36A7">
        <w:rPr>
          <w:b/>
          <w:i/>
          <w:iCs/>
        </w:rPr>
        <w:t>Biologická hodnota původních výsadeb je značně nízká, množství střední a vysoké zeleně je na plochu velmi malé. Současný stav zeleně se dá popsat slovy velmi chudý</w:t>
      </w:r>
      <w:r w:rsidRPr="00411D0D">
        <w:rPr>
          <w:b/>
          <w:i/>
          <w:iCs/>
        </w:rPr>
        <w:t xml:space="preserve">. Stromová zeleň </w:t>
      </w:r>
      <w:r w:rsidR="00411D0D" w:rsidRPr="00411D0D">
        <w:rPr>
          <w:b/>
          <w:i/>
          <w:iCs/>
        </w:rPr>
        <w:t>se skládá</w:t>
      </w:r>
      <w:r w:rsidRPr="00411D0D">
        <w:rPr>
          <w:b/>
          <w:i/>
          <w:iCs/>
        </w:rPr>
        <w:t>, ze zahradnického hlediska kvalitnějších jedinců středního věku, kteří po realizaci zdravotních opatření mohou splňovat vysoké požadavky na provozní bezpečnost alespoň ze střednědobé perspektivy</w:t>
      </w:r>
      <w:r w:rsidRPr="00F209C8">
        <w:rPr>
          <w:b/>
          <w:i/>
          <w:iCs/>
        </w:rPr>
        <w:t>.</w:t>
      </w:r>
      <w:r w:rsidR="001B506F" w:rsidRPr="00F209C8">
        <w:rPr>
          <w:b/>
          <w:i/>
          <w:iCs/>
        </w:rPr>
        <w:t xml:space="preserve"> </w:t>
      </w:r>
      <w:r w:rsidR="001B506F" w:rsidRPr="00F209C8">
        <w:rPr>
          <w:bCs/>
        </w:rPr>
        <w:t>J</w:t>
      </w:r>
      <w:r w:rsidR="00700DF5" w:rsidRPr="00F209C8">
        <w:rPr>
          <w:bCs/>
        </w:rPr>
        <w:t>ed</w:t>
      </w:r>
      <w:r w:rsidR="00700DF5" w:rsidRPr="00F209C8">
        <w:t xml:space="preserve">ná </w:t>
      </w:r>
      <w:r w:rsidR="001B506F" w:rsidRPr="00F209C8">
        <w:t xml:space="preserve">se </w:t>
      </w:r>
      <w:r w:rsidR="00700DF5" w:rsidRPr="00F209C8">
        <w:t xml:space="preserve">o několik jedinců v centrální části plochy a dále lipové stromořadí lemující jižní část území. Zbytek ploch tvoří trávníky prakticky bez významu pro entomofaunu. V sektoru „D“ byla v loňském roce založena louka, která je do nové koncepce vegetačních úprav zapracována. </w:t>
      </w:r>
    </w:p>
    <w:p w14:paraId="10DBB693" w14:textId="7AD73CFD" w:rsidR="00700DF5" w:rsidRDefault="00700DF5" w:rsidP="00700DF5">
      <w:pPr>
        <w:pStyle w:val="GText"/>
      </w:pPr>
      <w:r w:rsidRPr="00F559F8">
        <w:t xml:space="preserve">Stav zeleně je zachycen </w:t>
      </w:r>
      <w:r w:rsidR="00F559F8" w:rsidRPr="00F559F8">
        <w:t>ve</w:t>
      </w:r>
      <w:r w:rsidRPr="00F559F8">
        <w:t xml:space="preserve"> výkres</w:t>
      </w:r>
      <w:r w:rsidR="00F559F8" w:rsidRPr="00F559F8">
        <w:t>u</w:t>
      </w:r>
      <w:r w:rsidRPr="00F559F8">
        <w:t xml:space="preserve"> C.3 </w:t>
      </w:r>
      <w:r w:rsidR="00F559F8" w:rsidRPr="00F559F8">
        <w:t>Situace stávajícího stavu a inventarizace dřevin a</w:t>
      </w:r>
      <w:r w:rsidRPr="00F559F8">
        <w:t xml:space="preserve"> v dendrologickém hodnocení </w:t>
      </w:r>
      <w:r w:rsidR="00B3376C">
        <w:t>–</w:t>
      </w:r>
      <w:r w:rsidR="00F559F8">
        <w:t xml:space="preserve"> </w:t>
      </w:r>
      <w:r w:rsidRPr="00F559F8">
        <w:t>kapitola B.</w:t>
      </w:r>
      <w:r w:rsidR="00F559F8" w:rsidRPr="00F559F8">
        <w:t>3</w:t>
      </w:r>
      <w:r w:rsidRPr="00F559F8">
        <w:t xml:space="preserve"> Inventarizace dřevin</w:t>
      </w:r>
      <w:r w:rsidR="00F559F8">
        <w:t xml:space="preserve"> a tabulky D.T.1 a D.T.2 Dendrologické hodnocení stromů a keřů.</w:t>
      </w:r>
    </w:p>
    <w:p w14:paraId="517B276C" w14:textId="77777777" w:rsidR="00547F44" w:rsidRDefault="00547F44" w:rsidP="00700DF5">
      <w:pPr>
        <w:pStyle w:val="GText"/>
      </w:pPr>
    </w:p>
    <w:p w14:paraId="678796FB" w14:textId="20F5A741" w:rsidR="00264075" w:rsidRDefault="003450F8" w:rsidP="00B550FB">
      <w:pPr>
        <w:pStyle w:val="GText"/>
      </w:pPr>
      <w:r>
        <w:rPr>
          <w:b/>
          <w:i/>
          <w:iCs/>
          <w:highlight w:val="yellow"/>
        </w:rPr>
        <w:br w:type="page"/>
      </w:r>
      <w:r w:rsidR="00264075">
        <w:rPr>
          <w:noProof/>
        </w:rPr>
        <w:lastRenderedPageBreak/>
        <w:drawing>
          <wp:inline distT="0" distB="0" distL="0" distR="0" wp14:anchorId="04103CD5" wp14:editId="041CE591">
            <wp:extent cx="5939790" cy="5957570"/>
            <wp:effectExtent l="0" t="0" r="3810" b="5080"/>
            <wp:docPr id="72"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9790" cy="5957570"/>
                    </a:xfrm>
                    <a:prstGeom prst="rect">
                      <a:avLst/>
                    </a:prstGeom>
                    <a:noFill/>
                    <a:ln>
                      <a:noFill/>
                    </a:ln>
                  </pic:spPr>
                </pic:pic>
              </a:graphicData>
            </a:graphic>
          </wp:inline>
        </w:drawing>
      </w:r>
    </w:p>
    <w:p w14:paraId="3DEBD6B7" w14:textId="0B7C7438" w:rsidR="00264075" w:rsidRDefault="00264075" w:rsidP="00264075">
      <w:pPr>
        <w:pStyle w:val="GTitulektabulkyneboobrzku"/>
      </w:pPr>
      <w:r w:rsidRPr="00124B09">
        <w:rPr>
          <w:b/>
        </w:rPr>
        <w:t xml:space="preserve">Obrázek </w:t>
      </w:r>
      <w:r w:rsidRPr="00124B09">
        <w:rPr>
          <w:b/>
          <w:noProof/>
        </w:rPr>
        <w:fldChar w:fldCharType="begin"/>
      </w:r>
      <w:r w:rsidRPr="00124B09">
        <w:rPr>
          <w:b/>
          <w:noProof/>
        </w:rPr>
        <w:instrText xml:space="preserve"> SEQ Obrázek \* ARABIC </w:instrText>
      </w:r>
      <w:r w:rsidRPr="00124B09">
        <w:rPr>
          <w:b/>
          <w:noProof/>
        </w:rPr>
        <w:fldChar w:fldCharType="separate"/>
      </w:r>
      <w:r w:rsidR="003E221D">
        <w:rPr>
          <w:b/>
          <w:noProof/>
        </w:rPr>
        <w:t>10</w:t>
      </w:r>
      <w:r w:rsidRPr="00124B09">
        <w:rPr>
          <w:b/>
          <w:noProof/>
        </w:rPr>
        <w:fldChar w:fldCharType="end"/>
      </w:r>
      <w:r w:rsidRPr="00124B09">
        <w:t xml:space="preserve">: </w:t>
      </w:r>
      <w:r>
        <w:t>Zájmové území nad ortofotomapou – výchozí stav před zahájením revitalizace, mapy.cz, 10/2017.</w:t>
      </w:r>
    </w:p>
    <w:p w14:paraId="73E14233" w14:textId="77777777" w:rsidR="00BD509C" w:rsidRPr="006C34DD" w:rsidRDefault="00BD509C" w:rsidP="000B0EE9">
      <w:pPr>
        <w:pStyle w:val="GNadpis5"/>
      </w:pPr>
      <w:r w:rsidRPr="006C34DD">
        <w:t>Hodnocení stromů:</w:t>
      </w:r>
    </w:p>
    <w:p w14:paraId="23B5A3AD" w14:textId="77777777" w:rsidR="00BD509C" w:rsidRDefault="00BD509C" w:rsidP="00BD509C">
      <w:pPr>
        <w:pStyle w:val="GText"/>
      </w:pPr>
      <w:r w:rsidRPr="008114DA">
        <w:t>Na ploše rostou stromy s různou perspektivou, jedná se především o jedince střednědobě perspektivní. U velké části dřevin byla navržena pěstební opatření zvyšující jejich perspektivu a zkvalitňující jejich provozní bezpečnost. 4 stromy byly z důvodu výrazně snížené provozní bezpečnosti, a u některých současně se sníženou ekologickou nebo pěstební hodnotou, navrženy k odstranění.</w:t>
      </w:r>
    </w:p>
    <w:p w14:paraId="0A54F526" w14:textId="77777777" w:rsidR="00BD509C" w:rsidRDefault="00BD509C" w:rsidP="00BD509C">
      <w:pPr>
        <w:pStyle w:val="GText"/>
      </w:pPr>
      <w:r>
        <w:t xml:space="preserve">Plocha je na vysokou zeleň velmi chudá, je třeba provést dosadby nových stromů. </w:t>
      </w:r>
    </w:p>
    <w:p w14:paraId="784D6959" w14:textId="77777777" w:rsidR="00BD509C" w:rsidRPr="00745FA8" w:rsidRDefault="00BD509C" w:rsidP="000B0EE9">
      <w:pPr>
        <w:pStyle w:val="GNadpis5"/>
      </w:pPr>
      <w:r w:rsidRPr="00745FA8">
        <w:t xml:space="preserve">Hodnocení keřů: </w:t>
      </w:r>
    </w:p>
    <w:p w14:paraId="4CCF8486" w14:textId="5B134724" w:rsidR="00BD509C" w:rsidRDefault="00BD509C" w:rsidP="00BD509C">
      <w:pPr>
        <w:pStyle w:val="GText"/>
      </w:pPr>
      <w:r w:rsidRPr="008114DA">
        <w:t xml:space="preserve">Keřového patra je na sídlišti celkově již málo, jejich pěstební stav je různorodý. Kvalitnější keře jsou začleněny do nové kompozice, u </w:t>
      </w:r>
      <w:r w:rsidR="000B0EE9">
        <w:t>neperspektivních</w:t>
      </w:r>
      <w:r w:rsidRPr="008114DA">
        <w:t xml:space="preserve"> skupin nebo jedinců je navrženo odstranění.</w:t>
      </w:r>
    </w:p>
    <w:p w14:paraId="5CE5AA4B" w14:textId="77777777" w:rsidR="00742FCE" w:rsidRPr="00742FCE" w:rsidRDefault="00742FCE" w:rsidP="00742FCE">
      <w:pPr>
        <w:pStyle w:val="GText"/>
        <w:rPr>
          <w:i/>
          <w:iCs/>
        </w:rPr>
      </w:pPr>
      <w:r w:rsidRPr="00742FCE">
        <w:rPr>
          <w:i/>
          <w:iCs/>
        </w:rPr>
        <w:t>Dendrologické hodnocení dřevin a jejich inventarizace byla provedena během měsíce března 2020, přičemž byly aktualizovány údaje z předběžného hodnocení plochy z roku 2017 – viz samostatná kapitola B.3.</w:t>
      </w:r>
    </w:p>
    <w:p w14:paraId="0D9D0C18" w14:textId="70655847" w:rsidR="00742FCE" w:rsidRDefault="00742FCE" w:rsidP="00BD509C">
      <w:pPr>
        <w:pStyle w:val="GText"/>
      </w:pPr>
    </w:p>
    <w:tbl>
      <w:tblPr>
        <w:tblW w:w="8337" w:type="dxa"/>
        <w:tblCellMar>
          <w:left w:w="70" w:type="dxa"/>
          <w:right w:w="70" w:type="dxa"/>
        </w:tblCellMar>
        <w:tblLook w:val="04A0" w:firstRow="1" w:lastRow="0" w:firstColumn="1" w:lastColumn="0" w:noHBand="0" w:noVBand="1"/>
      </w:tblPr>
      <w:tblGrid>
        <w:gridCol w:w="3114"/>
        <w:gridCol w:w="510"/>
        <w:gridCol w:w="1758"/>
        <w:gridCol w:w="1984"/>
        <w:gridCol w:w="971"/>
      </w:tblGrid>
      <w:tr w:rsidR="00547F44" w:rsidRPr="000B0598" w14:paraId="6C3980D4" w14:textId="77777777" w:rsidTr="00347A9C">
        <w:trPr>
          <w:trHeight w:val="304"/>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D8862C4" w14:textId="77777777" w:rsidR="00547F44" w:rsidRPr="000B0598" w:rsidRDefault="00547F44" w:rsidP="008E5000">
            <w:pPr>
              <w:rPr>
                <w:rFonts w:ascii="Arial Narrow" w:hAnsi="Arial Narrow" w:cs="Calibri"/>
                <w:b/>
                <w:bCs/>
                <w:color w:val="000000"/>
                <w:sz w:val="22"/>
                <w:szCs w:val="22"/>
              </w:rPr>
            </w:pPr>
            <w:r w:rsidRPr="000B0598">
              <w:rPr>
                <w:rFonts w:ascii="Arial Narrow" w:hAnsi="Arial Narrow" w:cs="Calibri"/>
                <w:b/>
                <w:bCs/>
                <w:color w:val="000000"/>
                <w:sz w:val="22"/>
                <w:szCs w:val="22"/>
              </w:rPr>
              <w:lastRenderedPageBreak/>
              <w:t>PŮVODNÍ VEGETAČNÍ PRVKY</w:t>
            </w:r>
          </w:p>
        </w:tc>
        <w:tc>
          <w:tcPr>
            <w:tcW w:w="51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441C4A7" w14:textId="452F071C" w:rsidR="00547F44" w:rsidRPr="000B0598" w:rsidRDefault="00547F44" w:rsidP="008E5000">
            <w:pPr>
              <w:rPr>
                <w:rFonts w:ascii="Arial Narrow" w:hAnsi="Arial Narrow" w:cs="Calibri"/>
                <w:b/>
                <w:bCs/>
                <w:color w:val="000000"/>
                <w:sz w:val="22"/>
                <w:szCs w:val="22"/>
              </w:rPr>
            </w:pPr>
          </w:p>
        </w:tc>
        <w:tc>
          <w:tcPr>
            <w:tcW w:w="1758"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A223780" w14:textId="38308E9F" w:rsidR="00547F44" w:rsidRPr="000B0598" w:rsidRDefault="00547F44" w:rsidP="008E5000">
            <w:pPr>
              <w:rPr>
                <w:rFonts w:ascii="Arial Narrow" w:hAnsi="Arial Narrow" w:cs="Calibri"/>
                <w:b/>
                <w:bCs/>
                <w:color w:val="000000"/>
                <w:sz w:val="22"/>
                <w:szCs w:val="22"/>
              </w:rPr>
            </w:pPr>
          </w:p>
        </w:tc>
        <w:tc>
          <w:tcPr>
            <w:tcW w:w="198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DB7F481" w14:textId="39DC2E3F" w:rsidR="00547F44" w:rsidRPr="000B0598" w:rsidRDefault="00547F44" w:rsidP="008E5000">
            <w:pPr>
              <w:rPr>
                <w:rFonts w:ascii="Calibri" w:hAnsi="Calibri" w:cs="Calibri"/>
                <w:color w:val="000000"/>
                <w:sz w:val="22"/>
                <w:szCs w:val="22"/>
              </w:rPr>
            </w:pPr>
          </w:p>
        </w:tc>
        <w:tc>
          <w:tcPr>
            <w:tcW w:w="97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52BCBE3" w14:textId="4EE70179" w:rsidR="00547F44" w:rsidRPr="000B0598" w:rsidRDefault="00547F44" w:rsidP="008E5000">
            <w:pPr>
              <w:rPr>
                <w:rFonts w:ascii="Calibri" w:hAnsi="Calibri" w:cs="Calibri"/>
                <w:color w:val="000000"/>
                <w:sz w:val="22"/>
                <w:szCs w:val="22"/>
              </w:rPr>
            </w:pPr>
          </w:p>
        </w:tc>
      </w:tr>
      <w:tr w:rsidR="00547F44" w:rsidRPr="000B0598" w14:paraId="4C89891C" w14:textId="77777777" w:rsidTr="00347A9C">
        <w:trPr>
          <w:trHeight w:val="304"/>
        </w:trPr>
        <w:tc>
          <w:tcPr>
            <w:tcW w:w="311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75103C26" w14:textId="0F306FF4" w:rsidR="00547F44" w:rsidRPr="000B0598" w:rsidRDefault="00547F44" w:rsidP="008E5000">
            <w:pPr>
              <w:rPr>
                <w:rFonts w:ascii="Arial Narrow" w:hAnsi="Arial Narrow" w:cs="Calibri"/>
                <w:b/>
                <w:bCs/>
                <w:color w:val="000000"/>
                <w:sz w:val="22"/>
                <w:szCs w:val="22"/>
              </w:rPr>
            </w:pPr>
          </w:p>
        </w:tc>
        <w:tc>
          <w:tcPr>
            <w:tcW w:w="510" w:type="dxa"/>
            <w:tcBorders>
              <w:top w:val="nil"/>
              <w:left w:val="nil"/>
              <w:bottom w:val="single" w:sz="4" w:space="0" w:color="auto"/>
              <w:right w:val="single" w:sz="4" w:space="0" w:color="auto"/>
            </w:tcBorders>
            <w:shd w:val="clear" w:color="auto" w:fill="D9D9D9" w:themeFill="background1" w:themeFillShade="D9"/>
            <w:noWrap/>
            <w:vAlign w:val="bottom"/>
            <w:hideMark/>
          </w:tcPr>
          <w:p w14:paraId="0AE076D1" w14:textId="77777777" w:rsidR="00547F44" w:rsidRPr="000B0598" w:rsidRDefault="00547F44" w:rsidP="008E5000">
            <w:pPr>
              <w:jc w:val="center"/>
              <w:rPr>
                <w:rFonts w:ascii="Arial Narrow" w:hAnsi="Arial Narrow" w:cs="Calibri"/>
                <w:b/>
                <w:bCs/>
                <w:color w:val="000000"/>
                <w:sz w:val="22"/>
                <w:szCs w:val="22"/>
              </w:rPr>
            </w:pPr>
            <w:r w:rsidRPr="000B0598">
              <w:rPr>
                <w:rFonts w:ascii="Arial Narrow" w:hAnsi="Arial Narrow" w:cs="Calibri"/>
                <w:b/>
                <w:bCs/>
                <w:color w:val="000000"/>
                <w:sz w:val="22"/>
                <w:szCs w:val="22"/>
              </w:rPr>
              <w:t>mj</w:t>
            </w:r>
          </w:p>
        </w:tc>
        <w:tc>
          <w:tcPr>
            <w:tcW w:w="1758" w:type="dxa"/>
            <w:tcBorders>
              <w:top w:val="nil"/>
              <w:left w:val="nil"/>
              <w:bottom w:val="single" w:sz="4" w:space="0" w:color="auto"/>
              <w:right w:val="single" w:sz="4" w:space="0" w:color="auto"/>
            </w:tcBorders>
            <w:shd w:val="clear" w:color="auto" w:fill="D9D9D9" w:themeFill="background1" w:themeFillShade="D9"/>
            <w:noWrap/>
            <w:vAlign w:val="bottom"/>
            <w:hideMark/>
          </w:tcPr>
          <w:p w14:paraId="603AF0E3" w14:textId="77777777" w:rsidR="00547F44" w:rsidRPr="000B0598" w:rsidRDefault="00547F44" w:rsidP="00347A9C">
            <w:pPr>
              <w:jc w:val="center"/>
              <w:rPr>
                <w:rFonts w:ascii="Arial Narrow" w:hAnsi="Arial Narrow" w:cs="Calibri"/>
                <w:b/>
                <w:bCs/>
                <w:color w:val="000000"/>
                <w:sz w:val="22"/>
                <w:szCs w:val="22"/>
              </w:rPr>
            </w:pPr>
            <w:r w:rsidRPr="000B0598">
              <w:rPr>
                <w:rFonts w:ascii="Arial Narrow" w:hAnsi="Arial Narrow" w:cs="Calibri"/>
                <w:b/>
                <w:bCs/>
                <w:color w:val="000000"/>
                <w:sz w:val="22"/>
                <w:szCs w:val="22"/>
              </w:rPr>
              <w:t>uznatelné plochy</w:t>
            </w:r>
          </w:p>
        </w:tc>
        <w:tc>
          <w:tcPr>
            <w:tcW w:w="1984" w:type="dxa"/>
            <w:tcBorders>
              <w:top w:val="nil"/>
              <w:left w:val="nil"/>
              <w:bottom w:val="single" w:sz="4" w:space="0" w:color="auto"/>
              <w:right w:val="single" w:sz="4" w:space="0" w:color="auto"/>
            </w:tcBorders>
            <w:shd w:val="clear" w:color="auto" w:fill="D9D9D9" w:themeFill="background1" w:themeFillShade="D9"/>
            <w:noWrap/>
            <w:vAlign w:val="bottom"/>
            <w:hideMark/>
          </w:tcPr>
          <w:p w14:paraId="503820CF" w14:textId="77777777" w:rsidR="00547F44" w:rsidRPr="000B0598" w:rsidRDefault="00547F44" w:rsidP="00347A9C">
            <w:pPr>
              <w:jc w:val="center"/>
              <w:rPr>
                <w:rFonts w:ascii="Calibri" w:hAnsi="Calibri" w:cs="Calibri"/>
                <w:color w:val="000000"/>
                <w:sz w:val="22"/>
                <w:szCs w:val="22"/>
              </w:rPr>
            </w:pPr>
            <w:r w:rsidRPr="000B0598">
              <w:rPr>
                <w:rFonts w:ascii="Arial Narrow" w:hAnsi="Arial Narrow" w:cs="Calibri"/>
                <w:b/>
                <w:bCs/>
                <w:color w:val="000000"/>
                <w:sz w:val="22"/>
                <w:szCs w:val="22"/>
              </w:rPr>
              <w:t>neuznatelné plochy</w:t>
            </w:r>
          </w:p>
        </w:tc>
        <w:tc>
          <w:tcPr>
            <w:tcW w:w="971" w:type="dxa"/>
            <w:tcBorders>
              <w:top w:val="nil"/>
              <w:left w:val="nil"/>
              <w:bottom w:val="single" w:sz="4" w:space="0" w:color="auto"/>
              <w:right w:val="single" w:sz="4" w:space="0" w:color="auto"/>
            </w:tcBorders>
            <w:shd w:val="clear" w:color="auto" w:fill="D9D9D9" w:themeFill="background1" w:themeFillShade="D9"/>
            <w:noWrap/>
            <w:vAlign w:val="bottom"/>
            <w:hideMark/>
          </w:tcPr>
          <w:p w14:paraId="144F9811" w14:textId="6FF60D72" w:rsidR="00547F44" w:rsidRPr="000B0598" w:rsidRDefault="00A3429B" w:rsidP="00347A9C">
            <w:pPr>
              <w:jc w:val="center"/>
              <w:rPr>
                <w:rFonts w:ascii="Arial Narrow" w:hAnsi="Arial Narrow" w:cs="Calibri"/>
                <w:color w:val="000000"/>
                <w:sz w:val="22"/>
                <w:szCs w:val="22"/>
              </w:rPr>
            </w:pPr>
            <w:r>
              <w:rPr>
                <w:rFonts w:ascii="Arial Narrow" w:hAnsi="Arial Narrow" w:cs="Calibri"/>
                <w:b/>
                <w:bCs/>
                <w:color w:val="000000"/>
                <w:sz w:val="22"/>
                <w:szCs w:val="22"/>
              </w:rPr>
              <w:t>Celkem</w:t>
            </w:r>
          </w:p>
        </w:tc>
      </w:tr>
      <w:tr w:rsidR="00547F44" w:rsidRPr="000B0598" w14:paraId="1A1D4B8C" w14:textId="77777777" w:rsidTr="00347A9C">
        <w:trPr>
          <w:trHeight w:val="304"/>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535DD535" w14:textId="4B8AB143" w:rsidR="00547F44" w:rsidRPr="000B0598" w:rsidRDefault="00547F44" w:rsidP="008E5000">
            <w:pPr>
              <w:rPr>
                <w:rFonts w:ascii="Arial Narrow" w:hAnsi="Arial Narrow" w:cs="Calibri"/>
                <w:color w:val="FF0000"/>
                <w:sz w:val="22"/>
                <w:szCs w:val="22"/>
              </w:rPr>
            </w:pPr>
            <w:r w:rsidRPr="000B0598">
              <w:rPr>
                <w:rFonts w:ascii="Arial Narrow" w:hAnsi="Arial Narrow" w:cs="Calibri"/>
                <w:i/>
                <w:iCs/>
                <w:color w:val="00B050"/>
                <w:sz w:val="22"/>
                <w:szCs w:val="22"/>
              </w:rPr>
              <w:t>stromy</w:t>
            </w:r>
          </w:p>
        </w:tc>
        <w:tc>
          <w:tcPr>
            <w:tcW w:w="510" w:type="dxa"/>
            <w:tcBorders>
              <w:top w:val="nil"/>
              <w:left w:val="nil"/>
              <w:bottom w:val="single" w:sz="4" w:space="0" w:color="auto"/>
              <w:right w:val="single" w:sz="4" w:space="0" w:color="auto"/>
            </w:tcBorders>
            <w:shd w:val="clear" w:color="auto" w:fill="auto"/>
            <w:noWrap/>
            <w:vAlign w:val="bottom"/>
            <w:hideMark/>
          </w:tcPr>
          <w:p w14:paraId="51C92A85" w14:textId="77777777" w:rsidR="00547F44" w:rsidRPr="000B0598" w:rsidRDefault="00547F44" w:rsidP="008E5000">
            <w:pPr>
              <w:jc w:val="center"/>
              <w:rPr>
                <w:rFonts w:ascii="Arial Narrow" w:hAnsi="Arial Narrow" w:cs="Calibri"/>
                <w:color w:val="000000"/>
                <w:sz w:val="22"/>
                <w:szCs w:val="22"/>
              </w:rPr>
            </w:pPr>
            <w:r w:rsidRPr="000B0598">
              <w:rPr>
                <w:rFonts w:ascii="Arial Narrow" w:hAnsi="Arial Narrow" w:cs="Calibri"/>
                <w:color w:val="000000"/>
                <w:sz w:val="22"/>
                <w:szCs w:val="22"/>
              </w:rPr>
              <w:t>ks</w:t>
            </w:r>
          </w:p>
        </w:tc>
        <w:tc>
          <w:tcPr>
            <w:tcW w:w="1758" w:type="dxa"/>
            <w:tcBorders>
              <w:top w:val="nil"/>
              <w:left w:val="nil"/>
              <w:bottom w:val="single" w:sz="4" w:space="0" w:color="auto"/>
              <w:right w:val="single" w:sz="4" w:space="0" w:color="auto"/>
            </w:tcBorders>
            <w:shd w:val="clear" w:color="auto" w:fill="auto"/>
            <w:noWrap/>
            <w:vAlign w:val="bottom"/>
            <w:hideMark/>
          </w:tcPr>
          <w:p w14:paraId="2D71091C" w14:textId="684E82B3" w:rsidR="00547F44" w:rsidRPr="000B0598" w:rsidRDefault="00547F44" w:rsidP="008E5000">
            <w:pPr>
              <w:jc w:val="center"/>
              <w:rPr>
                <w:rFonts w:ascii="Arial Narrow" w:hAnsi="Arial Narrow" w:cs="Calibri"/>
                <w:color w:val="000000"/>
                <w:sz w:val="22"/>
                <w:szCs w:val="22"/>
              </w:rPr>
            </w:pPr>
            <w:r w:rsidRPr="000B0598">
              <w:rPr>
                <w:rFonts w:ascii="Arial Narrow" w:hAnsi="Arial Narrow" w:cs="Calibri"/>
                <w:color w:val="000000"/>
                <w:sz w:val="22"/>
                <w:szCs w:val="22"/>
              </w:rPr>
              <w:t>4</w:t>
            </w:r>
            <w:r w:rsidR="006E41CF">
              <w:rPr>
                <w:rFonts w:ascii="Arial Narrow" w:hAnsi="Arial Narrow" w:cs="Calibri"/>
                <w:color w:val="000000"/>
                <w:sz w:val="22"/>
                <w:szCs w:val="22"/>
              </w:rPr>
              <w:t>3</w:t>
            </w:r>
          </w:p>
        </w:tc>
        <w:tc>
          <w:tcPr>
            <w:tcW w:w="1984" w:type="dxa"/>
            <w:tcBorders>
              <w:top w:val="nil"/>
              <w:left w:val="nil"/>
              <w:bottom w:val="single" w:sz="4" w:space="0" w:color="auto"/>
              <w:right w:val="single" w:sz="4" w:space="0" w:color="auto"/>
            </w:tcBorders>
            <w:shd w:val="clear" w:color="auto" w:fill="auto"/>
            <w:noWrap/>
            <w:vAlign w:val="bottom"/>
            <w:hideMark/>
          </w:tcPr>
          <w:p w14:paraId="64773403" w14:textId="77777777" w:rsidR="00547F44" w:rsidRPr="000B0598" w:rsidRDefault="00547F44" w:rsidP="008E5000">
            <w:pPr>
              <w:jc w:val="center"/>
              <w:rPr>
                <w:rFonts w:ascii="Arial Narrow" w:hAnsi="Arial Narrow" w:cs="Calibri"/>
                <w:color w:val="000000"/>
                <w:sz w:val="22"/>
                <w:szCs w:val="22"/>
              </w:rPr>
            </w:pPr>
            <w:r w:rsidRPr="000B0598">
              <w:rPr>
                <w:rFonts w:ascii="Arial Narrow" w:hAnsi="Arial Narrow" w:cs="Calibri"/>
                <w:color w:val="000000"/>
                <w:sz w:val="22"/>
                <w:szCs w:val="22"/>
              </w:rPr>
              <w:t>4</w:t>
            </w:r>
          </w:p>
        </w:tc>
        <w:tc>
          <w:tcPr>
            <w:tcW w:w="971" w:type="dxa"/>
            <w:tcBorders>
              <w:top w:val="nil"/>
              <w:left w:val="nil"/>
              <w:bottom w:val="single" w:sz="4" w:space="0" w:color="auto"/>
              <w:right w:val="single" w:sz="4" w:space="0" w:color="auto"/>
            </w:tcBorders>
            <w:shd w:val="clear" w:color="auto" w:fill="auto"/>
            <w:noWrap/>
            <w:vAlign w:val="bottom"/>
            <w:hideMark/>
          </w:tcPr>
          <w:p w14:paraId="4C1343CF" w14:textId="4B3BFD6C" w:rsidR="00547F44" w:rsidRPr="000B0598" w:rsidRDefault="006E41CF" w:rsidP="008E5000">
            <w:pPr>
              <w:jc w:val="center"/>
              <w:rPr>
                <w:rFonts w:ascii="Arial Narrow" w:hAnsi="Arial Narrow" w:cs="Calibri"/>
                <w:color w:val="000000"/>
                <w:sz w:val="22"/>
                <w:szCs w:val="22"/>
              </w:rPr>
            </w:pPr>
            <w:r>
              <w:rPr>
                <w:rFonts w:ascii="Arial Narrow" w:hAnsi="Arial Narrow" w:cs="Calibri"/>
                <w:color w:val="000000"/>
                <w:sz w:val="22"/>
                <w:szCs w:val="22"/>
              </w:rPr>
              <w:t>47</w:t>
            </w:r>
          </w:p>
        </w:tc>
      </w:tr>
      <w:tr w:rsidR="00547F44" w:rsidRPr="000B0598" w14:paraId="7C0ADB8C" w14:textId="77777777" w:rsidTr="00347A9C">
        <w:trPr>
          <w:trHeight w:val="304"/>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70E7EA2F" w14:textId="77777777" w:rsidR="00547F44" w:rsidRPr="000B0598" w:rsidRDefault="00547F44" w:rsidP="008E5000">
            <w:pPr>
              <w:rPr>
                <w:rFonts w:ascii="Arial Narrow" w:hAnsi="Arial Narrow" w:cs="Calibri"/>
                <w:color w:val="FF0000"/>
                <w:sz w:val="22"/>
                <w:szCs w:val="22"/>
              </w:rPr>
            </w:pPr>
            <w:r w:rsidRPr="000B0598">
              <w:rPr>
                <w:rFonts w:ascii="Arial Narrow" w:hAnsi="Arial Narrow" w:cs="Calibri"/>
                <w:i/>
                <w:iCs/>
                <w:color w:val="00B050"/>
                <w:sz w:val="22"/>
                <w:szCs w:val="22"/>
              </w:rPr>
              <w:t>keře - plochy</w:t>
            </w:r>
          </w:p>
        </w:tc>
        <w:tc>
          <w:tcPr>
            <w:tcW w:w="510" w:type="dxa"/>
            <w:tcBorders>
              <w:top w:val="nil"/>
              <w:left w:val="nil"/>
              <w:bottom w:val="single" w:sz="4" w:space="0" w:color="auto"/>
              <w:right w:val="single" w:sz="4" w:space="0" w:color="auto"/>
            </w:tcBorders>
            <w:shd w:val="clear" w:color="auto" w:fill="auto"/>
            <w:noWrap/>
            <w:vAlign w:val="bottom"/>
            <w:hideMark/>
          </w:tcPr>
          <w:p w14:paraId="0C101359" w14:textId="77777777" w:rsidR="00547F44" w:rsidRPr="000B0598" w:rsidRDefault="00547F44" w:rsidP="008E5000">
            <w:pPr>
              <w:jc w:val="center"/>
              <w:rPr>
                <w:rFonts w:ascii="Arial Narrow" w:hAnsi="Arial Narrow" w:cs="Calibri"/>
                <w:color w:val="000000"/>
                <w:sz w:val="22"/>
                <w:szCs w:val="22"/>
              </w:rPr>
            </w:pPr>
            <w:r w:rsidRPr="000B0598">
              <w:rPr>
                <w:rFonts w:ascii="Arial Narrow" w:hAnsi="Arial Narrow" w:cs="Calibri"/>
                <w:color w:val="000000"/>
                <w:sz w:val="22"/>
                <w:szCs w:val="22"/>
              </w:rPr>
              <w:t>m2</w:t>
            </w:r>
          </w:p>
        </w:tc>
        <w:tc>
          <w:tcPr>
            <w:tcW w:w="1758" w:type="dxa"/>
            <w:tcBorders>
              <w:top w:val="nil"/>
              <w:left w:val="nil"/>
              <w:bottom w:val="single" w:sz="4" w:space="0" w:color="auto"/>
              <w:right w:val="single" w:sz="4" w:space="0" w:color="auto"/>
            </w:tcBorders>
            <w:shd w:val="clear" w:color="auto" w:fill="auto"/>
            <w:noWrap/>
            <w:vAlign w:val="bottom"/>
            <w:hideMark/>
          </w:tcPr>
          <w:p w14:paraId="5FC303FD" w14:textId="3A3C96A6" w:rsidR="00547F44" w:rsidRPr="000B0598" w:rsidRDefault="00CF3994" w:rsidP="008E5000">
            <w:pPr>
              <w:jc w:val="center"/>
              <w:rPr>
                <w:rFonts w:ascii="Arial Narrow" w:hAnsi="Arial Narrow" w:cs="Calibri"/>
                <w:color w:val="000000"/>
                <w:sz w:val="22"/>
                <w:szCs w:val="22"/>
              </w:rPr>
            </w:pPr>
            <w:r>
              <w:rPr>
                <w:rFonts w:ascii="Arial Narrow" w:hAnsi="Arial Narrow" w:cs="Calibri"/>
                <w:color w:val="000000"/>
                <w:sz w:val="22"/>
                <w:szCs w:val="22"/>
              </w:rPr>
              <w:t>305</w:t>
            </w:r>
          </w:p>
        </w:tc>
        <w:tc>
          <w:tcPr>
            <w:tcW w:w="1984" w:type="dxa"/>
            <w:tcBorders>
              <w:top w:val="nil"/>
              <w:left w:val="nil"/>
              <w:bottom w:val="single" w:sz="4" w:space="0" w:color="auto"/>
              <w:right w:val="single" w:sz="4" w:space="0" w:color="auto"/>
            </w:tcBorders>
            <w:shd w:val="clear" w:color="auto" w:fill="auto"/>
            <w:noWrap/>
            <w:vAlign w:val="bottom"/>
            <w:hideMark/>
          </w:tcPr>
          <w:p w14:paraId="577CE5C3" w14:textId="77777777" w:rsidR="00547F44" w:rsidRPr="000B0598" w:rsidRDefault="00547F44" w:rsidP="008E5000">
            <w:pPr>
              <w:jc w:val="center"/>
              <w:rPr>
                <w:rFonts w:ascii="Arial Narrow" w:hAnsi="Arial Narrow" w:cs="Calibri"/>
                <w:color w:val="000000"/>
                <w:sz w:val="22"/>
                <w:szCs w:val="22"/>
              </w:rPr>
            </w:pPr>
            <w:r w:rsidRPr="000B0598">
              <w:rPr>
                <w:rFonts w:ascii="Arial Narrow" w:hAnsi="Arial Narrow" w:cs="Calibri"/>
                <w:color w:val="000000"/>
                <w:sz w:val="22"/>
                <w:szCs w:val="22"/>
              </w:rPr>
              <w:t>0</w:t>
            </w:r>
          </w:p>
        </w:tc>
        <w:tc>
          <w:tcPr>
            <w:tcW w:w="971" w:type="dxa"/>
            <w:tcBorders>
              <w:top w:val="nil"/>
              <w:left w:val="nil"/>
              <w:bottom w:val="single" w:sz="4" w:space="0" w:color="auto"/>
              <w:right w:val="single" w:sz="4" w:space="0" w:color="auto"/>
            </w:tcBorders>
            <w:shd w:val="clear" w:color="auto" w:fill="auto"/>
            <w:noWrap/>
            <w:vAlign w:val="bottom"/>
            <w:hideMark/>
          </w:tcPr>
          <w:p w14:paraId="6D875669" w14:textId="06E9CAED" w:rsidR="00547F44" w:rsidRPr="000B0598" w:rsidRDefault="00CF3994" w:rsidP="008E5000">
            <w:pPr>
              <w:jc w:val="center"/>
              <w:rPr>
                <w:rFonts w:ascii="Arial Narrow" w:hAnsi="Arial Narrow" w:cs="Calibri"/>
                <w:color w:val="000000"/>
                <w:sz w:val="22"/>
                <w:szCs w:val="22"/>
              </w:rPr>
            </w:pPr>
            <w:r>
              <w:rPr>
                <w:rFonts w:ascii="Arial Narrow" w:hAnsi="Arial Narrow" w:cs="Calibri"/>
                <w:color w:val="000000"/>
                <w:sz w:val="22"/>
                <w:szCs w:val="22"/>
              </w:rPr>
              <w:t>305</w:t>
            </w:r>
          </w:p>
        </w:tc>
      </w:tr>
    </w:tbl>
    <w:p w14:paraId="48245B3D" w14:textId="77777777" w:rsidR="00F559F8" w:rsidRDefault="00F559F8" w:rsidP="00F559F8">
      <w:pPr>
        <w:rPr>
          <w:rFonts w:ascii="Arial Narrow" w:hAnsi="Arial Narrow" w:cs="Calibri"/>
          <w:i/>
          <w:iCs/>
          <w:color w:val="00B050"/>
          <w:sz w:val="22"/>
          <w:szCs w:val="22"/>
        </w:rPr>
      </w:pPr>
    </w:p>
    <w:p w14:paraId="3DF5BC31" w14:textId="1EA01AAE" w:rsidR="00F559F8" w:rsidRPr="000B0598" w:rsidRDefault="00F559F8" w:rsidP="000B0598">
      <w:pPr>
        <w:pStyle w:val="GText"/>
        <w:rPr>
          <w:i/>
          <w:iCs/>
          <w:color w:val="00B050"/>
        </w:rPr>
      </w:pPr>
      <w:r w:rsidRPr="000B0598">
        <w:rPr>
          <w:i/>
          <w:iCs/>
          <w:color w:val="00B050"/>
        </w:rPr>
        <w:t xml:space="preserve">Zeleně jsou v textu vyznačeny </w:t>
      </w:r>
      <w:r w:rsidR="00420562">
        <w:rPr>
          <w:i/>
          <w:iCs/>
          <w:color w:val="00B050"/>
        </w:rPr>
        <w:t xml:space="preserve">prvky a </w:t>
      </w:r>
      <w:r w:rsidRPr="000B0598">
        <w:rPr>
          <w:i/>
          <w:iCs/>
          <w:color w:val="00B050"/>
        </w:rPr>
        <w:t>plochy s ekostabilizační funkcí.</w:t>
      </w:r>
    </w:p>
    <w:p w14:paraId="179ADD9D" w14:textId="4BBEAFEE" w:rsidR="00F559F8" w:rsidRPr="000B0598" w:rsidRDefault="00F559F8" w:rsidP="00BD509C">
      <w:pPr>
        <w:pStyle w:val="GText"/>
        <w:rPr>
          <w:i/>
          <w:iCs/>
        </w:rPr>
      </w:pPr>
      <w:r w:rsidRPr="000B0598">
        <w:rPr>
          <w:i/>
          <w:iCs/>
        </w:rPr>
        <w:t xml:space="preserve">Pozn. </w:t>
      </w:r>
      <w:r w:rsidR="000B0598" w:rsidRPr="000B0598">
        <w:rPr>
          <w:i/>
          <w:iCs/>
        </w:rPr>
        <w:t>Výměra parkového trávníku nebyla vzhledem k již probíhající stavbě komunikací a parkovišť zvlášť vyčíslena.</w:t>
      </w:r>
    </w:p>
    <w:p w14:paraId="4FA1D0C4" w14:textId="77777777" w:rsidR="00547F44" w:rsidRPr="000B0598" w:rsidRDefault="00547F44" w:rsidP="00BD509C">
      <w:pPr>
        <w:pStyle w:val="GText"/>
        <w:rPr>
          <w:i/>
          <w:iCs/>
        </w:rPr>
      </w:pPr>
    </w:p>
    <w:p w14:paraId="430FA26D" w14:textId="2511CC75" w:rsidR="00B818F3" w:rsidRDefault="00B818F3" w:rsidP="00404C98">
      <w:pPr>
        <w:pStyle w:val="GNadpis3"/>
      </w:pPr>
      <w:bookmarkStart w:id="44" w:name="_Toc51758291"/>
      <w:r>
        <w:t>Cíl projektu z hlediska biologického posouzení</w:t>
      </w:r>
      <w:bookmarkEnd w:id="44"/>
    </w:p>
    <w:p w14:paraId="357CDC4D" w14:textId="79A8762F" w:rsidR="003450F8" w:rsidRDefault="003450F8" w:rsidP="003450F8">
      <w:pPr>
        <w:pStyle w:val="GText"/>
      </w:pPr>
      <w:r>
        <w:t xml:space="preserve">Cílem předloženého projektu je navrhnout a vytvořit ozelenění </w:t>
      </w:r>
      <w:r w:rsidR="00742FCE">
        <w:t xml:space="preserve">prostoru </w:t>
      </w:r>
      <w:r>
        <w:t>tak, aby odpovídalo jak současným požadavkům obyvatel sídliště, tak přispělo i k její ekologické funkci.</w:t>
      </w:r>
    </w:p>
    <w:p w14:paraId="592E1D2A" w14:textId="45B4D9A3" w:rsidR="00B818F3" w:rsidRDefault="00B818F3" w:rsidP="00B818F3">
      <w:pPr>
        <w:pStyle w:val="GText"/>
      </w:pPr>
      <w:r>
        <w:t xml:space="preserve">V roce 2017 byl vypracováno vyjádření odborníků Správy Krkonošského národního parku ve Vrchlabí k předložené celkové koncepci řešení zeleně na </w:t>
      </w:r>
      <w:r w:rsidR="00742FCE">
        <w:t xml:space="preserve">celém </w:t>
      </w:r>
      <w:r>
        <w:t xml:space="preserve">sídlišti a konkrétně k PD na revitalizaci 1. a 2. etap, na níž tento projekt přímo navazuje. (Viz Dokladová část). V té době bylo sídliště jako celek kompaktní ve svém vzhledu. Revitalizací se postupně mění </w:t>
      </w:r>
      <w:r w:rsidR="00742FCE">
        <w:t xml:space="preserve">některé </w:t>
      </w:r>
      <w:r>
        <w:t xml:space="preserve">plochy </w:t>
      </w:r>
      <w:r w:rsidR="00742FCE">
        <w:t xml:space="preserve">částečně </w:t>
      </w:r>
      <w:r>
        <w:t xml:space="preserve">nezpevněné na plochy parkovišť, rekonstruují se chodníky a </w:t>
      </w:r>
      <w:r w:rsidR="00742FCE">
        <w:t xml:space="preserve">buduje se </w:t>
      </w:r>
      <w:r>
        <w:t xml:space="preserve">systém zasakování dešťové vody ze zpevněných ploch. Stejně tak prochází v současnosti svou velkou změnou 3. a 4. etapa regenerace Sídliště. Na leteckých snímcích ještě její podoba není zaznamenaná, je vyjádřená v přiložené </w:t>
      </w:r>
      <w:r w:rsidR="00742FCE">
        <w:t>výkresové části</w:t>
      </w:r>
      <w:r>
        <w:t>.</w:t>
      </w:r>
    </w:p>
    <w:p w14:paraId="121C46F9" w14:textId="64C726E1" w:rsidR="003450F8" w:rsidRDefault="003450F8" w:rsidP="003450F8">
      <w:pPr>
        <w:pStyle w:val="GText"/>
      </w:pPr>
      <w:r>
        <w:t>Z entomologického hlediska by měl k vyšší biologické hodnotě přispět návrh založení kompaktních vícepatrových pásů stromů s podrosty keřů nebo lučních společenstev s nízkým přirozeným pohybem obyvatel. Tyto prvky přispějí k</w:t>
      </w:r>
      <w:r w:rsidR="00B818F3">
        <w:t> </w:t>
      </w:r>
      <w:r>
        <w:t>oživení stávajících ploch běžnými zástupci entomofauny, která sem bude moci namigrovat z okolních luk, lesní a mimolesní zeleně. Rovněž lze kladně hodnotit druhové spektrum navržené stromové výsadby, která je z větší části tvořena domácími druhy dřevin a je u ní perspektiva, že bude do budoucna stanovištěm pro výskyt xylofobních zástupců entomofauny.</w:t>
      </w:r>
    </w:p>
    <w:p w14:paraId="61DB7F7E" w14:textId="68F8402A" w:rsidR="003450F8" w:rsidRDefault="003450F8" w:rsidP="003450F8">
      <w:pPr>
        <w:pStyle w:val="GText"/>
      </w:pPr>
      <w:r>
        <w:t>Z hlediska podpory populací ptáků žijících ve městech by měl předložený projekt výrazně pozitivně přispět k biologické diverzitě a ekologické stabilitě řešeného území. Zejména je nutno ocenit bohatší prostorovou strukturu nově zakládaných vegetačních prvků, která rozšíří nabídku hnízdních a úkrytových příležitostí pro volně žijící druhy ptáků, především pěvce. Z hlediska mezidruhových ekologických vazeb lze v této souvislosti podtrhnout pozitivní vliv navržených vegetačních úprav (druhová a prostorová struktura nově zakládaných vegetačních prvků) pro hmyz, který je nesmírně cennou složkou ekosystémů a je mj. významnou potravní základnou hmyzožravých druhů ptáků a</w:t>
      </w:r>
      <w:r w:rsidR="00B818F3">
        <w:t> </w:t>
      </w:r>
      <w:r>
        <w:t>netopýrů.</w:t>
      </w:r>
    </w:p>
    <w:p w14:paraId="00005D9A" w14:textId="7DF28364" w:rsidR="00BD509C" w:rsidRDefault="003450F8" w:rsidP="003450F8">
      <w:pPr>
        <w:pStyle w:val="GText"/>
      </w:pPr>
      <w:r>
        <w:t>V rámci údržby navrhovaných vegetačních prvků počítá se snížením ploch pravidelně sekaných trávníků a naopak s</w:t>
      </w:r>
      <w:r w:rsidR="00B818F3">
        <w:t> </w:t>
      </w:r>
      <w:r>
        <w:t>velkým navýšením ploch s podrostem keřů nebo luk bez pravidelného kosení a odvážení biologické hmoty (opad listí apod).</w:t>
      </w:r>
    </w:p>
    <w:p w14:paraId="6F982565" w14:textId="3ADF8BBA" w:rsidR="00BD509C" w:rsidRDefault="00BD509C" w:rsidP="00987963">
      <w:pPr>
        <w:pStyle w:val="GText"/>
      </w:pPr>
    </w:p>
    <w:p w14:paraId="2D00381C" w14:textId="77777777" w:rsidR="00BD509C" w:rsidRPr="00987963" w:rsidRDefault="00BD509C" w:rsidP="00987963">
      <w:pPr>
        <w:pStyle w:val="GText"/>
      </w:pPr>
    </w:p>
    <w:p w14:paraId="36B3EC5E" w14:textId="77777777" w:rsidR="00B64543" w:rsidRDefault="00B64543" w:rsidP="00B64543">
      <w:pPr>
        <w:pStyle w:val="GText"/>
      </w:pPr>
    </w:p>
    <w:p w14:paraId="74E26678" w14:textId="77777777" w:rsidR="00BD509C" w:rsidRDefault="00BD509C" w:rsidP="00B64543">
      <w:pPr>
        <w:pStyle w:val="GText"/>
      </w:pPr>
    </w:p>
    <w:p w14:paraId="5E2E84E8" w14:textId="2C85728B" w:rsidR="00B64543" w:rsidRDefault="00B64543" w:rsidP="00B64543">
      <w:pPr>
        <w:pStyle w:val="GText"/>
      </w:pPr>
    </w:p>
    <w:p w14:paraId="39AD969E" w14:textId="77777777" w:rsidR="00B64543" w:rsidRDefault="00B64543" w:rsidP="00B64543">
      <w:pPr>
        <w:pStyle w:val="GText"/>
      </w:pPr>
    </w:p>
    <w:p w14:paraId="5377F92C" w14:textId="77777777" w:rsidR="00B64543" w:rsidRDefault="00B64543" w:rsidP="00B64543">
      <w:pPr>
        <w:pStyle w:val="GText"/>
      </w:pPr>
    </w:p>
    <w:p w14:paraId="24E29683" w14:textId="77777777" w:rsidR="00B64543" w:rsidRDefault="00B64543" w:rsidP="00B64543">
      <w:pPr>
        <w:pStyle w:val="GText"/>
        <w:rPr>
          <w:b/>
          <w:bCs/>
        </w:rPr>
      </w:pPr>
    </w:p>
    <w:p w14:paraId="23B4F589" w14:textId="77777777" w:rsidR="00B64543" w:rsidRDefault="00B64543" w:rsidP="00B64543">
      <w:pPr>
        <w:pStyle w:val="GText"/>
        <w:rPr>
          <w:b/>
          <w:bCs/>
        </w:rPr>
      </w:pPr>
    </w:p>
    <w:p w14:paraId="33C3A309" w14:textId="77777777" w:rsidR="00B64543" w:rsidRPr="00AE53EE" w:rsidRDefault="00B64543" w:rsidP="00B64543">
      <w:pPr>
        <w:rPr>
          <w:rFonts w:ascii="Arial Narrow" w:hAnsi="Arial Narrow" w:cs="Calibri"/>
          <w:i/>
          <w:iCs/>
          <w:color w:val="FF0000"/>
          <w:sz w:val="22"/>
          <w:szCs w:val="22"/>
        </w:rPr>
      </w:pPr>
    </w:p>
    <w:p w14:paraId="7261C24A" w14:textId="77777777" w:rsidR="00B64543" w:rsidRDefault="00B64543" w:rsidP="00B64543">
      <w:pPr>
        <w:pStyle w:val="GText"/>
        <w:rPr>
          <w:b/>
          <w:u w:val="single"/>
        </w:rPr>
      </w:pPr>
    </w:p>
    <w:p w14:paraId="2B677896" w14:textId="77777777" w:rsidR="00B64543" w:rsidRDefault="00B64543" w:rsidP="00B64543">
      <w:pPr>
        <w:rPr>
          <w:rFonts w:ascii="Arial Narrow" w:hAnsi="Arial Narrow" w:cs="Calibri"/>
          <w:b/>
          <w:bCs/>
          <w:color w:val="FF0000"/>
          <w:sz w:val="22"/>
          <w:szCs w:val="22"/>
          <w:highlight w:val="yellow"/>
        </w:rPr>
      </w:pPr>
    </w:p>
    <w:p w14:paraId="3B89D4F4" w14:textId="77777777" w:rsidR="00B64543" w:rsidRPr="00B77363" w:rsidRDefault="00B64543" w:rsidP="00B64543">
      <w:pPr>
        <w:rPr>
          <w:rFonts w:ascii="Arial Narrow" w:hAnsi="Arial Narrow" w:cs="Calibri"/>
          <w:b/>
          <w:bCs/>
          <w:color w:val="FF0000"/>
          <w:sz w:val="22"/>
          <w:szCs w:val="22"/>
          <w:highlight w:val="yellow"/>
        </w:rPr>
      </w:pPr>
      <w:r>
        <w:rPr>
          <w:noProof/>
        </w:rPr>
        <w:drawing>
          <wp:inline distT="0" distB="0" distL="0" distR="0" wp14:anchorId="55B46D6F" wp14:editId="05D7293F">
            <wp:extent cx="5807413" cy="4062209"/>
            <wp:effectExtent l="0" t="0" r="3175"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819346" cy="4070556"/>
                    </a:xfrm>
                    <a:prstGeom prst="rect">
                      <a:avLst/>
                    </a:prstGeom>
                  </pic:spPr>
                </pic:pic>
              </a:graphicData>
            </a:graphic>
          </wp:inline>
        </w:drawing>
      </w:r>
    </w:p>
    <w:p w14:paraId="31BB72E7" w14:textId="77777777" w:rsidR="00B64543" w:rsidRDefault="00B64543" w:rsidP="00B64543">
      <w:pPr>
        <w:pStyle w:val="GText"/>
      </w:pPr>
    </w:p>
    <w:p w14:paraId="7F33CEB9" w14:textId="5D473F5A" w:rsidR="00B64543" w:rsidRDefault="00B64543" w:rsidP="00B64543">
      <w:pPr>
        <w:pStyle w:val="GText"/>
      </w:pPr>
      <w:r w:rsidRPr="009C6503">
        <w:t>Zahradně-architektonický návrh struktury cílového stavu vegetace a umístění mobiliáře, výkres C.4</w:t>
      </w:r>
    </w:p>
    <w:tbl>
      <w:tblPr>
        <w:tblW w:w="8960" w:type="dxa"/>
        <w:tblCellMar>
          <w:left w:w="70" w:type="dxa"/>
          <w:right w:w="70" w:type="dxa"/>
        </w:tblCellMar>
        <w:tblLook w:val="04A0" w:firstRow="1" w:lastRow="0" w:firstColumn="1" w:lastColumn="0" w:noHBand="0" w:noVBand="1"/>
      </w:tblPr>
      <w:tblGrid>
        <w:gridCol w:w="4360"/>
        <w:gridCol w:w="460"/>
        <w:gridCol w:w="1480"/>
        <w:gridCol w:w="1700"/>
        <w:gridCol w:w="960"/>
      </w:tblGrid>
      <w:tr w:rsidR="00EE0C13" w:rsidRPr="00EE0C13" w14:paraId="320D3B04" w14:textId="77777777" w:rsidTr="00EE0C13">
        <w:trPr>
          <w:trHeight w:val="270"/>
        </w:trPr>
        <w:tc>
          <w:tcPr>
            <w:tcW w:w="4360" w:type="dxa"/>
            <w:tcBorders>
              <w:top w:val="single" w:sz="8" w:space="0" w:color="auto"/>
              <w:left w:val="single" w:sz="8" w:space="0" w:color="auto"/>
              <w:bottom w:val="single" w:sz="8" w:space="0" w:color="auto"/>
              <w:right w:val="nil"/>
            </w:tcBorders>
            <w:shd w:val="clear" w:color="000000" w:fill="D9D9D9"/>
            <w:noWrap/>
            <w:vAlign w:val="bottom"/>
            <w:hideMark/>
          </w:tcPr>
          <w:p w14:paraId="40BE1262" w14:textId="77777777" w:rsidR="00EE0C13" w:rsidRPr="00EE0C13" w:rsidRDefault="00EE0C13" w:rsidP="00EE0C13">
            <w:pPr>
              <w:rPr>
                <w:rFonts w:ascii="Arial Narrow" w:hAnsi="Arial Narrow" w:cs="Calibri"/>
                <w:b/>
                <w:bCs/>
                <w:color w:val="000000"/>
                <w:sz w:val="20"/>
                <w:szCs w:val="20"/>
              </w:rPr>
            </w:pPr>
            <w:r w:rsidRPr="00EE0C13">
              <w:rPr>
                <w:rFonts w:ascii="Arial Narrow" w:hAnsi="Arial Narrow" w:cs="Calibri"/>
                <w:b/>
                <w:bCs/>
                <w:color w:val="000000"/>
                <w:sz w:val="20"/>
                <w:szCs w:val="20"/>
              </w:rPr>
              <w:t>ZAKLÁDANÉ VEGETAČNÍ PRVKY</w:t>
            </w:r>
          </w:p>
        </w:tc>
        <w:tc>
          <w:tcPr>
            <w:tcW w:w="460"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56D40DF8"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mj</w:t>
            </w:r>
          </w:p>
        </w:tc>
        <w:tc>
          <w:tcPr>
            <w:tcW w:w="1480" w:type="dxa"/>
            <w:tcBorders>
              <w:top w:val="single" w:sz="8" w:space="0" w:color="auto"/>
              <w:left w:val="nil"/>
              <w:bottom w:val="single" w:sz="8" w:space="0" w:color="auto"/>
              <w:right w:val="single" w:sz="8" w:space="0" w:color="auto"/>
            </w:tcBorders>
            <w:shd w:val="clear" w:color="000000" w:fill="D9D9D9"/>
            <w:noWrap/>
            <w:vAlign w:val="bottom"/>
            <w:hideMark/>
          </w:tcPr>
          <w:p w14:paraId="2028D12A" w14:textId="77777777" w:rsidR="00EE0C13" w:rsidRPr="00EE0C13" w:rsidRDefault="00EE0C13" w:rsidP="00EE0C13">
            <w:pPr>
              <w:rPr>
                <w:rFonts w:ascii="Arial Narrow" w:hAnsi="Arial Narrow" w:cs="Calibri"/>
                <w:b/>
                <w:bCs/>
                <w:color w:val="000000"/>
                <w:sz w:val="20"/>
                <w:szCs w:val="20"/>
              </w:rPr>
            </w:pPr>
            <w:r w:rsidRPr="00EE0C13">
              <w:rPr>
                <w:rFonts w:ascii="Arial Narrow" w:hAnsi="Arial Narrow" w:cs="Calibri"/>
                <w:b/>
                <w:bCs/>
                <w:color w:val="000000"/>
                <w:sz w:val="20"/>
                <w:szCs w:val="20"/>
              </w:rPr>
              <w:t>Uznatelné výměry</w:t>
            </w:r>
          </w:p>
        </w:tc>
        <w:tc>
          <w:tcPr>
            <w:tcW w:w="1700" w:type="dxa"/>
            <w:tcBorders>
              <w:top w:val="single" w:sz="8" w:space="0" w:color="auto"/>
              <w:left w:val="nil"/>
              <w:bottom w:val="single" w:sz="8" w:space="0" w:color="auto"/>
              <w:right w:val="single" w:sz="8" w:space="0" w:color="auto"/>
            </w:tcBorders>
            <w:shd w:val="clear" w:color="000000" w:fill="D9D9D9"/>
            <w:noWrap/>
            <w:vAlign w:val="bottom"/>
            <w:hideMark/>
          </w:tcPr>
          <w:p w14:paraId="58ED0B94" w14:textId="77777777" w:rsidR="00EE0C13" w:rsidRPr="00EE0C13" w:rsidRDefault="00EE0C13" w:rsidP="00EE0C13">
            <w:pPr>
              <w:rPr>
                <w:rFonts w:ascii="Arial Narrow" w:hAnsi="Arial Narrow" w:cs="Calibri"/>
                <w:b/>
                <w:bCs/>
                <w:color w:val="000000"/>
                <w:sz w:val="20"/>
                <w:szCs w:val="20"/>
              </w:rPr>
            </w:pPr>
            <w:r w:rsidRPr="00EE0C13">
              <w:rPr>
                <w:rFonts w:ascii="Arial Narrow" w:hAnsi="Arial Narrow" w:cs="Calibri"/>
                <w:b/>
                <w:bCs/>
                <w:color w:val="000000"/>
                <w:sz w:val="20"/>
                <w:szCs w:val="20"/>
              </w:rPr>
              <w:t>Neuznatelné výměry</w:t>
            </w:r>
          </w:p>
        </w:tc>
        <w:tc>
          <w:tcPr>
            <w:tcW w:w="960" w:type="dxa"/>
            <w:tcBorders>
              <w:top w:val="single" w:sz="8" w:space="0" w:color="auto"/>
              <w:left w:val="nil"/>
              <w:bottom w:val="single" w:sz="8" w:space="0" w:color="auto"/>
              <w:right w:val="single" w:sz="8" w:space="0" w:color="auto"/>
            </w:tcBorders>
            <w:shd w:val="clear" w:color="000000" w:fill="D9D9D9"/>
            <w:noWrap/>
            <w:vAlign w:val="bottom"/>
            <w:hideMark/>
          </w:tcPr>
          <w:p w14:paraId="18E20602" w14:textId="77777777" w:rsidR="00EE0C13" w:rsidRPr="00EE0C13" w:rsidRDefault="00EE0C13" w:rsidP="00EE0C13">
            <w:pPr>
              <w:jc w:val="center"/>
              <w:rPr>
                <w:rFonts w:ascii="Arial Narrow" w:hAnsi="Arial Narrow" w:cs="Calibri"/>
                <w:b/>
                <w:bCs/>
                <w:color w:val="000000"/>
                <w:sz w:val="20"/>
                <w:szCs w:val="20"/>
              </w:rPr>
            </w:pPr>
            <w:r w:rsidRPr="00EE0C13">
              <w:rPr>
                <w:rFonts w:ascii="Arial Narrow" w:hAnsi="Arial Narrow" w:cs="Calibri"/>
                <w:b/>
                <w:bCs/>
                <w:color w:val="000000"/>
                <w:sz w:val="20"/>
                <w:szCs w:val="20"/>
              </w:rPr>
              <w:t>Celkem</w:t>
            </w:r>
          </w:p>
        </w:tc>
      </w:tr>
      <w:tr w:rsidR="00EE0C13" w:rsidRPr="00EE0C13" w14:paraId="6FF99E08" w14:textId="77777777" w:rsidTr="00EE0C13">
        <w:trPr>
          <w:trHeight w:val="270"/>
        </w:trPr>
        <w:tc>
          <w:tcPr>
            <w:tcW w:w="4360" w:type="dxa"/>
            <w:tcBorders>
              <w:top w:val="nil"/>
              <w:left w:val="single" w:sz="8" w:space="0" w:color="auto"/>
              <w:bottom w:val="single" w:sz="4" w:space="0" w:color="auto"/>
              <w:right w:val="nil"/>
            </w:tcBorders>
            <w:shd w:val="clear" w:color="auto" w:fill="auto"/>
            <w:noWrap/>
            <w:vAlign w:val="bottom"/>
            <w:hideMark/>
          </w:tcPr>
          <w:p w14:paraId="409DDC73"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trávník parkový</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031EF302"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m2</w:t>
            </w:r>
          </w:p>
        </w:tc>
        <w:tc>
          <w:tcPr>
            <w:tcW w:w="1480" w:type="dxa"/>
            <w:tcBorders>
              <w:top w:val="nil"/>
              <w:left w:val="nil"/>
              <w:bottom w:val="single" w:sz="4" w:space="0" w:color="auto"/>
              <w:right w:val="single" w:sz="8" w:space="0" w:color="auto"/>
            </w:tcBorders>
            <w:shd w:val="clear" w:color="auto" w:fill="auto"/>
            <w:noWrap/>
            <w:vAlign w:val="bottom"/>
            <w:hideMark/>
          </w:tcPr>
          <w:p w14:paraId="555D554A"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4 955</w:t>
            </w:r>
          </w:p>
        </w:tc>
        <w:tc>
          <w:tcPr>
            <w:tcW w:w="1700" w:type="dxa"/>
            <w:tcBorders>
              <w:top w:val="nil"/>
              <w:left w:val="nil"/>
              <w:bottom w:val="single" w:sz="4" w:space="0" w:color="auto"/>
              <w:right w:val="single" w:sz="8" w:space="0" w:color="auto"/>
            </w:tcBorders>
            <w:shd w:val="clear" w:color="auto" w:fill="auto"/>
            <w:noWrap/>
            <w:vAlign w:val="bottom"/>
            <w:hideMark/>
          </w:tcPr>
          <w:p w14:paraId="789DCF40"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111</w:t>
            </w:r>
          </w:p>
        </w:tc>
        <w:tc>
          <w:tcPr>
            <w:tcW w:w="960" w:type="dxa"/>
            <w:tcBorders>
              <w:top w:val="nil"/>
              <w:left w:val="nil"/>
              <w:bottom w:val="single" w:sz="4" w:space="0" w:color="auto"/>
              <w:right w:val="single" w:sz="8" w:space="0" w:color="auto"/>
            </w:tcBorders>
            <w:shd w:val="clear" w:color="auto" w:fill="auto"/>
            <w:noWrap/>
            <w:vAlign w:val="bottom"/>
            <w:hideMark/>
          </w:tcPr>
          <w:p w14:paraId="5924B326"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5 066</w:t>
            </w:r>
          </w:p>
        </w:tc>
      </w:tr>
      <w:tr w:rsidR="00EE0C13" w:rsidRPr="00EE0C13" w14:paraId="2FA53093" w14:textId="77777777" w:rsidTr="00EE0C13">
        <w:trPr>
          <w:trHeight w:val="255"/>
        </w:trPr>
        <w:tc>
          <w:tcPr>
            <w:tcW w:w="4360" w:type="dxa"/>
            <w:tcBorders>
              <w:top w:val="nil"/>
              <w:left w:val="single" w:sz="8" w:space="0" w:color="auto"/>
              <w:bottom w:val="single" w:sz="4" w:space="0" w:color="auto"/>
              <w:right w:val="nil"/>
            </w:tcBorders>
            <w:shd w:val="clear" w:color="auto" w:fill="auto"/>
            <w:noWrap/>
            <w:vAlign w:val="bottom"/>
            <w:hideMark/>
          </w:tcPr>
          <w:p w14:paraId="563081F4" w14:textId="77777777" w:rsidR="00EE0C13" w:rsidRPr="00EE0C13" w:rsidRDefault="00EE0C13" w:rsidP="00EE0C13">
            <w:pPr>
              <w:rPr>
                <w:rFonts w:ascii="Arial Narrow" w:hAnsi="Arial Narrow" w:cs="Calibri"/>
                <w:color w:val="00B050"/>
                <w:sz w:val="20"/>
                <w:szCs w:val="20"/>
              </w:rPr>
            </w:pPr>
            <w:r w:rsidRPr="00EE0C13">
              <w:rPr>
                <w:rFonts w:ascii="Arial Narrow" w:hAnsi="Arial Narrow" w:cs="Calibri"/>
                <w:color w:val="00B050"/>
                <w:sz w:val="20"/>
                <w:szCs w:val="20"/>
              </w:rPr>
              <w:t>louka</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1DF660F5"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m2</w:t>
            </w:r>
          </w:p>
        </w:tc>
        <w:tc>
          <w:tcPr>
            <w:tcW w:w="1480" w:type="dxa"/>
            <w:tcBorders>
              <w:top w:val="nil"/>
              <w:left w:val="nil"/>
              <w:bottom w:val="single" w:sz="4" w:space="0" w:color="auto"/>
              <w:right w:val="single" w:sz="8" w:space="0" w:color="auto"/>
            </w:tcBorders>
            <w:shd w:val="clear" w:color="auto" w:fill="auto"/>
            <w:noWrap/>
            <w:vAlign w:val="bottom"/>
            <w:hideMark/>
          </w:tcPr>
          <w:p w14:paraId="0FF25F63"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150</w:t>
            </w:r>
          </w:p>
        </w:tc>
        <w:tc>
          <w:tcPr>
            <w:tcW w:w="1700" w:type="dxa"/>
            <w:tcBorders>
              <w:top w:val="nil"/>
              <w:left w:val="nil"/>
              <w:bottom w:val="single" w:sz="4" w:space="0" w:color="auto"/>
              <w:right w:val="single" w:sz="8" w:space="0" w:color="auto"/>
            </w:tcBorders>
            <w:shd w:val="clear" w:color="auto" w:fill="auto"/>
            <w:noWrap/>
            <w:vAlign w:val="bottom"/>
            <w:hideMark/>
          </w:tcPr>
          <w:p w14:paraId="60421E46"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960" w:type="dxa"/>
            <w:tcBorders>
              <w:top w:val="nil"/>
              <w:left w:val="nil"/>
              <w:bottom w:val="single" w:sz="4" w:space="0" w:color="auto"/>
              <w:right w:val="single" w:sz="8" w:space="0" w:color="auto"/>
            </w:tcBorders>
            <w:shd w:val="clear" w:color="auto" w:fill="auto"/>
            <w:noWrap/>
            <w:vAlign w:val="bottom"/>
            <w:hideMark/>
          </w:tcPr>
          <w:p w14:paraId="63903DF1"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150</w:t>
            </w:r>
          </w:p>
        </w:tc>
      </w:tr>
      <w:tr w:rsidR="00EE0C13" w:rsidRPr="00EE0C13" w14:paraId="5E06E393" w14:textId="77777777" w:rsidTr="00EE0C13">
        <w:trPr>
          <w:trHeight w:val="255"/>
        </w:trPr>
        <w:tc>
          <w:tcPr>
            <w:tcW w:w="4360" w:type="dxa"/>
            <w:tcBorders>
              <w:top w:val="nil"/>
              <w:left w:val="single" w:sz="8" w:space="0" w:color="auto"/>
              <w:bottom w:val="single" w:sz="4" w:space="0" w:color="auto"/>
              <w:right w:val="nil"/>
            </w:tcBorders>
            <w:shd w:val="clear" w:color="auto" w:fill="auto"/>
            <w:noWrap/>
            <w:vAlign w:val="bottom"/>
            <w:hideMark/>
          </w:tcPr>
          <w:p w14:paraId="6F455210" w14:textId="77777777" w:rsidR="00EE0C13" w:rsidRPr="00EE0C13" w:rsidRDefault="00EE0C13" w:rsidP="00EE0C13">
            <w:pPr>
              <w:rPr>
                <w:rFonts w:ascii="Arial Narrow" w:hAnsi="Arial Narrow" w:cs="Calibri"/>
                <w:color w:val="00B050"/>
                <w:sz w:val="20"/>
                <w:szCs w:val="20"/>
              </w:rPr>
            </w:pPr>
            <w:r w:rsidRPr="00EE0C13">
              <w:rPr>
                <w:rFonts w:ascii="Arial Narrow" w:hAnsi="Arial Narrow" w:cs="Calibri"/>
                <w:color w:val="00B050"/>
                <w:sz w:val="20"/>
                <w:szCs w:val="20"/>
              </w:rPr>
              <w:t>biologický mulč (štěpka)</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516A27C6"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m2</w:t>
            </w:r>
          </w:p>
        </w:tc>
        <w:tc>
          <w:tcPr>
            <w:tcW w:w="1480" w:type="dxa"/>
            <w:tcBorders>
              <w:top w:val="nil"/>
              <w:left w:val="nil"/>
              <w:bottom w:val="single" w:sz="4" w:space="0" w:color="auto"/>
              <w:right w:val="single" w:sz="8" w:space="0" w:color="auto"/>
            </w:tcBorders>
            <w:shd w:val="clear" w:color="auto" w:fill="auto"/>
            <w:noWrap/>
            <w:vAlign w:val="bottom"/>
            <w:hideMark/>
          </w:tcPr>
          <w:p w14:paraId="7084A96C"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3 822</w:t>
            </w:r>
          </w:p>
        </w:tc>
        <w:tc>
          <w:tcPr>
            <w:tcW w:w="1700" w:type="dxa"/>
            <w:tcBorders>
              <w:top w:val="nil"/>
              <w:left w:val="nil"/>
              <w:bottom w:val="single" w:sz="4" w:space="0" w:color="auto"/>
              <w:right w:val="single" w:sz="8" w:space="0" w:color="auto"/>
            </w:tcBorders>
            <w:shd w:val="clear" w:color="auto" w:fill="auto"/>
            <w:noWrap/>
            <w:vAlign w:val="bottom"/>
            <w:hideMark/>
          </w:tcPr>
          <w:p w14:paraId="2C6493EA"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98</w:t>
            </w:r>
          </w:p>
        </w:tc>
        <w:tc>
          <w:tcPr>
            <w:tcW w:w="960" w:type="dxa"/>
            <w:tcBorders>
              <w:top w:val="nil"/>
              <w:left w:val="nil"/>
              <w:bottom w:val="single" w:sz="4" w:space="0" w:color="auto"/>
              <w:right w:val="single" w:sz="8" w:space="0" w:color="auto"/>
            </w:tcBorders>
            <w:shd w:val="clear" w:color="auto" w:fill="auto"/>
            <w:noWrap/>
            <w:vAlign w:val="bottom"/>
            <w:hideMark/>
          </w:tcPr>
          <w:p w14:paraId="298B3F44"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3 920</w:t>
            </w:r>
          </w:p>
        </w:tc>
      </w:tr>
      <w:tr w:rsidR="00EE0C13" w:rsidRPr="00EE0C13" w14:paraId="2536C02B" w14:textId="77777777" w:rsidTr="00EE0C13">
        <w:trPr>
          <w:trHeight w:val="255"/>
        </w:trPr>
        <w:tc>
          <w:tcPr>
            <w:tcW w:w="4360" w:type="dxa"/>
            <w:tcBorders>
              <w:top w:val="nil"/>
              <w:left w:val="single" w:sz="8" w:space="0" w:color="auto"/>
              <w:bottom w:val="single" w:sz="4" w:space="0" w:color="auto"/>
              <w:right w:val="nil"/>
            </w:tcBorders>
            <w:shd w:val="clear" w:color="auto" w:fill="auto"/>
            <w:noWrap/>
            <w:vAlign w:val="bottom"/>
            <w:hideMark/>
          </w:tcPr>
          <w:p w14:paraId="4955705E"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 </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6DC4AA8D"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1480" w:type="dxa"/>
            <w:tcBorders>
              <w:top w:val="nil"/>
              <w:left w:val="nil"/>
              <w:bottom w:val="single" w:sz="4" w:space="0" w:color="auto"/>
              <w:right w:val="single" w:sz="8" w:space="0" w:color="auto"/>
            </w:tcBorders>
            <w:shd w:val="clear" w:color="auto" w:fill="auto"/>
            <w:noWrap/>
            <w:vAlign w:val="bottom"/>
            <w:hideMark/>
          </w:tcPr>
          <w:p w14:paraId="2CCFCC59"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1700" w:type="dxa"/>
            <w:tcBorders>
              <w:top w:val="nil"/>
              <w:left w:val="nil"/>
              <w:bottom w:val="single" w:sz="4" w:space="0" w:color="auto"/>
              <w:right w:val="single" w:sz="8" w:space="0" w:color="auto"/>
            </w:tcBorders>
            <w:shd w:val="clear" w:color="auto" w:fill="auto"/>
            <w:noWrap/>
            <w:vAlign w:val="bottom"/>
            <w:hideMark/>
          </w:tcPr>
          <w:p w14:paraId="3ADF462D"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960" w:type="dxa"/>
            <w:tcBorders>
              <w:top w:val="nil"/>
              <w:left w:val="nil"/>
              <w:bottom w:val="single" w:sz="4" w:space="0" w:color="auto"/>
              <w:right w:val="single" w:sz="8" w:space="0" w:color="auto"/>
            </w:tcBorders>
            <w:shd w:val="clear" w:color="auto" w:fill="auto"/>
            <w:noWrap/>
            <w:vAlign w:val="bottom"/>
            <w:hideMark/>
          </w:tcPr>
          <w:p w14:paraId="22941001"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r>
      <w:tr w:rsidR="00EE0C13" w:rsidRPr="00EE0C13" w14:paraId="0F02FC46" w14:textId="77777777" w:rsidTr="00EE0C13">
        <w:trPr>
          <w:trHeight w:val="255"/>
        </w:trPr>
        <w:tc>
          <w:tcPr>
            <w:tcW w:w="4360" w:type="dxa"/>
            <w:tcBorders>
              <w:top w:val="nil"/>
              <w:left w:val="single" w:sz="8" w:space="0" w:color="auto"/>
              <w:bottom w:val="single" w:sz="4" w:space="0" w:color="auto"/>
              <w:right w:val="nil"/>
            </w:tcBorders>
            <w:shd w:val="clear" w:color="auto" w:fill="auto"/>
            <w:noWrap/>
            <w:vAlign w:val="bottom"/>
            <w:hideMark/>
          </w:tcPr>
          <w:p w14:paraId="4077083D"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 xml:space="preserve">kačírek pod klepačem </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3183E51A"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m2</w:t>
            </w:r>
          </w:p>
        </w:tc>
        <w:tc>
          <w:tcPr>
            <w:tcW w:w="1480" w:type="dxa"/>
            <w:tcBorders>
              <w:top w:val="nil"/>
              <w:left w:val="nil"/>
              <w:bottom w:val="single" w:sz="4" w:space="0" w:color="auto"/>
              <w:right w:val="single" w:sz="8" w:space="0" w:color="auto"/>
            </w:tcBorders>
            <w:shd w:val="clear" w:color="auto" w:fill="auto"/>
            <w:noWrap/>
            <w:vAlign w:val="bottom"/>
            <w:hideMark/>
          </w:tcPr>
          <w:p w14:paraId="2BF8E13A"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1700" w:type="dxa"/>
            <w:tcBorders>
              <w:top w:val="nil"/>
              <w:left w:val="nil"/>
              <w:bottom w:val="single" w:sz="4" w:space="0" w:color="auto"/>
              <w:right w:val="single" w:sz="8" w:space="0" w:color="auto"/>
            </w:tcBorders>
            <w:shd w:val="clear" w:color="auto" w:fill="auto"/>
            <w:noWrap/>
            <w:vAlign w:val="bottom"/>
            <w:hideMark/>
          </w:tcPr>
          <w:p w14:paraId="05E52C31"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14</w:t>
            </w:r>
          </w:p>
        </w:tc>
        <w:tc>
          <w:tcPr>
            <w:tcW w:w="960" w:type="dxa"/>
            <w:tcBorders>
              <w:top w:val="nil"/>
              <w:left w:val="nil"/>
              <w:bottom w:val="single" w:sz="4" w:space="0" w:color="auto"/>
              <w:right w:val="single" w:sz="8" w:space="0" w:color="auto"/>
            </w:tcBorders>
            <w:shd w:val="clear" w:color="auto" w:fill="auto"/>
            <w:noWrap/>
            <w:vAlign w:val="bottom"/>
            <w:hideMark/>
          </w:tcPr>
          <w:p w14:paraId="43DCF72B"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14</w:t>
            </w:r>
          </w:p>
        </w:tc>
      </w:tr>
      <w:tr w:rsidR="00EE0C13" w:rsidRPr="00EE0C13" w14:paraId="00BBBE0A" w14:textId="77777777" w:rsidTr="00EE0C13">
        <w:trPr>
          <w:trHeight w:val="270"/>
        </w:trPr>
        <w:tc>
          <w:tcPr>
            <w:tcW w:w="4360" w:type="dxa"/>
            <w:tcBorders>
              <w:top w:val="nil"/>
              <w:left w:val="single" w:sz="8" w:space="0" w:color="auto"/>
              <w:bottom w:val="nil"/>
              <w:right w:val="nil"/>
            </w:tcBorders>
            <w:shd w:val="clear" w:color="auto" w:fill="auto"/>
            <w:noWrap/>
            <w:vAlign w:val="bottom"/>
            <w:hideMark/>
          </w:tcPr>
          <w:p w14:paraId="0094C022"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velkoformátová dlažba pod lavičkami</w:t>
            </w:r>
          </w:p>
        </w:tc>
        <w:tc>
          <w:tcPr>
            <w:tcW w:w="460" w:type="dxa"/>
            <w:tcBorders>
              <w:top w:val="nil"/>
              <w:left w:val="single" w:sz="8" w:space="0" w:color="auto"/>
              <w:bottom w:val="nil"/>
              <w:right w:val="single" w:sz="8" w:space="0" w:color="auto"/>
            </w:tcBorders>
            <w:shd w:val="clear" w:color="auto" w:fill="auto"/>
            <w:noWrap/>
            <w:vAlign w:val="bottom"/>
            <w:hideMark/>
          </w:tcPr>
          <w:p w14:paraId="659B7C64"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m2</w:t>
            </w:r>
          </w:p>
        </w:tc>
        <w:tc>
          <w:tcPr>
            <w:tcW w:w="1480" w:type="dxa"/>
            <w:tcBorders>
              <w:top w:val="nil"/>
              <w:left w:val="nil"/>
              <w:bottom w:val="nil"/>
              <w:right w:val="single" w:sz="8" w:space="0" w:color="auto"/>
            </w:tcBorders>
            <w:shd w:val="clear" w:color="auto" w:fill="auto"/>
            <w:noWrap/>
            <w:vAlign w:val="bottom"/>
            <w:hideMark/>
          </w:tcPr>
          <w:p w14:paraId="18FFF055"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1700" w:type="dxa"/>
            <w:tcBorders>
              <w:top w:val="nil"/>
              <w:left w:val="nil"/>
              <w:bottom w:val="nil"/>
              <w:right w:val="single" w:sz="8" w:space="0" w:color="auto"/>
            </w:tcBorders>
            <w:shd w:val="clear" w:color="auto" w:fill="auto"/>
            <w:noWrap/>
            <w:vAlign w:val="bottom"/>
            <w:hideMark/>
          </w:tcPr>
          <w:p w14:paraId="2DB3B051"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32</w:t>
            </w:r>
          </w:p>
        </w:tc>
        <w:tc>
          <w:tcPr>
            <w:tcW w:w="960" w:type="dxa"/>
            <w:tcBorders>
              <w:top w:val="nil"/>
              <w:left w:val="nil"/>
              <w:bottom w:val="nil"/>
              <w:right w:val="single" w:sz="8" w:space="0" w:color="auto"/>
            </w:tcBorders>
            <w:shd w:val="clear" w:color="auto" w:fill="auto"/>
            <w:noWrap/>
            <w:vAlign w:val="bottom"/>
            <w:hideMark/>
          </w:tcPr>
          <w:p w14:paraId="617FD92F"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32</w:t>
            </w:r>
          </w:p>
        </w:tc>
      </w:tr>
      <w:tr w:rsidR="00EE0C13" w:rsidRPr="00EE0C13" w14:paraId="3DDC677D" w14:textId="77777777" w:rsidTr="00EE0C13">
        <w:trPr>
          <w:trHeight w:val="270"/>
        </w:trPr>
        <w:tc>
          <w:tcPr>
            <w:tcW w:w="4360" w:type="dxa"/>
            <w:tcBorders>
              <w:top w:val="single" w:sz="8" w:space="0" w:color="auto"/>
              <w:left w:val="single" w:sz="8" w:space="0" w:color="auto"/>
              <w:bottom w:val="single" w:sz="8" w:space="0" w:color="auto"/>
              <w:right w:val="nil"/>
            </w:tcBorders>
            <w:shd w:val="clear" w:color="000000" w:fill="D9D9D9"/>
            <w:noWrap/>
            <w:vAlign w:val="bottom"/>
            <w:hideMark/>
          </w:tcPr>
          <w:p w14:paraId="3D763091" w14:textId="77777777" w:rsidR="00EE0C13" w:rsidRPr="00EE0C13" w:rsidRDefault="00EE0C13" w:rsidP="00EE0C13">
            <w:pPr>
              <w:rPr>
                <w:rFonts w:ascii="Arial Narrow" w:hAnsi="Arial Narrow" w:cs="Calibri"/>
                <w:b/>
                <w:bCs/>
                <w:color w:val="000000"/>
                <w:sz w:val="20"/>
                <w:szCs w:val="20"/>
              </w:rPr>
            </w:pPr>
            <w:r w:rsidRPr="00EE0C13">
              <w:rPr>
                <w:rFonts w:ascii="Arial Narrow" w:hAnsi="Arial Narrow" w:cs="Calibri"/>
                <w:b/>
                <w:bCs/>
                <w:color w:val="000000"/>
                <w:sz w:val="20"/>
                <w:szCs w:val="20"/>
              </w:rPr>
              <w:t>Celkem plochy</w:t>
            </w:r>
          </w:p>
        </w:tc>
        <w:tc>
          <w:tcPr>
            <w:tcW w:w="460"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7A320796" w14:textId="77777777" w:rsidR="00EE0C13" w:rsidRPr="00EE0C13" w:rsidRDefault="00EE0C13" w:rsidP="00EE0C13">
            <w:pPr>
              <w:jc w:val="center"/>
              <w:rPr>
                <w:rFonts w:ascii="Arial Narrow" w:hAnsi="Arial Narrow" w:cs="Calibri"/>
                <w:b/>
                <w:bCs/>
                <w:color w:val="000000"/>
                <w:sz w:val="20"/>
                <w:szCs w:val="20"/>
              </w:rPr>
            </w:pPr>
            <w:r w:rsidRPr="00EE0C13">
              <w:rPr>
                <w:rFonts w:ascii="Arial Narrow" w:hAnsi="Arial Narrow" w:cs="Calibri"/>
                <w:b/>
                <w:bCs/>
                <w:color w:val="000000"/>
                <w:sz w:val="20"/>
                <w:szCs w:val="20"/>
              </w:rPr>
              <w:t>m2</w:t>
            </w:r>
          </w:p>
        </w:tc>
        <w:tc>
          <w:tcPr>
            <w:tcW w:w="1480" w:type="dxa"/>
            <w:tcBorders>
              <w:top w:val="single" w:sz="8" w:space="0" w:color="auto"/>
              <w:left w:val="nil"/>
              <w:bottom w:val="single" w:sz="8" w:space="0" w:color="auto"/>
              <w:right w:val="single" w:sz="8" w:space="0" w:color="auto"/>
            </w:tcBorders>
            <w:shd w:val="clear" w:color="000000" w:fill="D9D9D9"/>
            <w:noWrap/>
            <w:vAlign w:val="bottom"/>
            <w:hideMark/>
          </w:tcPr>
          <w:p w14:paraId="6C59F3C9"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8 927</w:t>
            </w:r>
          </w:p>
        </w:tc>
        <w:tc>
          <w:tcPr>
            <w:tcW w:w="1700" w:type="dxa"/>
            <w:tcBorders>
              <w:top w:val="single" w:sz="8" w:space="0" w:color="auto"/>
              <w:left w:val="nil"/>
              <w:bottom w:val="single" w:sz="8" w:space="0" w:color="auto"/>
              <w:right w:val="single" w:sz="8" w:space="0" w:color="auto"/>
            </w:tcBorders>
            <w:shd w:val="clear" w:color="000000" w:fill="D9D9D9"/>
            <w:noWrap/>
            <w:vAlign w:val="bottom"/>
            <w:hideMark/>
          </w:tcPr>
          <w:p w14:paraId="51EA4E3E"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255</w:t>
            </w:r>
          </w:p>
        </w:tc>
        <w:tc>
          <w:tcPr>
            <w:tcW w:w="960" w:type="dxa"/>
            <w:tcBorders>
              <w:top w:val="single" w:sz="8" w:space="0" w:color="auto"/>
              <w:left w:val="nil"/>
              <w:bottom w:val="single" w:sz="8" w:space="0" w:color="auto"/>
              <w:right w:val="single" w:sz="8" w:space="0" w:color="auto"/>
            </w:tcBorders>
            <w:shd w:val="clear" w:color="000000" w:fill="D9D9D9"/>
            <w:noWrap/>
            <w:vAlign w:val="bottom"/>
            <w:hideMark/>
          </w:tcPr>
          <w:p w14:paraId="24C893D7" w14:textId="77777777" w:rsidR="00EE0C13" w:rsidRPr="00EE0C13" w:rsidRDefault="00EE0C13" w:rsidP="00EE0C13">
            <w:pPr>
              <w:jc w:val="center"/>
              <w:rPr>
                <w:rFonts w:ascii="Arial Narrow" w:hAnsi="Arial Narrow" w:cs="Calibri"/>
                <w:b/>
                <w:bCs/>
                <w:color w:val="000000"/>
                <w:sz w:val="20"/>
                <w:szCs w:val="20"/>
              </w:rPr>
            </w:pPr>
            <w:r w:rsidRPr="00EE0C13">
              <w:rPr>
                <w:rFonts w:ascii="Arial Narrow" w:hAnsi="Arial Narrow" w:cs="Calibri"/>
                <w:b/>
                <w:bCs/>
                <w:color w:val="000000"/>
                <w:sz w:val="20"/>
                <w:szCs w:val="20"/>
              </w:rPr>
              <w:t>9 182</w:t>
            </w:r>
          </w:p>
        </w:tc>
      </w:tr>
      <w:tr w:rsidR="00EE0C13" w:rsidRPr="00EE0C13" w14:paraId="007693E5" w14:textId="77777777" w:rsidTr="00EE0C13">
        <w:trPr>
          <w:trHeight w:val="255"/>
        </w:trPr>
        <w:tc>
          <w:tcPr>
            <w:tcW w:w="4360" w:type="dxa"/>
            <w:tcBorders>
              <w:top w:val="nil"/>
              <w:left w:val="single" w:sz="8" w:space="0" w:color="auto"/>
              <w:bottom w:val="single" w:sz="4" w:space="0" w:color="auto"/>
              <w:right w:val="nil"/>
            </w:tcBorders>
            <w:shd w:val="clear" w:color="auto" w:fill="auto"/>
            <w:noWrap/>
            <w:vAlign w:val="bottom"/>
            <w:hideMark/>
          </w:tcPr>
          <w:p w14:paraId="4B7AEBB8" w14:textId="77777777" w:rsidR="00EE0C13" w:rsidRPr="00EE0C13" w:rsidRDefault="00EE0C13" w:rsidP="00EE0C13">
            <w:pPr>
              <w:rPr>
                <w:rFonts w:ascii="Arial Narrow" w:hAnsi="Arial Narrow" w:cs="Calibri"/>
                <w:color w:val="00B050"/>
                <w:sz w:val="20"/>
                <w:szCs w:val="20"/>
              </w:rPr>
            </w:pPr>
            <w:r w:rsidRPr="00EE0C13">
              <w:rPr>
                <w:rFonts w:ascii="Arial Narrow" w:hAnsi="Arial Narrow" w:cs="Calibri"/>
                <w:color w:val="00B050"/>
                <w:sz w:val="20"/>
                <w:szCs w:val="20"/>
              </w:rPr>
              <w:t>stromy</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45B1CC5B"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ks</w:t>
            </w:r>
          </w:p>
        </w:tc>
        <w:tc>
          <w:tcPr>
            <w:tcW w:w="1480" w:type="dxa"/>
            <w:tcBorders>
              <w:top w:val="nil"/>
              <w:left w:val="nil"/>
              <w:bottom w:val="single" w:sz="4" w:space="0" w:color="auto"/>
              <w:right w:val="single" w:sz="8" w:space="0" w:color="auto"/>
            </w:tcBorders>
            <w:shd w:val="clear" w:color="auto" w:fill="auto"/>
            <w:noWrap/>
            <w:vAlign w:val="bottom"/>
            <w:hideMark/>
          </w:tcPr>
          <w:p w14:paraId="50F9A915"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109</w:t>
            </w:r>
          </w:p>
        </w:tc>
        <w:tc>
          <w:tcPr>
            <w:tcW w:w="1700" w:type="dxa"/>
            <w:tcBorders>
              <w:top w:val="nil"/>
              <w:left w:val="nil"/>
              <w:bottom w:val="single" w:sz="4" w:space="0" w:color="auto"/>
              <w:right w:val="single" w:sz="8" w:space="0" w:color="auto"/>
            </w:tcBorders>
            <w:shd w:val="clear" w:color="auto" w:fill="auto"/>
            <w:noWrap/>
            <w:vAlign w:val="bottom"/>
            <w:hideMark/>
          </w:tcPr>
          <w:p w14:paraId="14D8654C"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960" w:type="dxa"/>
            <w:tcBorders>
              <w:top w:val="nil"/>
              <w:left w:val="nil"/>
              <w:bottom w:val="single" w:sz="4" w:space="0" w:color="auto"/>
              <w:right w:val="single" w:sz="8" w:space="0" w:color="auto"/>
            </w:tcBorders>
            <w:shd w:val="clear" w:color="auto" w:fill="auto"/>
            <w:noWrap/>
            <w:vAlign w:val="bottom"/>
            <w:hideMark/>
          </w:tcPr>
          <w:p w14:paraId="4CB2BFD8"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109</w:t>
            </w:r>
          </w:p>
        </w:tc>
      </w:tr>
      <w:tr w:rsidR="00EE0C13" w:rsidRPr="00EE0C13" w14:paraId="193BE291" w14:textId="77777777" w:rsidTr="00EE0C13">
        <w:trPr>
          <w:trHeight w:val="255"/>
        </w:trPr>
        <w:tc>
          <w:tcPr>
            <w:tcW w:w="4360" w:type="dxa"/>
            <w:tcBorders>
              <w:top w:val="nil"/>
              <w:left w:val="single" w:sz="8" w:space="0" w:color="auto"/>
              <w:bottom w:val="single" w:sz="4" w:space="0" w:color="auto"/>
              <w:right w:val="nil"/>
            </w:tcBorders>
            <w:shd w:val="clear" w:color="auto" w:fill="auto"/>
            <w:noWrap/>
            <w:vAlign w:val="bottom"/>
            <w:hideMark/>
          </w:tcPr>
          <w:p w14:paraId="6014642C" w14:textId="77777777" w:rsidR="00EE0C13" w:rsidRPr="00EE0C13" w:rsidRDefault="00EE0C13" w:rsidP="00EE0C13">
            <w:pPr>
              <w:rPr>
                <w:rFonts w:ascii="Arial Narrow" w:hAnsi="Arial Narrow" w:cs="Calibri"/>
                <w:color w:val="00B050"/>
                <w:sz w:val="20"/>
                <w:szCs w:val="20"/>
              </w:rPr>
            </w:pPr>
            <w:r w:rsidRPr="00EE0C13">
              <w:rPr>
                <w:rFonts w:ascii="Arial Narrow" w:hAnsi="Arial Narrow" w:cs="Calibri"/>
                <w:color w:val="00B050"/>
                <w:sz w:val="20"/>
                <w:szCs w:val="20"/>
              </w:rPr>
              <w:t>keře</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0953DDBB"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ks</w:t>
            </w:r>
          </w:p>
        </w:tc>
        <w:tc>
          <w:tcPr>
            <w:tcW w:w="1480" w:type="dxa"/>
            <w:tcBorders>
              <w:top w:val="nil"/>
              <w:left w:val="nil"/>
              <w:bottom w:val="single" w:sz="4" w:space="0" w:color="auto"/>
              <w:right w:val="single" w:sz="8" w:space="0" w:color="auto"/>
            </w:tcBorders>
            <w:shd w:val="clear" w:color="auto" w:fill="auto"/>
            <w:noWrap/>
            <w:vAlign w:val="bottom"/>
            <w:hideMark/>
          </w:tcPr>
          <w:p w14:paraId="716E0388"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771</w:t>
            </w:r>
          </w:p>
        </w:tc>
        <w:tc>
          <w:tcPr>
            <w:tcW w:w="1700" w:type="dxa"/>
            <w:tcBorders>
              <w:top w:val="nil"/>
              <w:left w:val="nil"/>
              <w:bottom w:val="single" w:sz="4" w:space="0" w:color="auto"/>
              <w:right w:val="single" w:sz="8" w:space="0" w:color="auto"/>
            </w:tcBorders>
            <w:shd w:val="clear" w:color="auto" w:fill="auto"/>
            <w:noWrap/>
            <w:vAlign w:val="bottom"/>
            <w:hideMark/>
          </w:tcPr>
          <w:p w14:paraId="248A65E1"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32</w:t>
            </w:r>
          </w:p>
        </w:tc>
        <w:tc>
          <w:tcPr>
            <w:tcW w:w="960" w:type="dxa"/>
            <w:tcBorders>
              <w:top w:val="nil"/>
              <w:left w:val="nil"/>
              <w:bottom w:val="single" w:sz="4" w:space="0" w:color="auto"/>
              <w:right w:val="single" w:sz="8" w:space="0" w:color="auto"/>
            </w:tcBorders>
            <w:shd w:val="clear" w:color="auto" w:fill="auto"/>
            <w:noWrap/>
            <w:vAlign w:val="bottom"/>
            <w:hideMark/>
          </w:tcPr>
          <w:p w14:paraId="6C732ABF"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803</w:t>
            </w:r>
          </w:p>
        </w:tc>
      </w:tr>
      <w:tr w:rsidR="00EE0C13" w:rsidRPr="00EE0C13" w14:paraId="11778201" w14:textId="77777777" w:rsidTr="00EE0C13">
        <w:trPr>
          <w:trHeight w:val="255"/>
        </w:trPr>
        <w:tc>
          <w:tcPr>
            <w:tcW w:w="4360" w:type="dxa"/>
            <w:tcBorders>
              <w:top w:val="nil"/>
              <w:left w:val="single" w:sz="8" w:space="0" w:color="auto"/>
              <w:bottom w:val="single" w:sz="4" w:space="0" w:color="auto"/>
              <w:right w:val="nil"/>
            </w:tcBorders>
            <w:shd w:val="clear" w:color="auto" w:fill="auto"/>
            <w:noWrap/>
            <w:vAlign w:val="bottom"/>
            <w:hideMark/>
          </w:tcPr>
          <w:p w14:paraId="296F8DD9" w14:textId="77777777" w:rsidR="00EE0C13" w:rsidRPr="00EE0C13" w:rsidRDefault="00EE0C13" w:rsidP="00EE0C13">
            <w:pPr>
              <w:rPr>
                <w:rFonts w:ascii="Arial Narrow" w:hAnsi="Arial Narrow" w:cs="Calibri"/>
                <w:color w:val="00B050"/>
                <w:sz w:val="20"/>
                <w:szCs w:val="20"/>
              </w:rPr>
            </w:pPr>
            <w:r w:rsidRPr="00EE0C13">
              <w:rPr>
                <w:rFonts w:ascii="Arial Narrow" w:hAnsi="Arial Narrow" w:cs="Calibri"/>
                <w:color w:val="00B050"/>
                <w:sz w:val="20"/>
                <w:szCs w:val="20"/>
              </w:rPr>
              <w:t>nízké a půdopokryvné keře</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37A18803"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ks</w:t>
            </w:r>
          </w:p>
        </w:tc>
        <w:tc>
          <w:tcPr>
            <w:tcW w:w="1480" w:type="dxa"/>
            <w:tcBorders>
              <w:top w:val="nil"/>
              <w:left w:val="nil"/>
              <w:bottom w:val="single" w:sz="4" w:space="0" w:color="auto"/>
              <w:right w:val="single" w:sz="8" w:space="0" w:color="auto"/>
            </w:tcBorders>
            <w:shd w:val="clear" w:color="auto" w:fill="auto"/>
            <w:noWrap/>
            <w:vAlign w:val="bottom"/>
            <w:hideMark/>
          </w:tcPr>
          <w:p w14:paraId="4AEBAE2F"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2 027</w:t>
            </w:r>
          </w:p>
        </w:tc>
        <w:tc>
          <w:tcPr>
            <w:tcW w:w="1700" w:type="dxa"/>
            <w:tcBorders>
              <w:top w:val="nil"/>
              <w:left w:val="nil"/>
              <w:bottom w:val="single" w:sz="4" w:space="0" w:color="auto"/>
              <w:right w:val="single" w:sz="8" w:space="0" w:color="auto"/>
            </w:tcBorders>
            <w:shd w:val="clear" w:color="auto" w:fill="auto"/>
            <w:noWrap/>
            <w:vAlign w:val="bottom"/>
            <w:hideMark/>
          </w:tcPr>
          <w:p w14:paraId="4E862BC6"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960" w:type="dxa"/>
            <w:tcBorders>
              <w:top w:val="nil"/>
              <w:left w:val="nil"/>
              <w:bottom w:val="single" w:sz="4" w:space="0" w:color="auto"/>
              <w:right w:val="single" w:sz="8" w:space="0" w:color="auto"/>
            </w:tcBorders>
            <w:shd w:val="clear" w:color="auto" w:fill="auto"/>
            <w:noWrap/>
            <w:vAlign w:val="bottom"/>
            <w:hideMark/>
          </w:tcPr>
          <w:p w14:paraId="0C4A1796"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2 027</w:t>
            </w:r>
          </w:p>
        </w:tc>
      </w:tr>
      <w:tr w:rsidR="00EE0C13" w:rsidRPr="00EE0C13" w14:paraId="12171A2E" w14:textId="77777777" w:rsidTr="00EE0C13">
        <w:trPr>
          <w:trHeight w:val="270"/>
        </w:trPr>
        <w:tc>
          <w:tcPr>
            <w:tcW w:w="4360" w:type="dxa"/>
            <w:tcBorders>
              <w:top w:val="nil"/>
              <w:left w:val="single" w:sz="8" w:space="0" w:color="auto"/>
              <w:bottom w:val="single" w:sz="4" w:space="0" w:color="auto"/>
              <w:right w:val="nil"/>
            </w:tcBorders>
            <w:shd w:val="clear" w:color="auto" w:fill="auto"/>
            <w:noWrap/>
            <w:vAlign w:val="bottom"/>
            <w:hideMark/>
          </w:tcPr>
          <w:p w14:paraId="30C30FCB" w14:textId="77777777" w:rsidR="00EE0C13" w:rsidRPr="00EE0C13" w:rsidRDefault="00EE0C13" w:rsidP="00EE0C13">
            <w:pPr>
              <w:rPr>
                <w:rFonts w:ascii="Arial Narrow" w:hAnsi="Arial Narrow" w:cs="Calibri"/>
                <w:color w:val="00B050"/>
                <w:sz w:val="20"/>
                <w:szCs w:val="20"/>
              </w:rPr>
            </w:pPr>
            <w:r w:rsidRPr="00EE0C13">
              <w:rPr>
                <w:rFonts w:ascii="Arial Narrow" w:hAnsi="Arial Narrow" w:cs="Calibri"/>
                <w:color w:val="00B050"/>
                <w:sz w:val="20"/>
                <w:szCs w:val="20"/>
              </w:rPr>
              <w:t>trvalky</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4641B7C3"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ks</w:t>
            </w:r>
          </w:p>
        </w:tc>
        <w:tc>
          <w:tcPr>
            <w:tcW w:w="1480" w:type="dxa"/>
            <w:tcBorders>
              <w:top w:val="nil"/>
              <w:left w:val="nil"/>
              <w:bottom w:val="single" w:sz="4" w:space="0" w:color="auto"/>
              <w:right w:val="single" w:sz="8" w:space="0" w:color="auto"/>
            </w:tcBorders>
            <w:shd w:val="clear" w:color="auto" w:fill="auto"/>
            <w:noWrap/>
            <w:vAlign w:val="bottom"/>
            <w:hideMark/>
          </w:tcPr>
          <w:p w14:paraId="62338596"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1 376</w:t>
            </w:r>
          </w:p>
        </w:tc>
        <w:tc>
          <w:tcPr>
            <w:tcW w:w="1700" w:type="dxa"/>
            <w:tcBorders>
              <w:top w:val="nil"/>
              <w:left w:val="nil"/>
              <w:bottom w:val="single" w:sz="4" w:space="0" w:color="auto"/>
              <w:right w:val="single" w:sz="8" w:space="0" w:color="auto"/>
            </w:tcBorders>
            <w:shd w:val="clear" w:color="auto" w:fill="auto"/>
            <w:noWrap/>
            <w:vAlign w:val="bottom"/>
            <w:hideMark/>
          </w:tcPr>
          <w:p w14:paraId="6D98ABD9"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960" w:type="dxa"/>
            <w:tcBorders>
              <w:top w:val="nil"/>
              <w:left w:val="nil"/>
              <w:bottom w:val="single" w:sz="4" w:space="0" w:color="auto"/>
              <w:right w:val="single" w:sz="8" w:space="0" w:color="auto"/>
            </w:tcBorders>
            <w:shd w:val="clear" w:color="auto" w:fill="auto"/>
            <w:noWrap/>
            <w:vAlign w:val="bottom"/>
            <w:hideMark/>
          </w:tcPr>
          <w:p w14:paraId="1505944D"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1 376</w:t>
            </w:r>
          </w:p>
        </w:tc>
      </w:tr>
      <w:tr w:rsidR="00EE0C13" w:rsidRPr="00EE0C13" w14:paraId="307BDB67" w14:textId="77777777" w:rsidTr="00EE0C13">
        <w:trPr>
          <w:trHeight w:val="270"/>
        </w:trPr>
        <w:tc>
          <w:tcPr>
            <w:tcW w:w="4360" w:type="dxa"/>
            <w:tcBorders>
              <w:top w:val="nil"/>
              <w:left w:val="single" w:sz="8" w:space="0" w:color="auto"/>
              <w:bottom w:val="single" w:sz="8" w:space="0" w:color="auto"/>
              <w:right w:val="nil"/>
            </w:tcBorders>
            <w:shd w:val="clear" w:color="auto" w:fill="auto"/>
            <w:noWrap/>
            <w:vAlign w:val="bottom"/>
            <w:hideMark/>
          </w:tcPr>
          <w:p w14:paraId="1B53FFC6" w14:textId="77777777" w:rsidR="00EE0C13" w:rsidRPr="00EE0C13" w:rsidRDefault="00EE0C13" w:rsidP="00EE0C13">
            <w:pPr>
              <w:rPr>
                <w:rFonts w:ascii="Arial Narrow" w:hAnsi="Arial Narrow" w:cs="Calibri"/>
                <w:color w:val="00B050"/>
                <w:sz w:val="20"/>
                <w:szCs w:val="20"/>
              </w:rPr>
            </w:pPr>
            <w:r w:rsidRPr="00EE0C13">
              <w:rPr>
                <w:rFonts w:ascii="Arial Narrow" w:hAnsi="Arial Narrow" w:cs="Calibri"/>
                <w:color w:val="00B050"/>
                <w:sz w:val="20"/>
                <w:szCs w:val="20"/>
              </w:rPr>
              <w:t>cibuloviny</w:t>
            </w:r>
          </w:p>
        </w:tc>
        <w:tc>
          <w:tcPr>
            <w:tcW w:w="460" w:type="dxa"/>
            <w:tcBorders>
              <w:top w:val="nil"/>
              <w:left w:val="single" w:sz="8" w:space="0" w:color="auto"/>
              <w:bottom w:val="single" w:sz="8" w:space="0" w:color="auto"/>
              <w:right w:val="single" w:sz="8" w:space="0" w:color="auto"/>
            </w:tcBorders>
            <w:shd w:val="clear" w:color="auto" w:fill="auto"/>
            <w:noWrap/>
            <w:vAlign w:val="bottom"/>
            <w:hideMark/>
          </w:tcPr>
          <w:p w14:paraId="00881717"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ks</w:t>
            </w:r>
          </w:p>
        </w:tc>
        <w:tc>
          <w:tcPr>
            <w:tcW w:w="1480" w:type="dxa"/>
            <w:tcBorders>
              <w:top w:val="nil"/>
              <w:left w:val="nil"/>
              <w:bottom w:val="single" w:sz="8" w:space="0" w:color="auto"/>
              <w:right w:val="single" w:sz="8" w:space="0" w:color="auto"/>
            </w:tcBorders>
            <w:shd w:val="clear" w:color="auto" w:fill="auto"/>
            <w:noWrap/>
            <w:vAlign w:val="bottom"/>
            <w:hideMark/>
          </w:tcPr>
          <w:p w14:paraId="7FEA7DC1"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500</w:t>
            </w:r>
          </w:p>
        </w:tc>
        <w:tc>
          <w:tcPr>
            <w:tcW w:w="1700" w:type="dxa"/>
            <w:tcBorders>
              <w:top w:val="nil"/>
              <w:left w:val="nil"/>
              <w:bottom w:val="single" w:sz="8" w:space="0" w:color="auto"/>
              <w:right w:val="single" w:sz="8" w:space="0" w:color="auto"/>
            </w:tcBorders>
            <w:shd w:val="clear" w:color="auto" w:fill="auto"/>
            <w:noWrap/>
            <w:vAlign w:val="bottom"/>
            <w:hideMark/>
          </w:tcPr>
          <w:p w14:paraId="61E7625A"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noWrap/>
            <w:vAlign w:val="bottom"/>
            <w:hideMark/>
          </w:tcPr>
          <w:p w14:paraId="04B50B36"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500</w:t>
            </w:r>
          </w:p>
        </w:tc>
      </w:tr>
      <w:tr w:rsidR="00EE0C13" w:rsidRPr="00EE0C13" w14:paraId="2A4EA845" w14:textId="77777777" w:rsidTr="00EE0C13">
        <w:trPr>
          <w:trHeight w:val="315"/>
        </w:trPr>
        <w:tc>
          <w:tcPr>
            <w:tcW w:w="4360" w:type="dxa"/>
            <w:tcBorders>
              <w:top w:val="nil"/>
              <w:left w:val="single" w:sz="8" w:space="0" w:color="auto"/>
              <w:bottom w:val="single" w:sz="8" w:space="0" w:color="auto"/>
              <w:right w:val="nil"/>
            </w:tcBorders>
            <w:shd w:val="clear" w:color="000000" w:fill="D9D9D9"/>
            <w:noWrap/>
            <w:vAlign w:val="bottom"/>
            <w:hideMark/>
          </w:tcPr>
          <w:p w14:paraId="1A9CCE85" w14:textId="77777777" w:rsidR="00EE0C13" w:rsidRPr="00EE0C13" w:rsidRDefault="00EE0C13" w:rsidP="00EE0C13">
            <w:pPr>
              <w:rPr>
                <w:rFonts w:ascii="Arial Narrow" w:hAnsi="Arial Narrow" w:cs="Calibri"/>
                <w:b/>
                <w:bCs/>
                <w:color w:val="000000"/>
                <w:sz w:val="20"/>
                <w:szCs w:val="20"/>
              </w:rPr>
            </w:pPr>
            <w:r w:rsidRPr="00EE0C13">
              <w:rPr>
                <w:rFonts w:ascii="Arial Narrow" w:hAnsi="Arial Narrow" w:cs="Calibri"/>
                <w:b/>
                <w:bCs/>
                <w:color w:val="000000"/>
                <w:sz w:val="20"/>
                <w:szCs w:val="20"/>
              </w:rPr>
              <w:t>Celkem kusů</w:t>
            </w:r>
          </w:p>
        </w:tc>
        <w:tc>
          <w:tcPr>
            <w:tcW w:w="460" w:type="dxa"/>
            <w:tcBorders>
              <w:top w:val="nil"/>
              <w:left w:val="single" w:sz="8" w:space="0" w:color="auto"/>
              <w:bottom w:val="single" w:sz="8" w:space="0" w:color="auto"/>
              <w:right w:val="single" w:sz="8" w:space="0" w:color="auto"/>
            </w:tcBorders>
            <w:shd w:val="clear" w:color="000000" w:fill="D9D9D9"/>
            <w:noWrap/>
            <w:vAlign w:val="bottom"/>
            <w:hideMark/>
          </w:tcPr>
          <w:p w14:paraId="0CAB7E77" w14:textId="77777777" w:rsidR="00EE0C13" w:rsidRPr="00EE0C13" w:rsidRDefault="00EE0C13" w:rsidP="00EE0C13">
            <w:pPr>
              <w:jc w:val="center"/>
              <w:rPr>
                <w:rFonts w:ascii="Arial Narrow" w:hAnsi="Arial Narrow" w:cs="Calibri"/>
                <w:b/>
                <w:bCs/>
                <w:color w:val="000000"/>
                <w:sz w:val="20"/>
                <w:szCs w:val="20"/>
              </w:rPr>
            </w:pPr>
            <w:r w:rsidRPr="00EE0C13">
              <w:rPr>
                <w:rFonts w:ascii="Arial Narrow" w:hAnsi="Arial Narrow" w:cs="Calibri"/>
                <w:b/>
                <w:bCs/>
                <w:color w:val="000000"/>
                <w:sz w:val="20"/>
                <w:szCs w:val="20"/>
              </w:rPr>
              <w:t>ks</w:t>
            </w:r>
          </w:p>
        </w:tc>
        <w:tc>
          <w:tcPr>
            <w:tcW w:w="1480" w:type="dxa"/>
            <w:tcBorders>
              <w:top w:val="nil"/>
              <w:left w:val="nil"/>
              <w:bottom w:val="single" w:sz="8" w:space="0" w:color="auto"/>
              <w:right w:val="single" w:sz="8" w:space="0" w:color="auto"/>
            </w:tcBorders>
            <w:shd w:val="clear" w:color="000000" w:fill="D9D9D9"/>
            <w:noWrap/>
            <w:vAlign w:val="bottom"/>
            <w:hideMark/>
          </w:tcPr>
          <w:p w14:paraId="2A1F4CE9"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4 783</w:t>
            </w:r>
          </w:p>
        </w:tc>
        <w:tc>
          <w:tcPr>
            <w:tcW w:w="1700" w:type="dxa"/>
            <w:tcBorders>
              <w:top w:val="nil"/>
              <w:left w:val="nil"/>
              <w:bottom w:val="single" w:sz="8" w:space="0" w:color="auto"/>
              <w:right w:val="single" w:sz="8" w:space="0" w:color="auto"/>
            </w:tcBorders>
            <w:shd w:val="clear" w:color="000000" w:fill="D9D9D9"/>
            <w:noWrap/>
            <w:vAlign w:val="bottom"/>
            <w:hideMark/>
          </w:tcPr>
          <w:p w14:paraId="0DD64A88"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32</w:t>
            </w:r>
          </w:p>
        </w:tc>
        <w:tc>
          <w:tcPr>
            <w:tcW w:w="960" w:type="dxa"/>
            <w:tcBorders>
              <w:top w:val="nil"/>
              <w:left w:val="nil"/>
              <w:bottom w:val="single" w:sz="8" w:space="0" w:color="auto"/>
              <w:right w:val="single" w:sz="8" w:space="0" w:color="auto"/>
            </w:tcBorders>
            <w:shd w:val="clear" w:color="000000" w:fill="D9D9D9"/>
            <w:noWrap/>
            <w:vAlign w:val="bottom"/>
            <w:hideMark/>
          </w:tcPr>
          <w:p w14:paraId="70F60C9C"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4 815</w:t>
            </w:r>
          </w:p>
        </w:tc>
      </w:tr>
    </w:tbl>
    <w:p w14:paraId="3FBEA0E3" w14:textId="5874045B" w:rsidR="00B64543" w:rsidRDefault="00B64543" w:rsidP="00B64543">
      <w:pPr>
        <w:pStyle w:val="GText"/>
      </w:pPr>
    </w:p>
    <w:p w14:paraId="23AAEBC2" w14:textId="71FC2BE1" w:rsidR="00B64543" w:rsidRPr="00B818F3" w:rsidRDefault="00B818F3" w:rsidP="00B64543">
      <w:pPr>
        <w:rPr>
          <w:rFonts w:ascii="Arial Narrow" w:hAnsi="Arial Narrow" w:cs="Calibri"/>
          <w:i/>
          <w:iCs/>
          <w:color w:val="00B050"/>
          <w:sz w:val="22"/>
          <w:szCs w:val="22"/>
        </w:rPr>
      </w:pPr>
      <w:r w:rsidRPr="00B818F3">
        <w:rPr>
          <w:rFonts w:ascii="Arial Narrow" w:hAnsi="Arial Narrow" w:cs="Calibri"/>
          <w:i/>
          <w:iCs/>
          <w:color w:val="00B050"/>
          <w:sz w:val="22"/>
          <w:szCs w:val="22"/>
        </w:rPr>
        <w:t>Zeleně</w:t>
      </w:r>
      <w:r w:rsidR="00B64543" w:rsidRPr="00B818F3">
        <w:rPr>
          <w:rFonts w:ascii="Arial Narrow" w:hAnsi="Arial Narrow" w:cs="Calibri"/>
          <w:i/>
          <w:iCs/>
          <w:color w:val="00B050"/>
          <w:sz w:val="22"/>
          <w:szCs w:val="22"/>
        </w:rPr>
        <w:t xml:space="preserve"> jsou v textu vyznačeny plochy s ekostabilizační funkcí.</w:t>
      </w:r>
    </w:p>
    <w:p w14:paraId="51BFAF0C" w14:textId="306DEB17" w:rsidR="00D94DC8" w:rsidRDefault="00D94DC8">
      <w:pPr>
        <w:spacing w:after="200" w:line="276" w:lineRule="auto"/>
        <w:rPr>
          <w:rFonts w:ascii="Arial Narrow" w:hAnsi="Arial Narrow"/>
          <w:sz w:val="22"/>
          <w:szCs w:val="22"/>
        </w:rPr>
      </w:pPr>
      <w:r>
        <w:br w:type="page"/>
      </w:r>
    </w:p>
    <w:p w14:paraId="7FF9E991" w14:textId="39CBD20D" w:rsidR="00423854" w:rsidRPr="00835BF5" w:rsidRDefault="00BD509C" w:rsidP="00404C98">
      <w:pPr>
        <w:pStyle w:val="GNadpis2"/>
      </w:pPr>
      <w:bookmarkStart w:id="45" w:name="_Toc51758292"/>
      <w:r w:rsidRPr="00264075">
        <w:lastRenderedPageBreak/>
        <w:t>Inventarizace</w:t>
      </w:r>
      <w:r w:rsidR="00B550FB">
        <w:t xml:space="preserve"> dřevin</w:t>
      </w:r>
      <w:bookmarkEnd w:id="45"/>
    </w:p>
    <w:p w14:paraId="10E2F5BD" w14:textId="77777777" w:rsidR="00B40F20" w:rsidRPr="005D324E" w:rsidRDefault="00B40F20" w:rsidP="00404C98">
      <w:pPr>
        <w:pStyle w:val="GNadpis3"/>
      </w:pPr>
      <w:bookmarkStart w:id="46" w:name="_Toc51758293"/>
      <w:r w:rsidRPr="00835BF5">
        <w:t>Metodika hodnocení dřevin</w:t>
      </w:r>
      <w:bookmarkEnd w:id="46"/>
    </w:p>
    <w:p w14:paraId="158DA310" w14:textId="77777777" w:rsidR="009D2286" w:rsidRDefault="009D2286" w:rsidP="00B40F20">
      <w:pPr>
        <w:rPr>
          <w:rFonts w:ascii="Arial Narrow" w:hAnsi="Arial Narrow"/>
          <w:b/>
          <w:sz w:val="22"/>
          <w:szCs w:val="22"/>
        </w:rPr>
      </w:pPr>
    </w:p>
    <w:p w14:paraId="15279A98" w14:textId="188E917E" w:rsidR="009D2286" w:rsidRDefault="00B40F20" w:rsidP="00B40F20">
      <w:pPr>
        <w:rPr>
          <w:rFonts w:ascii="Arial Narrow" w:hAnsi="Arial Narrow"/>
          <w:b/>
          <w:sz w:val="22"/>
          <w:szCs w:val="22"/>
        </w:rPr>
      </w:pPr>
      <w:r w:rsidRPr="005D324E">
        <w:rPr>
          <w:rFonts w:ascii="Arial Narrow" w:hAnsi="Arial Narrow"/>
          <w:b/>
          <w:sz w:val="22"/>
          <w:szCs w:val="22"/>
        </w:rPr>
        <w:t xml:space="preserve">Hodnocení dřevin proběhlo během měsíce </w:t>
      </w:r>
      <w:r w:rsidR="00C87537">
        <w:rPr>
          <w:rFonts w:ascii="Arial Narrow" w:hAnsi="Arial Narrow"/>
          <w:b/>
          <w:sz w:val="22"/>
          <w:szCs w:val="22"/>
        </w:rPr>
        <w:t xml:space="preserve">března </w:t>
      </w:r>
      <w:r w:rsidR="009D2286">
        <w:rPr>
          <w:rFonts w:ascii="Arial Narrow" w:hAnsi="Arial Narrow"/>
          <w:b/>
          <w:sz w:val="22"/>
          <w:szCs w:val="22"/>
        </w:rPr>
        <w:t xml:space="preserve">a května </w:t>
      </w:r>
      <w:r w:rsidRPr="005D324E">
        <w:rPr>
          <w:rFonts w:ascii="Arial Narrow" w:hAnsi="Arial Narrow"/>
          <w:b/>
          <w:sz w:val="22"/>
          <w:szCs w:val="22"/>
        </w:rPr>
        <w:t>20</w:t>
      </w:r>
      <w:r w:rsidR="00C87537">
        <w:rPr>
          <w:rFonts w:ascii="Arial Narrow" w:hAnsi="Arial Narrow"/>
          <w:b/>
          <w:sz w:val="22"/>
          <w:szCs w:val="22"/>
        </w:rPr>
        <w:t>20</w:t>
      </w:r>
      <w:r w:rsidRPr="005D324E">
        <w:rPr>
          <w:rFonts w:ascii="Arial Narrow" w:hAnsi="Arial Narrow"/>
          <w:b/>
          <w:sz w:val="22"/>
          <w:szCs w:val="22"/>
        </w:rPr>
        <w:t xml:space="preserve">. </w:t>
      </w:r>
    </w:p>
    <w:p w14:paraId="3070555B" w14:textId="353880EE" w:rsidR="00835BF5" w:rsidRDefault="00835BF5" w:rsidP="00B40F20">
      <w:pPr>
        <w:rPr>
          <w:rFonts w:ascii="Arial Narrow" w:hAnsi="Arial Narrow"/>
          <w:bCs/>
          <w:i/>
          <w:iCs/>
          <w:sz w:val="22"/>
          <w:szCs w:val="22"/>
        </w:rPr>
      </w:pPr>
    </w:p>
    <w:p w14:paraId="6A0F910C" w14:textId="77777777" w:rsidR="000B0598" w:rsidRPr="000B0598" w:rsidRDefault="000B0598" w:rsidP="000B0598">
      <w:pPr>
        <w:pStyle w:val="GText"/>
        <w:rPr>
          <w:i/>
          <w:iCs/>
        </w:rPr>
      </w:pPr>
      <w:r w:rsidRPr="000B0598">
        <w:rPr>
          <w:i/>
          <w:iCs/>
        </w:rPr>
        <w:t>Viz výkresová část: C.3 Situace stávajícího stavu a inventarizace dřevin</w:t>
      </w:r>
    </w:p>
    <w:p w14:paraId="7C2F3837" w14:textId="243AC53E" w:rsidR="000B0598" w:rsidRPr="000B0598" w:rsidRDefault="000B0598" w:rsidP="000B0598">
      <w:pPr>
        <w:pStyle w:val="GText"/>
        <w:rPr>
          <w:i/>
          <w:iCs/>
        </w:rPr>
      </w:pPr>
      <w:r w:rsidRPr="000B0598">
        <w:rPr>
          <w:i/>
          <w:iCs/>
        </w:rPr>
        <w:t>Viz tabulková část D.T.1 a D.T.2 Dendrologické hodnocení stromů a keřů, návrh kácení a pěstebních opatření.</w:t>
      </w:r>
      <w:r>
        <w:rPr>
          <w:i/>
          <w:iCs/>
        </w:rPr>
        <w:t xml:space="preserve"> Výtah tabulek je uveden níže v kap. 3.2 a 3.3 Zhodnocení stromů a keřů.</w:t>
      </w:r>
    </w:p>
    <w:p w14:paraId="53B6EC52" w14:textId="2B94F908" w:rsidR="000B0598" w:rsidRDefault="000B0598" w:rsidP="00B40F20">
      <w:pPr>
        <w:rPr>
          <w:rFonts w:ascii="Arial Narrow" w:hAnsi="Arial Narrow"/>
          <w:bCs/>
          <w:i/>
          <w:iCs/>
          <w:sz w:val="22"/>
          <w:szCs w:val="22"/>
        </w:rPr>
      </w:pPr>
    </w:p>
    <w:p w14:paraId="6DFA1D16" w14:textId="4BEADE0A" w:rsidR="00B40F20" w:rsidRPr="009D2286" w:rsidRDefault="00B40F20" w:rsidP="00B40F20">
      <w:pPr>
        <w:rPr>
          <w:rFonts w:ascii="Arial Narrow" w:hAnsi="Arial Narrow"/>
          <w:bCs/>
          <w:sz w:val="22"/>
          <w:szCs w:val="22"/>
        </w:rPr>
      </w:pPr>
      <w:r w:rsidRPr="009D2286">
        <w:rPr>
          <w:rFonts w:ascii="Arial Narrow" w:hAnsi="Arial Narrow"/>
          <w:bCs/>
          <w:sz w:val="22"/>
          <w:szCs w:val="22"/>
        </w:rPr>
        <w:t>Metodika hodnocení vychází z metodiky Hodnocení stavu stromů – SPPK A01:201</w:t>
      </w:r>
      <w:r w:rsidR="00276C42" w:rsidRPr="009D2286">
        <w:rPr>
          <w:rFonts w:ascii="Arial Narrow" w:hAnsi="Arial Narrow"/>
          <w:bCs/>
          <w:sz w:val="22"/>
          <w:szCs w:val="22"/>
        </w:rPr>
        <w:t>8</w:t>
      </w:r>
      <w:r w:rsidRPr="009D2286">
        <w:rPr>
          <w:rFonts w:ascii="Arial Narrow" w:hAnsi="Arial Narrow"/>
          <w:bCs/>
          <w:sz w:val="22"/>
          <w:szCs w:val="22"/>
        </w:rPr>
        <w:t xml:space="preserve">. </w:t>
      </w:r>
    </w:p>
    <w:p w14:paraId="2F3AD57F" w14:textId="77777777" w:rsidR="00B40F20" w:rsidRPr="005D324E" w:rsidRDefault="00B40F20" w:rsidP="00B40F20">
      <w:pPr>
        <w:rPr>
          <w:rFonts w:ascii="Arial Narrow" w:hAnsi="Arial Narrow"/>
          <w:b/>
          <w:sz w:val="22"/>
          <w:szCs w:val="22"/>
        </w:rPr>
      </w:pPr>
    </w:p>
    <w:p w14:paraId="7F1D3064" w14:textId="77777777" w:rsidR="00B40F20" w:rsidRPr="008D574F" w:rsidRDefault="00B40F20" w:rsidP="00B40F20">
      <w:pPr>
        <w:rPr>
          <w:rFonts w:ascii="Arial Narrow" w:hAnsi="Arial Narrow"/>
          <w:sz w:val="22"/>
          <w:szCs w:val="22"/>
        </w:rPr>
      </w:pPr>
      <w:r w:rsidRPr="008D574F">
        <w:rPr>
          <w:rFonts w:ascii="Arial Narrow" w:hAnsi="Arial Narrow"/>
          <w:sz w:val="22"/>
          <w:szCs w:val="22"/>
        </w:rPr>
        <w:t>Polohopis stromů vychází ze zaměření poskytnutého zadavatelem</w:t>
      </w:r>
      <w:r>
        <w:rPr>
          <w:rFonts w:ascii="Arial Narrow" w:hAnsi="Arial Narrow"/>
          <w:sz w:val="22"/>
          <w:szCs w:val="22"/>
        </w:rPr>
        <w:t xml:space="preserve"> projektu</w:t>
      </w:r>
      <w:r w:rsidRPr="008D574F">
        <w:rPr>
          <w:rFonts w:ascii="Arial Narrow" w:hAnsi="Arial Narrow"/>
          <w:sz w:val="22"/>
          <w:szCs w:val="22"/>
        </w:rPr>
        <w:t>.</w:t>
      </w:r>
    </w:p>
    <w:p w14:paraId="1DD66291" w14:textId="77777777" w:rsidR="00B40F20" w:rsidRPr="008D574F" w:rsidRDefault="00B40F20" w:rsidP="00B40F20">
      <w:pPr>
        <w:rPr>
          <w:sz w:val="22"/>
          <w:szCs w:val="22"/>
        </w:rPr>
      </w:pPr>
    </w:p>
    <w:p w14:paraId="4490206E" w14:textId="47B55E5E" w:rsidR="00B40F20" w:rsidRPr="008D574F" w:rsidRDefault="00B40F20" w:rsidP="00B40F20">
      <w:pPr>
        <w:pStyle w:val="GText"/>
      </w:pPr>
      <w:r w:rsidRPr="008D574F">
        <w:rPr>
          <w:b/>
        </w:rPr>
        <w:t>Č</w:t>
      </w:r>
      <w:r>
        <w:rPr>
          <w:b/>
        </w:rPr>
        <w:t xml:space="preserve">íslo </w:t>
      </w:r>
      <w:r>
        <w:t>–</w:t>
      </w:r>
      <w:r w:rsidRPr="008D574F">
        <w:t xml:space="preserve"> </w:t>
      </w:r>
      <w:r w:rsidRPr="008D574F">
        <w:rPr>
          <w:i/>
        </w:rPr>
        <w:t>identifikační číslo</w:t>
      </w:r>
      <w:r w:rsidRPr="008D574F">
        <w:t xml:space="preserve"> jedince – označení v mapovém podkladu. </w:t>
      </w:r>
    </w:p>
    <w:p w14:paraId="6838E7F0" w14:textId="1DC52D4B" w:rsidR="00B40F20" w:rsidRDefault="00B40F20" w:rsidP="00B40F20">
      <w:pPr>
        <w:pStyle w:val="GText"/>
      </w:pPr>
      <w:r w:rsidRPr="008D574F">
        <w:rPr>
          <w:b/>
        </w:rPr>
        <w:t>Taxon</w:t>
      </w:r>
      <w:r>
        <w:rPr>
          <w:b/>
        </w:rPr>
        <w:t xml:space="preserve"> </w:t>
      </w:r>
      <w:r>
        <w:t>–</w:t>
      </w:r>
      <w:r w:rsidRPr="008D574F">
        <w:t xml:space="preserve"> </w:t>
      </w:r>
      <w:r w:rsidRPr="008D574F">
        <w:rPr>
          <w:i/>
        </w:rPr>
        <w:t>určení dřeviny</w:t>
      </w:r>
      <w:r w:rsidRPr="008D574F">
        <w:t xml:space="preserve"> a označení latinským názvem</w:t>
      </w:r>
    </w:p>
    <w:p w14:paraId="306759B8" w14:textId="7196324D" w:rsidR="00276C42" w:rsidRPr="008D574F" w:rsidRDefault="00276C42" w:rsidP="00B40F20">
      <w:pPr>
        <w:pStyle w:val="GText"/>
      </w:pPr>
      <w:r w:rsidRPr="00EA075D">
        <w:rPr>
          <w:b/>
          <w:bCs/>
        </w:rPr>
        <w:t>Pozemek</w:t>
      </w:r>
      <w:r w:rsidR="00EA075D" w:rsidRPr="00EA075D">
        <w:rPr>
          <w:b/>
          <w:bCs/>
        </w:rPr>
        <w:t xml:space="preserve"> kat.</w:t>
      </w:r>
      <w:r w:rsidR="006D5FFF">
        <w:rPr>
          <w:b/>
          <w:bCs/>
        </w:rPr>
        <w:t xml:space="preserve"> </w:t>
      </w:r>
      <w:r w:rsidR="00EA075D" w:rsidRPr="00EA075D">
        <w:rPr>
          <w:b/>
          <w:bCs/>
        </w:rPr>
        <w:t>č.</w:t>
      </w:r>
      <w:r w:rsidR="00EA075D">
        <w:t xml:space="preserve"> – číslo pozemku, na kterém se jedinec nalézá.</w:t>
      </w:r>
      <w:r w:rsidR="00D42459">
        <w:t xml:space="preserve"> Lokalizace stromu byla provedena na základě geodetického zaměření pozemku před stavbou.</w:t>
      </w:r>
    </w:p>
    <w:p w14:paraId="6A26C311" w14:textId="2D0CE85D" w:rsidR="00B40F20" w:rsidRPr="008D574F" w:rsidRDefault="00B40F20" w:rsidP="00B40F20">
      <w:pPr>
        <w:pStyle w:val="GText"/>
      </w:pPr>
      <w:r w:rsidRPr="008D574F">
        <w:rPr>
          <w:b/>
        </w:rPr>
        <w:t>Obvod kmene</w:t>
      </w:r>
      <w:r>
        <w:rPr>
          <w:b/>
        </w:rPr>
        <w:t xml:space="preserve"> </w:t>
      </w:r>
      <w:r>
        <w:t>–</w:t>
      </w:r>
      <w:r w:rsidRPr="008D574F">
        <w:t xml:space="preserve"> </w:t>
      </w:r>
      <w:r w:rsidRPr="008D574F">
        <w:rPr>
          <w:i/>
        </w:rPr>
        <w:t>obvod kmene [cm]-</w:t>
      </w:r>
      <w:r w:rsidRPr="008D574F">
        <w:t>ve výčetní výšce 130 cm od povrchu půdy</w:t>
      </w:r>
    </w:p>
    <w:p w14:paraId="6C165E0E" w14:textId="57CC0CD9" w:rsidR="00B40F20" w:rsidRPr="008D574F" w:rsidRDefault="00B40F20" w:rsidP="00B40F20">
      <w:pPr>
        <w:pStyle w:val="GText"/>
      </w:pPr>
      <w:r w:rsidRPr="008D574F">
        <w:rPr>
          <w:b/>
        </w:rPr>
        <w:t>Průměr kmene</w:t>
      </w:r>
      <w:r>
        <w:rPr>
          <w:b/>
        </w:rPr>
        <w:t xml:space="preserve"> </w:t>
      </w:r>
      <w:r>
        <w:t>–</w:t>
      </w:r>
      <w:r w:rsidRPr="008D574F">
        <w:t xml:space="preserve"> </w:t>
      </w:r>
      <w:r w:rsidRPr="008D574F">
        <w:rPr>
          <w:i/>
        </w:rPr>
        <w:t>průměr kmene [cm]-</w:t>
      </w:r>
      <w:r w:rsidRPr="008D574F">
        <w:t>ve výčetní výšce 130 cm od povrchu půdy měřený lesnickou průměrkou</w:t>
      </w:r>
      <w:r>
        <w:t xml:space="preserve"> ve dvou na sebe kolmých směrech</w:t>
      </w:r>
    </w:p>
    <w:p w14:paraId="31233B18" w14:textId="41FFC39E" w:rsidR="00B40F20" w:rsidRPr="008D574F" w:rsidRDefault="00B40F20" w:rsidP="00B40F20">
      <w:pPr>
        <w:pStyle w:val="GText"/>
      </w:pPr>
      <w:r w:rsidRPr="008D574F">
        <w:rPr>
          <w:b/>
        </w:rPr>
        <w:t>Výška stromu</w:t>
      </w:r>
      <w:r>
        <w:rPr>
          <w:b/>
        </w:rPr>
        <w:t xml:space="preserve"> </w:t>
      </w:r>
      <w:r>
        <w:t>–</w:t>
      </w:r>
      <w:r w:rsidRPr="008D574F">
        <w:t xml:space="preserve"> </w:t>
      </w:r>
      <w:r w:rsidRPr="008D574F">
        <w:rPr>
          <w:i/>
        </w:rPr>
        <w:t>výška dřeviny [m]</w:t>
      </w:r>
      <w:r w:rsidRPr="008D574F">
        <w:t xml:space="preserve"> – výška měřená výškoměrem Sylva s přesností na 5 m.</w:t>
      </w:r>
    </w:p>
    <w:p w14:paraId="2F9ED2E0" w14:textId="4E685AEA" w:rsidR="00B40F20" w:rsidRPr="008D574F" w:rsidRDefault="00B40F20" w:rsidP="00B40F20">
      <w:pPr>
        <w:pStyle w:val="GText"/>
      </w:pPr>
      <w:r w:rsidRPr="008D574F">
        <w:rPr>
          <w:b/>
        </w:rPr>
        <w:t>Průměr koruny</w:t>
      </w:r>
      <w:r>
        <w:rPr>
          <w:b/>
        </w:rPr>
        <w:t xml:space="preserve"> </w:t>
      </w:r>
      <w:r>
        <w:t>–</w:t>
      </w:r>
      <w:r w:rsidRPr="008D574F">
        <w:t xml:space="preserve"> </w:t>
      </w:r>
      <w:r w:rsidRPr="008D574F">
        <w:rPr>
          <w:i/>
        </w:rPr>
        <w:t>šířka koruny</w:t>
      </w:r>
      <w:r w:rsidRPr="008D574F">
        <w:t xml:space="preserve"> </w:t>
      </w:r>
      <w:r w:rsidRPr="008D574F">
        <w:rPr>
          <w:i/>
        </w:rPr>
        <w:t>[m]-</w:t>
      </w:r>
      <w:r w:rsidRPr="008D574F">
        <w:t xml:space="preserve"> průměrná hodnota dvou kolmých průmětů koruny různých směrů.</w:t>
      </w:r>
    </w:p>
    <w:p w14:paraId="7B0C95F7" w14:textId="3010C65C" w:rsidR="00B40F20" w:rsidRPr="008D574F" w:rsidRDefault="00EA075D" w:rsidP="00B40F20">
      <w:pPr>
        <w:pStyle w:val="GText"/>
      </w:pPr>
      <w:r>
        <w:rPr>
          <w:b/>
        </w:rPr>
        <w:t xml:space="preserve">Výška nasazení koruny </w:t>
      </w:r>
      <w:r w:rsidR="00B40F20">
        <w:t>–</w:t>
      </w:r>
      <w:r w:rsidR="00B40F20" w:rsidRPr="008D574F">
        <w:t xml:space="preserve"> </w:t>
      </w:r>
      <w:r w:rsidR="00B40F20" w:rsidRPr="008D574F">
        <w:rPr>
          <w:i/>
        </w:rPr>
        <w:t>výška báze koruny nad zemí</w:t>
      </w:r>
      <w:r w:rsidR="00B40F20" w:rsidRPr="008D574F">
        <w:t xml:space="preserve"> </w:t>
      </w:r>
      <w:r w:rsidR="00B40F20" w:rsidRPr="008D574F">
        <w:rPr>
          <w:i/>
        </w:rPr>
        <w:t>[m]-</w:t>
      </w:r>
      <w:r w:rsidR="00B40F20" w:rsidRPr="008D574F">
        <w:t xml:space="preserve"> Za bázi byly považovány zemi nejblíže se </w:t>
      </w:r>
    </w:p>
    <w:p w14:paraId="2CE22695" w14:textId="77777777" w:rsidR="00B40F20" w:rsidRPr="008D574F" w:rsidRDefault="00B40F20" w:rsidP="00B40F20">
      <w:pPr>
        <w:pStyle w:val="GOdrazky-symbol"/>
      </w:pPr>
      <w:r w:rsidRPr="008D574F">
        <w:t>nacházející normální výhony s živými listy nebo</w:t>
      </w:r>
    </w:p>
    <w:p w14:paraId="7AEEF3B9" w14:textId="5EABBB7A" w:rsidR="00B40F20" w:rsidRDefault="00B40F20" w:rsidP="00B40F20">
      <w:pPr>
        <w:pStyle w:val="GOdrazky-symbol"/>
      </w:pPr>
      <w:r w:rsidRPr="008D574F">
        <w:t>místo nasedání nejníže postavené živé větve na kmen</w:t>
      </w:r>
    </w:p>
    <w:p w14:paraId="3C08F8FE" w14:textId="6121B112" w:rsidR="00B40F20" w:rsidRPr="008D574F" w:rsidRDefault="00B40F20" w:rsidP="00B40F20">
      <w:pPr>
        <w:pStyle w:val="GText"/>
      </w:pPr>
      <w:r w:rsidRPr="008D574F">
        <w:rPr>
          <w:b/>
        </w:rPr>
        <w:t>Fyziologické stáří</w:t>
      </w:r>
      <w:r>
        <w:rPr>
          <w:b/>
        </w:rPr>
        <w:t xml:space="preserve"> </w:t>
      </w:r>
      <w:r>
        <w:t>–</w:t>
      </w:r>
      <w:r w:rsidRPr="008D574F">
        <w:t xml:space="preserve"> </w:t>
      </w:r>
      <w:r>
        <w:t>v</w:t>
      </w:r>
      <w:r w:rsidRPr="008D574F">
        <w:rPr>
          <w:i/>
        </w:rPr>
        <w:t>ěková skupina</w:t>
      </w:r>
      <w:r w:rsidRPr="008D574F">
        <w:t xml:space="preserve"> – zařazení dřeviny do třídy vývojového stádia jedince:</w:t>
      </w:r>
    </w:p>
    <w:p w14:paraId="3F44FA9F" w14:textId="246D436E" w:rsidR="00B40F20" w:rsidRPr="008D574F" w:rsidRDefault="00B40F20" w:rsidP="00B40F20">
      <w:pPr>
        <w:pStyle w:val="GOdrazky-cislo"/>
      </w:pPr>
      <w:r>
        <w:t>–</w:t>
      </w:r>
      <w:r w:rsidRPr="008D574F">
        <w:t xml:space="preserve"> </w:t>
      </w:r>
      <w:r>
        <w:t>n</w:t>
      </w:r>
      <w:r w:rsidRPr="008D574F">
        <w:t>ezajištěná výsadba, nálet</w:t>
      </w:r>
      <w:r w:rsidR="004F565D">
        <w:t>, mladý strom ve fázi ujímání</w:t>
      </w:r>
    </w:p>
    <w:p w14:paraId="544F7123" w14:textId="240E822F" w:rsidR="00B40F20" w:rsidRPr="008D574F" w:rsidRDefault="00B40F20" w:rsidP="00B40F20">
      <w:pPr>
        <w:pStyle w:val="GOdrazky-cislo"/>
      </w:pPr>
      <w:r w:rsidRPr="008D574F">
        <w:t>– výsadba zajištěná</w:t>
      </w:r>
      <w:r w:rsidR="004F565D">
        <w:t>, aklimatizovaný mladý strom</w:t>
      </w:r>
    </w:p>
    <w:p w14:paraId="06B44195" w14:textId="77777777" w:rsidR="00B40F20" w:rsidRPr="008D574F" w:rsidRDefault="00B40F20" w:rsidP="00B40F20">
      <w:pPr>
        <w:pStyle w:val="GOdrazky-cislo"/>
      </w:pPr>
      <w:r w:rsidRPr="008D574F">
        <w:t>– odrůstající jedinec</w:t>
      </w:r>
    </w:p>
    <w:p w14:paraId="4C4499E4" w14:textId="77777777" w:rsidR="00B40F20" w:rsidRPr="008D574F" w:rsidRDefault="00B40F20" w:rsidP="00B40F20">
      <w:pPr>
        <w:pStyle w:val="GOdrazky-cislo"/>
      </w:pPr>
      <w:r w:rsidRPr="008D574F">
        <w:t>– dospělý jedinec</w:t>
      </w:r>
    </w:p>
    <w:p w14:paraId="7ED09278" w14:textId="56AFDC05" w:rsidR="00B40F20" w:rsidRPr="00B40F20" w:rsidRDefault="00B40F20" w:rsidP="00B40F20">
      <w:pPr>
        <w:pStyle w:val="GOdrazky-cislo"/>
        <w:rPr>
          <w:b/>
        </w:rPr>
      </w:pPr>
      <w:r w:rsidRPr="008D574F">
        <w:t>–</w:t>
      </w:r>
      <w:r w:rsidR="00C32B6E">
        <w:t xml:space="preserve"> </w:t>
      </w:r>
      <w:r w:rsidR="004F565D">
        <w:t xml:space="preserve">senescentní </w:t>
      </w:r>
      <w:r w:rsidRPr="008D574F">
        <w:t>jedinec</w:t>
      </w:r>
    </w:p>
    <w:p w14:paraId="3017C83A" w14:textId="77777777" w:rsidR="00B40F20" w:rsidRPr="008D574F" w:rsidRDefault="00B40F20" w:rsidP="00B40F20">
      <w:pPr>
        <w:pStyle w:val="GOdrazky-cislo"/>
        <w:numPr>
          <w:ilvl w:val="0"/>
          <w:numId w:val="0"/>
        </w:numPr>
        <w:ind w:left="720"/>
        <w:rPr>
          <w:b/>
        </w:rPr>
      </w:pPr>
    </w:p>
    <w:p w14:paraId="22901336" w14:textId="3585D7B7" w:rsidR="00B40F20" w:rsidRPr="008D574F" w:rsidRDefault="00B40F20" w:rsidP="00B40F20">
      <w:pPr>
        <w:jc w:val="both"/>
        <w:rPr>
          <w:rFonts w:ascii="Arial Narrow" w:hAnsi="Arial Narrow"/>
          <w:sz w:val="22"/>
          <w:szCs w:val="22"/>
        </w:rPr>
      </w:pPr>
      <w:r w:rsidRPr="00B40F20">
        <w:rPr>
          <w:rFonts w:ascii="Arial Narrow" w:hAnsi="Arial Narrow"/>
          <w:b/>
          <w:sz w:val="22"/>
          <w:szCs w:val="22"/>
        </w:rPr>
        <w:t>Vitalita</w:t>
      </w:r>
      <w:r w:rsidR="00C87537">
        <w:rPr>
          <w:rFonts w:ascii="Arial Narrow" w:hAnsi="Arial Narrow"/>
          <w:b/>
          <w:sz w:val="22"/>
          <w:szCs w:val="22"/>
        </w:rPr>
        <w:t xml:space="preserve"> </w:t>
      </w:r>
      <w:r w:rsidRPr="00B40F20">
        <w:rPr>
          <w:rFonts w:ascii="Arial Narrow" w:hAnsi="Arial Narrow"/>
          <w:b/>
          <w:sz w:val="22"/>
          <w:szCs w:val="22"/>
        </w:rPr>
        <w:t>fyziologická</w:t>
      </w:r>
      <w:r w:rsidRPr="008D574F">
        <w:rPr>
          <w:rFonts w:ascii="Arial Narrow" w:hAnsi="Arial Narrow"/>
          <w:sz w:val="22"/>
          <w:szCs w:val="22"/>
        </w:rPr>
        <w:t xml:space="preserve"> –</w:t>
      </w:r>
      <w:r w:rsidR="004468D6">
        <w:rPr>
          <w:rFonts w:ascii="Arial Narrow" w:hAnsi="Arial Narrow"/>
          <w:sz w:val="22"/>
          <w:szCs w:val="22"/>
        </w:rPr>
        <w:t xml:space="preserve"> životní funkce</w:t>
      </w:r>
      <w:r w:rsidR="006D5FFF">
        <w:rPr>
          <w:rFonts w:ascii="Arial Narrow" w:hAnsi="Arial Narrow"/>
          <w:sz w:val="22"/>
          <w:szCs w:val="22"/>
        </w:rPr>
        <w:t xml:space="preserve"> –</w:t>
      </w:r>
      <w:r w:rsidR="004468D6">
        <w:rPr>
          <w:rFonts w:ascii="Arial Narrow" w:hAnsi="Arial Narrow"/>
          <w:sz w:val="22"/>
          <w:szCs w:val="22"/>
        </w:rPr>
        <w:t xml:space="preserve"> </w:t>
      </w:r>
      <w:r w:rsidR="006D5FFF">
        <w:rPr>
          <w:rFonts w:ascii="Arial Narrow" w:hAnsi="Arial Narrow"/>
          <w:sz w:val="22"/>
          <w:szCs w:val="22"/>
        </w:rPr>
        <w:t xml:space="preserve">charakterizuje jedince z pohledu dynamiky průběhu jeho fyziologických funkcí. Vitalita je hodnocena na základě souhrnného vyhodnocení zejména následujících projevů stromu </w:t>
      </w:r>
      <w:r w:rsidR="00E87B6C">
        <w:rPr>
          <w:rFonts w:ascii="Arial Narrow" w:hAnsi="Arial Narrow"/>
          <w:sz w:val="22"/>
          <w:szCs w:val="22"/>
        </w:rPr>
        <w:t>a jjich souběhu:</w:t>
      </w:r>
    </w:p>
    <w:p w14:paraId="0C3DBDC9" w14:textId="728892E1" w:rsidR="00B40F20" w:rsidRDefault="00E87B6C" w:rsidP="00B40F20">
      <w:pPr>
        <w:pStyle w:val="GOdrazky-symbol"/>
      </w:pPr>
      <w:r>
        <w:t>rozsah defoliace</w:t>
      </w:r>
    </w:p>
    <w:p w14:paraId="7C77BDE4" w14:textId="4EFE6BF9" w:rsidR="00E87B6C" w:rsidRDefault="00E87B6C" w:rsidP="00B40F20">
      <w:pPr>
        <w:pStyle w:val="GOdrazky-symbol"/>
      </w:pPr>
      <w:r>
        <w:t>změny velikosti a barvy asimilačních orgánů</w:t>
      </w:r>
    </w:p>
    <w:p w14:paraId="11810ACC" w14:textId="7657E2FF" w:rsidR="00E87B6C" w:rsidRDefault="00E87B6C" w:rsidP="00B40F20">
      <w:pPr>
        <w:pStyle w:val="GOdrazky-symbol"/>
      </w:pPr>
      <w:r>
        <w:t>významné napadení asim.</w:t>
      </w:r>
      <w:r w:rsidR="00E05CF7">
        <w:t xml:space="preserve"> </w:t>
      </w:r>
      <w:r>
        <w:t>orgánů chorobami či škůdci</w:t>
      </w:r>
    </w:p>
    <w:p w14:paraId="2A3FC667" w14:textId="09E17F3E" w:rsidR="00E87B6C" w:rsidRDefault="00E87B6C" w:rsidP="00B40F20">
      <w:pPr>
        <w:pStyle w:val="GOdrazky-symbol"/>
      </w:pPr>
      <w:r>
        <w:t>dynamika vývoje sekundárních výhonů</w:t>
      </w:r>
    </w:p>
    <w:p w14:paraId="2ADB1EAE" w14:textId="402E28E5" w:rsidR="00E87B6C" w:rsidRDefault="00E87B6C" w:rsidP="00B40F20">
      <w:pPr>
        <w:pStyle w:val="GOdrazky-symbol"/>
      </w:pPr>
      <w:r>
        <w:t>změny formy větvení vrcholové části koruny</w:t>
      </w:r>
    </w:p>
    <w:p w14:paraId="45E3A1DF" w14:textId="20011236" w:rsidR="00E87B6C" w:rsidRDefault="00E87B6C" w:rsidP="00B40F20">
      <w:pPr>
        <w:pStyle w:val="GOdrazky-symbol"/>
      </w:pPr>
      <w:r>
        <w:t>prosychání na periferii koruny</w:t>
      </w:r>
    </w:p>
    <w:p w14:paraId="64246E91" w14:textId="543D59FA" w:rsidR="00E87B6C" w:rsidRDefault="00E87B6C" w:rsidP="00B40F20">
      <w:pPr>
        <w:pStyle w:val="GOdrazky-symbol"/>
      </w:pPr>
      <w:r>
        <w:t>u fyziologického stáří 1-3 dynamika výškového přírůstu</w:t>
      </w:r>
    </w:p>
    <w:p w14:paraId="50B1A4E9" w14:textId="4A10575C" w:rsidR="000B0598" w:rsidRDefault="000B0598" w:rsidP="000B0598">
      <w:pPr>
        <w:pStyle w:val="GOdrazky-symbol"/>
        <w:numPr>
          <w:ilvl w:val="0"/>
          <w:numId w:val="0"/>
        </w:numPr>
        <w:ind w:left="720" w:hanging="360"/>
      </w:pPr>
    </w:p>
    <w:p w14:paraId="6FF440A8" w14:textId="77777777" w:rsidR="000B0598" w:rsidRPr="008D574F" w:rsidRDefault="000B0598" w:rsidP="000B0598">
      <w:pPr>
        <w:pStyle w:val="GOdrazky-symbol"/>
        <w:numPr>
          <w:ilvl w:val="0"/>
          <w:numId w:val="0"/>
        </w:numPr>
        <w:ind w:left="720" w:hanging="360"/>
      </w:pPr>
    </w:p>
    <w:p w14:paraId="32CD55B4" w14:textId="01826F48" w:rsidR="00B40F20" w:rsidRPr="00C87537" w:rsidRDefault="00E87B6C" w:rsidP="00C87537">
      <w:pPr>
        <w:pStyle w:val="GText"/>
        <w:rPr>
          <w:b/>
          <w:bCs/>
          <w:i/>
          <w:iCs/>
          <w:color w:val="7F7F7F" w:themeColor="text1" w:themeTint="80"/>
        </w:rPr>
      </w:pPr>
      <w:r>
        <w:rPr>
          <w:b/>
          <w:bCs/>
          <w:i/>
          <w:iCs/>
          <w:color w:val="7F7F7F" w:themeColor="text1" w:themeTint="80"/>
        </w:rPr>
        <w:lastRenderedPageBreak/>
        <w:t>stupnice:</w:t>
      </w:r>
    </w:p>
    <w:p w14:paraId="0A5D99DC" w14:textId="28E3551E" w:rsidR="00B40F20" w:rsidRPr="008D574F" w:rsidRDefault="004468D6" w:rsidP="00A45BCB">
      <w:pPr>
        <w:pStyle w:val="GOdrazky-cislo"/>
        <w:numPr>
          <w:ilvl w:val="0"/>
          <w:numId w:val="6"/>
        </w:numPr>
      </w:pPr>
      <w:r>
        <w:t xml:space="preserve">výborná, </w:t>
      </w:r>
      <w:r w:rsidR="00B40F20" w:rsidRPr="008D574F">
        <w:t xml:space="preserve">optimální </w:t>
      </w:r>
    </w:p>
    <w:p w14:paraId="43E43AA1" w14:textId="7D64781A" w:rsidR="00B40F20" w:rsidRPr="008D574F" w:rsidRDefault="004468D6" w:rsidP="00B40F20">
      <w:pPr>
        <w:pStyle w:val="GOdrazky-cislo"/>
      </w:pPr>
      <w:r>
        <w:t xml:space="preserve">zřetelně </w:t>
      </w:r>
      <w:r w:rsidR="00B40F20" w:rsidRPr="008D574F">
        <w:t xml:space="preserve">snížená </w:t>
      </w:r>
    </w:p>
    <w:p w14:paraId="25AA04B0" w14:textId="4EB0CC35" w:rsidR="00B40F20" w:rsidRPr="008D574F" w:rsidRDefault="004468D6" w:rsidP="00B40F20">
      <w:pPr>
        <w:pStyle w:val="GOdrazky-cislo"/>
      </w:pPr>
      <w:r>
        <w:t xml:space="preserve">výrazně </w:t>
      </w:r>
      <w:r w:rsidR="00B40F20" w:rsidRPr="008D574F">
        <w:t>snížená</w:t>
      </w:r>
    </w:p>
    <w:p w14:paraId="06829162" w14:textId="4408E140" w:rsidR="00B40F20" w:rsidRPr="008D574F" w:rsidRDefault="004468D6" w:rsidP="00B40F20">
      <w:pPr>
        <w:pStyle w:val="GOdrazky-cislo"/>
      </w:pPr>
      <w:r>
        <w:t>zbytková vitalita</w:t>
      </w:r>
    </w:p>
    <w:p w14:paraId="641F913E" w14:textId="50906454" w:rsidR="00B40F20" w:rsidRDefault="004468D6" w:rsidP="00B40F20">
      <w:pPr>
        <w:pStyle w:val="GOdrazky-cislo"/>
      </w:pPr>
      <w:r>
        <w:t>suchý strom</w:t>
      </w:r>
    </w:p>
    <w:p w14:paraId="5A100DFA" w14:textId="6034C968" w:rsidR="00B40F20" w:rsidRPr="008D574F" w:rsidRDefault="00B40F20" w:rsidP="00B40F20">
      <w:pPr>
        <w:pStyle w:val="GOdrazky-cislo"/>
        <w:numPr>
          <w:ilvl w:val="0"/>
          <w:numId w:val="0"/>
        </w:numPr>
        <w:ind w:left="720"/>
      </w:pPr>
      <w:r w:rsidRPr="008D574F">
        <w:tab/>
      </w:r>
    </w:p>
    <w:p w14:paraId="5E50A0DB" w14:textId="1C0A09CE" w:rsidR="008930B3" w:rsidRPr="00AE059C" w:rsidRDefault="00B40F20" w:rsidP="008930B3">
      <w:pPr>
        <w:jc w:val="both"/>
        <w:rPr>
          <w:rFonts w:ascii="Arial Narrow" w:hAnsi="Arial Narrow" w:cs="Arial"/>
          <w:sz w:val="22"/>
          <w:szCs w:val="22"/>
        </w:rPr>
      </w:pPr>
      <w:r w:rsidRPr="00C87537">
        <w:rPr>
          <w:rFonts w:ascii="Arial Narrow" w:hAnsi="Arial Narrow"/>
          <w:b/>
          <w:sz w:val="22"/>
          <w:szCs w:val="22"/>
        </w:rPr>
        <w:t xml:space="preserve">Zdravotní stav </w:t>
      </w:r>
      <w:r w:rsidR="00C87537">
        <w:rPr>
          <w:rFonts w:ascii="Arial Narrow" w:hAnsi="Arial Narrow"/>
          <w:sz w:val="22"/>
          <w:szCs w:val="22"/>
        </w:rPr>
        <w:t>–</w:t>
      </w:r>
      <w:r w:rsidRPr="00C87537">
        <w:rPr>
          <w:rFonts w:ascii="Arial Narrow" w:hAnsi="Arial Narrow"/>
          <w:sz w:val="22"/>
          <w:szCs w:val="22"/>
        </w:rPr>
        <w:t xml:space="preserve"> </w:t>
      </w:r>
      <w:r w:rsidR="00E87B6C">
        <w:rPr>
          <w:rFonts w:ascii="Arial Narrow" w:hAnsi="Arial Narrow"/>
          <w:b/>
          <w:sz w:val="22"/>
          <w:szCs w:val="22"/>
        </w:rPr>
        <w:t>defekty a poškození</w:t>
      </w:r>
      <w:r w:rsidRPr="008D574F">
        <w:rPr>
          <w:rFonts w:ascii="Arial Narrow" w:hAnsi="Arial Narrow"/>
          <w:sz w:val="22"/>
          <w:szCs w:val="22"/>
        </w:rPr>
        <w:t xml:space="preserve"> –</w:t>
      </w:r>
      <w:r w:rsidR="008930B3">
        <w:rPr>
          <w:rFonts w:ascii="Arial Narrow" w:hAnsi="Arial Narrow"/>
          <w:sz w:val="22"/>
          <w:szCs w:val="22"/>
        </w:rPr>
        <w:t xml:space="preserve"> </w:t>
      </w:r>
      <w:r w:rsidR="008930B3" w:rsidRPr="00AE059C">
        <w:rPr>
          <w:rFonts w:ascii="Arial Narrow" w:hAnsi="Arial Narrow" w:cs="Arial"/>
          <w:sz w:val="22"/>
          <w:szCs w:val="22"/>
        </w:rPr>
        <w:t>charakterizuje jedince z pohledu jeho mechanického narušení či poškození. Do tohoto diagnostického pohledu jsou zahrnuty především následující ukazatele</w:t>
      </w:r>
      <w:r w:rsidR="008930B3">
        <w:rPr>
          <w:rFonts w:ascii="Arial Narrow" w:hAnsi="Arial Narrow" w:cs="Arial"/>
          <w:sz w:val="22"/>
          <w:szCs w:val="22"/>
        </w:rPr>
        <w:t xml:space="preserve"> a jejich souběh:</w:t>
      </w:r>
    </w:p>
    <w:p w14:paraId="5637CEFE" w14:textId="77777777" w:rsidR="008930B3" w:rsidRPr="00AE059C" w:rsidRDefault="008930B3" w:rsidP="00C26E73">
      <w:pPr>
        <w:pStyle w:val="GOdrazky-symbol"/>
      </w:pPr>
      <w:r w:rsidRPr="00AE059C">
        <w:t>mechanické poškození</w:t>
      </w:r>
    </w:p>
    <w:p w14:paraId="360CD385" w14:textId="77777777" w:rsidR="008930B3" w:rsidRPr="00AE059C" w:rsidRDefault="008930B3" w:rsidP="00C26E73">
      <w:pPr>
        <w:pStyle w:val="GOdrazky-symbol"/>
      </w:pPr>
      <w:r w:rsidRPr="00AE059C">
        <w:t>napadení dřevními houbami, xylofágním hmyzem</w:t>
      </w:r>
    </w:p>
    <w:p w14:paraId="251B68B7" w14:textId="77777777" w:rsidR="008930B3" w:rsidRPr="00AE059C" w:rsidRDefault="008930B3" w:rsidP="00C26E73">
      <w:pPr>
        <w:pStyle w:val="GOdrazky-symbol"/>
      </w:pPr>
      <w:r w:rsidRPr="00AE059C">
        <w:t>přítomnost silných suchých větví</w:t>
      </w:r>
    </w:p>
    <w:p w14:paraId="278CEE54" w14:textId="77777777" w:rsidR="008930B3" w:rsidRPr="00AE059C" w:rsidRDefault="008930B3" w:rsidP="00C26E73">
      <w:pPr>
        <w:pStyle w:val="GOdrazky-symbol"/>
      </w:pPr>
      <w:r w:rsidRPr="00AE059C">
        <w:t>přítomnost dutin a výletových otvorů</w:t>
      </w:r>
    </w:p>
    <w:p w14:paraId="649FC8AE" w14:textId="77777777" w:rsidR="008930B3" w:rsidRPr="00AE059C" w:rsidRDefault="008930B3" w:rsidP="00C26E73">
      <w:pPr>
        <w:pStyle w:val="GOdrazky-symbol"/>
      </w:pPr>
      <w:r w:rsidRPr="00AE059C">
        <w:t>přítomnost defektních a poškozených větví</w:t>
      </w:r>
    </w:p>
    <w:p w14:paraId="60E2B5F1" w14:textId="77777777" w:rsidR="008930B3" w:rsidRPr="00AE059C" w:rsidRDefault="008930B3" w:rsidP="008930B3">
      <w:pPr>
        <w:jc w:val="both"/>
        <w:rPr>
          <w:rFonts w:ascii="Arial Narrow" w:hAnsi="Arial Narrow" w:cs="Arial"/>
          <w:sz w:val="22"/>
          <w:szCs w:val="22"/>
        </w:rPr>
      </w:pPr>
      <w:r w:rsidRPr="00AE059C">
        <w:rPr>
          <w:rFonts w:ascii="Arial Narrow" w:hAnsi="Arial Narrow" w:cs="Arial"/>
          <w:sz w:val="22"/>
          <w:szCs w:val="22"/>
        </w:rPr>
        <w:t>Zdravotní stav hodnotí všechna narušení stromu jako mechanického objektu bez ohledu jejich bezprostředního vlivu na celkovou stabilitu jedince.</w:t>
      </w:r>
    </w:p>
    <w:p w14:paraId="746ACC9E" w14:textId="77777777" w:rsidR="008930B3" w:rsidRPr="00AE059C" w:rsidRDefault="008930B3" w:rsidP="008930B3">
      <w:pPr>
        <w:jc w:val="both"/>
        <w:rPr>
          <w:rFonts w:ascii="Arial Narrow" w:hAnsi="Arial Narrow" w:cs="Arial"/>
          <w:sz w:val="22"/>
          <w:szCs w:val="22"/>
        </w:rPr>
      </w:pPr>
    </w:p>
    <w:p w14:paraId="4038C315" w14:textId="61306BF5" w:rsidR="008930B3" w:rsidRPr="008930B3" w:rsidRDefault="008930B3" w:rsidP="008930B3">
      <w:pPr>
        <w:pStyle w:val="GText"/>
        <w:rPr>
          <w:b/>
          <w:bCs/>
          <w:i/>
          <w:iCs/>
          <w:color w:val="7F7F7F" w:themeColor="text1" w:themeTint="80"/>
        </w:rPr>
      </w:pPr>
      <w:r w:rsidRPr="008930B3">
        <w:rPr>
          <w:b/>
          <w:bCs/>
          <w:i/>
          <w:iCs/>
          <w:color w:val="7F7F7F" w:themeColor="text1" w:themeTint="80"/>
        </w:rPr>
        <w:t>stupnice:</w:t>
      </w:r>
    </w:p>
    <w:p w14:paraId="5CA0D5DE" w14:textId="77777777" w:rsidR="008930B3" w:rsidRPr="008930B3" w:rsidRDefault="008930B3" w:rsidP="00A45BCB">
      <w:pPr>
        <w:pStyle w:val="GOdrazky-cislo"/>
        <w:numPr>
          <w:ilvl w:val="0"/>
          <w:numId w:val="8"/>
        </w:numPr>
      </w:pPr>
      <w:r w:rsidRPr="008930B3">
        <w:t>zdravotní stav výborný až dobrý</w:t>
      </w:r>
    </w:p>
    <w:p w14:paraId="21398C4D" w14:textId="77777777" w:rsidR="008930B3" w:rsidRPr="008930B3" w:rsidRDefault="008930B3" w:rsidP="00A45BCB">
      <w:pPr>
        <w:pStyle w:val="GOdrazky-cislo"/>
        <w:numPr>
          <w:ilvl w:val="0"/>
          <w:numId w:val="8"/>
        </w:numPr>
      </w:pPr>
      <w:r w:rsidRPr="008930B3">
        <w:t>zhoršený (mechanické narušení významného charakteru)</w:t>
      </w:r>
    </w:p>
    <w:p w14:paraId="37C839F8" w14:textId="77777777" w:rsidR="008930B3" w:rsidRPr="008930B3" w:rsidRDefault="008930B3" w:rsidP="00A45BCB">
      <w:pPr>
        <w:pStyle w:val="GOdrazky-cislo"/>
        <w:numPr>
          <w:ilvl w:val="0"/>
          <w:numId w:val="8"/>
        </w:numPr>
      </w:pPr>
      <w:r w:rsidRPr="008930B3">
        <w:t>výrazně zhoršený (přítomnost poškození snižujících dožití hodnoceného jedince)</w:t>
      </w:r>
    </w:p>
    <w:p w14:paraId="1764AA53" w14:textId="77777777" w:rsidR="008930B3" w:rsidRPr="008930B3" w:rsidRDefault="008930B3" w:rsidP="00A45BCB">
      <w:pPr>
        <w:pStyle w:val="GOdrazky-cislo"/>
        <w:numPr>
          <w:ilvl w:val="0"/>
          <w:numId w:val="8"/>
        </w:numPr>
      </w:pPr>
      <w:r w:rsidRPr="008930B3">
        <w:t>silně narušený (souběh defektů či přítomnost poškození výrazně snižujících dožití jedince)</w:t>
      </w:r>
    </w:p>
    <w:p w14:paraId="0BE6F3B8" w14:textId="3FD41FF6" w:rsidR="008930B3" w:rsidRPr="008930B3" w:rsidRDefault="008930B3" w:rsidP="00A45BCB">
      <w:pPr>
        <w:pStyle w:val="GOdrazky-cislo"/>
        <w:numPr>
          <w:ilvl w:val="0"/>
          <w:numId w:val="8"/>
        </w:numPr>
      </w:pPr>
      <w:r>
        <w:t>kritický</w:t>
      </w:r>
      <w:r w:rsidRPr="008930B3">
        <w:t xml:space="preserve"> / rozpadlý strom (akutní riziko rozpadu, příp. rozpadlý jedinec)</w:t>
      </w:r>
    </w:p>
    <w:p w14:paraId="159A7DB7" w14:textId="6AF81CBB" w:rsidR="00D42459" w:rsidRDefault="00B40F20" w:rsidP="0093454B">
      <w:pPr>
        <w:jc w:val="both"/>
      </w:pPr>
      <w:r w:rsidRPr="008D574F">
        <w:rPr>
          <w:rFonts w:ascii="Arial Narrow" w:hAnsi="Arial Narrow"/>
          <w:sz w:val="22"/>
          <w:szCs w:val="22"/>
        </w:rPr>
        <w:t xml:space="preserve"> </w:t>
      </w:r>
    </w:p>
    <w:p w14:paraId="7FA2180C" w14:textId="40E348E3" w:rsidR="0093454B" w:rsidRDefault="00D42459" w:rsidP="00B40F20">
      <w:pPr>
        <w:pStyle w:val="GText"/>
      </w:pPr>
      <w:r>
        <w:rPr>
          <w:b/>
        </w:rPr>
        <w:t xml:space="preserve">Stabilita </w:t>
      </w:r>
      <w:r w:rsidRPr="008D574F">
        <w:t>–</w:t>
      </w:r>
      <w:r w:rsidR="0093454B">
        <w:t xml:space="preserve"> hodnotí úroveň rizika selhání stromu vývratem, zlomem kmene nebo odlomením části koruny. </w:t>
      </w:r>
    </w:p>
    <w:p w14:paraId="6BB05B17" w14:textId="75943699" w:rsidR="0093454B" w:rsidRDefault="0093454B" w:rsidP="00B40F20">
      <w:pPr>
        <w:pStyle w:val="GText"/>
      </w:pPr>
      <w:r>
        <w:t xml:space="preserve">Náplní hodnocení stability stromu je posouzení rozsahu zjištěných defektů a jejich vlivu na stabilitu jedince, nikoli předvídání okamžiku selhání. </w:t>
      </w:r>
    </w:p>
    <w:p w14:paraId="06D93AD6" w14:textId="3F380E7E" w:rsidR="0093454B" w:rsidRDefault="0093454B" w:rsidP="00B40F20">
      <w:pPr>
        <w:pStyle w:val="GText"/>
      </w:pPr>
      <w:r>
        <w:t xml:space="preserve">Při vizuálním hodnocení stavu stromů je součástí šetření pouze hodnocení odolnosti proti zlomu. Odolnost proti vyvrácení je hodnocena jen v rozsahu symptomů, které jsou vizuálně patrné. </w:t>
      </w:r>
    </w:p>
    <w:p w14:paraId="24790238" w14:textId="2C7AB670" w:rsidR="0093454B" w:rsidRDefault="0093454B" w:rsidP="00B40F20">
      <w:pPr>
        <w:pStyle w:val="GText"/>
      </w:pPr>
      <w:r>
        <w:t>Reprezentativní charakteristika odolnosti stromů proti vyvrácení je možná jen s využitím vybraných přístrojových metod šetření.</w:t>
      </w:r>
    </w:p>
    <w:p w14:paraId="0C5184BB" w14:textId="1C011981" w:rsidR="0093454B" w:rsidRDefault="0093454B" w:rsidP="00B40F20">
      <w:pPr>
        <w:pStyle w:val="GText"/>
      </w:pPr>
      <w:r>
        <w:t xml:space="preserve">Riziko selhání stromu mohou zásadním způsobem zvýšit nepředvídatelné vnější vlivy (tzv. vlivy vyšší moci), jako je například: </w:t>
      </w:r>
      <w:r>
        <w:sym w:font="Symbol" w:char="F0B7"/>
      </w:r>
      <w:r>
        <w:t xml:space="preserve"> extrémní rychlost větru, </w:t>
      </w:r>
      <w:r>
        <w:sym w:font="Symbol" w:char="F0B7"/>
      </w:r>
      <w:r>
        <w:t xml:space="preserve"> turbulentní větrné proudění, </w:t>
      </w:r>
      <w:r>
        <w:sym w:font="Symbol" w:char="F0B7"/>
      </w:r>
      <w:r>
        <w:t xml:space="preserve"> námraza, silná zátěž mokrým sněhem, </w:t>
      </w:r>
      <w:r>
        <w:sym w:font="Symbol" w:char="F0B7"/>
      </w:r>
      <w:r>
        <w:t xml:space="preserve"> extrémní zvlhčení půdy (například dlouhodobými intenzivními srážkami, případně povodněmi). </w:t>
      </w:r>
    </w:p>
    <w:p w14:paraId="47E74D1F" w14:textId="77777777" w:rsidR="0093454B" w:rsidRDefault="0093454B" w:rsidP="0093454B">
      <w:pPr>
        <w:pStyle w:val="GText"/>
        <w:spacing w:after="0"/>
      </w:pPr>
      <w:r>
        <w:t xml:space="preserve">Stabilita je hodnocena na základě souhrnného vyhodnocení zejména následujících projevů stromu a jejich souběhu: </w:t>
      </w:r>
      <w:r>
        <w:sym w:font="Symbol" w:char="F0B7"/>
      </w:r>
      <w:r>
        <w:t xml:space="preserve"> přítomnost defektních větvení (tlakové vidlice, poškozená kosterní větvení a podobně), </w:t>
      </w:r>
    </w:p>
    <w:p w14:paraId="35780695" w14:textId="77777777" w:rsidR="0093454B" w:rsidRDefault="0093454B" w:rsidP="0093454B">
      <w:pPr>
        <w:pStyle w:val="GText"/>
        <w:spacing w:after="0"/>
      </w:pPr>
      <w:r>
        <w:sym w:font="Symbol" w:char="F0B7"/>
      </w:r>
      <w:r>
        <w:t xml:space="preserve"> symptomy infekce hlavních nosných částí dřevními houbami či xylofágním hmyzem,</w:t>
      </w:r>
    </w:p>
    <w:p w14:paraId="1D265848" w14:textId="77777777" w:rsidR="0093454B" w:rsidRDefault="0093454B" w:rsidP="0093454B">
      <w:pPr>
        <w:pStyle w:val="GText"/>
        <w:spacing w:after="0"/>
      </w:pPr>
      <w:r>
        <w:sym w:font="Symbol" w:char="F0B7"/>
      </w:r>
      <w:r>
        <w:t xml:space="preserve"> přítomnost dutin a výletových otvorů, </w:t>
      </w:r>
    </w:p>
    <w:p w14:paraId="4A656CFA" w14:textId="77777777" w:rsidR="0093454B" w:rsidRDefault="0093454B" w:rsidP="0093454B">
      <w:pPr>
        <w:pStyle w:val="GText"/>
        <w:spacing w:after="0"/>
      </w:pPr>
      <w:r>
        <w:sym w:font="Symbol" w:char="F0B7"/>
      </w:r>
      <w:r>
        <w:t xml:space="preserve"> habituální defekty (významně zvýšené těžiště koruny, asymetrická koruna), </w:t>
      </w:r>
    </w:p>
    <w:p w14:paraId="55EF7B6E" w14:textId="77777777" w:rsidR="0093454B" w:rsidRDefault="0093454B" w:rsidP="0093454B">
      <w:pPr>
        <w:pStyle w:val="GText"/>
        <w:spacing w:after="0"/>
      </w:pPr>
      <w:r>
        <w:sym w:font="Symbol" w:char="F0B7"/>
      </w:r>
      <w:r>
        <w:t xml:space="preserve"> výskyt přerostlých sekundárních výhonů, </w:t>
      </w:r>
    </w:p>
    <w:p w14:paraId="5F782DE8" w14:textId="77777777" w:rsidR="0093454B" w:rsidRDefault="0093454B" w:rsidP="0093454B">
      <w:pPr>
        <w:pStyle w:val="GText"/>
        <w:spacing w:after="0"/>
      </w:pPr>
      <w:r>
        <w:sym w:font="Symbol" w:char="F0B7"/>
      </w:r>
      <w:r>
        <w:t xml:space="preserve"> trhliny v hlavních nosných částech stromu,</w:t>
      </w:r>
    </w:p>
    <w:p w14:paraId="184F81B3" w14:textId="77777777" w:rsidR="0093454B" w:rsidRDefault="0093454B" w:rsidP="0093454B">
      <w:pPr>
        <w:pStyle w:val="GText"/>
        <w:spacing w:after="0"/>
      </w:pPr>
      <w:r>
        <w:sym w:font="Symbol" w:char="F0B7"/>
      </w:r>
      <w:r>
        <w:t xml:space="preserve"> nekompenzovaný náklon kmene, </w:t>
      </w:r>
    </w:p>
    <w:p w14:paraId="4731C445" w14:textId="3757A50B" w:rsidR="00096B33" w:rsidRDefault="0093454B" w:rsidP="00347A9C">
      <w:pPr>
        <w:pStyle w:val="GText"/>
        <w:spacing w:after="0"/>
      </w:pPr>
      <w:r>
        <w:sym w:font="Symbol" w:char="F0B7"/>
      </w:r>
      <w:r>
        <w:t xml:space="preserve"> symptomy infekce či narušení mechanicky významného kořenového </w:t>
      </w:r>
    </w:p>
    <w:p w14:paraId="38636705" w14:textId="77777777" w:rsidR="00347A9C" w:rsidRDefault="00347A9C" w:rsidP="00347A9C">
      <w:pPr>
        <w:pStyle w:val="GText"/>
        <w:spacing w:after="0"/>
      </w:pPr>
    </w:p>
    <w:p w14:paraId="3BE1463A" w14:textId="08FC03FD" w:rsidR="0093454B" w:rsidRDefault="00096B33" w:rsidP="00B40F20">
      <w:pPr>
        <w:pStyle w:val="GText"/>
      </w:pPr>
      <w:r>
        <w:t>K</w:t>
      </w:r>
      <w:r w:rsidR="0093454B">
        <w:t xml:space="preserve">onkrétní seznam nalezených staticky významných defektů je povinně uváděný v textové podobě v poznámce </w:t>
      </w:r>
    </w:p>
    <w:p w14:paraId="33744FA9" w14:textId="45A61BD6" w:rsidR="0093454B" w:rsidRDefault="0093454B" w:rsidP="00B40F20">
      <w:pPr>
        <w:pStyle w:val="GText"/>
      </w:pPr>
      <w:r w:rsidRPr="0093454B">
        <w:rPr>
          <w:b/>
          <w:bCs/>
          <w:i/>
          <w:iCs/>
          <w:color w:val="7F7F7F" w:themeColor="text1" w:themeTint="80"/>
        </w:rPr>
        <w:t>Stupnice</w:t>
      </w:r>
      <w:r>
        <w:t xml:space="preserve">: </w:t>
      </w:r>
    </w:p>
    <w:p w14:paraId="58F96773" w14:textId="33D5DC70" w:rsidR="0093454B" w:rsidRDefault="0093454B" w:rsidP="00A45BCB">
      <w:pPr>
        <w:pStyle w:val="GText"/>
        <w:numPr>
          <w:ilvl w:val="4"/>
          <w:numId w:val="10"/>
        </w:numPr>
        <w:ind w:left="0" w:firstLine="0"/>
      </w:pPr>
      <w:r>
        <w:lastRenderedPageBreak/>
        <w:t xml:space="preserve">výborná až dobrá (nenarušená), </w:t>
      </w:r>
    </w:p>
    <w:p w14:paraId="43EFE958" w14:textId="1DEB2CC5" w:rsidR="0093454B" w:rsidRDefault="0093454B" w:rsidP="00A45BCB">
      <w:pPr>
        <w:pStyle w:val="GText"/>
        <w:numPr>
          <w:ilvl w:val="4"/>
          <w:numId w:val="10"/>
        </w:numPr>
        <w:ind w:left="0" w:firstLine="0"/>
      </w:pPr>
      <w:r>
        <w:t xml:space="preserve">zhoršená, </w:t>
      </w:r>
    </w:p>
    <w:p w14:paraId="1E09907F" w14:textId="622151D0" w:rsidR="0093454B" w:rsidRDefault="0093454B" w:rsidP="00A45BCB">
      <w:pPr>
        <w:pStyle w:val="GText"/>
        <w:numPr>
          <w:ilvl w:val="4"/>
          <w:numId w:val="10"/>
        </w:numPr>
        <w:ind w:left="0" w:firstLine="0"/>
      </w:pPr>
      <w:r>
        <w:t xml:space="preserve">výrazně zhoršená, </w:t>
      </w:r>
    </w:p>
    <w:p w14:paraId="403997F7" w14:textId="334C8702" w:rsidR="0093454B" w:rsidRDefault="0093454B" w:rsidP="00A45BCB">
      <w:pPr>
        <w:pStyle w:val="GText"/>
        <w:numPr>
          <w:ilvl w:val="4"/>
          <w:numId w:val="10"/>
        </w:numPr>
        <w:ind w:left="0" w:firstLine="0"/>
      </w:pPr>
      <w:r>
        <w:t>silně narušená,</w:t>
      </w:r>
    </w:p>
    <w:p w14:paraId="35C2E75D" w14:textId="60CD2AAD" w:rsidR="00D42459" w:rsidRDefault="0093454B" w:rsidP="00A45BCB">
      <w:pPr>
        <w:pStyle w:val="GText"/>
        <w:numPr>
          <w:ilvl w:val="4"/>
          <w:numId w:val="10"/>
        </w:numPr>
        <w:ind w:left="0" w:firstLine="0"/>
      </w:pPr>
      <w:r>
        <w:t>kritická.</w:t>
      </w:r>
    </w:p>
    <w:p w14:paraId="04DFA309" w14:textId="77777777" w:rsidR="0093454B" w:rsidRDefault="0093454B" w:rsidP="00B40F20">
      <w:pPr>
        <w:pStyle w:val="GText"/>
        <w:rPr>
          <w:b/>
          <w:bCs/>
        </w:rPr>
      </w:pPr>
    </w:p>
    <w:p w14:paraId="093BBE81" w14:textId="77777777" w:rsidR="00ED1865" w:rsidRDefault="00D42459" w:rsidP="00B40F20">
      <w:pPr>
        <w:pStyle w:val="GText"/>
      </w:pPr>
      <w:r w:rsidRPr="005E0672">
        <w:rPr>
          <w:b/>
          <w:bCs/>
        </w:rPr>
        <w:t>Perspektiva</w:t>
      </w:r>
      <w:r w:rsidR="0093454B">
        <w:rPr>
          <w:b/>
          <w:bCs/>
        </w:rPr>
        <w:t xml:space="preserve"> </w:t>
      </w:r>
      <w:r w:rsidR="005E0672" w:rsidRPr="008D574F">
        <w:t>–</w:t>
      </w:r>
      <w:r w:rsidR="00ED1865">
        <w:t xml:space="preserve"> charakterizuje zjednodušeným způsobem předpokládanou délku jeho existence na daném stanovišti, danou stavem jedince (vitalita, zdravotní stav, stabilita) při současném zohlednění limitů stanoviště a podobně. Rozhodující pro zařazení do stupnice je horší z parametrů. </w:t>
      </w:r>
    </w:p>
    <w:p w14:paraId="4437874E" w14:textId="1B3DBCFA" w:rsidR="00ED1865" w:rsidRDefault="00ED1865" w:rsidP="00B40F20">
      <w:pPr>
        <w:pStyle w:val="GText"/>
      </w:pPr>
      <w:r w:rsidRPr="00ED1865">
        <w:rPr>
          <w:b/>
          <w:bCs/>
          <w:i/>
          <w:iCs/>
          <w:color w:val="7F7F7F" w:themeColor="text1" w:themeTint="80"/>
        </w:rPr>
        <w:t>Stupnice</w:t>
      </w:r>
      <w:r>
        <w:t>:</w:t>
      </w:r>
    </w:p>
    <w:p w14:paraId="6052FEC8" w14:textId="60DE0C16" w:rsidR="00ED1865" w:rsidRPr="00ED1865" w:rsidRDefault="00ED1865" w:rsidP="00A45BCB">
      <w:pPr>
        <w:pStyle w:val="GText"/>
        <w:numPr>
          <w:ilvl w:val="4"/>
          <w:numId w:val="11"/>
        </w:numPr>
        <w:ind w:left="0" w:firstLine="0"/>
      </w:pPr>
      <w:r w:rsidRPr="00ED1865">
        <w:t xml:space="preserve">dlouhodobě perspektivní, </w:t>
      </w:r>
    </w:p>
    <w:p w14:paraId="42607A12" w14:textId="47DDECFD" w:rsidR="00ED1865" w:rsidRPr="00ED1865" w:rsidRDefault="00ED1865" w:rsidP="00A45BCB">
      <w:pPr>
        <w:pStyle w:val="GText"/>
        <w:numPr>
          <w:ilvl w:val="4"/>
          <w:numId w:val="11"/>
        </w:numPr>
        <w:ind w:left="0" w:firstLine="0"/>
      </w:pPr>
      <w:r w:rsidRPr="00ED1865">
        <w:t xml:space="preserve">krátkodobě perspektivní (perspektiva dočasná), </w:t>
      </w:r>
    </w:p>
    <w:p w14:paraId="0154DA9F" w14:textId="5ED2D13D" w:rsidR="00D42459" w:rsidRPr="00ED1865" w:rsidRDefault="00ED1865" w:rsidP="00A45BCB">
      <w:pPr>
        <w:pStyle w:val="GText"/>
        <w:numPr>
          <w:ilvl w:val="4"/>
          <w:numId w:val="11"/>
        </w:numPr>
        <w:ind w:left="0" w:firstLine="0"/>
      </w:pPr>
      <w:r w:rsidRPr="00ED1865">
        <w:t>neperspektivní.</w:t>
      </w:r>
    </w:p>
    <w:p w14:paraId="126C9761" w14:textId="77777777" w:rsidR="0093454B" w:rsidRDefault="0093454B" w:rsidP="00B40F20">
      <w:pPr>
        <w:pStyle w:val="GText"/>
        <w:rPr>
          <w:b/>
          <w:bCs/>
        </w:rPr>
      </w:pPr>
    </w:p>
    <w:p w14:paraId="4A49E38B" w14:textId="127E4D6A" w:rsidR="0093454B" w:rsidRDefault="00D42459" w:rsidP="00B40F20">
      <w:pPr>
        <w:pStyle w:val="GText"/>
      </w:pPr>
      <w:r w:rsidRPr="005E0672">
        <w:rPr>
          <w:b/>
          <w:bCs/>
        </w:rPr>
        <w:t>Sadovnická hodnota</w:t>
      </w:r>
      <w:r w:rsidR="0093454B">
        <w:rPr>
          <w:b/>
          <w:bCs/>
        </w:rPr>
        <w:t xml:space="preserve"> </w:t>
      </w:r>
      <w:r w:rsidR="0093454B" w:rsidRPr="008D574F">
        <w:t xml:space="preserve"> </w:t>
      </w:r>
    </w:p>
    <w:p w14:paraId="533003BD" w14:textId="377623D8" w:rsidR="0093454B" w:rsidRDefault="0093454B" w:rsidP="00B40F20">
      <w:pPr>
        <w:pStyle w:val="GText"/>
      </w:pPr>
      <w:r>
        <w:t xml:space="preserve">Sadovnická hodnota představuje syntetickou hodnotu stromu z pohledu zahradní a krajinářské architektury, vyjadřující současnou a potenciální funkčnost, vyplývající z jeho biologicky podmíněných vlastností. Stanovuje se při terénním šetření jako komplexní výstupní parametr na základě vyhodnocení zjištěných dílčích atributů hodnocení. Využívání sadovnické hodnoty bez předchozího analytického hodnocení (dendrologického průzkumu) je metodickou chybou. </w:t>
      </w:r>
    </w:p>
    <w:p w14:paraId="183D9BDE" w14:textId="77777777" w:rsidR="0093454B" w:rsidRDefault="0093454B" w:rsidP="00B40F20">
      <w:pPr>
        <w:pStyle w:val="GText"/>
      </w:pPr>
      <w:r>
        <w:t>Funkčnost stromu, kterou vyjadřuje sadovnická hodnota, určují především tyto jeho biologicky podmíněné charakteristiky:</w:t>
      </w:r>
    </w:p>
    <w:p w14:paraId="76066C6F" w14:textId="782B6C8C" w:rsidR="0093454B" w:rsidRDefault="0093454B" w:rsidP="00C26E73">
      <w:pPr>
        <w:pStyle w:val="GOdrazky-symbol"/>
      </w:pPr>
      <w:r>
        <w:t xml:space="preserve">taxon (včetně jeho vhodnosti na dané stanoviště), </w:t>
      </w:r>
    </w:p>
    <w:p w14:paraId="546A98D0" w14:textId="7159CE0A" w:rsidR="0093454B" w:rsidRDefault="00C26E73" w:rsidP="00C26E73">
      <w:pPr>
        <w:pStyle w:val="GOdrazky-symbol"/>
      </w:pPr>
      <w:r>
        <w:t>d</w:t>
      </w:r>
      <w:r w:rsidR="0093454B">
        <w:t xml:space="preserve">endrometrické veličiny, </w:t>
      </w:r>
    </w:p>
    <w:p w14:paraId="63573A62" w14:textId="11CA6830" w:rsidR="0093454B" w:rsidRDefault="0093454B" w:rsidP="00C26E73">
      <w:pPr>
        <w:pStyle w:val="GOdrazky-symbol"/>
      </w:pPr>
      <w:r>
        <w:t xml:space="preserve">architektura nadzemní části, </w:t>
      </w:r>
    </w:p>
    <w:p w14:paraId="42B0A2DF" w14:textId="62EA0AB5" w:rsidR="0093454B" w:rsidRDefault="0093454B" w:rsidP="00C26E73">
      <w:pPr>
        <w:pStyle w:val="GOdrazky-symbol"/>
      </w:pPr>
      <w:r>
        <w:t xml:space="preserve">kvalitativní atributy </w:t>
      </w:r>
    </w:p>
    <w:p w14:paraId="5F5750FC" w14:textId="77777777" w:rsidR="0093454B" w:rsidRDefault="0093454B" w:rsidP="0093454B">
      <w:pPr>
        <w:pStyle w:val="GText"/>
        <w:rPr>
          <w:b/>
          <w:bCs/>
          <w:i/>
          <w:iCs/>
          <w:color w:val="7F7F7F" w:themeColor="text1" w:themeTint="80"/>
        </w:rPr>
      </w:pPr>
    </w:p>
    <w:p w14:paraId="490C0B1A" w14:textId="6E12B930" w:rsidR="0093454B" w:rsidRPr="008930B3" w:rsidRDefault="0093454B" w:rsidP="0093454B">
      <w:pPr>
        <w:pStyle w:val="GText"/>
        <w:rPr>
          <w:b/>
          <w:bCs/>
          <w:i/>
          <w:iCs/>
          <w:color w:val="7F7F7F" w:themeColor="text1" w:themeTint="80"/>
        </w:rPr>
      </w:pPr>
      <w:r w:rsidRPr="008930B3">
        <w:rPr>
          <w:b/>
          <w:bCs/>
          <w:i/>
          <w:iCs/>
          <w:color w:val="7F7F7F" w:themeColor="text1" w:themeTint="80"/>
        </w:rPr>
        <w:t>stupnice:</w:t>
      </w:r>
    </w:p>
    <w:p w14:paraId="37522C58" w14:textId="77D9C780" w:rsidR="0093454B" w:rsidRDefault="0093454B" w:rsidP="00A45BCB">
      <w:pPr>
        <w:pStyle w:val="GText"/>
        <w:numPr>
          <w:ilvl w:val="0"/>
          <w:numId w:val="9"/>
        </w:numPr>
      </w:pPr>
      <w:r>
        <w:t>jedinec velmi hodnotný</w:t>
      </w:r>
      <w:r w:rsidR="00096B33">
        <w:t xml:space="preserve"> - </w:t>
      </w:r>
      <w:r w:rsidR="00361D97">
        <w:t>t</w:t>
      </w:r>
      <w:r>
        <w:t xml:space="preserve">ypický či požadovaný habitus (neovlivněný zápojem ani jinak), již vzrostlé, zcela zdravé a nepoškozené, plně vitální a dlouhodobě perspektivní exempláře. </w:t>
      </w:r>
    </w:p>
    <w:p w14:paraId="3BFB0A46" w14:textId="435D7B9B" w:rsidR="0093454B" w:rsidRDefault="0093454B" w:rsidP="00A45BCB">
      <w:pPr>
        <w:pStyle w:val="GText"/>
        <w:numPr>
          <w:ilvl w:val="0"/>
          <w:numId w:val="9"/>
        </w:numPr>
      </w:pPr>
      <w:r>
        <w:t>jedinec nadprůměrně hodnotný</w:t>
      </w:r>
      <w:r w:rsidR="00096B33">
        <w:t xml:space="preserve"> - </w:t>
      </w:r>
      <w:r w:rsidR="00361D97">
        <w:t>o</w:t>
      </w:r>
      <w:r>
        <w:t xml:space="preserve">proti předchozí kategorii mají určité nedostatky, které však významněji nesnižují jejich hodnotu. Jsou alespoň polovičních rozměrů dosažitelných na stanovišti (počátek plné funkčnosti). Dlouhodobě perspektivní. </w:t>
      </w:r>
    </w:p>
    <w:p w14:paraId="4B74BAB5" w14:textId="7DB8D053" w:rsidR="0093454B" w:rsidRDefault="0093454B" w:rsidP="00A45BCB">
      <w:pPr>
        <w:pStyle w:val="GText"/>
        <w:numPr>
          <w:ilvl w:val="0"/>
          <w:numId w:val="9"/>
        </w:numPr>
      </w:pPr>
      <w:r>
        <w:t>jedinec průměrně hodnotný</w:t>
      </w:r>
      <w:r w:rsidR="00096B33">
        <w:t xml:space="preserve"> - </w:t>
      </w:r>
      <w:r w:rsidR="00361D97">
        <w:t>h</w:t>
      </w:r>
      <w:r>
        <w:t xml:space="preserve">abitus se může i významně odchylovat od normálu (v důsledku zápoje a podobně), případně poškození nebo výskyt chorob a škůdců podstatně neovlivňuje jejich vitalitu. Střednědobě až dlouhodobě perspektivní. Do této kategorie jsou řazeny i mladé, plně vitální dřeviny s typickým či požadovaným habitem, které zatím nedosáhly přibližně polovičních rozměrů dosažitelných na stanovišti, respektive počátku plné funkčnosti. </w:t>
      </w:r>
    </w:p>
    <w:p w14:paraId="19E1D488" w14:textId="0F3C507C" w:rsidR="0093454B" w:rsidRDefault="0093454B" w:rsidP="00A45BCB">
      <w:pPr>
        <w:pStyle w:val="GText"/>
        <w:numPr>
          <w:ilvl w:val="0"/>
          <w:numId w:val="9"/>
        </w:numPr>
      </w:pPr>
      <w:r>
        <w:t>jedinec podprůměrně hodnotný</w:t>
      </w:r>
      <w:r w:rsidR="00096B33">
        <w:t xml:space="preserve"> -</w:t>
      </w:r>
      <w:r>
        <w:t xml:space="preserve"> </w:t>
      </w:r>
      <w:r w:rsidR="00361D97">
        <w:t>v</w:t>
      </w:r>
      <w:r>
        <w:t xml:space="preserve"> důsledku stáří, chorob a škůdců nebo poškození je podstatně snížená vitalita, pravděpodobná je jen krátkodobá existence v přijatelném stavu. </w:t>
      </w:r>
    </w:p>
    <w:p w14:paraId="3F877CFB" w14:textId="4881B3E0" w:rsidR="0093454B" w:rsidRPr="0093454B" w:rsidRDefault="0093454B" w:rsidP="00A45BCB">
      <w:pPr>
        <w:pStyle w:val="GText"/>
        <w:numPr>
          <w:ilvl w:val="0"/>
          <w:numId w:val="9"/>
        </w:numPr>
      </w:pPr>
      <w:r>
        <w:t xml:space="preserve">jedinec velmi málo hodnotný </w:t>
      </w:r>
      <w:r w:rsidR="00096B33">
        <w:t xml:space="preserve"> - </w:t>
      </w:r>
      <w:r w:rsidR="00361D97">
        <w:t>v</w:t>
      </w:r>
      <w:r>
        <w:t xml:space="preserve"> důsledku stáří, chorob a škůdců nebo poškození je natolik snížená vitalita, že chybí předpoklady, byť jen krátkodobé existence. Do této kategorie jsou řazeny i exempláře, které je třeba okamžitě odstranit z bezpečnostních a fytopatologických důvodů (nebezpečné choroby).</w:t>
      </w:r>
    </w:p>
    <w:p w14:paraId="76078E16" w14:textId="77777777" w:rsidR="00096B33" w:rsidRDefault="00096B33" w:rsidP="0093454B">
      <w:pPr>
        <w:pStyle w:val="GText"/>
        <w:rPr>
          <w:b/>
          <w:bCs/>
        </w:rPr>
      </w:pPr>
    </w:p>
    <w:p w14:paraId="654CD69C" w14:textId="2206B2D6" w:rsidR="0093454B" w:rsidRDefault="00096B33" w:rsidP="0093454B">
      <w:pPr>
        <w:pStyle w:val="GText"/>
      </w:pPr>
      <w:r w:rsidRPr="00096B33">
        <w:rPr>
          <w:b/>
          <w:bCs/>
        </w:rPr>
        <w:lastRenderedPageBreak/>
        <w:t>Sadovnická hodnota u keřů</w:t>
      </w:r>
      <w:r>
        <w:t xml:space="preserve"> má jen tři stupně hodnocení:</w:t>
      </w:r>
    </w:p>
    <w:p w14:paraId="4F9CB4AF" w14:textId="2C466DF1" w:rsidR="00096B33" w:rsidRDefault="00096B33" w:rsidP="00A45BCB">
      <w:pPr>
        <w:pStyle w:val="GText"/>
        <w:numPr>
          <w:ilvl w:val="0"/>
          <w:numId w:val="12"/>
        </w:numPr>
      </w:pPr>
      <w:r>
        <w:t>jedinec nadprůměrně hodnotný</w:t>
      </w:r>
    </w:p>
    <w:p w14:paraId="24F48381" w14:textId="5C85B8DF" w:rsidR="00096B33" w:rsidRDefault="00096B33" w:rsidP="00A45BCB">
      <w:pPr>
        <w:pStyle w:val="GText"/>
        <w:numPr>
          <w:ilvl w:val="0"/>
          <w:numId w:val="12"/>
        </w:numPr>
      </w:pPr>
      <w:r>
        <w:t>jedinec průměrně hodnotný</w:t>
      </w:r>
    </w:p>
    <w:p w14:paraId="11121DAE" w14:textId="7F094771" w:rsidR="00096B33" w:rsidRPr="0093454B" w:rsidRDefault="00096B33" w:rsidP="00A45BCB">
      <w:pPr>
        <w:pStyle w:val="GText"/>
        <w:numPr>
          <w:ilvl w:val="0"/>
          <w:numId w:val="12"/>
        </w:numPr>
      </w:pPr>
      <w:r>
        <w:t xml:space="preserve">jedinec velmi málo hodnotný  </w:t>
      </w:r>
    </w:p>
    <w:p w14:paraId="6E3B2060" w14:textId="77777777" w:rsidR="00B40F20" w:rsidRPr="008D574F" w:rsidRDefault="00B40F20" w:rsidP="00B40F20">
      <w:pPr>
        <w:rPr>
          <w:rFonts w:ascii="Arial Narrow" w:hAnsi="Arial Narrow"/>
          <w:sz w:val="22"/>
          <w:szCs w:val="22"/>
        </w:rPr>
      </w:pPr>
    </w:p>
    <w:p w14:paraId="6D55F3B7" w14:textId="0D9C0932" w:rsidR="00B40F20" w:rsidRDefault="00B40F20" w:rsidP="00B40F20">
      <w:pPr>
        <w:pStyle w:val="GText"/>
      </w:pPr>
      <w:r w:rsidRPr="008D574F">
        <w:rPr>
          <w:b/>
        </w:rPr>
        <w:t xml:space="preserve">Poznámky – </w:t>
      </w:r>
      <w:r w:rsidRPr="008D574F">
        <w:t>slovní vyjádření defektů a jiných zjištěných významných hodnot.</w:t>
      </w:r>
    </w:p>
    <w:p w14:paraId="361968A1" w14:textId="62DCFF39" w:rsidR="00A248A8" w:rsidRDefault="00A248A8" w:rsidP="00B40F20">
      <w:pPr>
        <w:pStyle w:val="GText"/>
      </w:pPr>
    </w:p>
    <w:p w14:paraId="5338139C" w14:textId="295522B6" w:rsidR="005421D7" w:rsidRDefault="005421D7" w:rsidP="00B40F20">
      <w:pPr>
        <w:pStyle w:val="GText"/>
      </w:pPr>
    </w:p>
    <w:p w14:paraId="42216E31" w14:textId="1D5DD28A" w:rsidR="005421D7" w:rsidRDefault="005421D7" w:rsidP="00B40F20">
      <w:pPr>
        <w:pStyle w:val="GText"/>
      </w:pPr>
      <w:r>
        <w:rPr>
          <w:noProof/>
        </w:rPr>
        <w:drawing>
          <wp:inline distT="0" distB="0" distL="0" distR="0" wp14:anchorId="3362B341" wp14:editId="61872A2D">
            <wp:extent cx="5939790" cy="4980940"/>
            <wp:effectExtent l="0" t="0" r="381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39790" cy="4980940"/>
                    </a:xfrm>
                    <a:prstGeom prst="rect">
                      <a:avLst/>
                    </a:prstGeom>
                  </pic:spPr>
                </pic:pic>
              </a:graphicData>
            </a:graphic>
          </wp:inline>
        </w:drawing>
      </w:r>
    </w:p>
    <w:p w14:paraId="6730343D" w14:textId="2880DCC9" w:rsidR="00A248A8" w:rsidRPr="00193543" w:rsidRDefault="00A248A8" w:rsidP="00A248A8">
      <w:pPr>
        <w:pStyle w:val="GText"/>
        <w:jc w:val="center"/>
        <w:rPr>
          <w:bCs/>
          <w:i/>
        </w:rPr>
      </w:pPr>
      <w:r w:rsidRPr="00193543">
        <w:rPr>
          <w:b/>
          <w:i/>
        </w:rPr>
        <w:t xml:space="preserve">Obrázek </w:t>
      </w:r>
      <w:r w:rsidRPr="00193543">
        <w:rPr>
          <w:b/>
          <w:i/>
        </w:rPr>
        <w:fldChar w:fldCharType="begin"/>
      </w:r>
      <w:r w:rsidRPr="00193543">
        <w:rPr>
          <w:b/>
          <w:i/>
        </w:rPr>
        <w:instrText xml:space="preserve"> SEQ Obrázek \* ARABIC </w:instrText>
      </w:r>
      <w:r w:rsidRPr="00193543">
        <w:rPr>
          <w:b/>
          <w:i/>
        </w:rPr>
        <w:fldChar w:fldCharType="separate"/>
      </w:r>
      <w:r w:rsidR="003E221D">
        <w:rPr>
          <w:b/>
          <w:i/>
          <w:noProof/>
        </w:rPr>
        <w:t>11</w:t>
      </w:r>
      <w:r w:rsidRPr="00193543">
        <w:rPr>
          <w:b/>
          <w:i/>
        </w:rPr>
        <w:fldChar w:fldCharType="end"/>
      </w:r>
      <w:r w:rsidRPr="00193543">
        <w:rPr>
          <w:bCs/>
          <w:i/>
        </w:rPr>
        <w:t xml:space="preserve">: </w:t>
      </w:r>
      <w:r w:rsidRPr="001F0DEA">
        <w:rPr>
          <w:bCs/>
          <w:i/>
        </w:rPr>
        <w:t xml:space="preserve">Výchozí stav – stávající dřeviny – </w:t>
      </w:r>
      <w:r w:rsidR="001F0DEA">
        <w:rPr>
          <w:bCs/>
          <w:i/>
        </w:rPr>
        <w:t>léto</w:t>
      </w:r>
      <w:r w:rsidRPr="001F0DEA">
        <w:rPr>
          <w:bCs/>
          <w:i/>
        </w:rPr>
        <w:t xml:space="preserve"> 2020.</w:t>
      </w:r>
    </w:p>
    <w:p w14:paraId="38DCD496" w14:textId="77777777" w:rsidR="00A248A8" w:rsidRDefault="00A248A8" w:rsidP="00B40F20">
      <w:pPr>
        <w:pStyle w:val="GText"/>
      </w:pPr>
    </w:p>
    <w:p w14:paraId="450A15D9" w14:textId="0BE9B4FE" w:rsidR="00575841" w:rsidRDefault="00575841">
      <w:pPr>
        <w:spacing w:after="200" w:line="276" w:lineRule="auto"/>
        <w:rPr>
          <w:rFonts w:ascii="Arial Narrow" w:hAnsi="Arial Narrow"/>
          <w:sz w:val="22"/>
          <w:szCs w:val="22"/>
        </w:rPr>
      </w:pPr>
      <w:r>
        <w:br w:type="page"/>
      </w:r>
    </w:p>
    <w:p w14:paraId="3C014698" w14:textId="668E0CE7" w:rsidR="00423854" w:rsidRDefault="00423854" w:rsidP="00404C98">
      <w:pPr>
        <w:pStyle w:val="GNadpis3"/>
      </w:pPr>
      <w:bookmarkStart w:id="47" w:name="_Toc51758294"/>
      <w:r>
        <w:lastRenderedPageBreak/>
        <w:t>Zhodnocení stromů</w:t>
      </w:r>
      <w:bookmarkEnd w:id="47"/>
    </w:p>
    <w:p w14:paraId="7291E5F6" w14:textId="77777777" w:rsidR="00652B62" w:rsidRPr="00652B62" w:rsidRDefault="00652B62" w:rsidP="00652B62">
      <w:pPr>
        <w:pStyle w:val="GText"/>
      </w:pPr>
    </w:p>
    <w:tbl>
      <w:tblPr>
        <w:tblW w:w="5389" w:type="pct"/>
        <w:tblInd w:w="-152" w:type="dxa"/>
        <w:tblCellMar>
          <w:left w:w="70" w:type="dxa"/>
          <w:right w:w="70" w:type="dxa"/>
        </w:tblCellMar>
        <w:tblLook w:val="04A0" w:firstRow="1" w:lastRow="0" w:firstColumn="1" w:lastColumn="0" w:noHBand="0" w:noVBand="1"/>
      </w:tblPr>
      <w:tblGrid>
        <w:gridCol w:w="359"/>
        <w:gridCol w:w="2359"/>
        <w:gridCol w:w="510"/>
        <w:gridCol w:w="387"/>
        <w:gridCol w:w="359"/>
        <w:gridCol w:w="359"/>
        <w:gridCol w:w="359"/>
        <w:gridCol w:w="359"/>
        <w:gridCol w:w="359"/>
        <w:gridCol w:w="387"/>
        <w:gridCol w:w="359"/>
        <w:gridCol w:w="359"/>
        <w:gridCol w:w="359"/>
        <w:gridCol w:w="359"/>
        <w:gridCol w:w="359"/>
        <w:gridCol w:w="359"/>
        <w:gridCol w:w="2115"/>
      </w:tblGrid>
      <w:tr w:rsidR="00652B62" w:rsidRPr="00652B62" w14:paraId="4BE1916E" w14:textId="77777777" w:rsidTr="00652B62">
        <w:trPr>
          <w:cantSplit/>
          <w:trHeight w:val="1928"/>
          <w:tblHeader/>
        </w:trPr>
        <w:tc>
          <w:tcPr>
            <w:tcW w:w="178" w:type="pct"/>
            <w:tcBorders>
              <w:top w:val="single" w:sz="8" w:space="0" w:color="auto"/>
              <w:left w:val="single" w:sz="8" w:space="0" w:color="auto"/>
              <w:bottom w:val="single" w:sz="8" w:space="0" w:color="auto"/>
              <w:right w:val="single" w:sz="4" w:space="0" w:color="auto"/>
            </w:tcBorders>
            <w:shd w:val="clear" w:color="auto" w:fill="D9D9D9" w:themeFill="background1" w:themeFillShade="D9"/>
            <w:textDirection w:val="btLr"/>
            <w:hideMark/>
          </w:tcPr>
          <w:p w14:paraId="0A9D93B8" w14:textId="77777777" w:rsidR="00617D93" w:rsidRPr="00652B62" w:rsidRDefault="00617D93" w:rsidP="00652B62">
            <w:pPr>
              <w:rPr>
                <w:rFonts w:ascii="Arial Narrow" w:hAnsi="Arial Narrow" w:cs="Calibri"/>
                <w:b/>
                <w:bCs/>
                <w:sz w:val="18"/>
                <w:szCs w:val="18"/>
              </w:rPr>
            </w:pPr>
            <w:r w:rsidRPr="00652B62">
              <w:rPr>
                <w:rFonts w:ascii="Arial Narrow" w:hAnsi="Arial Narrow" w:cs="Calibri"/>
                <w:b/>
                <w:bCs/>
                <w:sz w:val="18"/>
                <w:szCs w:val="18"/>
              </w:rPr>
              <w:t xml:space="preserve">Číslo </w:t>
            </w:r>
          </w:p>
        </w:tc>
        <w:tc>
          <w:tcPr>
            <w:tcW w:w="1172" w:type="pct"/>
            <w:tcBorders>
              <w:top w:val="single" w:sz="8" w:space="0" w:color="auto"/>
              <w:left w:val="nil"/>
              <w:bottom w:val="single" w:sz="8" w:space="0" w:color="auto"/>
              <w:right w:val="single" w:sz="4" w:space="0" w:color="auto"/>
            </w:tcBorders>
            <w:shd w:val="clear" w:color="auto" w:fill="D9D9D9" w:themeFill="background1" w:themeFillShade="D9"/>
            <w:hideMark/>
          </w:tcPr>
          <w:p w14:paraId="5A389F88" w14:textId="77777777" w:rsidR="00617D93" w:rsidRPr="00652B62" w:rsidRDefault="00617D93" w:rsidP="00652B62">
            <w:pPr>
              <w:rPr>
                <w:rFonts w:ascii="Arial Narrow" w:hAnsi="Arial Narrow" w:cs="Calibri"/>
                <w:b/>
                <w:bCs/>
                <w:color w:val="000000"/>
                <w:sz w:val="18"/>
                <w:szCs w:val="18"/>
              </w:rPr>
            </w:pPr>
            <w:r w:rsidRPr="00652B62">
              <w:rPr>
                <w:rFonts w:ascii="Arial Narrow" w:hAnsi="Arial Narrow" w:cs="Calibri"/>
                <w:b/>
                <w:bCs/>
                <w:color w:val="000000"/>
                <w:sz w:val="18"/>
                <w:szCs w:val="18"/>
              </w:rPr>
              <w:t>Taxon</w:t>
            </w:r>
          </w:p>
        </w:tc>
        <w:tc>
          <w:tcPr>
            <w:tcW w:w="253" w:type="pct"/>
            <w:tcBorders>
              <w:top w:val="single" w:sz="8" w:space="0" w:color="auto"/>
              <w:left w:val="nil"/>
              <w:bottom w:val="single" w:sz="8" w:space="0" w:color="auto"/>
              <w:right w:val="single" w:sz="4" w:space="0" w:color="auto"/>
            </w:tcBorders>
            <w:shd w:val="clear" w:color="auto" w:fill="D9D9D9" w:themeFill="background1" w:themeFillShade="D9"/>
            <w:textDirection w:val="btLr"/>
            <w:hideMark/>
          </w:tcPr>
          <w:p w14:paraId="494D0C42" w14:textId="12C71A6F" w:rsidR="00617D93" w:rsidRPr="00652B62" w:rsidRDefault="00617D93" w:rsidP="00652B62">
            <w:pPr>
              <w:rPr>
                <w:rFonts w:ascii="Arial Narrow" w:hAnsi="Arial Narrow" w:cs="Calibri"/>
                <w:b/>
                <w:bCs/>
                <w:color w:val="000000"/>
                <w:sz w:val="18"/>
                <w:szCs w:val="18"/>
              </w:rPr>
            </w:pPr>
            <w:r w:rsidRPr="00652B62">
              <w:rPr>
                <w:rFonts w:ascii="Arial Narrow" w:hAnsi="Arial Narrow" w:cs="Calibri"/>
                <w:b/>
                <w:bCs/>
                <w:color w:val="000000"/>
                <w:sz w:val="18"/>
                <w:szCs w:val="18"/>
              </w:rPr>
              <w:t>Pozemek kat.</w:t>
            </w:r>
            <w:r w:rsidR="00652B62">
              <w:rPr>
                <w:rFonts w:ascii="Arial Narrow" w:hAnsi="Arial Narrow" w:cs="Calibri"/>
                <w:b/>
                <w:bCs/>
                <w:color w:val="000000"/>
                <w:sz w:val="18"/>
                <w:szCs w:val="18"/>
              </w:rPr>
              <w:t xml:space="preserve"> </w:t>
            </w:r>
            <w:r w:rsidRPr="00652B62">
              <w:rPr>
                <w:rFonts w:ascii="Arial Narrow" w:hAnsi="Arial Narrow" w:cs="Calibri"/>
                <w:b/>
                <w:bCs/>
                <w:color w:val="000000"/>
                <w:sz w:val="18"/>
                <w:szCs w:val="18"/>
              </w:rPr>
              <w:t>č.</w:t>
            </w:r>
          </w:p>
        </w:tc>
        <w:tc>
          <w:tcPr>
            <w:tcW w:w="192" w:type="pct"/>
            <w:tcBorders>
              <w:top w:val="single" w:sz="8" w:space="0" w:color="auto"/>
              <w:left w:val="nil"/>
              <w:bottom w:val="single" w:sz="8" w:space="0" w:color="auto"/>
              <w:right w:val="single" w:sz="4" w:space="0" w:color="auto"/>
            </w:tcBorders>
            <w:shd w:val="clear" w:color="auto" w:fill="D9D9D9" w:themeFill="background1" w:themeFillShade="D9"/>
            <w:textDirection w:val="btLr"/>
            <w:hideMark/>
          </w:tcPr>
          <w:p w14:paraId="2BDC1060" w14:textId="77777777" w:rsidR="00617D93" w:rsidRPr="00652B62" w:rsidRDefault="00617D93" w:rsidP="00652B62">
            <w:pPr>
              <w:rPr>
                <w:rFonts w:ascii="Arial Narrow" w:hAnsi="Arial Narrow" w:cs="Calibri"/>
                <w:b/>
                <w:bCs/>
                <w:color w:val="000000"/>
                <w:sz w:val="18"/>
                <w:szCs w:val="18"/>
              </w:rPr>
            </w:pPr>
            <w:r w:rsidRPr="00652B62">
              <w:rPr>
                <w:rFonts w:ascii="Arial Narrow" w:hAnsi="Arial Narrow" w:cs="Calibri"/>
                <w:b/>
                <w:bCs/>
                <w:color w:val="000000"/>
                <w:sz w:val="18"/>
                <w:szCs w:val="18"/>
              </w:rPr>
              <w:t>obvod kmene (cm)</w:t>
            </w:r>
          </w:p>
        </w:tc>
        <w:tc>
          <w:tcPr>
            <w:tcW w:w="178" w:type="pct"/>
            <w:tcBorders>
              <w:top w:val="single" w:sz="8" w:space="0" w:color="auto"/>
              <w:left w:val="nil"/>
              <w:bottom w:val="single" w:sz="8" w:space="0" w:color="auto"/>
              <w:right w:val="single" w:sz="4" w:space="0" w:color="auto"/>
            </w:tcBorders>
            <w:shd w:val="clear" w:color="auto" w:fill="D9D9D9" w:themeFill="background1" w:themeFillShade="D9"/>
            <w:textDirection w:val="btLr"/>
            <w:hideMark/>
          </w:tcPr>
          <w:p w14:paraId="346D08E5" w14:textId="77777777" w:rsidR="00617D93" w:rsidRPr="00652B62" w:rsidRDefault="00617D93" w:rsidP="00652B62">
            <w:pPr>
              <w:rPr>
                <w:rFonts w:ascii="Arial Narrow" w:hAnsi="Arial Narrow" w:cs="Calibri"/>
                <w:b/>
                <w:bCs/>
                <w:color w:val="000000"/>
                <w:sz w:val="18"/>
                <w:szCs w:val="18"/>
              </w:rPr>
            </w:pPr>
            <w:r w:rsidRPr="00652B62">
              <w:rPr>
                <w:rFonts w:ascii="Arial Narrow" w:hAnsi="Arial Narrow" w:cs="Calibri"/>
                <w:b/>
                <w:bCs/>
                <w:color w:val="000000"/>
                <w:sz w:val="18"/>
                <w:szCs w:val="18"/>
              </w:rPr>
              <w:t>prům. kmene(cm) - D 1,3</w:t>
            </w:r>
          </w:p>
        </w:tc>
        <w:tc>
          <w:tcPr>
            <w:tcW w:w="178" w:type="pct"/>
            <w:tcBorders>
              <w:top w:val="single" w:sz="8" w:space="0" w:color="auto"/>
              <w:left w:val="nil"/>
              <w:bottom w:val="single" w:sz="8" w:space="0" w:color="auto"/>
              <w:right w:val="single" w:sz="4" w:space="0" w:color="auto"/>
            </w:tcBorders>
            <w:shd w:val="clear" w:color="auto" w:fill="D9D9D9" w:themeFill="background1" w:themeFillShade="D9"/>
            <w:textDirection w:val="btLr"/>
            <w:hideMark/>
          </w:tcPr>
          <w:p w14:paraId="55FB00BF" w14:textId="3038EC1E" w:rsidR="00617D93" w:rsidRPr="00652B62" w:rsidRDefault="00617D93" w:rsidP="00652B62">
            <w:pPr>
              <w:rPr>
                <w:rFonts w:ascii="Arial Narrow" w:hAnsi="Arial Narrow" w:cs="Calibri"/>
                <w:b/>
                <w:bCs/>
                <w:color w:val="000000"/>
                <w:sz w:val="18"/>
                <w:szCs w:val="18"/>
              </w:rPr>
            </w:pPr>
            <w:r w:rsidRPr="00652B62">
              <w:rPr>
                <w:rFonts w:ascii="Arial Narrow" w:hAnsi="Arial Narrow" w:cs="Calibri"/>
                <w:b/>
                <w:bCs/>
                <w:color w:val="000000"/>
                <w:sz w:val="18"/>
                <w:szCs w:val="18"/>
              </w:rPr>
              <w:t>prům.</w:t>
            </w:r>
            <w:r w:rsidR="00652B62">
              <w:rPr>
                <w:rFonts w:ascii="Arial Narrow" w:hAnsi="Arial Narrow" w:cs="Calibri"/>
                <w:b/>
                <w:bCs/>
                <w:color w:val="000000"/>
                <w:sz w:val="18"/>
                <w:szCs w:val="18"/>
              </w:rPr>
              <w:t xml:space="preserve"> </w:t>
            </w:r>
            <w:r w:rsidRPr="00652B62">
              <w:rPr>
                <w:rFonts w:ascii="Arial Narrow" w:hAnsi="Arial Narrow" w:cs="Calibri"/>
                <w:b/>
                <w:bCs/>
                <w:color w:val="000000"/>
                <w:sz w:val="18"/>
                <w:szCs w:val="18"/>
              </w:rPr>
              <w:t>pařezu(cm)</w:t>
            </w:r>
          </w:p>
        </w:tc>
        <w:tc>
          <w:tcPr>
            <w:tcW w:w="178" w:type="pct"/>
            <w:tcBorders>
              <w:top w:val="single" w:sz="8" w:space="0" w:color="auto"/>
              <w:left w:val="nil"/>
              <w:bottom w:val="single" w:sz="8" w:space="0" w:color="auto"/>
              <w:right w:val="single" w:sz="4" w:space="0" w:color="auto"/>
            </w:tcBorders>
            <w:shd w:val="clear" w:color="auto" w:fill="D9D9D9" w:themeFill="background1" w:themeFillShade="D9"/>
            <w:textDirection w:val="btLr"/>
            <w:hideMark/>
          </w:tcPr>
          <w:p w14:paraId="19588B23" w14:textId="77777777" w:rsidR="00617D93" w:rsidRPr="00652B62" w:rsidRDefault="00617D93" w:rsidP="00652B62">
            <w:pPr>
              <w:rPr>
                <w:rFonts w:ascii="Arial Narrow" w:hAnsi="Arial Narrow" w:cs="Calibri"/>
                <w:b/>
                <w:bCs/>
                <w:color w:val="000000"/>
                <w:sz w:val="18"/>
                <w:szCs w:val="18"/>
              </w:rPr>
            </w:pPr>
            <w:r w:rsidRPr="00652B62">
              <w:rPr>
                <w:rFonts w:ascii="Arial Narrow" w:hAnsi="Arial Narrow" w:cs="Calibri"/>
                <w:b/>
                <w:bCs/>
                <w:color w:val="000000"/>
                <w:sz w:val="18"/>
                <w:szCs w:val="18"/>
              </w:rPr>
              <w:t>Výška stromu (m)</w:t>
            </w:r>
          </w:p>
        </w:tc>
        <w:tc>
          <w:tcPr>
            <w:tcW w:w="178" w:type="pct"/>
            <w:tcBorders>
              <w:top w:val="single" w:sz="8" w:space="0" w:color="auto"/>
              <w:left w:val="nil"/>
              <w:bottom w:val="single" w:sz="8" w:space="0" w:color="auto"/>
              <w:right w:val="single" w:sz="4" w:space="0" w:color="auto"/>
            </w:tcBorders>
            <w:shd w:val="clear" w:color="auto" w:fill="D9D9D9" w:themeFill="background1" w:themeFillShade="D9"/>
            <w:textDirection w:val="btLr"/>
            <w:hideMark/>
          </w:tcPr>
          <w:p w14:paraId="74DE78D5" w14:textId="77777777" w:rsidR="00617D93" w:rsidRPr="00652B62" w:rsidRDefault="00617D93" w:rsidP="00652B62">
            <w:pPr>
              <w:rPr>
                <w:rFonts w:ascii="Arial Narrow" w:hAnsi="Arial Narrow" w:cs="Calibri"/>
                <w:b/>
                <w:bCs/>
                <w:color w:val="000000"/>
                <w:sz w:val="18"/>
                <w:szCs w:val="18"/>
              </w:rPr>
            </w:pPr>
            <w:r w:rsidRPr="00652B62">
              <w:rPr>
                <w:rFonts w:ascii="Arial Narrow" w:hAnsi="Arial Narrow" w:cs="Calibri"/>
                <w:b/>
                <w:bCs/>
                <w:color w:val="000000"/>
                <w:sz w:val="18"/>
                <w:szCs w:val="18"/>
              </w:rPr>
              <w:t>Průměr koruny (m)</w:t>
            </w:r>
          </w:p>
        </w:tc>
        <w:tc>
          <w:tcPr>
            <w:tcW w:w="178" w:type="pct"/>
            <w:tcBorders>
              <w:top w:val="single" w:sz="8" w:space="0" w:color="auto"/>
              <w:left w:val="nil"/>
              <w:bottom w:val="single" w:sz="8" w:space="0" w:color="auto"/>
              <w:right w:val="single" w:sz="4" w:space="0" w:color="auto"/>
            </w:tcBorders>
            <w:shd w:val="clear" w:color="auto" w:fill="D9D9D9" w:themeFill="background1" w:themeFillShade="D9"/>
            <w:textDirection w:val="btLr"/>
            <w:hideMark/>
          </w:tcPr>
          <w:p w14:paraId="15CE6949" w14:textId="77777777" w:rsidR="00617D93" w:rsidRPr="00652B62" w:rsidRDefault="00617D93" w:rsidP="00652B62">
            <w:pPr>
              <w:rPr>
                <w:rFonts w:ascii="Arial Narrow" w:hAnsi="Arial Narrow" w:cs="Calibri"/>
                <w:b/>
                <w:bCs/>
                <w:color w:val="000000"/>
                <w:sz w:val="18"/>
                <w:szCs w:val="18"/>
              </w:rPr>
            </w:pPr>
            <w:r w:rsidRPr="00652B62">
              <w:rPr>
                <w:rFonts w:ascii="Arial Narrow" w:hAnsi="Arial Narrow" w:cs="Calibri"/>
                <w:b/>
                <w:bCs/>
                <w:color w:val="000000"/>
                <w:sz w:val="18"/>
                <w:szCs w:val="18"/>
              </w:rPr>
              <w:t>Výška nasazení koruny (m)</w:t>
            </w:r>
          </w:p>
        </w:tc>
        <w:tc>
          <w:tcPr>
            <w:tcW w:w="192" w:type="pct"/>
            <w:tcBorders>
              <w:top w:val="single" w:sz="8" w:space="0" w:color="auto"/>
              <w:left w:val="nil"/>
              <w:bottom w:val="single" w:sz="8" w:space="0" w:color="auto"/>
              <w:right w:val="single" w:sz="4" w:space="0" w:color="auto"/>
            </w:tcBorders>
            <w:shd w:val="clear" w:color="auto" w:fill="D9D9D9" w:themeFill="background1" w:themeFillShade="D9"/>
            <w:textDirection w:val="btLr"/>
            <w:hideMark/>
          </w:tcPr>
          <w:p w14:paraId="2AA9CA32" w14:textId="77777777" w:rsidR="00617D93" w:rsidRPr="00652B62" w:rsidRDefault="00617D93" w:rsidP="00652B62">
            <w:pPr>
              <w:rPr>
                <w:rFonts w:ascii="Arial Narrow" w:hAnsi="Arial Narrow" w:cs="Calibri"/>
                <w:b/>
                <w:bCs/>
                <w:color w:val="000000"/>
                <w:sz w:val="18"/>
                <w:szCs w:val="18"/>
              </w:rPr>
            </w:pPr>
            <w:r w:rsidRPr="00652B62">
              <w:rPr>
                <w:rFonts w:ascii="Arial Narrow" w:hAnsi="Arial Narrow" w:cs="Calibri"/>
                <w:b/>
                <w:bCs/>
                <w:color w:val="000000"/>
                <w:sz w:val="18"/>
                <w:szCs w:val="18"/>
              </w:rPr>
              <w:t>plocha koruny (m2)</w:t>
            </w:r>
          </w:p>
        </w:tc>
        <w:tc>
          <w:tcPr>
            <w:tcW w:w="178" w:type="pct"/>
            <w:tcBorders>
              <w:top w:val="single" w:sz="8" w:space="0" w:color="auto"/>
              <w:left w:val="nil"/>
              <w:bottom w:val="single" w:sz="8" w:space="0" w:color="auto"/>
              <w:right w:val="single" w:sz="4" w:space="0" w:color="auto"/>
            </w:tcBorders>
            <w:shd w:val="clear" w:color="auto" w:fill="D9D9D9" w:themeFill="background1" w:themeFillShade="D9"/>
            <w:textDirection w:val="btLr"/>
            <w:hideMark/>
          </w:tcPr>
          <w:p w14:paraId="4EBEAE3D" w14:textId="77777777" w:rsidR="00617D93" w:rsidRPr="00652B62" w:rsidRDefault="00617D93" w:rsidP="00652B62">
            <w:pPr>
              <w:rPr>
                <w:rFonts w:ascii="Arial Narrow" w:hAnsi="Arial Narrow" w:cs="Calibri"/>
                <w:b/>
                <w:bCs/>
                <w:color w:val="000000"/>
                <w:sz w:val="18"/>
                <w:szCs w:val="18"/>
              </w:rPr>
            </w:pPr>
            <w:r w:rsidRPr="00652B62">
              <w:rPr>
                <w:rFonts w:ascii="Arial Narrow" w:hAnsi="Arial Narrow" w:cs="Calibri"/>
                <w:b/>
                <w:bCs/>
                <w:color w:val="000000"/>
                <w:sz w:val="18"/>
                <w:szCs w:val="18"/>
              </w:rPr>
              <w:t>Fyziologické stáří</w:t>
            </w:r>
          </w:p>
        </w:tc>
        <w:tc>
          <w:tcPr>
            <w:tcW w:w="178" w:type="pct"/>
            <w:tcBorders>
              <w:top w:val="single" w:sz="8" w:space="0" w:color="auto"/>
              <w:left w:val="nil"/>
              <w:bottom w:val="single" w:sz="8" w:space="0" w:color="auto"/>
              <w:right w:val="single" w:sz="4" w:space="0" w:color="auto"/>
            </w:tcBorders>
            <w:shd w:val="clear" w:color="auto" w:fill="D9D9D9" w:themeFill="background1" w:themeFillShade="D9"/>
            <w:textDirection w:val="btLr"/>
            <w:hideMark/>
          </w:tcPr>
          <w:p w14:paraId="042F3E58" w14:textId="77777777" w:rsidR="00617D93" w:rsidRPr="00652B62" w:rsidRDefault="00617D93" w:rsidP="00652B62">
            <w:pPr>
              <w:rPr>
                <w:rFonts w:ascii="Arial Narrow" w:hAnsi="Arial Narrow" w:cs="Calibri"/>
                <w:b/>
                <w:bCs/>
                <w:color w:val="000000"/>
                <w:sz w:val="18"/>
                <w:szCs w:val="18"/>
              </w:rPr>
            </w:pPr>
            <w:r w:rsidRPr="00652B62">
              <w:rPr>
                <w:rFonts w:ascii="Arial Narrow" w:hAnsi="Arial Narrow" w:cs="Calibri"/>
                <w:b/>
                <w:bCs/>
                <w:color w:val="000000"/>
                <w:sz w:val="18"/>
                <w:szCs w:val="18"/>
              </w:rPr>
              <w:t>Vitalita</w:t>
            </w:r>
          </w:p>
        </w:tc>
        <w:tc>
          <w:tcPr>
            <w:tcW w:w="178" w:type="pct"/>
            <w:tcBorders>
              <w:top w:val="single" w:sz="8" w:space="0" w:color="auto"/>
              <w:left w:val="nil"/>
              <w:bottom w:val="single" w:sz="8" w:space="0" w:color="auto"/>
              <w:right w:val="single" w:sz="4" w:space="0" w:color="auto"/>
            </w:tcBorders>
            <w:shd w:val="clear" w:color="auto" w:fill="D9D9D9" w:themeFill="background1" w:themeFillShade="D9"/>
            <w:textDirection w:val="btLr"/>
            <w:hideMark/>
          </w:tcPr>
          <w:p w14:paraId="237763D4" w14:textId="77777777" w:rsidR="00617D93" w:rsidRPr="00652B62" w:rsidRDefault="00617D93" w:rsidP="00652B62">
            <w:pPr>
              <w:rPr>
                <w:rFonts w:ascii="Arial Narrow" w:hAnsi="Arial Narrow" w:cs="Calibri"/>
                <w:b/>
                <w:bCs/>
                <w:color w:val="000000"/>
                <w:sz w:val="18"/>
                <w:szCs w:val="18"/>
              </w:rPr>
            </w:pPr>
            <w:r w:rsidRPr="00652B62">
              <w:rPr>
                <w:rFonts w:ascii="Arial Narrow" w:hAnsi="Arial Narrow" w:cs="Calibri"/>
                <w:b/>
                <w:bCs/>
                <w:color w:val="000000"/>
                <w:sz w:val="18"/>
                <w:szCs w:val="18"/>
              </w:rPr>
              <w:t>Zdravotní stav</w:t>
            </w:r>
          </w:p>
        </w:tc>
        <w:tc>
          <w:tcPr>
            <w:tcW w:w="178" w:type="pct"/>
            <w:tcBorders>
              <w:top w:val="single" w:sz="8" w:space="0" w:color="auto"/>
              <w:left w:val="nil"/>
              <w:bottom w:val="single" w:sz="8" w:space="0" w:color="auto"/>
              <w:right w:val="single" w:sz="4" w:space="0" w:color="auto"/>
            </w:tcBorders>
            <w:shd w:val="clear" w:color="auto" w:fill="D9D9D9" w:themeFill="background1" w:themeFillShade="D9"/>
            <w:textDirection w:val="btLr"/>
            <w:hideMark/>
          </w:tcPr>
          <w:p w14:paraId="363D75C9" w14:textId="77777777" w:rsidR="00617D93" w:rsidRPr="00652B62" w:rsidRDefault="00617D93" w:rsidP="00652B62">
            <w:pPr>
              <w:rPr>
                <w:rFonts w:ascii="Arial Narrow" w:hAnsi="Arial Narrow" w:cs="Calibri"/>
                <w:b/>
                <w:bCs/>
                <w:color w:val="000000"/>
                <w:sz w:val="18"/>
                <w:szCs w:val="18"/>
              </w:rPr>
            </w:pPr>
            <w:r w:rsidRPr="00652B62">
              <w:rPr>
                <w:rFonts w:ascii="Arial Narrow" w:hAnsi="Arial Narrow" w:cs="Calibri"/>
                <w:b/>
                <w:bCs/>
                <w:color w:val="000000"/>
                <w:sz w:val="18"/>
                <w:szCs w:val="18"/>
              </w:rPr>
              <w:t>Stabilita</w:t>
            </w:r>
          </w:p>
        </w:tc>
        <w:tc>
          <w:tcPr>
            <w:tcW w:w="178" w:type="pct"/>
            <w:tcBorders>
              <w:top w:val="single" w:sz="8" w:space="0" w:color="auto"/>
              <w:left w:val="nil"/>
              <w:bottom w:val="single" w:sz="8" w:space="0" w:color="auto"/>
              <w:right w:val="single" w:sz="4" w:space="0" w:color="auto"/>
            </w:tcBorders>
            <w:shd w:val="clear" w:color="auto" w:fill="D9D9D9" w:themeFill="background1" w:themeFillShade="D9"/>
            <w:textDirection w:val="btLr"/>
            <w:hideMark/>
          </w:tcPr>
          <w:p w14:paraId="6EDC7B94" w14:textId="77777777" w:rsidR="00617D93" w:rsidRPr="00652B62" w:rsidRDefault="00617D93" w:rsidP="00652B62">
            <w:pPr>
              <w:rPr>
                <w:rFonts w:ascii="Arial Narrow" w:hAnsi="Arial Narrow" w:cs="Calibri"/>
                <w:b/>
                <w:bCs/>
                <w:color w:val="000000"/>
                <w:sz w:val="18"/>
                <w:szCs w:val="18"/>
              </w:rPr>
            </w:pPr>
            <w:r w:rsidRPr="00652B62">
              <w:rPr>
                <w:rFonts w:ascii="Arial Narrow" w:hAnsi="Arial Narrow" w:cs="Calibri"/>
                <w:b/>
                <w:bCs/>
                <w:color w:val="000000"/>
                <w:sz w:val="18"/>
                <w:szCs w:val="18"/>
              </w:rPr>
              <w:t>Perspektiva</w:t>
            </w:r>
          </w:p>
        </w:tc>
        <w:tc>
          <w:tcPr>
            <w:tcW w:w="178" w:type="pct"/>
            <w:tcBorders>
              <w:top w:val="single" w:sz="8" w:space="0" w:color="auto"/>
              <w:left w:val="nil"/>
              <w:bottom w:val="single" w:sz="8" w:space="0" w:color="auto"/>
              <w:right w:val="single" w:sz="4" w:space="0" w:color="auto"/>
            </w:tcBorders>
            <w:shd w:val="clear" w:color="auto" w:fill="D9D9D9" w:themeFill="background1" w:themeFillShade="D9"/>
            <w:textDirection w:val="btLr"/>
            <w:hideMark/>
          </w:tcPr>
          <w:p w14:paraId="1B7DDB9F" w14:textId="77777777" w:rsidR="00617D93" w:rsidRPr="00652B62" w:rsidRDefault="00617D93" w:rsidP="00652B62">
            <w:pPr>
              <w:rPr>
                <w:rFonts w:ascii="Arial Narrow" w:hAnsi="Arial Narrow" w:cs="Calibri"/>
                <w:b/>
                <w:bCs/>
                <w:color w:val="000000"/>
                <w:sz w:val="18"/>
                <w:szCs w:val="18"/>
              </w:rPr>
            </w:pPr>
            <w:r w:rsidRPr="00652B62">
              <w:rPr>
                <w:rFonts w:ascii="Arial Narrow" w:hAnsi="Arial Narrow" w:cs="Calibri"/>
                <w:b/>
                <w:bCs/>
                <w:color w:val="000000"/>
                <w:sz w:val="18"/>
                <w:szCs w:val="18"/>
              </w:rPr>
              <w:t xml:space="preserve">Sadovnická hodnota </w:t>
            </w:r>
          </w:p>
        </w:tc>
        <w:tc>
          <w:tcPr>
            <w:tcW w:w="1050" w:type="pct"/>
            <w:tcBorders>
              <w:top w:val="single" w:sz="8" w:space="0" w:color="auto"/>
              <w:left w:val="nil"/>
              <w:bottom w:val="single" w:sz="8" w:space="0" w:color="auto"/>
              <w:right w:val="single" w:sz="4" w:space="0" w:color="auto"/>
            </w:tcBorders>
            <w:shd w:val="clear" w:color="auto" w:fill="auto"/>
            <w:hideMark/>
          </w:tcPr>
          <w:p w14:paraId="465F2A2B" w14:textId="77777777" w:rsidR="00617D93" w:rsidRPr="00652B62" w:rsidRDefault="00617D93" w:rsidP="00652B62">
            <w:pPr>
              <w:rPr>
                <w:rFonts w:ascii="Arial Narrow" w:hAnsi="Arial Narrow" w:cs="Calibri"/>
                <w:b/>
                <w:bCs/>
                <w:color w:val="000000"/>
                <w:sz w:val="18"/>
                <w:szCs w:val="18"/>
              </w:rPr>
            </w:pPr>
            <w:r w:rsidRPr="00652B62">
              <w:rPr>
                <w:rFonts w:ascii="Arial Narrow" w:hAnsi="Arial Narrow" w:cs="Calibri"/>
                <w:b/>
                <w:bCs/>
                <w:color w:val="000000"/>
                <w:sz w:val="18"/>
                <w:szCs w:val="18"/>
              </w:rPr>
              <w:t>Poznámky</w:t>
            </w:r>
          </w:p>
        </w:tc>
      </w:tr>
      <w:tr w:rsidR="00652B62" w:rsidRPr="00652B62" w14:paraId="76D296DB"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279512B0"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1</w:t>
            </w:r>
          </w:p>
        </w:tc>
        <w:tc>
          <w:tcPr>
            <w:tcW w:w="1172" w:type="pct"/>
            <w:tcBorders>
              <w:top w:val="nil"/>
              <w:left w:val="nil"/>
              <w:bottom w:val="single" w:sz="4" w:space="0" w:color="auto"/>
              <w:right w:val="single" w:sz="4" w:space="0" w:color="auto"/>
            </w:tcBorders>
            <w:shd w:val="clear" w:color="auto" w:fill="auto"/>
            <w:noWrap/>
            <w:vAlign w:val="center"/>
            <w:hideMark/>
          </w:tcPr>
          <w:p w14:paraId="1CFAA8BB"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Rhus typhina</w:t>
            </w:r>
          </w:p>
        </w:tc>
        <w:tc>
          <w:tcPr>
            <w:tcW w:w="253" w:type="pct"/>
            <w:tcBorders>
              <w:top w:val="nil"/>
              <w:left w:val="nil"/>
              <w:bottom w:val="single" w:sz="4" w:space="0" w:color="auto"/>
              <w:right w:val="single" w:sz="4" w:space="0" w:color="auto"/>
            </w:tcBorders>
            <w:shd w:val="clear" w:color="auto" w:fill="auto"/>
            <w:noWrap/>
            <w:vAlign w:val="center"/>
            <w:hideMark/>
          </w:tcPr>
          <w:p w14:paraId="5727C9A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2C6FDC9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72</w:t>
            </w:r>
          </w:p>
        </w:tc>
        <w:tc>
          <w:tcPr>
            <w:tcW w:w="178" w:type="pct"/>
            <w:tcBorders>
              <w:top w:val="nil"/>
              <w:left w:val="nil"/>
              <w:bottom w:val="single" w:sz="4" w:space="0" w:color="auto"/>
              <w:right w:val="single" w:sz="4" w:space="0" w:color="auto"/>
            </w:tcBorders>
            <w:shd w:val="clear" w:color="auto" w:fill="auto"/>
            <w:noWrap/>
            <w:vAlign w:val="center"/>
            <w:hideMark/>
          </w:tcPr>
          <w:p w14:paraId="5A6E6D4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23</w:t>
            </w:r>
          </w:p>
        </w:tc>
        <w:tc>
          <w:tcPr>
            <w:tcW w:w="178" w:type="pct"/>
            <w:tcBorders>
              <w:top w:val="nil"/>
              <w:left w:val="nil"/>
              <w:bottom w:val="single" w:sz="4" w:space="0" w:color="auto"/>
              <w:right w:val="single" w:sz="4" w:space="0" w:color="auto"/>
            </w:tcBorders>
            <w:shd w:val="clear" w:color="auto" w:fill="auto"/>
            <w:noWrap/>
            <w:vAlign w:val="center"/>
            <w:hideMark/>
          </w:tcPr>
          <w:p w14:paraId="596380F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35</w:t>
            </w:r>
          </w:p>
        </w:tc>
        <w:tc>
          <w:tcPr>
            <w:tcW w:w="178" w:type="pct"/>
            <w:tcBorders>
              <w:top w:val="nil"/>
              <w:left w:val="nil"/>
              <w:bottom w:val="single" w:sz="4" w:space="0" w:color="auto"/>
              <w:right w:val="single" w:sz="4" w:space="0" w:color="auto"/>
            </w:tcBorders>
            <w:shd w:val="clear" w:color="auto" w:fill="auto"/>
            <w:noWrap/>
            <w:vAlign w:val="center"/>
            <w:hideMark/>
          </w:tcPr>
          <w:p w14:paraId="5956FF0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8</w:t>
            </w:r>
          </w:p>
        </w:tc>
        <w:tc>
          <w:tcPr>
            <w:tcW w:w="178" w:type="pct"/>
            <w:tcBorders>
              <w:top w:val="nil"/>
              <w:left w:val="nil"/>
              <w:bottom w:val="single" w:sz="4" w:space="0" w:color="auto"/>
              <w:right w:val="single" w:sz="4" w:space="0" w:color="auto"/>
            </w:tcBorders>
            <w:shd w:val="clear" w:color="auto" w:fill="auto"/>
            <w:noWrap/>
            <w:vAlign w:val="center"/>
            <w:hideMark/>
          </w:tcPr>
          <w:p w14:paraId="7981DEE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5</w:t>
            </w:r>
          </w:p>
        </w:tc>
        <w:tc>
          <w:tcPr>
            <w:tcW w:w="178" w:type="pct"/>
            <w:tcBorders>
              <w:top w:val="nil"/>
              <w:left w:val="nil"/>
              <w:bottom w:val="single" w:sz="4" w:space="0" w:color="auto"/>
              <w:right w:val="single" w:sz="4" w:space="0" w:color="auto"/>
            </w:tcBorders>
            <w:shd w:val="clear" w:color="auto" w:fill="auto"/>
            <w:noWrap/>
            <w:vAlign w:val="center"/>
            <w:hideMark/>
          </w:tcPr>
          <w:p w14:paraId="0651CC7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92" w:type="pct"/>
            <w:tcBorders>
              <w:top w:val="nil"/>
              <w:left w:val="nil"/>
              <w:bottom w:val="single" w:sz="4" w:space="0" w:color="auto"/>
              <w:right w:val="single" w:sz="4" w:space="0" w:color="auto"/>
            </w:tcBorders>
            <w:shd w:val="clear" w:color="000000" w:fill="F2DCDB"/>
            <w:noWrap/>
            <w:vAlign w:val="center"/>
            <w:hideMark/>
          </w:tcPr>
          <w:p w14:paraId="0B1EBFA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40</w:t>
            </w:r>
          </w:p>
        </w:tc>
        <w:tc>
          <w:tcPr>
            <w:tcW w:w="178" w:type="pct"/>
            <w:tcBorders>
              <w:top w:val="nil"/>
              <w:left w:val="nil"/>
              <w:bottom w:val="single" w:sz="4" w:space="0" w:color="auto"/>
              <w:right w:val="single" w:sz="4" w:space="0" w:color="auto"/>
            </w:tcBorders>
            <w:shd w:val="clear" w:color="000000" w:fill="F2DCDB"/>
            <w:noWrap/>
            <w:vAlign w:val="center"/>
            <w:hideMark/>
          </w:tcPr>
          <w:p w14:paraId="35AA9D1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w:t>
            </w:r>
          </w:p>
        </w:tc>
        <w:tc>
          <w:tcPr>
            <w:tcW w:w="178" w:type="pct"/>
            <w:tcBorders>
              <w:top w:val="nil"/>
              <w:left w:val="nil"/>
              <w:bottom w:val="single" w:sz="4" w:space="0" w:color="auto"/>
              <w:right w:val="single" w:sz="4" w:space="0" w:color="auto"/>
            </w:tcBorders>
            <w:shd w:val="clear" w:color="000000" w:fill="F2DCDB"/>
            <w:noWrap/>
            <w:vAlign w:val="center"/>
            <w:hideMark/>
          </w:tcPr>
          <w:p w14:paraId="6D59632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F2DCDB"/>
            <w:noWrap/>
            <w:vAlign w:val="center"/>
            <w:hideMark/>
          </w:tcPr>
          <w:p w14:paraId="193CD8C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F2DCDB"/>
            <w:noWrap/>
            <w:vAlign w:val="center"/>
            <w:hideMark/>
          </w:tcPr>
          <w:p w14:paraId="4E554AC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F2DCDB"/>
            <w:noWrap/>
            <w:vAlign w:val="center"/>
            <w:hideMark/>
          </w:tcPr>
          <w:p w14:paraId="39233B4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c</w:t>
            </w:r>
          </w:p>
        </w:tc>
        <w:tc>
          <w:tcPr>
            <w:tcW w:w="178" w:type="pct"/>
            <w:tcBorders>
              <w:top w:val="nil"/>
              <w:left w:val="nil"/>
              <w:bottom w:val="single" w:sz="4" w:space="0" w:color="auto"/>
              <w:right w:val="single" w:sz="4" w:space="0" w:color="auto"/>
            </w:tcBorders>
            <w:shd w:val="clear" w:color="000000" w:fill="F2DCDB"/>
            <w:noWrap/>
            <w:vAlign w:val="center"/>
            <w:hideMark/>
          </w:tcPr>
          <w:p w14:paraId="17A6752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w:t>
            </w:r>
          </w:p>
        </w:tc>
        <w:tc>
          <w:tcPr>
            <w:tcW w:w="1050" w:type="pct"/>
            <w:tcBorders>
              <w:top w:val="nil"/>
              <w:left w:val="nil"/>
              <w:bottom w:val="single" w:sz="4" w:space="0" w:color="auto"/>
              <w:right w:val="single" w:sz="4" w:space="0" w:color="auto"/>
            </w:tcBorders>
            <w:shd w:val="clear" w:color="auto" w:fill="auto"/>
            <w:vAlign w:val="center"/>
            <w:hideMark/>
          </w:tcPr>
          <w:p w14:paraId="67E928E4" w14:textId="7B4DDE80"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nevhodný invazívní druh, snížená vitalita,</w:t>
            </w:r>
            <w:r w:rsidR="00652B62">
              <w:rPr>
                <w:rFonts w:ascii="Arial Narrow" w:hAnsi="Arial Narrow" w:cs="Calibri"/>
                <w:color w:val="000000"/>
                <w:sz w:val="18"/>
                <w:szCs w:val="18"/>
              </w:rPr>
              <w:t xml:space="preserve"> </w:t>
            </w:r>
            <w:r w:rsidRPr="00652B62">
              <w:rPr>
                <w:rFonts w:ascii="Arial Narrow" w:hAnsi="Arial Narrow" w:cs="Calibri"/>
                <w:color w:val="000000"/>
                <w:sz w:val="18"/>
                <w:szCs w:val="18"/>
              </w:rPr>
              <w:t>výrazné prosychání</w:t>
            </w:r>
          </w:p>
        </w:tc>
      </w:tr>
      <w:tr w:rsidR="00652B62" w:rsidRPr="00652B62" w14:paraId="78F66DBA" w14:textId="77777777" w:rsidTr="00652B62">
        <w:trPr>
          <w:trHeight w:val="76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07F23C35"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2</w:t>
            </w:r>
          </w:p>
        </w:tc>
        <w:tc>
          <w:tcPr>
            <w:tcW w:w="1172" w:type="pct"/>
            <w:tcBorders>
              <w:top w:val="nil"/>
              <w:left w:val="nil"/>
              <w:bottom w:val="single" w:sz="4" w:space="0" w:color="auto"/>
              <w:right w:val="single" w:sz="4" w:space="0" w:color="auto"/>
            </w:tcBorders>
            <w:shd w:val="clear" w:color="auto" w:fill="auto"/>
            <w:noWrap/>
            <w:vAlign w:val="center"/>
            <w:hideMark/>
          </w:tcPr>
          <w:p w14:paraId="72FC7F6A"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5BB0EE4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2DB1316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173</w:t>
            </w:r>
          </w:p>
        </w:tc>
        <w:tc>
          <w:tcPr>
            <w:tcW w:w="178" w:type="pct"/>
            <w:tcBorders>
              <w:top w:val="nil"/>
              <w:left w:val="nil"/>
              <w:bottom w:val="single" w:sz="4" w:space="0" w:color="auto"/>
              <w:right w:val="single" w:sz="4" w:space="0" w:color="auto"/>
            </w:tcBorders>
            <w:shd w:val="clear" w:color="auto" w:fill="auto"/>
            <w:noWrap/>
            <w:vAlign w:val="center"/>
            <w:hideMark/>
          </w:tcPr>
          <w:p w14:paraId="01C1AEB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55</w:t>
            </w:r>
          </w:p>
        </w:tc>
        <w:tc>
          <w:tcPr>
            <w:tcW w:w="178" w:type="pct"/>
            <w:tcBorders>
              <w:top w:val="nil"/>
              <w:left w:val="nil"/>
              <w:bottom w:val="single" w:sz="4" w:space="0" w:color="auto"/>
              <w:right w:val="single" w:sz="4" w:space="0" w:color="auto"/>
            </w:tcBorders>
            <w:shd w:val="clear" w:color="auto" w:fill="auto"/>
            <w:noWrap/>
            <w:vAlign w:val="center"/>
            <w:hideMark/>
          </w:tcPr>
          <w:p w14:paraId="7E594C7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42D7803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17</w:t>
            </w:r>
          </w:p>
        </w:tc>
        <w:tc>
          <w:tcPr>
            <w:tcW w:w="178" w:type="pct"/>
            <w:tcBorders>
              <w:top w:val="nil"/>
              <w:left w:val="nil"/>
              <w:bottom w:val="single" w:sz="4" w:space="0" w:color="auto"/>
              <w:right w:val="single" w:sz="4" w:space="0" w:color="auto"/>
            </w:tcBorders>
            <w:shd w:val="clear" w:color="auto" w:fill="auto"/>
            <w:noWrap/>
            <w:vAlign w:val="center"/>
            <w:hideMark/>
          </w:tcPr>
          <w:p w14:paraId="605DDE9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10</w:t>
            </w:r>
          </w:p>
        </w:tc>
        <w:tc>
          <w:tcPr>
            <w:tcW w:w="178" w:type="pct"/>
            <w:tcBorders>
              <w:top w:val="nil"/>
              <w:left w:val="nil"/>
              <w:bottom w:val="single" w:sz="4" w:space="0" w:color="auto"/>
              <w:right w:val="single" w:sz="4" w:space="0" w:color="auto"/>
            </w:tcBorders>
            <w:shd w:val="clear" w:color="auto" w:fill="auto"/>
            <w:noWrap/>
            <w:vAlign w:val="center"/>
            <w:hideMark/>
          </w:tcPr>
          <w:p w14:paraId="0C3164A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92" w:type="pct"/>
            <w:tcBorders>
              <w:top w:val="nil"/>
              <w:left w:val="nil"/>
              <w:bottom w:val="single" w:sz="4" w:space="0" w:color="auto"/>
              <w:right w:val="single" w:sz="4" w:space="0" w:color="auto"/>
            </w:tcBorders>
            <w:shd w:val="clear" w:color="000000" w:fill="F2DCDB"/>
            <w:noWrap/>
            <w:vAlign w:val="center"/>
            <w:hideMark/>
          </w:tcPr>
          <w:p w14:paraId="5DEF490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170</w:t>
            </w:r>
          </w:p>
        </w:tc>
        <w:tc>
          <w:tcPr>
            <w:tcW w:w="178" w:type="pct"/>
            <w:tcBorders>
              <w:top w:val="nil"/>
              <w:left w:val="nil"/>
              <w:bottom w:val="single" w:sz="4" w:space="0" w:color="auto"/>
              <w:right w:val="single" w:sz="4" w:space="0" w:color="auto"/>
            </w:tcBorders>
            <w:shd w:val="clear" w:color="000000" w:fill="EBF1DE"/>
            <w:noWrap/>
            <w:vAlign w:val="center"/>
            <w:hideMark/>
          </w:tcPr>
          <w:p w14:paraId="3FD1CD7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w:t>
            </w:r>
          </w:p>
        </w:tc>
        <w:tc>
          <w:tcPr>
            <w:tcW w:w="178" w:type="pct"/>
            <w:tcBorders>
              <w:top w:val="nil"/>
              <w:left w:val="nil"/>
              <w:bottom w:val="single" w:sz="4" w:space="0" w:color="auto"/>
              <w:right w:val="single" w:sz="4" w:space="0" w:color="auto"/>
            </w:tcBorders>
            <w:shd w:val="clear" w:color="000000" w:fill="EBF1DE"/>
            <w:noWrap/>
            <w:vAlign w:val="center"/>
            <w:hideMark/>
          </w:tcPr>
          <w:p w14:paraId="6EC416F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73B2A9B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2824FE1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2E34658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a</w:t>
            </w:r>
          </w:p>
        </w:tc>
        <w:tc>
          <w:tcPr>
            <w:tcW w:w="178" w:type="pct"/>
            <w:tcBorders>
              <w:top w:val="nil"/>
              <w:left w:val="nil"/>
              <w:bottom w:val="single" w:sz="4" w:space="0" w:color="auto"/>
              <w:right w:val="single" w:sz="4" w:space="0" w:color="auto"/>
            </w:tcBorders>
            <w:shd w:val="clear" w:color="000000" w:fill="D8E4BC"/>
            <w:noWrap/>
            <w:vAlign w:val="center"/>
            <w:hideMark/>
          </w:tcPr>
          <w:p w14:paraId="2B2826E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050" w:type="pct"/>
            <w:tcBorders>
              <w:top w:val="nil"/>
              <w:left w:val="nil"/>
              <w:bottom w:val="single" w:sz="4" w:space="0" w:color="auto"/>
              <w:right w:val="single" w:sz="4" w:space="0" w:color="auto"/>
            </w:tcBorders>
            <w:shd w:val="clear" w:color="auto" w:fill="auto"/>
            <w:vAlign w:val="center"/>
            <w:hideMark/>
          </w:tcPr>
          <w:p w14:paraId="3E69B94C"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náklon, silná boční větev na nakloněné straně, suché větve, chybí kořenové náběhy na nakloněné straně, v náklonu silná boční větev</w:t>
            </w:r>
          </w:p>
        </w:tc>
      </w:tr>
      <w:tr w:rsidR="00652B62" w:rsidRPr="00652B62" w14:paraId="00726409"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20DC5F99"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3</w:t>
            </w:r>
          </w:p>
        </w:tc>
        <w:tc>
          <w:tcPr>
            <w:tcW w:w="1172" w:type="pct"/>
            <w:tcBorders>
              <w:top w:val="nil"/>
              <w:left w:val="nil"/>
              <w:bottom w:val="single" w:sz="4" w:space="0" w:color="auto"/>
              <w:right w:val="single" w:sz="4" w:space="0" w:color="auto"/>
            </w:tcBorders>
            <w:shd w:val="clear" w:color="auto" w:fill="auto"/>
            <w:noWrap/>
            <w:vAlign w:val="center"/>
            <w:hideMark/>
          </w:tcPr>
          <w:p w14:paraId="414C4121"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256B72F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26256D3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107</w:t>
            </w:r>
          </w:p>
        </w:tc>
        <w:tc>
          <w:tcPr>
            <w:tcW w:w="178" w:type="pct"/>
            <w:tcBorders>
              <w:top w:val="nil"/>
              <w:left w:val="nil"/>
              <w:bottom w:val="single" w:sz="4" w:space="0" w:color="auto"/>
              <w:right w:val="single" w:sz="4" w:space="0" w:color="auto"/>
            </w:tcBorders>
            <w:shd w:val="clear" w:color="auto" w:fill="auto"/>
            <w:noWrap/>
            <w:vAlign w:val="center"/>
            <w:hideMark/>
          </w:tcPr>
          <w:p w14:paraId="04DC369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34</w:t>
            </w:r>
          </w:p>
        </w:tc>
        <w:tc>
          <w:tcPr>
            <w:tcW w:w="178" w:type="pct"/>
            <w:tcBorders>
              <w:top w:val="nil"/>
              <w:left w:val="nil"/>
              <w:bottom w:val="single" w:sz="4" w:space="0" w:color="auto"/>
              <w:right w:val="single" w:sz="4" w:space="0" w:color="auto"/>
            </w:tcBorders>
            <w:shd w:val="clear" w:color="auto" w:fill="auto"/>
            <w:noWrap/>
            <w:vAlign w:val="center"/>
            <w:hideMark/>
          </w:tcPr>
          <w:p w14:paraId="0F26331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4783C29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16</w:t>
            </w:r>
          </w:p>
        </w:tc>
        <w:tc>
          <w:tcPr>
            <w:tcW w:w="178" w:type="pct"/>
            <w:tcBorders>
              <w:top w:val="nil"/>
              <w:left w:val="nil"/>
              <w:bottom w:val="single" w:sz="4" w:space="0" w:color="auto"/>
              <w:right w:val="single" w:sz="4" w:space="0" w:color="auto"/>
            </w:tcBorders>
            <w:shd w:val="clear" w:color="auto" w:fill="auto"/>
            <w:noWrap/>
            <w:vAlign w:val="center"/>
            <w:hideMark/>
          </w:tcPr>
          <w:p w14:paraId="24CCF9A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8</w:t>
            </w:r>
          </w:p>
        </w:tc>
        <w:tc>
          <w:tcPr>
            <w:tcW w:w="178" w:type="pct"/>
            <w:tcBorders>
              <w:top w:val="nil"/>
              <w:left w:val="nil"/>
              <w:bottom w:val="single" w:sz="4" w:space="0" w:color="auto"/>
              <w:right w:val="single" w:sz="4" w:space="0" w:color="auto"/>
            </w:tcBorders>
            <w:shd w:val="clear" w:color="auto" w:fill="auto"/>
            <w:noWrap/>
            <w:vAlign w:val="center"/>
            <w:hideMark/>
          </w:tcPr>
          <w:p w14:paraId="6691D9C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92" w:type="pct"/>
            <w:tcBorders>
              <w:top w:val="nil"/>
              <w:left w:val="nil"/>
              <w:bottom w:val="single" w:sz="4" w:space="0" w:color="auto"/>
              <w:right w:val="single" w:sz="4" w:space="0" w:color="auto"/>
            </w:tcBorders>
            <w:shd w:val="clear" w:color="000000" w:fill="F2DCDB"/>
            <w:noWrap/>
            <w:vAlign w:val="center"/>
            <w:hideMark/>
          </w:tcPr>
          <w:p w14:paraId="045D636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128</w:t>
            </w:r>
          </w:p>
        </w:tc>
        <w:tc>
          <w:tcPr>
            <w:tcW w:w="178" w:type="pct"/>
            <w:tcBorders>
              <w:top w:val="nil"/>
              <w:left w:val="nil"/>
              <w:bottom w:val="single" w:sz="4" w:space="0" w:color="auto"/>
              <w:right w:val="single" w:sz="4" w:space="0" w:color="auto"/>
            </w:tcBorders>
            <w:shd w:val="clear" w:color="000000" w:fill="EBF1DE"/>
            <w:noWrap/>
            <w:vAlign w:val="center"/>
            <w:hideMark/>
          </w:tcPr>
          <w:p w14:paraId="0DBBC07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76D3385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2026759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7E7B17D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534DC2E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693C172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4151F6B5"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vyvíjející se tlakové větevení, suché větve</w:t>
            </w:r>
          </w:p>
        </w:tc>
      </w:tr>
      <w:tr w:rsidR="00652B62" w:rsidRPr="00652B62" w14:paraId="3E64F1AE"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3F745E6C"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4</w:t>
            </w:r>
          </w:p>
        </w:tc>
        <w:tc>
          <w:tcPr>
            <w:tcW w:w="1172" w:type="pct"/>
            <w:tcBorders>
              <w:top w:val="nil"/>
              <w:left w:val="nil"/>
              <w:bottom w:val="single" w:sz="4" w:space="0" w:color="auto"/>
              <w:right w:val="single" w:sz="4" w:space="0" w:color="auto"/>
            </w:tcBorders>
            <w:shd w:val="clear" w:color="auto" w:fill="auto"/>
            <w:noWrap/>
            <w:vAlign w:val="center"/>
            <w:hideMark/>
          </w:tcPr>
          <w:p w14:paraId="6E573511"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229BBEB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4BEF6D5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157</w:t>
            </w:r>
          </w:p>
        </w:tc>
        <w:tc>
          <w:tcPr>
            <w:tcW w:w="178" w:type="pct"/>
            <w:tcBorders>
              <w:top w:val="nil"/>
              <w:left w:val="nil"/>
              <w:bottom w:val="single" w:sz="4" w:space="0" w:color="auto"/>
              <w:right w:val="single" w:sz="4" w:space="0" w:color="auto"/>
            </w:tcBorders>
            <w:shd w:val="clear" w:color="auto" w:fill="auto"/>
            <w:noWrap/>
            <w:vAlign w:val="center"/>
            <w:hideMark/>
          </w:tcPr>
          <w:p w14:paraId="3B42385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50</w:t>
            </w:r>
          </w:p>
        </w:tc>
        <w:tc>
          <w:tcPr>
            <w:tcW w:w="178" w:type="pct"/>
            <w:tcBorders>
              <w:top w:val="nil"/>
              <w:left w:val="nil"/>
              <w:bottom w:val="single" w:sz="4" w:space="0" w:color="auto"/>
              <w:right w:val="single" w:sz="4" w:space="0" w:color="auto"/>
            </w:tcBorders>
            <w:shd w:val="clear" w:color="auto" w:fill="auto"/>
            <w:noWrap/>
            <w:vAlign w:val="center"/>
            <w:hideMark/>
          </w:tcPr>
          <w:p w14:paraId="767808A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75F06DC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17</w:t>
            </w:r>
          </w:p>
        </w:tc>
        <w:tc>
          <w:tcPr>
            <w:tcW w:w="178" w:type="pct"/>
            <w:tcBorders>
              <w:top w:val="nil"/>
              <w:left w:val="nil"/>
              <w:bottom w:val="single" w:sz="4" w:space="0" w:color="auto"/>
              <w:right w:val="single" w:sz="4" w:space="0" w:color="auto"/>
            </w:tcBorders>
            <w:shd w:val="clear" w:color="auto" w:fill="auto"/>
            <w:noWrap/>
            <w:vAlign w:val="center"/>
            <w:hideMark/>
          </w:tcPr>
          <w:p w14:paraId="23AFF18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11</w:t>
            </w:r>
          </w:p>
        </w:tc>
        <w:tc>
          <w:tcPr>
            <w:tcW w:w="178" w:type="pct"/>
            <w:tcBorders>
              <w:top w:val="nil"/>
              <w:left w:val="nil"/>
              <w:bottom w:val="single" w:sz="4" w:space="0" w:color="auto"/>
              <w:right w:val="single" w:sz="4" w:space="0" w:color="auto"/>
            </w:tcBorders>
            <w:shd w:val="clear" w:color="auto" w:fill="auto"/>
            <w:noWrap/>
            <w:vAlign w:val="center"/>
            <w:hideMark/>
          </w:tcPr>
          <w:p w14:paraId="2FD10B6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92" w:type="pct"/>
            <w:tcBorders>
              <w:top w:val="nil"/>
              <w:left w:val="nil"/>
              <w:bottom w:val="single" w:sz="4" w:space="0" w:color="auto"/>
              <w:right w:val="single" w:sz="4" w:space="0" w:color="auto"/>
            </w:tcBorders>
            <w:shd w:val="clear" w:color="000000" w:fill="F2DCDB"/>
            <w:noWrap/>
            <w:vAlign w:val="center"/>
            <w:hideMark/>
          </w:tcPr>
          <w:p w14:paraId="01B0307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187</w:t>
            </w:r>
          </w:p>
        </w:tc>
        <w:tc>
          <w:tcPr>
            <w:tcW w:w="178" w:type="pct"/>
            <w:tcBorders>
              <w:top w:val="nil"/>
              <w:left w:val="nil"/>
              <w:bottom w:val="single" w:sz="4" w:space="0" w:color="auto"/>
              <w:right w:val="single" w:sz="4" w:space="0" w:color="auto"/>
            </w:tcBorders>
            <w:shd w:val="clear" w:color="000000" w:fill="EBF1DE"/>
            <w:noWrap/>
            <w:vAlign w:val="center"/>
            <w:hideMark/>
          </w:tcPr>
          <w:p w14:paraId="5F3FECD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w:t>
            </w:r>
          </w:p>
        </w:tc>
        <w:tc>
          <w:tcPr>
            <w:tcW w:w="178" w:type="pct"/>
            <w:tcBorders>
              <w:top w:val="nil"/>
              <w:left w:val="nil"/>
              <w:bottom w:val="single" w:sz="4" w:space="0" w:color="auto"/>
              <w:right w:val="single" w:sz="4" w:space="0" w:color="auto"/>
            </w:tcBorders>
            <w:shd w:val="clear" w:color="000000" w:fill="EBF1DE"/>
            <w:noWrap/>
            <w:vAlign w:val="center"/>
            <w:hideMark/>
          </w:tcPr>
          <w:p w14:paraId="326EDDD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6242304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2042776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30EB3D9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a</w:t>
            </w:r>
          </w:p>
        </w:tc>
        <w:tc>
          <w:tcPr>
            <w:tcW w:w="178" w:type="pct"/>
            <w:tcBorders>
              <w:top w:val="nil"/>
              <w:left w:val="nil"/>
              <w:bottom w:val="single" w:sz="4" w:space="0" w:color="auto"/>
              <w:right w:val="single" w:sz="4" w:space="0" w:color="auto"/>
            </w:tcBorders>
            <w:shd w:val="clear" w:color="000000" w:fill="D8E4BC"/>
            <w:noWrap/>
            <w:vAlign w:val="center"/>
            <w:hideMark/>
          </w:tcPr>
          <w:p w14:paraId="4BA7039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050" w:type="pct"/>
            <w:tcBorders>
              <w:top w:val="nil"/>
              <w:left w:val="nil"/>
              <w:bottom w:val="single" w:sz="4" w:space="0" w:color="auto"/>
              <w:right w:val="single" w:sz="4" w:space="0" w:color="auto"/>
            </w:tcBorders>
            <w:shd w:val="clear" w:color="auto" w:fill="auto"/>
            <w:vAlign w:val="center"/>
            <w:hideMark/>
          </w:tcPr>
          <w:p w14:paraId="61420FCC"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vyvíjející se tlakové větevení</w:t>
            </w:r>
          </w:p>
        </w:tc>
      </w:tr>
      <w:tr w:rsidR="00652B62" w:rsidRPr="00652B62" w14:paraId="389AD157" w14:textId="77777777" w:rsidTr="008D5A6A">
        <w:trPr>
          <w:trHeight w:val="510"/>
        </w:trPr>
        <w:tc>
          <w:tcPr>
            <w:tcW w:w="178" w:type="pct"/>
            <w:tcBorders>
              <w:top w:val="nil"/>
              <w:left w:val="single" w:sz="8" w:space="0" w:color="auto"/>
              <w:bottom w:val="single" w:sz="4" w:space="0" w:color="auto"/>
              <w:right w:val="single" w:sz="4" w:space="0" w:color="auto"/>
            </w:tcBorders>
            <w:shd w:val="clear" w:color="auto" w:fill="auto"/>
            <w:noWrap/>
            <w:vAlign w:val="center"/>
          </w:tcPr>
          <w:p w14:paraId="4198819E" w14:textId="0F09C8F5" w:rsidR="00617D93" w:rsidRPr="00652B62" w:rsidRDefault="00617D93" w:rsidP="00617D93">
            <w:pPr>
              <w:jc w:val="center"/>
              <w:rPr>
                <w:rFonts w:ascii="Arial Narrow" w:hAnsi="Arial Narrow" w:cs="Calibri"/>
                <w:sz w:val="18"/>
                <w:szCs w:val="18"/>
              </w:rPr>
            </w:pPr>
          </w:p>
        </w:tc>
        <w:tc>
          <w:tcPr>
            <w:tcW w:w="1172" w:type="pct"/>
            <w:tcBorders>
              <w:top w:val="nil"/>
              <w:left w:val="nil"/>
              <w:bottom w:val="single" w:sz="4" w:space="0" w:color="auto"/>
              <w:right w:val="single" w:sz="4" w:space="0" w:color="auto"/>
            </w:tcBorders>
            <w:shd w:val="clear" w:color="auto" w:fill="auto"/>
            <w:noWrap/>
            <w:vAlign w:val="center"/>
          </w:tcPr>
          <w:p w14:paraId="12B16956" w14:textId="704E8323" w:rsidR="00617D93" w:rsidRPr="00652B62" w:rsidRDefault="00617D93" w:rsidP="00617D93">
            <w:pPr>
              <w:rPr>
                <w:rFonts w:ascii="Arial Narrow" w:hAnsi="Arial Narrow" w:cs="Calibri"/>
                <w:color w:val="000000"/>
                <w:sz w:val="18"/>
                <w:szCs w:val="18"/>
              </w:rPr>
            </w:pPr>
          </w:p>
        </w:tc>
        <w:tc>
          <w:tcPr>
            <w:tcW w:w="253" w:type="pct"/>
            <w:tcBorders>
              <w:top w:val="nil"/>
              <w:left w:val="nil"/>
              <w:bottom w:val="single" w:sz="4" w:space="0" w:color="auto"/>
              <w:right w:val="single" w:sz="4" w:space="0" w:color="auto"/>
            </w:tcBorders>
            <w:shd w:val="clear" w:color="auto" w:fill="auto"/>
            <w:noWrap/>
            <w:vAlign w:val="center"/>
          </w:tcPr>
          <w:p w14:paraId="3B22C10A" w14:textId="402F43F2" w:rsidR="00617D93" w:rsidRPr="00652B62" w:rsidRDefault="00617D93" w:rsidP="00617D93">
            <w:pPr>
              <w:jc w:val="center"/>
              <w:rPr>
                <w:rFonts w:ascii="Arial Narrow" w:hAnsi="Arial Narrow" w:cs="Calibri"/>
                <w:color w:val="000000"/>
                <w:sz w:val="18"/>
                <w:szCs w:val="18"/>
              </w:rPr>
            </w:pPr>
          </w:p>
        </w:tc>
        <w:tc>
          <w:tcPr>
            <w:tcW w:w="192" w:type="pct"/>
            <w:tcBorders>
              <w:top w:val="nil"/>
              <w:left w:val="nil"/>
              <w:bottom w:val="single" w:sz="4" w:space="0" w:color="auto"/>
              <w:right w:val="single" w:sz="4" w:space="0" w:color="auto"/>
            </w:tcBorders>
            <w:shd w:val="clear" w:color="auto" w:fill="auto"/>
            <w:noWrap/>
            <w:vAlign w:val="center"/>
          </w:tcPr>
          <w:p w14:paraId="3F546A55" w14:textId="1A9423D4"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auto" w:fill="auto"/>
            <w:noWrap/>
            <w:vAlign w:val="center"/>
          </w:tcPr>
          <w:p w14:paraId="24802695" w14:textId="0A69DEC7"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auto" w:fill="auto"/>
            <w:noWrap/>
            <w:vAlign w:val="center"/>
          </w:tcPr>
          <w:p w14:paraId="6354E497" w14:textId="7AAAED98"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auto" w:fill="auto"/>
            <w:noWrap/>
            <w:vAlign w:val="center"/>
          </w:tcPr>
          <w:p w14:paraId="4AD2531D" w14:textId="301A43E1"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auto" w:fill="auto"/>
            <w:noWrap/>
            <w:vAlign w:val="center"/>
          </w:tcPr>
          <w:p w14:paraId="01CB6CB6" w14:textId="5800C1DE"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auto" w:fill="auto"/>
            <w:noWrap/>
            <w:vAlign w:val="center"/>
          </w:tcPr>
          <w:p w14:paraId="7416282E" w14:textId="73171801" w:rsidR="00617D93" w:rsidRPr="00652B62" w:rsidRDefault="00617D93" w:rsidP="00617D93">
            <w:pPr>
              <w:jc w:val="center"/>
              <w:rPr>
                <w:rFonts w:ascii="Arial Narrow" w:hAnsi="Arial Narrow" w:cs="Calibri"/>
                <w:color w:val="000000"/>
                <w:sz w:val="18"/>
                <w:szCs w:val="18"/>
              </w:rPr>
            </w:pPr>
          </w:p>
        </w:tc>
        <w:tc>
          <w:tcPr>
            <w:tcW w:w="192" w:type="pct"/>
            <w:tcBorders>
              <w:top w:val="nil"/>
              <w:left w:val="nil"/>
              <w:bottom w:val="single" w:sz="4" w:space="0" w:color="auto"/>
              <w:right w:val="single" w:sz="4" w:space="0" w:color="auto"/>
            </w:tcBorders>
            <w:shd w:val="clear" w:color="000000" w:fill="F2DCDB"/>
            <w:noWrap/>
            <w:vAlign w:val="center"/>
          </w:tcPr>
          <w:p w14:paraId="1110510C" w14:textId="0B5FBE60"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000000" w:fill="F2DCDB"/>
            <w:noWrap/>
            <w:vAlign w:val="center"/>
          </w:tcPr>
          <w:p w14:paraId="3A01E5CB" w14:textId="03811DC5"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000000" w:fill="F2DCDB"/>
            <w:noWrap/>
            <w:vAlign w:val="center"/>
          </w:tcPr>
          <w:p w14:paraId="75D96B91" w14:textId="1E0A12D4"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000000" w:fill="F2DCDB"/>
            <w:noWrap/>
            <w:vAlign w:val="center"/>
          </w:tcPr>
          <w:p w14:paraId="31009D2D" w14:textId="722F5CDA"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000000" w:fill="F2DCDB"/>
            <w:noWrap/>
            <w:vAlign w:val="center"/>
          </w:tcPr>
          <w:p w14:paraId="7F9A98CB" w14:textId="398303A3"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000000" w:fill="F2DCDB"/>
            <w:noWrap/>
            <w:vAlign w:val="center"/>
          </w:tcPr>
          <w:p w14:paraId="68E48E97" w14:textId="4FB3A30D"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000000" w:fill="F2DCDB"/>
            <w:noWrap/>
            <w:vAlign w:val="center"/>
          </w:tcPr>
          <w:p w14:paraId="233F37F6" w14:textId="55CDB55D" w:rsidR="00617D93" w:rsidRPr="00652B62" w:rsidRDefault="00617D93" w:rsidP="00617D93">
            <w:pPr>
              <w:jc w:val="center"/>
              <w:rPr>
                <w:rFonts w:ascii="Arial Narrow" w:hAnsi="Arial Narrow" w:cs="Calibri"/>
                <w:color w:val="000000"/>
                <w:sz w:val="18"/>
                <w:szCs w:val="18"/>
              </w:rPr>
            </w:pPr>
          </w:p>
        </w:tc>
        <w:tc>
          <w:tcPr>
            <w:tcW w:w="1050" w:type="pct"/>
            <w:tcBorders>
              <w:top w:val="nil"/>
              <w:left w:val="nil"/>
              <w:bottom w:val="single" w:sz="4" w:space="0" w:color="auto"/>
              <w:right w:val="single" w:sz="4" w:space="0" w:color="auto"/>
            </w:tcBorders>
            <w:shd w:val="clear" w:color="auto" w:fill="auto"/>
            <w:vAlign w:val="center"/>
          </w:tcPr>
          <w:p w14:paraId="4B528A92" w14:textId="5B1F2B51" w:rsidR="00617D93" w:rsidRPr="00652B62" w:rsidRDefault="00617D93" w:rsidP="00617D93">
            <w:pPr>
              <w:rPr>
                <w:rFonts w:ascii="Arial Narrow" w:hAnsi="Arial Narrow" w:cs="Calibri"/>
                <w:color w:val="000000"/>
                <w:sz w:val="18"/>
                <w:szCs w:val="18"/>
              </w:rPr>
            </w:pPr>
          </w:p>
        </w:tc>
      </w:tr>
      <w:tr w:rsidR="00652B62" w:rsidRPr="00652B62" w14:paraId="2F72DD6F" w14:textId="77777777" w:rsidTr="00652B62">
        <w:trPr>
          <w:trHeight w:val="510"/>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265DC954"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6</w:t>
            </w:r>
          </w:p>
        </w:tc>
        <w:tc>
          <w:tcPr>
            <w:tcW w:w="1172" w:type="pct"/>
            <w:tcBorders>
              <w:top w:val="nil"/>
              <w:left w:val="nil"/>
              <w:bottom w:val="single" w:sz="4" w:space="0" w:color="auto"/>
              <w:right w:val="single" w:sz="4" w:space="0" w:color="auto"/>
            </w:tcBorders>
            <w:shd w:val="clear" w:color="auto" w:fill="auto"/>
            <w:noWrap/>
            <w:vAlign w:val="center"/>
            <w:hideMark/>
          </w:tcPr>
          <w:p w14:paraId="7701635E"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platyphyllos Rubra (Coralina)</w:t>
            </w:r>
          </w:p>
        </w:tc>
        <w:tc>
          <w:tcPr>
            <w:tcW w:w="253" w:type="pct"/>
            <w:tcBorders>
              <w:top w:val="nil"/>
              <w:left w:val="nil"/>
              <w:bottom w:val="single" w:sz="4" w:space="0" w:color="auto"/>
              <w:right w:val="single" w:sz="4" w:space="0" w:color="auto"/>
            </w:tcBorders>
            <w:shd w:val="clear" w:color="auto" w:fill="auto"/>
            <w:noWrap/>
            <w:vAlign w:val="center"/>
            <w:hideMark/>
          </w:tcPr>
          <w:p w14:paraId="0B4E14C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4D7F9AB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28</w:t>
            </w:r>
          </w:p>
        </w:tc>
        <w:tc>
          <w:tcPr>
            <w:tcW w:w="178" w:type="pct"/>
            <w:tcBorders>
              <w:top w:val="nil"/>
              <w:left w:val="nil"/>
              <w:bottom w:val="single" w:sz="4" w:space="0" w:color="auto"/>
              <w:right w:val="single" w:sz="4" w:space="0" w:color="auto"/>
            </w:tcBorders>
            <w:shd w:val="clear" w:color="auto" w:fill="auto"/>
            <w:noWrap/>
            <w:vAlign w:val="center"/>
            <w:hideMark/>
          </w:tcPr>
          <w:p w14:paraId="335F2D7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9</w:t>
            </w:r>
          </w:p>
        </w:tc>
        <w:tc>
          <w:tcPr>
            <w:tcW w:w="178" w:type="pct"/>
            <w:tcBorders>
              <w:top w:val="nil"/>
              <w:left w:val="nil"/>
              <w:bottom w:val="single" w:sz="4" w:space="0" w:color="auto"/>
              <w:right w:val="single" w:sz="4" w:space="0" w:color="auto"/>
            </w:tcBorders>
            <w:shd w:val="clear" w:color="auto" w:fill="auto"/>
            <w:noWrap/>
            <w:vAlign w:val="center"/>
            <w:hideMark/>
          </w:tcPr>
          <w:p w14:paraId="655FA63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2178551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4,5</w:t>
            </w:r>
          </w:p>
        </w:tc>
        <w:tc>
          <w:tcPr>
            <w:tcW w:w="178" w:type="pct"/>
            <w:tcBorders>
              <w:top w:val="nil"/>
              <w:left w:val="nil"/>
              <w:bottom w:val="single" w:sz="4" w:space="0" w:color="auto"/>
              <w:right w:val="single" w:sz="4" w:space="0" w:color="auto"/>
            </w:tcBorders>
            <w:shd w:val="clear" w:color="auto" w:fill="auto"/>
            <w:noWrap/>
            <w:vAlign w:val="center"/>
            <w:hideMark/>
          </w:tcPr>
          <w:p w14:paraId="2065F7C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auto" w:fill="auto"/>
            <w:noWrap/>
            <w:vAlign w:val="center"/>
            <w:hideMark/>
          </w:tcPr>
          <w:p w14:paraId="02E04B2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1,5</w:t>
            </w:r>
          </w:p>
        </w:tc>
        <w:tc>
          <w:tcPr>
            <w:tcW w:w="192" w:type="pct"/>
            <w:tcBorders>
              <w:top w:val="nil"/>
              <w:left w:val="nil"/>
              <w:bottom w:val="single" w:sz="4" w:space="0" w:color="auto"/>
              <w:right w:val="single" w:sz="4" w:space="0" w:color="auto"/>
            </w:tcBorders>
            <w:shd w:val="clear" w:color="000000" w:fill="F2DCDB"/>
            <w:noWrap/>
            <w:vAlign w:val="center"/>
            <w:hideMark/>
          </w:tcPr>
          <w:p w14:paraId="71AF6B7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9</w:t>
            </w:r>
          </w:p>
        </w:tc>
        <w:tc>
          <w:tcPr>
            <w:tcW w:w="178" w:type="pct"/>
            <w:tcBorders>
              <w:top w:val="nil"/>
              <w:left w:val="nil"/>
              <w:bottom w:val="single" w:sz="4" w:space="0" w:color="auto"/>
              <w:right w:val="single" w:sz="4" w:space="0" w:color="auto"/>
            </w:tcBorders>
            <w:shd w:val="clear" w:color="000000" w:fill="EBF1DE"/>
            <w:noWrap/>
            <w:vAlign w:val="center"/>
            <w:hideMark/>
          </w:tcPr>
          <w:p w14:paraId="71BB51D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3A403F5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4DCB8F8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154EF9F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11D8B8E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a</w:t>
            </w:r>
          </w:p>
        </w:tc>
        <w:tc>
          <w:tcPr>
            <w:tcW w:w="178" w:type="pct"/>
            <w:tcBorders>
              <w:top w:val="nil"/>
              <w:left w:val="nil"/>
              <w:bottom w:val="single" w:sz="4" w:space="0" w:color="auto"/>
              <w:right w:val="single" w:sz="4" w:space="0" w:color="auto"/>
            </w:tcBorders>
            <w:shd w:val="clear" w:color="000000" w:fill="D8E4BC"/>
            <w:noWrap/>
            <w:vAlign w:val="center"/>
            <w:hideMark/>
          </w:tcPr>
          <w:p w14:paraId="423B0C0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6E4A3226"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málo vitální</w:t>
            </w:r>
          </w:p>
        </w:tc>
      </w:tr>
      <w:tr w:rsidR="00652B62" w:rsidRPr="00652B62" w14:paraId="2D462765" w14:textId="77777777" w:rsidTr="008D5A6A">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tcPr>
          <w:p w14:paraId="64A5A817" w14:textId="1C365EDC" w:rsidR="00617D93" w:rsidRPr="00652B62" w:rsidRDefault="00617D93" w:rsidP="00617D93">
            <w:pPr>
              <w:jc w:val="center"/>
              <w:rPr>
                <w:rFonts w:ascii="Arial Narrow" w:hAnsi="Arial Narrow" w:cs="Calibri"/>
                <w:sz w:val="18"/>
                <w:szCs w:val="18"/>
              </w:rPr>
            </w:pPr>
          </w:p>
        </w:tc>
        <w:tc>
          <w:tcPr>
            <w:tcW w:w="1172" w:type="pct"/>
            <w:tcBorders>
              <w:top w:val="nil"/>
              <w:left w:val="nil"/>
              <w:bottom w:val="single" w:sz="4" w:space="0" w:color="auto"/>
              <w:right w:val="single" w:sz="4" w:space="0" w:color="auto"/>
            </w:tcBorders>
            <w:shd w:val="clear" w:color="auto" w:fill="auto"/>
            <w:noWrap/>
            <w:vAlign w:val="center"/>
          </w:tcPr>
          <w:p w14:paraId="422E601C" w14:textId="204F45D2" w:rsidR="00617D93" w:rsidRPr="00652B62" w:rsidRDefault="00617D93" w:rsidP="00617D93">
            <w:pPr>
              <w:rPr>
                <w:rFonts w:ascii="Arial Narrow" w:hAnsi="Arial Narrow" w:cs="Calibri"/>
                <w:color w:val="000000"/>
                <w:sz w:val="18"/>
                <w:szCs w:val="18"/>
              </w:rPr>
            </w:pPr>
          </w:p>
        </w:tc>
        <w:tc>
          <w:tcPr>
            <w:tcW w:w="253" w:type="pct"/>
            <w:tcBorders>
              <w:top w:val="nil"/>
              <w:left w:val="nil"/>
              <w:bottom w:val="single" w:sz="4" w:space="0" w:color="auto"/>
              <w:right w:val="single" w:sz="4" w:space="0" w:color="auto"/>
            </w:tcBorders>
            <w:shd w:val="clear" w:color="auto" w:fill="auto"/>
            <w:noWrap/>
            <w:vAlign w:val="center"/>
          </w:tcPr>
          <w:p w14:paraId="0829DF47" w14:textId="4CE8F6C2" w:rsidR="00617D93" w:rsidRPr="00652B62" w:rsidRDefault="00617D93" w:rsidP="00617D93">
            <w:pPr>
              <w:jc w:val="center"/>
              <w:rPr>
                <w:rFonts w:ascii="Arial Narrow" w:hAnsi="Arial Narrow" w:cs="Calibri"/>
                <w:color w:val="000000"/>
                <w:sz w:val="18"/>
                <w:szCs w:val="18"/>
              </w:rPr>
            </w:pPr>
          </w:p>
        </w:tc>
        <w:tc>
          <w:tcPr>
            <w:tcW w:w="192" w:type="pct"/>
            <w:tcBorders>
              <w:top w:val="nil"/>
              <w:left w:val="nil"/>
              <w:bottom w:val="single" w:sz="4" w:space="0" w:color="auto"/>
              <w:right w:val="single" w:sz="4" w:space="0" w:color="auto"/>
            </w:tcBorders>
            <w:shd w:val="clear" w:color="auto" w:fill="auto"/>
            <w:noWrap/>
            <w:vAlign w:val="center"/>
          </w:tcPr>
          <w:p w14:paraId="496756BF" w14:textId="7006B8B5"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auto" w:fill="auto"/>
            <w:noWrap/>
            <w:vAlign w:val="center"/>
          </w:tcPr>
          <w:p w14:paraId="1C77C0D2" w14:textId="7DC4553B"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auto" w:fill="auto"/>
            <w:noWrap/>
            <w:vAlign w:val="center"/>
          </w:tcPr>
          <w:p w14:paraId="392CED30" w14:textId="2DE9CF59"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auto" w:fill="auto"/>
            <w:noWrap/>
            <w:vAlign w:val="center"/>
          </w:tcPr>
          <w:p w14:paraId="0B942D6C" w14:textId="270CB789"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auto" w:fill="auto"/>
            <w:noWrap/>
            <w:vAlign w:val="center"/>
          </w:tcPr>
          <w:p w14:paraId="4E9F39B0" w14:textId="168FD5E0"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auto" w:fill="auto"/>
            <w:noWrap/>
            <w:vAlign w:val="center"/>
          </w:tcPr>
          <w:p w14:paraId="4D74EA48" w14:textId="467BCDB8" w:rsidR="00617D93" w:rsidRPr="00652B62" w:rsidRDefault="00617D93" w:rsidP="00617D93">
            <w:pPr>
              <w:jc w:val="center"/>
              <w:rPr>
                <w:rFonts w:ascii="Arial Narrow" w:hAnsi="Arial Narrow" w:cs="Calibri"/>
                <w:color w:val="000000"/>
                <w:sz w:val="18"/>
                <w:szCs w:val="18"/>
              </w:rPr>
            </w:pPr>
          </w:p>
        </w:tc>
        <w:tc>
          <w:tcPr>
            <w:tcW w:w="192" w:type="pct"/>
            <w:tcBorders>
              <w:top w:val="nil"/>
              <w:left w:val="nil"/>
              <w:bottom w:val="single" w:sz="4" w:space="0" w:color="auto"/>
              <w:right w:val="single" w:sz="4" w:space="0" w:color="auto"/>
            </w:tcBorders>
            <w:shd w:val="clear" w:color="000000" w:fill="F2DCDB"/>
            <w:noWrap/>
            <w:vAlign w:val="center"/>
          </w:tcPr>
          <w:p w14:paraId="194CA1BA" w14:textId="22C3A41E"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000000" w:fill="F2DCDB"/>
            <w:noWrap/>
            <w:vAlign w:val="center"/>
          </w:tcPr>
          <w:p w14:paraId="2BE520AF" w14:textId="73D3E34B"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000000" w:fill="F2DCDB"/>
            <w:noWrap/>
            <w:vAlign w:val="center"/>
          </w:tcPr>
          <w:p w14:paraId="10239153" w14:textId="6C758749"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000000" w:fill="F2DCDB"/>
            <w:noWrap/>
            <w:vAlign w:val="center"/>
          </w:tcPr>
          <w:p w14:paraId="3F8AD606" w14:textId="33700B7D"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000000" w:fill="F2DCDB"/>
            <w:noWrap/>
            <w:vAlign w:val="center"/>
          </w:tcPr>
          <w:p w14:paraId="4C4178D9" w14:textId="23349620"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000000" w:fill="F2DCDB"/>
            <w:noWrap/>
            <w:vAlign w:val="center"/>
          </w:tcPr>
          <w:p w14:paraId="06C6006A" w14:textId="4729A1E5"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000000" w:fill="F2DCDB"/>
            <w:noWrap/>
            <w:vAlign w:val="center"/>
          </w:tcPr>
          <w:p w14:paraId="750AA557" w14:textId="1341320C" w:rsidR="00617D93" w:rsidRPr="00652B62" w:rsidRDefault="00617D93" w:rsidP="00617D93">
            <w:pPr>
              <w:jc w:val="center"/>
              <w:rPr>
                <w:rFonts w:ascii="Arial Narrow" w:hAnsi="Arial Narrow" w:cs="Calibri"/>
                <w:color w:val="000000"/>
                <w:sz w:val="18"/>
                <w:szCs w:val="18"/>
              </w:rPr>
            </w:pPr>
          </w:p>
        </w:tc>
        <w:tc>
          <w:tcPr>
            <w:tcW w:w="1050" w:type="pct"/>
            <w:tcBorders>
              <w:top w:val="nil"/>
              <w:left w:val="nil"/>
              <w:bottom w:val="single" w:sz="4" w:space="0" w:color="auto"/>
              <w:right w:val="single" w:sz="4" w:space="0" w:color="auto"/>
            </w:tcBorders>
            <w:shd w:val="clear" w:color="auto" w:fill="auto"/>
            <w:vAlign w:val="center"/>
          </w:tcPr>
          <w:p w14:paraId="3475FBB5" w14:textId="056F2092" w:rsidR="00617D93" w:rsidRPr="00652B62" w:rsidRDefault="00617D93" w:rsidP="00617D93">
            <w:pPr>
              <w:rPr>
                <w:rFonts w:ascii="Arial Narrow" w:hAnsi="Arial Narrow" w:cs="Calibri"/>
                <w:color w:val="000000"/>
                <w:sz w:val="18"/>
                <w:szCs w:val="18"/>
              </w:rPr>
            </w:pPr>
          </w:p>
        </w:tc>
      </w:tr>
      <w:tr w:rsidR="00652B62" w:rsidRPr="00652B62" w14:paraId="6E100D85"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776222F5"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8</w:t>
            </w:r>
          </w:p>
        </w:tc>
        <w:tc>
          <w:tcPr>
            <w:tcW w:w="1172" w:type="pct"/>
            <w:tcBorders>
              <w:top w:val="nil"/>
              <w:left w:val="nil"/>
              <w:bottom w:val="single" w:sz="4" w:space="0" w:color="auto"/>
              <w:right w:val="single" w:sz="4" w:space="0" w:color="auto"/>
            </w:tcBorders>
            <w:shd w:val="clear" w:color="auto" w:fill="auto"/>
            <w:noWrap/>
            <w:vAlign w:val="center"/>
            <w:hideMark/>
          </w:tcPr>
          <w:p w14:paraId="0AE405F8"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Larix decidua</w:t>
            </w:r>
          </w:p>
        </w:tc>
        <w:tc>
          <w:tcPr>
            <w:tcW w:w="253" w:type="pct"/>
            <w:tcBorders>
              <w:top w:val="nil"/>
              <w:left w:val="nil"/>
              <w:bottom w:val="single" w:sz="4" w:space="0" w:color="auto"/>
              <w:right w:val="single" w:sz="4" w:space="0" w:color="auto"/>
            </w:tcBorders>
            <w:shd w:val="clear" w:color="auto" w:fill="auto"/>
            <w:noWrap/>
            <w:vAlign w:val="center"/>
            <w:hideMark/>
          </w:tcPr>
          <w:p w14:paraId="68C5C36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05E604C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176</w:t>
            </w:r>
          </w:p>
        </w:tc>
        <w:tc>
          <w:tcPr>
            <w:tcW w:w="178" w:type="pct"/>
            <w:tcBorders>
              <w:top w:val="nil"/>
              <w:left w:val="nil"/>
              <w:bottom w:val="single" w:sz="4" w:space="0" w:color="auto"/>
              <w:right w:val="single" w:sz="4" w:space="0" w:color="auto"/>
            </w:tcBorders>
            <w:shd w:val="clear" w:color="auto" w:fill="auto"/>
            <w:noWrap/>
            <w:vAlign w:val="center"/>
            <w:hideMark/>
          </w:tcPr>
          <w:p w14:paraId="6451651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56</w:t>
            </w:r>
          </w:p>
        </w:tc>
        <w:tc>
          <w:tcPr>
            <w:tcW w:w="178" w:type="pct"/>
            <w:tcBorders>
              <w:top w:val="nil"/>
              <w:left w:val="nil"/>
              <w:bottom w:val="single" w:sz="4" w:space="0" w:color="auto"/>
              <w:right w:val="single" w:sz="4" w:space="0" w:color="auto"/>
            </w:tcBorders>
            <w:shd w:val="clear" w:color="auto" w:fill="auto"/>
            <w:noWrap/>
            <w:vAlign w:val="center"/>
            <w:hideMark/>
          </w:tcPr>
          <w:p w14:paraId="21A0CCD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30DE727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w:t>
            </w:r>
          </w:p>
        </w:tc>
        <w:tc>
          <w:tcPr>
            <w:tcW w:w="178" w:type="pct"/>
            <w:tcBorders>
              <w:top w:val="nil"/>
              <w:left w:val="nil"/>
              <w:bottom w:val="single" w:sz="4" w:space="0" w:color="auto"/>
              <w:right w:val="single" w:sz="4" w:space="0" w:color="auto"/>
            </w:tcBorders>
            <w:shd w:val="clear" w:color="auto" w:fill="auto"/>
            <w:noWrap/>
            <w:vAlign w:val="center"/>
            <w:hideMark/>
          </w:tcPr>
          <w:p w14:paraId="60DA722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10</w:t>
            </w:r>
          </w:p>
        </w:tc>
        <w:tc>
          <w:tcPr>
            <w:tcW w:w="178" w:type="pct"/>
            <w:tcBorders>
              <w:top w:val="nil"/>
              <w:left w:val="nil"/>
              <w:bottom w:val="single" w:sz="4" w:space="0" w:color="auto"/>
              <w:right w:val="single" w:sz="4" w:space="0" w:color="auto"/>
            </w:tcBorders>
            <w:shd w:val="clear" w:color="auto" w:fill="auto"/>
            <w:noWrap/>
            <w:vAlign w:val="center"/>
            <w:hideMark/>
          </w:tcPr>
          <w:p w14:paraId="375A5F7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5</w:t>
            </w:r>
          </w:p>
        </w:tc>
        <w:tc>
          <w:tcPr>
            <w:tcW w:w="192" w:type="pct"/>
            <w:tcBorders>
              <w:top w:val="nil"/>
              <w:left w:val="nil"/>
              <w:bottom w:val="single" w:sz="4" w:space="0" w:color="auto"/>
              <w:right w:val="single" w:sz="4" w:space="0" w:color="auto"/>
            </w:tcBorders>
            <w:shd w:val="clear" w:color="000000" w:fill="F2DCDB"/>
            <w:noWrap/>
            <w:vAlign w:val="center"/>
            <w:hideMark/>
          </w:tcPr>
          <w:p w14:paraId="210C560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200</w:t>
            </w:r>
          </w:p>
        </w:tc>
        <w:tc>
          <w:tcPr>
            <w:tcW w:w="178" w:type="pct"/>
            <w:tcBorders>
              <w:top w:val="nil"/>
              <w:left w:val="nil"/>
              <w:bottom w:val="single" w:sz="4" w:space="0" w:color="auto"/>
              <w:right w:val="single" w:sz="4" w:space="0" w:color="auto"/>
            </w:tcBorders>
            <w:shd w:val="clear" w:color="000000" w:fill="EBF1DE"/>
            <w:noWrap/>
            <w:vAlign w:val="center"/>
            <w:hideMark/>
          </w:tcPr>
          <w:p w14:paraId="714C4A0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16C14E2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10DF226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5B3892A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245EEF7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a</w:t>
            </w:r>
          </w:p>
        </w:tc>
        <w:tc>
          <w:tcPr>
            <w:tcW w:w="178" w:type="pct"/>
            <w:tcBorders>
              <w:top w:val="nil"/>
              <w:left w:val="nil"/>
              <w:bottom w:val="single" w:sz="4" w:space="0" w:color="auto"/>
              <w:right w:val="single" w:sz="4" w:space="0" w:color="auto"/>
            </w:tcBorders>
            <w:shd w:val="clear" w:color="000000" w:fill="D8E4BC"/>
            <w:noWrap/>
            <w:vAlign w:val="center"/>
            <w:hideMark/>
          </w:tcPr>
          <w:p w14:paraId="6915065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050" w:type="pct"/>
            <w:tcBorders>
              <w:top w:val="nil"/>
              <w:left w:val="nil"/>
              <w:bottom w:val="single" w:sz="4" w:space="0" w:color="auto"/>
              <w:right w:val="single" w:sz="4" w:space="0" w:color="auto"/>
            </w:tcBorders>
            <w:shd w:val="clear" w:color="auto" w:fill="auto"/>
            <w:vAlign w:val="center"/>
            <w:hideMark/>
          </w:tcPr>
          <w:p w14:paraId="66A1F3BA"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mírný náklon, vyvětven, pěkný strom</w:t>
            </w:r>
          </w:p>
        </w:tc>
      </w:tr>
      <w:tr w:rsidR="00652B62" w:rsidRPr="00652B62" w14:paraId="50F0D50A" w14:textId="77777777" w:rsidTr="00652B62">
        <w:trPr>
          <w:trHeight w:val="510"/>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78E3972E"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9</w:t>
            </w:r>
          </w:p>
        </w:tc>
        <w:tc>
          <w:tcPr>
            <w:tcW w:w="1172" w:type="pct"/>
            <w:tcBorders>
              <w:top w:val="nil"/>
              <w:left w:val="nil"/>
              <w:bottom w:val="single" w:sz="4" w:space="0" w:color="auto"/>
              <w:right w:val="single" w:sz="4" w:space="0" w:color="auto"/>
            </w:tcBorders>
            <w:shd w:val="clear" w:color="auto" w:fill="auto"/>
            <w:noWrap/>
            <w:vAlign w:val="center"/>
            <w:hideMark/>
          </w:tcPr>
          <w:p w14:paraId="4E2BC741"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Pinus nigra</w:t>
            </w:r>
          </w:p>
        </w:tc>
        <w:tc>
          <w:tcPr>
            <w:tcW w:w="253" w:type="pct"/>
            <w:tcBorders>
              <w:top w:val="nil"/>
              <w:left w:val="nil"/>
              <w:bottom w:val="single" w:sz="4" w:space="0" w:color="auto"/>
              <w:right w:val="single" w:sz="4" w:space="0" w:color="auto"/>
            </w:tcBorders>
            <w:shd w:val="clear" w:color="auto" w:fill="auto"/>
            <w:noWrap/>
            <w:vAlign w:val="center"/>
            <w:hideMark/>
          </w:tcPr>
          <w:p w14:paraId="0087F91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7B6B66C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141</w:t>
            </w:r>
          </w:p>
        </w:tc>
        <w:tc>
          <w:tcPr>
            <w:tcW w:w="178" w:type="pct"/>
            <w:tcBorders>
              <w:top w:val="nil"/>
              <w:left w:val="nil"/>
              <w:bottom w:val="single" w:sz="4" w:space="0" w:color="auto"/>
              <w:right w:val="single" w:sz="4" w:space="0" w:color="auto"/>
            </w:tcBorders>
            <w:shd w:val="clear" w:color="auto" w:fill="auto"/>
            <w:noWrap/>
            <w:vAlign w:val="center"/>
            <w:hideMark/>
          </w:tcPr>
          <w:p w14:paraId="6251E8E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45</w:t>
            </w:r>
          </w:p>
        </w:tc>
        <w:tc>
          <w:tcPr>
            <w:tcW w:w="178" w:type="pct"/>
            <w:tcBorders>
              <w:top w:val="nil"/>
              <w:left w:val="nil"/>
              <w:bottom w:val="single" w:sz="4" w:space="0" w:color="auto"/>
              <w:right w:val="single" w:sz="4" w:space="0" w:color="auto"/>
            </w:tcBorders>
            <w:shd w:val="clear" w:color="auto" w:fill="auto"/>
            <w:noWrap/>
            <w:vAlign w:val="center"/>
            <w:hideMark/>
          </w:tcPr>
          <w:p w14:paraId="7B61F0B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775C78C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16</w:t>
            </w:r>
          </w:p>
        </w:tc>
        <w:tc>
          <w:tcPr>
            <w:tcW w:w="178" w:type="pct"/>
            <w:tcBorders>
              <w:top w:val="nil"/>
              <w:left w:val="nil"/>
              <w:bottom w:val="single" w:sz="4" w:space="0" w:color="auto"/>
              <w:right w:val="single" w:sz="4" w:space="0" w:color="auto"/>
            </w:tcBorders>
            <w:shd w:val="clear" w:color="auto" w:fill="auto"/>
            <w:noWrap/>
            <w:vAlign w:val="center"/>
            <w:hideMark/>
          </w:tcPr>
          <w:p w14:paraId="3192D53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7</w:t>
            </w:r>
          </w:p>
        </w:tc>
        <w:tc>
          <w:tcPr>
            <w:tcW w:w="178" w:type="pct"/>
            <w:tcBorders>
              <w:top w:val="nil"/>
              <w:left w:val="nil"/>
              <w:bottom w:val="single" w:sz="4" w:space="0" w:color="auto"/>
              <w:right w:val="single" w:sz="4" w:space="0" w:color="auto"/>
            </w:tcBorders>
            <w:shd w:val="clear" w:color="auto" w:fill="auto"/>
            <w:noWrap/>
            <w:vAlign w:val="center"/>
            <w:hideMark/>
          </w:tcPr>
          <w:p w14:paraId="6909A3B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92" w:type="pct"/>
            <w:tcBorders>
              <w:top w:val="nil"/>
              <w:left w:val="nil"/>
              <w:bottom w:val="single" w:sz="4" w:space="0" w:color="auto"/>
              <w:right w:val="single" w:sz="4" w:space="0" w:color="auto"/>
            </w:tcBorders>
            <w:shd w:val="clear" w:color="000000" w:fill="F2DCDB"/>
            <w:noWrap/>
            <w:vAlign w:val="center"/>
            <w:hideMark/>
          </w:tcPr>
          <w:p w14:paraId="31DAD1C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112</w:t>
            </w:r>
          </w:p>
        </w:tc>
        <w:tc>
          <w:tcPr>
            <w:tcW w:w="178" w:type="pct"/>
            <w:tcBorders>
              <w:top w:val="nil"/>
              <w:left w:val="nil"/>
              <w:bottom w:val="single" w:sz="4" w:space="0" w:color="auto"/>
              <w:right w:val="single" w:sz="4" w:space="0" w:color="auto"/>
            </w:tcBorders>
            <w:shd w:val="clear" w:color="auto" w:fill="auto"/>
            <w:noWrap/>
            <w:vAlign w:val="center"/>
            <w:hideMark/>
          </w:tcPr>
          <w:p w14:paraId="32AE12B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auto" w:fill="auto"/>
            <w:noWrap/>
            <w:vAlign w:val="center"/>
            <w:hideMark/>
          </w:tcPr>
          <w:p w14:paraId="5B10A70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auto" w:fill="auto"/>
            <w:noWrap/>
            <w:vAlign w:val="center"/>
            <w:hideMark/>
          </w:tcPr>
          <w:p w14:paraId="28E4D2B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auto" w:fill="auto"/>
            <w:noWrap/>
            <w:vAlign w:val="center"/>
            <w:hideMark/>
          </w:tcPr>
          <w:p w14:paraId="6D74BD80"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auto" w:fill="auto"/>
            <w:noWrap/>
            <w:vAlign w:val="center"/>
            <w:hideMark/>
          </w:tcPr>
          <w:p w14:paraId="3296BD7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auto" w:fill="auto"/>
            <w:noWrap/>
            <w:vAlign w:val="center"/>
            <w:hideMark/>
          </w:tcPr>
          <w:p w14:paraId="5BEFD36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1A8DE758"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prosychá, tlakové větvení v 6m, uvolněna ze zápoje, mírně deformovaná koruna</w:t>
            </w:r>
          </w:p>
        </w:tc>
      </w:tr>
      <w:tr w:rsidR="00652B62" w:rsidRPr="00652B62" w14:paraId="021BC8F5"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4229B1B5"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10</w:t>
            </w:r>
          </w:p>
        </w:tc>
        <w:tc>
          <w:tcPr>
            <w:tcW w:w="1172" w:type="pct"/>
            <w:tcBorders>
              <w:top w:val="nil"/>
              <w:left w:val="nil"/>
              <w:bottom w:val="single" w:sz="4" w:space="0" w:color="auto"/>
              <w:right w:val="single" w:sz="4" w:space="0" w:color="auto"/>
            </w:tcBorders>
            <w:shd w:val="clear" w:color="auto" w:fill="auto"/>
            <w:noWrap/>
            <w:vAlign w:val="center"/>
            <w:hideMark/>
          </w:tcPr>
          <w:p w14:paraId="549334C2"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Acer campestre</w:t>
            </w:r>
          </w:p>
        </w:tc>
        <w:tc>
          <w:tcPr>
            <w:tcW w:w="253" w:type="pct"/>
            <w:tcBorders>
              <w:top w:val="nil"/>
              <w:left w:val="nil"/>
              <w:bottom w:val="single" w:sz="4" w:space="0" w:color="auto"/>
              <w:right w:val="single" w:sz="4" w:space="0" w:color="auto"/>
            </w:tcBorders>
            <w:shd w:val="clear" w:color="auto" w:fill="auto"/>
            <w:noWrap/>
            <w:vAlign w:val="center"/>
            <w:hideMark/>
          </w:tcPr>
          <w:p w14:paraId="2E5BE5A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1686C03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151</w:t>
            </w:r>
          </w:p>
        </w:tc>
        <w:tc>
          <w:tcPr>
            <w:tcW w:w="178" w:type="pct"/>
            <w:tcBorders>
              <w:top w:val="nil"/>
              <w:left w:val="nil"/>
              <w:bottom w:val="single" w:sz="4" w:space="0" w:color="auto"/>
              <w:right w:val="single" w:sz="4" w:space="0" w:color="auto"/>
            </w:tcBorders>
            <w:shd w:val="clear" w:color="auto" w:fill="auto"/>
            <w:noWrap/>
            <w:vAlign w:val="center"/>
            <w:hideMark/>
          </w:tcPr>
          <w:p w14:paraId="4A89CC4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48</w:t>
            </w:r>
          </w:p>
        </w:tc>
        <w:tc>
          <w:tcPr>
            <w:tcW w:w="178" w:type="pct"/>
            <w:tcBorders>
              <w:top w:val="nil"/>
              <w:left w:val="nil"/>
              <w:bottom w:val="single" w:sz="4" w:space="0" w:color="auto"/>
              <w:right w:val="single" w:sz="4" w:space="0" w:color="auto"/>
            </w:tcBorders>
            <w:shd w:val="clear" w:color="auto" w:fill="auto"/>
            <w:noWrap/>
            <w:vAlign w:val="center"/>
            <w:hideMark/>
          </w:tcPr>
          <w:p w14:paraId="236FDEF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15C9BBF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13</w:t>
            </w:r>
          </w:p>
        </w:tc>
        <w:tc>
          <w:tcPr>
            <w:tcW w:w="178" w:type="pct"/>
            <w:tcBorders>
              <w:top w:val="nil"/>
              <w:left w:val="nil"/>
              <w:bottom w:val="single" w:sz="4" w:space="0" w:color="auto"/>
              <w:right w:val="single" w:sz="4" w:space="0" w:color="auto"/>
            </w:tcBorders>
            <w:shd w:val="clear" w:color="auto" w:fill="auto"/>
            <w:noWrap/>
            <w:vAlign w:val="center"/>
            <w:hideMark/>
          </w:tcPr>
          <w:p w14:paraId="773DC85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9</w:t>
            </w:r>
          </w:p>
        </w:tc>
        <w:tc>
          <w:tcPr>
            <w:tcW w:w="178" w:type="pct"/>
            <w:tcBorders>
              <w:top w:val="nil"/>
              <w:left w:val="nil"/>
              <w:bottom w:val="single" w:sz="4" w:space="0" w:color="auto"/>
              <w:right w:val="single" w:sz="4" w:space="0" w:color="auto"/>
            </w:tcBorders>
            <w:shd w:val="clear" w:color="auto" w:fill="auto"/>
            <w:noWrap/>
            <w:vAlign w:val="center"/>
            <w:hideMark/>
          </w:tcPr>
          <w:p w14:paraId="183B1C2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92" w:type="pct"/>
            <w:tcBorders>
              <w:top w:val="nil"/>
              <w:left w:val="nil"/>
              <w:bottom w:val="single" w:sz="4" w:space="0" w:color="auto"/>
              <w:right w:val="single" w:sz="4" w:space="0" w:color="auto"/>
            </w:tcBorders>
            <w:shd w:val="clear" w:color="000000" w:fill="F2DCDB"/>
            <w:noWrap/>
            <w:vAlign w:val="center"/>
            <w:hideMark/>
          </w:tcPr>
          <w:p w14:paraId="2EB4C64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117</w:t>
            </w:r>
          </w:p>
        </w:tc>
        <w:tc>
          <w:tcPr>
            <w:tcW w:w="178" w:type="pct"/>
            <w:tcBorders>
              <w:top w:val="nil"/>
              <w:left w:val="nil"/>
              <w:bottom w:val="single" w:sz="4" w:space="0" w:color="auto"/>
              <w:right w:val="single" w:sz="4" w:space="0" w:color="auto"/>
            </w:tcBorders>
            <w:shd w:val="clear" w:color="000000" w:fill="EBF1DE"/>
            <w:noWrap/>
            <w:vAlign w:val="center"/>
            <w:hideMark/>
          </w:tcPr>
          <w:p w14:paraId="6827B37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w:t>
            </w:r>
          </w:p>
        </w:tc>
        <w:tc>
          <w:tcPr>
            <w:tcW w:w="178" w:type="pct"/>
            <w:tcBorders>
              <w:top w:val="nil"/>
              <w:left w:val="nil"/>
              <w:bottom w:val="single" w:sz="4" w:space="0" w:color="auto"/>
              <w:right w:val="single" w:sz="4" w:space="0" w:color="auto"/>
            </w:tcBorders>
            <w:shd w:val="clear" w:color="000000" w:fill="EBF1DE"/>
            <w:noWrap/>
            <w:vAlign w:val="center"/>
            <w:hideMark/>
          </w:tcPr>
          <w:p w14:paraId="561D9B80"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48E3563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546F583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4E9826D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3E16354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050" w:type="pct"/>
            <w:tcBorders>
              <w:top w:val="nil"/>
              <w:left w:val="nil"/>
              <w:bottom w:val="single" w:sz="4" w:space="0" w:color="auto"/>
              <w:right w:val="single" w:sz="4" w:space="0" w:color="auto"/>
            </w:tcBorders>
            <w:shd w:val="clear" w:color="auto" w:fill="auto"/>
            <w:vAlign w:val="center"/>
            <w:hideMark/>
          </w:tcPr>
          <w:p w14:paraId="7505FF30"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vícekmen, suché pahýly, tlakové větvení, dutiny ve kmeni</w:t>
            </w:r>
          </w:p>
        </w:tc>
      </w:tr>
      <w:tr w:rsidR="00652B62" w:rsidRPr="00652B62" w14:paraId="3ECCBE51"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7EF8FD7F"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11</w:t>
            </w:r>
          </w:p>
        </w:tc>
        <w:tc>
          <w:tcPr>
            <w:tcW w:w="1172" w:type="pct"/>
            <w:tcBorders>
              <w:top w:val="nil"/>
              <w:left w:val="nil"/>
              <w:bottom w:val="single" w:sz="4" w:space="0" w:color="auto"/>
              <w:right w:val="single" w:sz="4" w:space="0" w:color="auto"/>
            </w:tcBorders>
            <w:shd w:val="clear" w:color="auto" w:fill="auto"/>
            <w:noWrap/>
            <w:vAlign w:val="center"/>
            <w:hideMark/>
          </w:tcPr>
          <w:p w14:paraId="3121EE92"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Picea pungens</w:t>
            </w:r>
          </w:p>
        </w:tc>
        <w:tc>
          <w:tcPr>
            <w:tcW w:w="253" w:type="pct"/>
            <w:tcBorders>
              <w:top w:val="nil"/>
              <w:left w:val="nil"/>
              <w:bottom w:val="single" w:sz="4" w:space="0" w:color="auto"/>
              <w:right w:val="single" w:sz="4" w:space="0" w:color="auto"/>
            </w:tcBorders>
            <w:shd w:val="clear" w:color="auto" w:fill="auto"/>
            <w:noWrap/>
            <w:vAlign w:val="center"/>
            <w:hideMark/>
          </w:tcPr>
          <w:p w14:paraId="7DCA242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4ED94F6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138</w:t>
            </w:r>
          </w:p>
        </w:tc>
        <w:tc>
          <w:tcPr>
            <w:tcW w:w="178" w:type="pct"/>
            <w:tcBorders>
              <w:top w:val="nil"/>
              <w:left w:val="nil"/>
              <w:bottom w:val="single" w:sz="4" w:space="0" w:color="auto"/>
              <w:right w:val="single" w:sz="4" w:space="0" w:color="auto"/>
            </w:tcBorders>
            <w:shd w:val="clear" w:color="auto" w:fill="auto"/>
            <w:noWrap/>
            <w:vAlign w:val="center"/>
            <w:hideMark/>
          </w:tcPr>
          <w:p w14:paraId="01C7B920"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44</w:t>
            </w:r>
          </w:p>
        </w:tc>
        <w:tc>
          <w:tcPr>
            <w:tcW w:w="178" w:type="pct"/>
            <w:tcBorders>
              <w:top w:val="nil"/>
              <w:left w:val="nil"/>
              <w:bottom w:val="single" w:sz="4" w:space="0" w:color="auto"/>
              <w:right w:val="single" w:sz="4" w:space="0" w:color="auto"/>
            </w:tcBorders>
            <w:shd w:val="clear" w:color="auto" w:fill="auto"/>
            <w:noWrap/>
            <w:vAlign w:val="center"/>
            <w:hideMark/>
          </w:tcPr>
          <w:p w14:paraId="6615B58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46</w:t>
            </w:r>
          </w:p>
        </w:tc>
        <w:tc>
          <w:tcPr>
            <w:tcW w:w="178" w:type="pct"/>
            <w:tcBorders>
              <w:top w:val="nil"/>
              <w:left w:val="nil"/>
              <w:bottom w:val="single" w:sz="4" w:space="0" w:color="auto"/>
              <w:right w:val="single" w:sz="4" w:space="0" w:color="auto"/>
            </w:tcBorders>
            <w:shd w:val="clear" w:color="auto" w:fill="auto"/>
            <w:noWrap/>
            <w:vAlign w:val="center"/>
            <w:hideMark/>
          </w:tcPr>
          <w:p w14:paraId="69E1B8A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16</w:t>
            </w:r>
          </w:p>
        </w:tc>
        <w:tc>
          <w:tcPr>
            <w:tcW w:w="178" w:type="pct"/>
            <w:tcBorders>
              <w:top w:val="nil"/>
              <w:left w:val="nil"/>
              <w:bottom w:val="single" w:sz="4" w:space="0" w:color="auto"/>
              <w:right w:val="single" w:sz="4" w:space="0" w:color="auto"/>
            </w:tcBorders>
            <w:shd w:val="clear" w:color="auto" w:fill="auto"/>
            <w:noWrap/>
            <w:vAlign w:val="center"/>
            <w:hideMark/>
          </w:tcPr>
          <w:p w14:paraId="13761A3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8</w:t>
            </w:r>
          </w:p>
        </w:tc>
        <w:tc>
          <w:tcPr>
            <w:tcW w:w="178" w:type="pct"/>
            <w:tcBorders>
              <w:top w:val="nil"/>
              <w:left w:val="nil"/>
              <w:bottom w:val="single" w:sz="4" w:space="0" w:color="auto"/>
              <w:right w:val="single" w:sz="4" w:space="0" w:color="auto"/>
            </w:tcBorders>
            <w:shd w:val="clear" w:color="auto" w:fill="auto"/>
            <w:noWrap/>
            <w:vAlign w:val="center"/>
            <w:hideMark/>
          </w:tcPr>
          <w:p w14:paraId="34D87C4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0</w:t>
            </w:r>
          </w:p>
        </w:tc>
        <w:tc>
          <w:tcPr>
            <w:tcW w:w="192" w:type="pct"/>
            <w:tcBorders>
              <w:top w:val="nil"/>
              <w:left w:val="nil"/>
              <w:bottom w:val="single" w:sz="4" w:space="0" w:color="auto"/>
              <w:right w:val="single" w:sz="4" w:space="0" w:color="auto"/>
            </w:tcBorders>
            <w:shd w:val="clear" w:color="000000" w:fill="F2DCDB"/>
            <w:noWrap/>
            <w:vAlign w:val="center"/>
            <w:hideMark/>
          </w:tcPr>
          <w:p w14:paraId="7023C65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128</w:t>
            </w:r>
          </w:p>
        </w:tc>
        <w:tc>
          <w:tcPr>
            <w:tcW w:w="178" w:type="pct"/>
            <w:tcBorders>
              <w:top w:val="nil"/>
              <w:left w:val="nil"/>
              <w:bottom w:val="single" w:sz="4" w:space="0" w:color="auto"/>
              <w:right w:val="single" w:sz="4" w:space="0" w:color="auto"/>
            </w:tcBorders>
            <w:shd w:val="clear" w:color="000000" w:fill="EBF1DE"/>
            <w:noWrap/>
            <w:vAlign w:val="center"/>
            <w:hideMark/>
          </w:tcPr>
          <w:p w14:paraId="277DEE8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2535480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08180B5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1D78765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316141C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a</w:t>
            </w:r>
          </w:p>
        </w:tc>
        <w:tc>
          <w:tcPr>
            <w:tcW w:w="178" w:type="pct"/>
            <w:tcBorders>
              <w:top w:val="nil"/>
              <w:left w:val="nil"/>
              <w:bottom w:val="single" w:sz="4" w:space="0" w:color="auto"/>
              <w:right w:val="single" w:sz="4" w:space="0" w:color="auto"/>
            </w:tcBorders>
            <w:shd w:val="clear" w:color="000000" w:fill="D8E4BC"/>
            <w:noWrap/>
            <w:vAlign w:val="center"/>
            <w:hideMark/>
          </w:tcPr>
          <w:p w14:paraId="7B26068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050" w:type="pct"/>
            <w:tcBorders>
              <w:top w:val="nil"/>
              <w:left w:val="nil"/>
              <w:bottom w:val="single" w:sz="4" w:space="0" w:color="auto"/>
              <w:right w:val="single" w:sz="4" w:space="0" w:color="auto"/>
            </w:tcBorders>
            <w:shd w:val="clear" w:color="auto" w:fill="auto"/>
            <w:vAlign w:val="center"/>
            <w:hideMark/>
          </w:tcPr>
          <w:p w14:paraId="7CD62816"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uvolněn ze zápoje</w:t>
            </w:r>
          </w:p>
        </w:tc>
      </w:tr>
      <w:tr w:rsidR="00652B62" w:rsidRPr="00652B62" w14:paraId="2C9D18F0"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4FADF9AC"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12</w:t>
            </w:r>
          </w:p>
        </w:tc>
        <w:tc>
          <w:tcPr>
            <w:tcW w:w="1172" w:type="pct"/>
            <w:tcBorders>
              <w:top w:val="nil"/>
              <w:left w:val="nil"/>
              <w:bottom w:val="single" w:sz="4" w:space="0" w:color="auto"/>
              <w:right w:val="single" w:sz="4" w:space="0" w:color="auto"/>
            </w:tcBorders>
            <w:shd w:val="clear" w:color="auto" w:fill="auto"/>
            <w:noWrap/>
            <w:vAlign w:val="center"/>
            <w:hideMark/>
          </w:tcPr>
          <w:p w14:paraId="605029ED"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Picea pungens</w:t>
            </w:r>
          </w:p>
        </w:tc>
        <w:tc>
          <w:tcPr>
            <w:tcW w:w="253" w:type="pct"/>
            <w:tcBorders>
              <w:top w:val="nil"/>
              <w:left w:val="nil"/>
              <w:bottom w:val="single" w:sz="4" w:space="0" w:color="auto"/>
              <w:right w:val="single" w:sz="4" w:space="0" w:color="auto"/>
            </w:tcBorders>
            <w:shd w:val="clear" w:color="auto" w:fill="auto"/>
            <w:noWrap/>
            <w:vAlign w:val="center"/>
            <w:hideMark/>
          </w:tcPr>
          <w:p w14:paraId="7E655F4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120451F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116</w:t>
            </w:r>
          </w:p>
        </w:tc>
        <w:tc>
          <w:tcPr>
            <w:tcW w:w="178" w:type="pct"/>
            <w:tcBorders>
              <w:top w:val="nil"/>
              <w:left w:val="nil"/>
              <w:bottom w:val="single" w:sz="4" w:space="0" w:color="auto"/>
              <w:right w:val="single" w:sz="4" w:space="0" w:color="auto"/>
            </w:tcBorders>
            <w:shd w:val="clear" w:color="auto" w:fill="auto"/>
            <w:noWrap/>
            <w:vAlign w:val="center"/>
            <w:hideMark/>
          </w:tcPr>
          <w:p w14:paraId="4AC9A5F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37</w:t>
            </w:r>
          </w:p>
        </w:tc>
        <w:tc>
          <w:tcPr>
            <w:tcW w:w="178" w:type="pct"/>
            <w:tcBorders>
              <w:top w:val="nil"/>
              <w:left w:val="nil"/>
              <w:bottom w:val="single" w:sz="4" w:space="0" w:color="auto"/>
              <w:right w:val="single" w:sz="4" w:space="0" w:color="auto"/>
            </w:tcBorders>
            <w:shd w:val="clear" w:color="auto" w:fill="auto"/>
            <w:noWrap/>
            <w:vAlign w:val="center"/>
            <w:hideMark/>
          </w:tcPr>
          <w:p w14:paraId="34F176E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2E6C861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12</w:t>
            </w:r>
          </w:p>
        </w:tc>
        <w:tc>
          <w:tcPr>
            <w:tcW w:w="178" w:type="pct"/>
            <w:tcBorders>
              <w:top w:val="nil"/>
              <w:left w:val="nil"/>
              <w:bottom w:val="single" w:sz="4" w:space="0" w:color="auto"/>
              <w:right w:val="single" w:sz="4" w:space="0" w:color="auto"/>
            </w:tcBorders>
            <w:shd w:val="clear" w:color="auto" w:fill="auto"/>
            <w:noWrap/>
            <w:vAlign w:val="center"/>
            <w:hideMark/>
          </w:tcPr>
          <w:p w14:paraId="1461F7D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5</w:t>
            </w:r>
          </w:p>
        </w:tc>
        <w:tc>
          <w:tcPr>
            <w:tcW w:w="178" w:type="pct"/>
            <w:tcBorders>
              <w:top w:val="nil"/>
              <w:left w:val="nil"/>
              <w:bottom w:val="single" w:sz="4" w:space="0" w:color="auto"/>
              <w:right w:val="single" w:sz="4" w:space="0" w:color="auto"/>
            </w:tcBorders>
            <w:shd w:val="clear" w:color="auto" w:fill="auto"/>
            <w:noWrap/>
            <w:vAlign w:val="center"/>
            <w:hideMark/>
          </w:tcPr>
          <w:p w14:paraId="0D6D4C1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0</w:t>
            </w:r>
          </w:p>
        </w:tc>
        <w:tc>
          <w:tcPr>
            <w:tcW w:w="192" w:type="pct"/>
            <w:tcBorders>
              <w:top w:val="nil"/>
              <w:left w:val="nil"/>
              <w:bottom w:val="single" w:sz="4" w:space="0" w:color="auto"/>
              <w:right w:val="single" w:sz="4" w:space="0" w:color="auto"/>
            </w:tcBorders>
            <w:shd w:val="clear" w:color="000000" w:fill="F2DCDB"/>
            <w:noWrap/>
            <w:vAlign w:val="center"/>
            <w:hideMark/>
          </w:tcPr>
          <w:p w14:paraId="350C100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60</w:t>
            </w:r>
          </w:p>
        </w:tc>
        <w:tc>
          <w:tcPr>
            <w:tcW w:w="178" w:type="pct"/>
            <w:tcBorders>
              <w:top w:val="nil"/>
              <w:left w:val="nil"/>
              <w:bottom w:val="single" w:sz="4" w:space="0" w:color="auto"/>
              <w:right w:val="single" w:sz="4" w:space="0" w:color="auto"/>
            </w:tcBorders>
            <w:shd w:val="clear" w:color="000000" w:fill="EBF1DE"/>
            <w:noWrap/>
            <w:vAlign w:val="center"/>
            <w:hideMark/>
          </w:tcPr>
          <w:p w14:paraId="2ACFACF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7C2A6F9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0306FB9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3DEEE20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1062821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a</w:t>
            </w:r>
          </w:p>
        </w:tc>
        <w:tc>
          <w:tcPr>
            <w:tcW w:w="178" w:type="pct"/>
            <w:tcBorders>
              <w:top w:val="nil"/>
              <w:left w:val="nil"/>
              <w:bottom w:val="single" w:sz="4" w:space="0" w:color="auto"/>
              <w:right w:val="single" w:sz="4" w:space="0" w:color="auto"/>
            </w:tcBorders>
            <w:shd w:val="clear" w:color="000000" w:fill="D8E4BC"/>
            <w:noWrap/>
            <w:vAlign w:val="center"/>
            <w:hideMark/>
          </w:tcPr>
          <w:p w14:paraId="2E25586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69BDACDA"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 </w:t>
            </w:r>
          </w:p>
        </w:tc>
      </w:tr>
      <w:tr w:rsidR="00652B62" w:rsidRPr="00652B62" w14:paraId="49EE2FC9" w14:textId="77777777" w:rsidTr="008D5A6A">
        <w:trPr>
          <w:trHeight w:val="765"/>
        </w:trPr>
        <w:tc>
          <w:tcPr>
            <w:tcW w:w="178" w:type="pct"/>
            <w:tcBorders>
              <w:top w:val="nil"/>
              <w:left w:val="single" w:sz="8" w:space="0" w:color="auto"/>
              <w:bottom w:val="single" w:sz="4" w:space="0" w:color="auto"/>
              <w:right w:val="single" w:sz="4" w:space="0" w:color="auto"/>
            </w:tcBorders>
            <w:shd w:val="clear" w:color="auto" w:fill="auto"/>
            <w:noWrap/>
            <w:vAlign w:val="center"/>
          </w:tcPr>
          <w:p w14:paraId="21D27EB0" w14:textId="0BDC1939" w:rsidR="00617D93" w:rsidRPr="00652B62" w:rsidRDefault="00617D93" w:rsidP="00617D93">
            <w:pPr>
              <w:jc w:val="center"/>
              <w:rPr>
                <w:rFonts w:ascii="Arial Narrow" w:hAnsi="Arial Narrow" w:cs="Calibri"/>
                <w:sz w:val="18"/>
                <w:szCs w:val="18"/>
              </w:rPr>
            </w:pPr>
          </w:p>
        </w:tc>
        <w:tc>
          <w:tcPr>
            <w:tcW w:w="1172" w:type="pct"/>
            <w:tcBorders>
              <w:top w:val="nil"/>
              <w:left w:val="nil"/>
              <w:bottom w:val="single" w:sz="4" w:space="0" w:color="auto"/>
              <w:right w:val="single" w:sz="4" w:space="0" w:color="auto"/>
            </w:tcBorders>
            <w:shd w:val="clear" w:color="auto" w:fill="auto"/>
            <w:noWrap/>
            <w:vAlign w:val="center"/>
          </w:tcPr>
          <w:p w14:paraId="2352F510" w14:textId="46678167" w:rsidR="00617D93" w:rsidRPr="00652B62" w:rsidRDefault="00617D93" w:rsidP="00617D93">
            <w:pPr>
              <w:rPr>
                <w:rFonts w:ascii="Arial Narrow" w:hAnsi="Arial Narrow" w:cs="Calibri"/>
                <w:color w:val="000000"/>
                <w:sz w:val="18"/>
                <w:szCs w:val="18"/>
              </w:rPr>
            </w:pPr>
          </w:p>
        </w:tc>
        <w:tc>
          <w:tcPr>
            <w:tcW w:w="253" w:type="pct"/>
            <w:tcBorders>
              <w:top w:val="nil"/>
              <w:left w:val="nil"/>
              <w:bottom w:val="single" w:sz="4" w:space="0" w:color="auto"/>
              <w:right w:val="single" w:sz="4" w:space="0" w:color="auto"/>
            </w:tcBorders>
            <w:shd w:val="clear" w:color="auto" w:fill="auto"/>
            <w:noWrap/>
            <w:vAlign w:val="center"/>
          </w:tcPr>
          <w:p w14:paraId="40903975" w14:textId="48538022" w:rsidR="00617D93" w:rsidRPr="00652B62" w:rsidRDefault="00617D93" w:rsidP="00617D93">
            <w:pPr>
              <w:jc w:val="center"/>
              <w:rPr>
                <w:rFonts w:ascii="Arial Narrow" w:hAnsi="Arial Narrow" w:cs="Calibri"/>
                <w:color w:val="000000"/>
                <w:sz w:val="18"/>
                <w:szCs w:val="18"/>
              </w:rPr>
            </w:pPr>
          </w:p>
        </w:tc>
        <w:tc>
          <w:tcPr>
            <w:tcW w:w="192" w:type="pct"/>
            <w:tcBorders>
              <w:top w:val="nil"/>
              <w:left w:val="nil"/>
              <w:bottom w:val="single" w:sz="4" w:space="0" w:color="auto"/>
              <w:right w:val="single" w:sz="4" w:space="0" w:color="auto"/>
            </w:tcBorders>
            <w:shd w:val="clear" w:color="auto" w:fill="auto"/>
            <w:noWrap/>
            <w:vAlign w:val="center"/>
          </w:tcPr>
          <w:p w14:paraId="77F924C1" w14:textId="26348809"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auto" w:fill="auto"/>
            <w:noWrap/>
            <w:vAlign w:val="center"/>
          </w:tcPr>
          <w:p w14:paraId="2C03E57E" w14:textId="442DA58A"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auto" w:fill="auto"/>
            <w:noWrap/>
            <w:vAlign w:val="center"/>
          </w:tcPr>
          <w:p w14:paraId="2C87E379" w14:textId="52593AB2"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auto" w:fill="auto"/>
            <w:noWrap/>
            <w:vAlign w:val="center"/>
          </w:tcPr>
          <w:p w14:paraId="742E647B" w14:textId="5C8E18C6"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auto" w:fill="auto"/>
            <w:noWrap/>
            <w:vAlign w:val="center"/>
          </w:tcPr>
          <w:p w14:paraId="32D1C67C" w14:textId="68388D35"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auto" w:fill="auto"/>
            <w:noWrap/>
            <w:vAlign w:val="center"/>
          </w:tcPr>
          <w:p w14:paraId="34B84A01" w14:textId="165C265D" w:rsidR="00617D93" w:rsidRPr="00652B62" w:rsidRDefault="00617D93" w:rsidP="00617D93">
            <w:pPr>
              <w:jc w:val="center"/>
              <w:rPr>
                <w:rFonts w:ascii="Arial Narrow" w:hAnsi="Arial Narrow" w:cs="Calibri"/>
                <w:color w:val="000000"/>
                <w:sz w:val="18"/>
                <w:szCs w:val="18"/>
              </w:rPr>
            </w:pPr>
          </w:p>
        </w:tc>
        <w:tc>
          <w:tcPr>
            <w:tcW w:w="192" w:type="pct"/>
            <w:tcBorders>
              <w:top w:val="nil"/>
              <w:left w:val="nil"/>
              <w:bottom w:val="single" w:sz="4" w:space="0" w:color="auto"/>
              <w:right w:val="single" w:sz="4" w:space="0" w:color="auto"/>
            </w:tcBorders>
            <w:shd w:val="clear" w:color="000000" w:fill="F2DCDB"/>
            <w:noWrap/>
            <w:vAlign w:val="center"/>
          </w:tcPr>
          <w:p w14:paraId="1CFBE2BB" w14:textId="0CCFAE3E"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000000" w:fill="F2DCDB"/>
            <w:noWrap/>
            <w:vAlign w:val="center"/>
          </w:tcPr>
          <w:p w14:paraId="0635D5A9" w14:textId="49819F79"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000000" w:fill="F2DCDB"/>
            <w:noWrap/>
            <w:vAlign w:val="center"/>
          </w:tcPr>
          <w:p w14:paraId="5A5270EF" w14:textId="1B66957D"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000000" w:fill="F2DCDB"/>
            <w:noWrap/>
            <w:vAlign w:val="center"/>
          </w:tcPr>
          <w:p w14:paraId="27C37809" w14:textId="7C7E7BF6"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000000" w:fill="F2DCDB"/>
            <w:noWrap/>
            <w:vAlign w:val="center"/>
          </w:tcPr>
          <w:p w14:paraId="10E0CABD" w14:textId="0A305D78"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000000" w:fill="F2DCDB"/>
            <w:noWrap/>
            <w:vAlign w:val="center"/>
          </w:tcPr>
          <w:p w14:paraId="1ACE637E" w14:textId="329E9E6C"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000000" w:fill="F2DCDB"/>
            <w:noWrap/>
            <w:vAlign w:val="center"/>
          </w:tcPr>
          <w:p w14:paraId="7ACBA067" w14:textId="2C862DFA" w:rsidR="00617D93" w:rsidRPr="00652B62" w:rsidRDefault="00617D93" w:rsidP="00617D93">
            <w:pPr>
              <w:jc w:val="center"/>
              <w:rPr>
                <w:rFonts w:ascii="Arial Narrow" w:hAnsi="Arial Narrow" w:cs="Calibri"/>
                <w:color w:val="000000"/>
                <w:sz w:val="18"/>
                <w:szCs w:val="18"/>
              </w:rPr>
            </w:pPr>
          </w:p>
        </w:tc>
        <w:tc>
          <w:tcPr>
            <w:tcW w:w="1050" w:type="pct"/>
            <w:tcBorders>
              <w:top w:val="nil"/>
              <w:left w:val="nil"/>
              <w:bottom w:val="single" w:sz="4" w:space="0" w:color="auto"/>
              <w:right w:val="single" w:sz="4" w:space="0" w:color="auto"/>
            </w:tcBorders>
            <w:shd w:val="clear" w:color="auto" w:fill="auto"/>
            <w:vAlign w:val="center"/>
          </w:tcPr>
          <w:p w14:paraId="70D58221" w14:textId="20CB2639" w:rsidR="00617D93" w:rsidRPr="00652B62" w:rsidRDefault="00617D93" w:rsidP="00617D93">
            <w:pPr>
              <w:rPr>
                <w:rFonts w:ascii="Arial Narrow" w:hAnsi="Arial Narrow" w:cs="Calibri"/>
                <w:color w:val="000000"/>
                <w:sz w:val="18"/>
                <w:szCs w:val="18"/>
              </w:rPr>
            </w:pPr>
          </w:p>
        </w:tc>
      </w:tr>
      <w:tr w:rsidR="00652B62" w:rsidRPr="00652B62" w14:paraId="61F9DB53" w14:textId="77777777" w:rsidTr="00652B62">
        <w:trPr>
          <w:trHeight w:val="510"/>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51AC1F57"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14</w:t>
            </w:r>
          </w:p>
        </w:tc>
        <w:tc>
          <w:tcPr>
            <w:tcW w:w="1172" w:type="pct"/>
            <w:tcBorders>
              <w:top w:val="nil"/>
              <w:left w:val="nil"/>
              <w:bottom w:val="single" w:sz="4" w:space="0" w:color="auto"/>
              <w:right w:val="single" w:sz="4" w:space="0" w:color="auto"/>
            </w:tcBorders>
            <w:shd w:val="clear" w:color="auto" w:fill="auto"/>
            <w:noWrap/>
            <w:vAlign w:val="center"/>
            <w:hideMark/>
          </w:tcPr>
          <w:p w14:paraId="533B26F8"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Picea pungens</w:t>
            </w:r>
          </w:p>
        </w:tc>
        <w:tc>
          <w:tcPr>
            <w:tcW w:w="253" w:type="pct"/>
            <w:tcBorders>
              <w:top w:val="nil"/>
              <w:left w:val="nil"/>
              <w:bottom w:val="single" w:sz="4" w:space="0" w:color="auto"/>
              <w:right w:val="single" w:sz="4" w:space="0" w:color="auto"/>
            </w:tcBorders>
            <w:shd w:val="clear" w:color="auto" w:fill="auto"/>
            <w:noWrap/>
            <w:vAlign w:val="center"/>
            <w:hideMark/>
          </w:tcPr>
          <w:p w14:paraId="1F52D42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47A2CB9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122</w:t>
            </w:r>
          </w:p>
        </w:tc>
        <w:tc>
          <w:tcPr>
            <w:tcW w:w="178" w:type="pct"/>
            <w:tcBorders>
              <w:top w:val="nil"/>
              <w:left w:val="nil"/>
              <w:bottom w:val="single" w:sz="4" w:space="0" w:color="auto"/>
              <w:right w:val="single" w:sz="4" w:space="0" w:color="auto"/>
            </w:tcBorders>
            <w:shd w:val="clear" w:color="auto" w:fill="auto"/>
            <w:noWrap/>
            <w:vAlign w:val="center"/>
            <w:hideMark/>
          </w:tcPr>
          <w:p w14:paraId="4B6A3D3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39</w:t>
            </w:r>
          </w:p>
        </w:tc>
        <w:tc>
          <w:tcPr>
            <w:tcW w:w="178" w:type="pct"/>
            <w:tcBorders>
              <w:top w:val="nil"/>
              <w:left w:val="nil"/>
              <w:bottom w:val="single" w:sz="4" w:space="0" w:color="auto"/>
              <w:right w:val="single" w:sz="4" w:space="0" w:color="auto"/>
            </w:tcBorders>
            <w:shd w:val="clear" w:color="auto" w:fill="auto"/>
            <w:noWrap/>
            <w:vAlign w:val="center"/>
            <w:hideMark/>
          </w:tcPr>
          <w:p w14:paraId="45BC735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69A218E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15</w:t>
            </w:r>
          </w:p>
        </w:tc>
        <w:tc>
          <w:tcPr>
            <w:tcW w:w="178" w:type="pct"/>
            <w:tcBorders>
              <w:top w:val="nil"/>
              <w:left w:val="nil"/>
              <w:bottom w:val="single" w:sz="4" w:space="0" w:color="auto"/>
              <w:right w:val="single" w:sz="4" w:space="0" w:color="auto"/>
            </w:tcBorders>
            <w:shd w:val="clear" w:color="auto" w:fill="auto"/>
            <w:noWrap/>
            <w:vAlign w:val="center"/>
            <w:hideMark/>
          </w:tcPr>
          <w:p w14:paraId="0AA1AA7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6</w:t>
            </w:r>
          </w:p>
        </w:tc>
        <w:tc>
          <w:tcPr>
            <w:tcW w:w="178" w:type="pct"/>
            <w:tcBorders>
              <w:top w:val="nil"/>
              <w:left w:val="nil"/>
              <w:bottom w:val="single" w:sz="4" w:space="0" w:color="auto"/>
              <w:right w:val="single" w:sz="4" w:space="0" w:color="auto"/>
            </w:tcBorders>
            <w:shd w:val="clear" w:color="auto" w:fill="auto"/>
            <w:noWrap/>
            <w:vAlign w:val="center"/>
            <w:hideMark/>
          </w:tcPr>
          <w:p w14:paraId="77153D3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92" w:type="pct"/>
            <w:tcBorders>
              <w:top w:val="nil"/>
              <w:left w:val="nil"/>
              <w:bottom w:val="single" w:sz="4" w:space="0" w:color="auto"/>
              <w:right w:val="single" w:sz="4" w:space="0" w:color="auto"/>
            </w:tcBorders>
            <w:shd w:val="clear" w:color="000000" w:fill="F2DCDB"/>
            <w:noWrap/>
            <w:vAlign w:val="center"/>
            <w:hideMark/>
          </w:tcPr>
          <w:p w14:paraId="04DA6AB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90</w:t>
            </w:r>
          </w:p>
        </w:tc>
        <w:tc>
          <w:tcPr>
            <w:tcW w:w="178" w:type="pct"/>
            <w:tcBorders>
              <w:top w:val="nil"/>
              <w:left w:val="nil"/>
              <w:bottom w:val="single" w:sz="4" w:space="0" w:color="auto"/>
              <w:right w:val="single" w:sz="4" w:space="0" w:color="auto"/>
            </w:tcBorders>
            <w:shd w:val="clear" w:color="000000" w:fill="EBF1DE"/>
            <w:noWrap/>
            <w:vAlign w:val="center"/>
            <w:hideMark/>
          </w:tcPr>
          <w:p w14:paraId="4A3C61D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0981746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465A84D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19A69FD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284DF6D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a</w:t>
            </w:r>
          </w:p>
        </w:tc>
        <w:tc>
          <w:tcPr>
            <w:tcW w:w="178" w:type="pct"/>
            <w:tcBorders>
              <w:top w:val="nil"/>
              <w:left w:val="nil"/>
              <w:bottom w:val="single" w:sz="4" w:space="0" w:color="auto"/>
              <w:right w:val="single" w:sz="4" w:space="0" w:color="auto"/>
            </w:tcBorders>
            <w:shd w:val="clear" w:color="000000" w:fill="D8E4BC"/>
            <w:noWrap/>
            <w:vAlign w:val="center"/>
            <w:hideMark/>
          </w:tcPr>
          <w:p w14:paraId="520418E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023C64F6"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 xml:space="preserve">na jedné straně chybí kořenové náběhy, v horní části koruny se rozrůstá kodominantní výhon, odhalený nepoškozený kořen, </w:t>
            </w:r>
          </w:p>
        </w:tc>
      </w:tr>
      <w:tr w:rsidR="00652B62" w:rsidRPr="00652B62" w14:paraId="65F8F2C6"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495FF491"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15</w:t>
            </w:r>
          </w:p>
        </w:tc>
        <w:tc>
          <w:tcPr>
            <w:tcW w:w="1172" w:type="pct"/>
            <w:tcBorders>
              <w:top w:val="nil"/>
              <w:left w:val="nil"/>
              <w:bottom w:val="single" w:sz="4" w:space="0" w:color="auto"/>
              <w:right w:val="single" w:sz="4" w:space="0" w:color="auto"/>
            </w:tcBorders>
            <w:shd w:val="clear" w:color="auto" w:fill="auto"/>
            <w:noWrap/>
            <w:vAlign w:val="center"/>
            <w:hideMark/>
          </w:tcPr>
          <w:p w14:paraId="0136415C"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Picea pungens</w:t>
            </w:r>
          </w:p>
        </w:tc>
        <w:tc>
          <w:tcPr>
            <w:tcW w:w="253" w:type="pct"/>
            <w:tcBorders>
              <w:top w:val="nil"/>
              <w:left w:val="nil"/>
              <w:bottom w:val="single" w:sz="4" w:space="0" w:color="auto"/>
              <w:right w:val="single" w:sz="4" w:space="0" w:color="auto"/>
            </w:tcBorders>
            <w:shd w:val="clear" w:color="auto" w:fill="auto"/>
            <w:noWrap/>
            <w:vAlign w:val="center"/>
            <w:hideMark/>
          </w:tcPr>
          <w:p w14:paraId="1976225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64112F9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154</w:t>
            </w:r>
          </w:p>
        </w:tc>
        <w:tc>
          <w:tcPr>
            <w:tcW w:w="178" w:type="pct"/>
            <w:tcBorders>
              <w:top w:val="nil"/>
              <w:left w:val="nil"/>
              <w:bottom w:val="single" w:sz="4" w:space="0" w:color="auto"/>
              <w:right w:val="single" w:sz="4" w:space="0" w:color="auto"/>
            </w:tcBorders>
            <w:shd w:val="clear" w:color="auto" w:fill="auto"/>
            <w:noWrap/>
            <w:vAlign w:val="center"/>
            <w:hideMark/>
          </w:tcPr>
          <w:p w14:paraId="025C799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49</w:t>
            </w:r>
          </w:p>
        </w:tc>
        <w:tc>
          <w:tcPr>
            <w:tcW w:w="178" w:type="pct"/>
            <w:tcBorders>
              <w:top w:val="nil"/>
              <w:left w:val="nil"/>
              <w:bottom w:val="single" w:sz="4" w:space="0" w:color="auto"/>
              <w:right w:val="single" w:sz="4" w:space="0" w:color="auto"/>
            </w:tcBorders>
            <w:shd w:val="clear" w:color="auto" w:fill="auto"/>
            <w:noWrap/>
            <w:vAlign w:val="center"/>
            <w:hideMark/>
          </w:tcPr>
          <w:p w14:paraId="30B2101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3A211C7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14</w:t>
            </w:r>
          </w:p>
        </w:tc>
        <w:tc>
          <w:tcPr>
            <w:tcW w:w="178" w:type="pct"/>
            <w:tcBorders>
              <w:top w:val="nil"/>
              <w:left w:val="nil"/>
              <w:bottom w:val="single" w:sz="4" w:space="0" w:color="auto"/>
              <w:right w:val="single" w:sz="4" w:space="0" w:color="auto"/>
            </w:tcBorders>
            <w:shd w:val="clear" w:color="auto" w:fill="auto"/>
            <w:noWrap/>
            <w:vAlign w:val="center"/>
            <w:hideMark/>
          </w:tcPr>
          <w:p w14:paraId="234D588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8</w:t>
            </w:r>
          </w:p>
        </w:tc>
        <w:tc>
          <w:tcPr>
            <w:tcW w:w="178" w:type="pct"/>
            <w:tcBorders>
              <w:top w:val="nil"/>
              <w:left w:val="nil"/>
              <w:bottom w:val="single" w:sz="4" w:space="0" w:color="auto"/>
              <w:right w:val="single" w:sz="4" w:space="0" w:color="auto"/>
            </w:tcBorders>
            <w:shd w:val="clear" w:color="auto" w:fill="auto"/>
            <w:noWrap/>
            <w:vAlign w:val="center"/>
            <w:hideMark/>
          </w:tcPr>
          <w:p w14:paraId="694AB47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92" w:type="pct"/>
            <w:tcBorders>
              <w:top w:val="nil"/>
              <w:left w:val="nil"/>
              <w:bottom w:val="single" w:sz="4" w:space="0" w:color="auto"/>
              <w:right w:val="single" w:sz="4" w:space="0" w:color="auto"/>
            </w:tcBorders>
            <w:shd w:val="clear" w:color="000000" w:fill="F2DCDB"/>
            <w:noWrap/>
            <w:vAlign w:val="center"/>
            <w:hideMark/>
          </w:tcPr>
          <w:p w14:paraId="71FB4A7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112</w:t>
            </w:r>
          </w:p>
        </w:tc>
        <w:tc>
          <w:tcPr>
            <w:tcW w:w="178" w:type="pct"/>
            <w:tcBorders>
              <w:top w:val="nil"/>
              <w:left w:val="nil"/>
              <w:bottom w:val="single" w:sz="4" w:space="0" w:color="auto"/>
              <w:right w:val="single" w:sz="4" w:space="0" w:color="auto"/>
            </w:tcBorders>
            <w:shd w:val="clear" w:color="000000" w:fill="EBF1DE"/>
            <w:noWrap/>
            <w:vAlign w:val="center"/>
            <w:hideMark/>
          </w:tcPr>
          <w:p w14:paraId="5064D1B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46CEE1C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09B7756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5E1F53B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72DBA43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a</w:t>
            </w:r>
          </w:p>
        </w:tc>
        <w:tc>
          <w:tcPr>
            <w:tcW w:w="178" w:type="pct"/>
            <w:tcBorders>
              <w:top w:val="nil"/>
              <w:left w:val="nil"/>
              <w:bottom w:val="single" w:sz="4" w:space="0" w:color="auto"/>
              <w:right w:val="single" w:sz="4" w:space="0" w:color="auto"/>
            </w:tcBorders>
            <w:shd w:val="clear" w:color="000000" w:fill="D8E4BC"/>
            <w:noWrap/>
            <w:vAlign w:val="center"/>
            <w:hideMark/>
          </w:tcPr>
          <w:p w14:paraId="6F38B5A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6D9E1E2F"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odhalené kořeny, nepoškozené</w:t>
            </w:r>
          </w:p>
        </w:tc>
      </w:tr>
      <w:tr w:rsidR="00652B62" w:rsidRPr="00652B62" w14:paraId="1C9791E0"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1A867FF5"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16</w:t>
            </w:r>
          </w:p>
        </w:tc>
        <w:tc>
          <w:tcPr>
            <w:tcW w:w="1172" w:type="pct"/>
            <w:tcBorders>
              <w:top w:val="nil"/>
              <w:left w:val="nil"/>
              <w:bottom w:val="single" w:sz="4" w:space="0" w:color="auto"/>
              <w:right w:val="single" w:sz="4" w:space="0" w:color="auto"/>
            </w:tcBorders>
            <w:shd w:val="clear" w:color="auto" w:fill="auto"/>
            <w:noWrap/>
            <w:vAlign w:val="center"/>
            <w:hideMark/>
          </w:tcPr>
          <w:p w14:paraId="34E78E4E"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Acer ginala</w:t>
            </w:r>
          </w:p>
        </w:tc>
        <w:tc>
          <w:tcPr>
            <w:tcW w:w="253" w:type="pct"/>
            <w:tcBorders>
              <w:top w:val="nil"/>
              <w:left w:val="nil"/>
              <w:bottom w:val="single" w:sz="4" w:space="0" w:color="auto"/>
              <w:right w:val="single" w:sz="4" w:space="0" w:color="auto"/>
            </w:tcBorders>
            <w:shd w:val="clear" w:color="auto" w:fill="auto"/>
            <w:noWrap/>
            <w:vAlign w:val="center"/>
            <w:hideMark/>
          </w:tcPr>
          <w:p w14:paraId="324B17E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05E1FE40"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82</w:t>
            </w:r>
          </w:p>
        </w:tc>
        <w:tc>
          <w:tcPr>
            <w:tcW w:w="178" w:type="pct"/>
            <w:tcBorders>
              <w:top w:val="nil"/>
              <w:left w:val="nil"/>
              <w:bottom w:val="single" w:sz="4" w:space="0" w:color="auto"/>
              <w:right w:val="single" w:sz="4" w:space="0" w:color="auto"/>
            </w:tcBorders>
            <w:shd w:val="clear" w:color="auto" w:fill="auto"/>
            <w:noWrap/>
            <w:vAlign w:val="center"/>
            <w:hideMark/>
          </w:tcPr>
          <w:p w14:paraId="49E3893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26</w:t>
            </w:r>
          </w:p>
        </w:tc>
        <w:tc>
          <w:tcPr>
            <w:tcW w:w="178" w:type="pct"/>
            <w:tcBorders>
              <w:top w:val="nil"/>
              <w:left w:val="nil"/>
              <w:bottom w:val="single" w:sz="4" w:space="0" w:color="auto"/>
              <w:right w:val="single" w:sz="4" w:space="0" w:color="auto"/>
            </w:tcBorders>
            <w:shd w:val="clear" w:color="auto" w:fill="auto"/>
            <w:noWrap/>
            <w:vAlign w:val="center"/>
            <w:hideMark/>
          </w:tcPr>
          <w:p w14:paraId="39148E2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649F23D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8</w:t>
            </w:r>
          </w:p>
        </w:tc>
        <w:tc>
          <w:tcPr>
            <w:tcW w:w="178" w:type="pct"/>
            <w:tcBorders>
              <w:top w:val="nil"/>
              <w:left w:val="nil"/>
              <w:bottom w:val="single" w:sz="4" w:space="0" w:color="auto"/>
              <w:right w:val="single" w:sz="4" w:space="0" w:color="auto"/>
            </w:tcBorders>
            <w:shd w:val="clear" w:color="auto" w:fill="auto"/>
            <w:noWrap/>
            <w:vAlign w:val="center"/>
            <w:hideMark/>
          </w:tcPr>
          <w:p w14:paraId="482F0AF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6</w:t>
            </w:r>
          </w:p>
        </w:tc>
        <w:tc>
          <w:tcPr>
            <w:tcW w:w="178" w:type="pct"/>
            <w:tcBorders>
              <w:top w:val="nil"/>
              <w:left w:val="nil"/>
              <w:bottom w:val="single" w:sz="4" w:space="0" w:color="auto"/>
              <w:right w:val="single" w:sz="4" w:space="0" w:color="auto"/>
            </w:tcBorders>
            <w:shd w:val="clear" w:color="auto" w:fill="auto"/>
            <w:noWrap/>
            <w:vAlign w:val="center"/>
            <w:hideMark/>
          </w:tcPr>
          <w:p w14:paraId="4FC42BA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92" w:type="pct"/>
            <w:tcBorders>
              <w:top w:val="nil"/>
              <w:left w:val="nil"/>
              <w:bottom w:val="single" w:sz="4" w:space="0" w:color="auto"/>
              <w:right w:val="single" w:sz="4" w:space="0" w:color="auto"/>
            </w:tcBorders>
            <w:shd w:val="clear" w:color="000000" w:fill="F2DCDB"/>
            <w:noWrap/>
            <w:vAlign w:val="center"/>
            <w:hideMark/>
          </w:tcPr>
          <w:p w14:paraId="33CB668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48</w:t>
            </w:r>
          </w:p>
        </w:tc>
        <w:tc>
          <w:tcPr>
            <w:tcW w:w="178" w:type="pct"/>
            <w:tcBorders>
              <w:top w:val="nil"/>
              <w:left w:val="nil"/>
              <w:bottom w:val="single" w:sz="4" w:space="0" w:color="auto"/>
              <w:right w:val="single" w:sz="4" w:space="0" w:color="auto"/>
            </w:tcBorders>
            <w:shd w:val="clear" w:color="000000" w:fill="EBF1DE"/>
            <w:noWrap/>
            <w:vAlign w:val="center"/>
            <w:hideMark/>
          </w:tcPr>
          <w:p w14:paraId="1D2A3AF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w:t>
            </w:r>
          </w:p>
        </w:tc>
        <w:tc>
          <w:tcPr>
            <w:tcW w:w="178" w:type="pct"/>
            <w:tcBorders>
              <w:top w:val="nil"/>
              <w:left w:val="nil"/>
              <w:bottom w:val="single" w:sz="4" w:space="0" w:color="auto"/>
              <w:right w:val="single" w:sz="4" w:space="0" w:color="auto"/>
            </w:tcBorders>
            <w:shd w:val="clear" w:color="000000" w:fill="EBF1DE"/>
            <w:noWrap/>
            <w:vAlign w:val="center"/>
            <w:hideMark/>
          </w:tcPr>
          <w:p w14:paraId="7824E65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3AA5F59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0BCC900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41BE506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3D1E926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58E321E1"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dutina ve kmeni zavalená, výmladky u báze kmene</w:t>
            </w:r>
          </w:p>
        </w:tc>
      </w:tr>
      <w:tr w:rsidR="00652B62" w:rsidRPr="00652B62" w14:paraId="785996CC"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7DC40FBE"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17</w:t>
            </w:r>
          </w:p>
        </w:tc>
        <w:tc>
          <w:tcPr>
            <w:tcW w:w="1172" w:type="pct"/>
            <w:tcBorders>
              <w:top w:val="nil"/>
              <w:left w:val="nil"/>
              <w:bottom w:val="single" w:sz="4" w:space="0" w:color="auto"/>
              <w:right w:val="single" w:sz="4" w:space="0" w:color="auto"/>
            </w:tcBorders>
            <w:shd w:val="clear" w:color="auto" w:fill="auto"/>
            <w:noWrap/>
            <w:vAlign w:val="center"/>
            <w:hideMark/>
          </w:tcPr>
          <w:p w14:paraId="659CF644"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51A06D7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129525A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97</w:t>
            </w:r>
          </w:p>
        </w:tc>
        <w:tc>
          <w:tcPr>
            <w:tcW w:w="178" w:type="pct"/>
            <w:tcBorders>
              <w:top w:val="nil"/>
              <w:left w:val="nil"/>
              <w:bottom w:val="single" w:sz="4" w:space="0" w:color="auto"/>
              <w:right w:val="single" w:sz="4" w:space="0" w:color="auto"/>
            </w:tcBorders>
            <w:shd w:val="clear" w:color="auto" w:fill="auto"/>
            <w:noWrap/>
            <w:vAlign w:val="center"/>
            <w:hideMark/>
          </w:tcPr>
          <w:p w14:paraId="7ED18DC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31</w:t>
            </w:r>
          </w:p>
        </w:tc>
        <w:tc>
          <w:tcPr>
            <w:tcW w:w="178" w:type="pct"/>
            <w:tcBorders>
              <w:top w:val="nil"/>
              <w:left w:val="nil"/>
              <w:bottom w:val="single" w:sz="4" w:space="0" w:color="auto"/>
              <w:right w:val="single" w:sz="4" w:space="0" w:color="auto"/>
            </w:tcBorders>
            <w:shd w:val="clear" w:color="auto" w:fill="auto"/>
            <w:noWrap/>
            <w:vAlign w:val="center"/>
            <w:hideMark/>
          </w:tcPr>
          <w:p w14:paraId="48398BB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62B11BA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13</w:t>
            </w:r>
          </w:p>
        </w:tc>
        <w:tc>
          <w:tcPr>
            <w:tcW w:w="178" w:type="pct"/>
            <w:tcBorders>
              <w:top w:val="nil"/>
              <w:left w:val="nil"/>
              <w:bottom w:val="single" w:sz="4" w:space="0" w:color="auto"/>
              <w:right w:val="single" w:sz="4" w:space="0" w:color="auto"/>
            </w:tcBorders>
            <w:shd w:val="clear" w:color="auto" w:fill="auto"/>
            <w:noWrap/>
            <w:vAlign w:val="center"/>
            <w:hideMark/>
          </w:tcPr>
          <w:p w14:paraId="3F7FD14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6</w:t>
            </w:r>
          </w:p>
        </w:tc>
        <w:tc>
          <w:tcPr>
            <w:tcW w:w="178" w:type="pct"/>
            <w:tcBorders>
              <w:top w:val="nil"/>
              <w:left w:val="nil"/>
              <w:bottom w:val="single" w:sz="4" w:space="0" w:color="auto"/>
              <w:right w:val="single" w:sz="4" w:space="0" w:color="auto"/>
            </w:tcBorders>
            <w:shd w:val="clear" w:color="auto" w:fill="auto"/>
            <w:noWrap/>
            <w:vAlign w:val="center"/>
            <w:hideMark/>
          </w:tcPr>
          <w:p w14:paraId="258B8BC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2,5</w:t>
            </w:r>
          </w:p>
        </w:tc>
        <w:tc>
          <w:tcPr>
            <w:tcW w:w="192" w:type="pct"/>
            <w:tcBorders>
              <w:top w:val="nil"/>
              <w:left w:val="nil"/>
              <w:bottom w:val="single" w:sz="4" w:space="0" w:color="auto"/>
              <w:right w:val="single" w:sz="4" w:space="0" w:color="auto"/>
            </w:tcBorders>
            <w:shd w:val="clear" w:color="000000" w:fill="F2DCDB"/>
            <w:noWrap/>
            <w:vAlign w:val="center"/>
            <w:hideMark/>
          </w:tcPr>
          <w:p w14:paraId="757EDB2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78</w:t>
            </w:r>
          </w:p>
        </w:tc>
        <w:tc>
          <w:tcPr>
            <w:tcW w:w="178" w:type="pct"/>
            <w:tcBorders>
              <w:top w:val="nil"/>
              <w:left w:val="nil"/>
              <w:bottom w:val="single" w:sz="4" w:space="0" w:color="auto"/>
              <w:right w:val="single" w:sz="4" w:space="0" w:color="auto"/>
            </w:tcBorders>
            <w:shd w:val="clear" w:color="000000" w:fill="EBF1DE"/>
            <w:noWrap/>
            <w:vAlign w:val="center"/>
            <w:hideMark/>
          </w:tcPr>
          <w:p w14:paraId="1EA9B93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703425C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1B9B6F70"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350ECB4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1398D6A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696FB48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7D6DCCE0"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kodominantní výhon ve špičce koruny, prosychání</w:t>
            </w:r>
          </w:p>
        </w:tc>
      </w:tr>
      <w:tr w:rsidR="00652B62" w:rsidRPr="00652B62" w14:paraId="442BCB15"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1FFAFFD4"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18</w:t>
            </w:r>
          </w:p>
        </w:tc>
        <w:tc>
          <w:tcPr>
            <w:tcW w:w="1172" w:type="pct"/>
            <w:tcBorders>
              <w:top w:val="nil"/>
              <w:left w:val="nil"/>
              <w:bottom w:val="single" w:sz="4" w:space="0" w:color="auto"/>
              <w:right w:val="single" w:sz="4" w:space="0" w:color="auto"/>
            </w:tcBorders>
            <w:shd w:val="clear" w:color="auto" w:fill="auto"/>
            <w:noWrap/>
            <w:vAlign w:val="center"/>
            <w:hideMark/>
          </w:tcPr>
          <w:p w14:paraId="7B353B42"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442F4B9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65748A9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107</w:t>
            </w:r>
          </w:p>
        </w:tc>
        <w:tc>
          <w:tcPr>
            <w:tcW w:w="178" w:type="pct"/>
            <w:tcBorders>
              <w:top w:val="nil"/>
              <w:left w:val="nil"/>
              <w:bottom w:val="single" w:sz="4" w:space="0" w:color="auto"/>
              <w:right w:val="single" w:sz="4" w:space="0" w:color="auto"/>
            </w:tcBorders>
            <w:shd w:val="clear" w:color="auto" w:fill="auto"/>
            <w:noWrap/>
            <w:vAlign w:val="center"/>
            <w:hideMark/>
          </w:tcPr>
          <w:p w14:paraId="42F5CAC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34</w:t>
            </w:r>
          </w:p>
        </w:tc>
        <w:tc>
          <w:tcPr>
            <w:tcW w:w="178" w:type="pct"/>
            <w:tcBorders>
              <w:top w:val="nil"/>
              <w:left w:val="nil"/>
              <w:bottom w:val="single" w:sz="4" w:space="0" w:color="auto"/>
              <w:right w:val="single" w:sz="4" w:space="0" w:color="auto"/>
            </w:tcBorders>
            <w:shd w:val="clear" w:color="auto" w:fill="auto"/>
            <w:noWrap/>
            <w:vAlign w:val="center"/>
            <w:hideMark/>
          </w:tcPr>
          <w:p w14:paraId="6A70FAC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0B52616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16</w:t>
            </w:r>
          </w:p>
        </w:tc>
        <w:tc>
          <w:tcPr>
            <w:tcW w:w="178" w:type="pct"/>
            <w:tcBorders>
              <w:top w:val="nil"/>
              <w:left w:val="nil"/>
              <w:bottom w:val="single" w:sz="4" w:space="0" w:color="auto"/>
              <w:right w:val="single" w:sz="4" w:space="0" w:color="auto"/>
            </w:tcBorders>
            <w:shd w:val="clear" w:color="auto" w:fill="auto"/>
            <w:noWrap/>
            <w:vAlign w:val="center"/>
            <w:hideMark/>
          </w:tcPr>
          <w:p w14:paraId="726F07C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6</w:t>
            </w:r>
          </w:p>
        </w:tc>
        <w:tc>
          <w:tcPr>
            <w:tcW w:w="178" w:type="pct"/>
            <w:tcBorders>
              <w:top w:val="nil"/>
              <w:left w:val="nil"/>
              <w:bottom w:val="single" w:sz="4" w:space="0" w:color="auto"/>
              <w:right w:val="single" w:sz="4" w:space="0" w:color="auto"/>
            </w:tcBorders>
            <w:shd w:val="clear" w:color="auto" w:fill="auto"/>
            <w:noWrap/>
            <w:vAlign w:val="center"/>
            <w:hideMark/>
          </w:tcPr>
          <w:p w14:paraId="288A3DF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2,5</w:t>
            </w:r>
          </w:p>
        </w:tc>
        <w:tc>
          <w:tcPr>
            <w:tcW w:w="192" w:type="pct"/>
            <w:tcBorders>
              <w:top w:val="nil"/>
              <w:left w:val="nil"/>
              <w:bottom w:val="single" w:sz="4" w:space="0" w:color="auto"/>
              <w:right w:val="single" w:sz="4" w:space="0" w:color="auto"/>
            </w:tcBorders>
            <w:shd w:val="clear" w:color="000000" w:fill="F2DCDB"/>
            <w:noWrap/>
            <w:vAlign w:val="center"/>
            <w:hideMark/>
          </w:tcPr>
          <w:p w14:paraId="5A77796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96</w:t>
            </w:r>
          </w:p>
        </w:tc>
        <w:tc>
          <w:tcPr>
            <w:tcW w:w="178" w:type="pct"/>
            <w:tcBorders>
              <w:top w:val="nil"/>
              <w:left w:val="nil"/>
              <w:bottom w:val="single" w:sz="4" w:space="0" w:color="auto"/>
              <w:right w:val="single" w:sz="4" w:space="0" w:color="auto"/>
            </w:tcBorders>
            <w:shd w:val="clear" w:color="000000" w:fill="EBF1DE"/>
            <w:noWrap/>
            <w:vAlign w:val="center"/>
            <w:hideMark/>
          </w:tcPr>
          <w:p w14:paraId="3479545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2DA63580"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5C5F2E70"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4A856EB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7BF4DE6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a</w:t>
            </w:r>
          </w:p>
        </w:tc>
        <w:tc>
          <w:tcPr>
            <w:tcW w:w="178" w:type="pct"/>
            <w:tcBorders>
              <w:top w:val="nil"/>
              <w:left w:val="nil"/>
              <w:bottom w:val="single" w:sz="4" w:space="0" w:color="auto"/>
              <w:right w:val="single" w:sz="4" w:space="0" w:color="auto"/>
            </w:tcBorders>
            <w:shd w:val="clear" w:color="000000" w:fill="D8E4BC"/>
            <w:noWrap/>
            <w:vAlign w:val="center"/>
            <w:hideMark/>
          </w:tcPr>
          <w:p w14:paraId="7C06298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13732A55"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 </w:t>
            </w:r>
          </w:p>
        </w:tc>
      </w:tr>
      <w:tr w:rsidR="00652B62" w:rsidRPr="00652B62" w14:paraId="01F7D187"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5F1AB40D"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19</w:t>
            </w:r>
          </w:p>
        </w:tc>
        <w:tc>
          <w:tcPr>
            <w:tcW w:w="1172" w:type="pct"/>
            <w:tcBorders>
              <w:top w:val="nil"/>
              <w:left w:val="nil"/>
              <w:bottom w:val="single" w:sz="4" w:space="0" w:color="auto"/>
              <w:right w:val="single" w:sz="4" w:space="0" w:color="auto"/>
            </w:tcBorders>
            <w:shd w:val="clear" w:color="auto" w:fill="auto"/>
            <w:noWrap/>
            <w:vAlign w:val="center"/>
            <w:hideMark/>
          </w:tcPr>
          <w:p w14:paraId="1E7A453F"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53BF324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68F927C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97</w:t>
            </w:r>
          </w:p>
        </w:tc>
        <w:tc>
          <w:tcPr>
            <w:tcW w:w="178" w:type="pct"/>
            <w:tcBorders>
              <w:top w:val="nil"/>
              <w:left w:val="nil"/>
              <w:bottom w:val="single" w:sz="4" w:space="0" w:color="auto"/>
              <w:right w:val="single" w:sz="4" w:space="0" w:color="auto"/>
            </w:tcBorders>
            <w:shd w:val="clear" w:color="auto" w:fill="auto"/>
            <w:noWrap/>
            <w:vAlign w:val="center"/>
            <w:hideMark/>
          </w:tcPr>
          <w:p w14:paraId="39772660"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31</w:t>
            </w:r>
          </w:p>
        </w:tc>
        <w:tc>
          <w:tcPr>
            <w:tcW w:w="178" w:type="pct"/>
            <w:tcBorders>
              <w:top w:val="nil"/>
              <w:left w:val="nil"/>
              <w:bottom w:val="single" w:sz="4" w:space="0" w:color="auto"/>
              <w:right w:val="single" w:sz="4" w:space="0" w:color="auto"/>
            </w:tcBorders>
            <w:shd w:val="clear" w:color="auto" w:fill="auto"/>
            <w:noWrap/>
            <w:vAlign w:val="center"/>
            <w:hideMark/>
          </w:tcPr>
          <w:p w14:paraId="2B08161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7044CC7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14</w:t>
            </w:r>
          </w:p>
        </w:tc>
        <w:tc>
          <w:tcPr>
            <w:tcW w:w="178" w:type="pct"/>
            <w:tcBorders>
              <w:top w:val="nil"/>
              <w:left w:val="nil"/>
              <w:bottom w:val="single" w:sz="4" w:space="0" w:color="auto"/>
              <w:right w:val="single" w:sz="4" w:space="0" w:color="auto"/>
            </w:tcBorders>
            <w:shd w:val="clear" w:color="auto" w:fill="auto"/>
            <w:noWrap/>
            <w:vAlign w:val="center"/>
            <w:hideMark/>
          </w:tcPr>
          <w:p w14:paraId="1A65F0F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6</w:t>
            </w:r>
          </w:p>
        </w:tc>
        <w:tc>
          <w:tcPr>
            <w:tcW w:w="178" w:type="pct"/>
            <w:tcBorders>
              <w:top w:val="nil"/>
              <w:left w:val="nil"/>
              <w:bottom w:val="single" w:sz="4" w:space="0" w:color="auto"/>
              <w:right w:val="single" w:sz="4" w:space="0" w:color="auto"/>
            </w:tcBorders>
            <w:shd w:val="clear" w:color="auto" w:fill="auto"/>
            <w:noWrap/>
            <w:vAlign w:val="center"/>
            <w:hideMark/>
          </w:tcPr>
          <w:p w14:paraId="53D9081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2,5</w:t>
            </w:r>
          </w:p>
        </w:tc>
        <w:tc>
          <w:tcPr>
            <w:tcW w:w="192" w:type="pct"/>
            <w:tcBorders>
              <w:top w:val="nil"/>
              <w:left w:val="nil"/>
              <w:bottom w:val="single" w:sz="4" w:space="0" w:color="auto"/>
              <w:right w:val="single" w:sz="4" w:space="0" w:color="auto"/>
            </w:tcBorders>
            <w:shd w:val="clear" w:color="000000" w:fill="F2DCDB"/>
            <w:noWrap/>
            <w:vAlign w:val="center"/>
            <w:hideMark/>
          </w:tcPr>
          <w:p w14:paraId="48176F0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84</w:t>
            </w:r>
          </w:p>
        </w:tc>
        <w:tc>
          <w:tcPr>
            <w:tcW w:w="178" w:type="pct"/>
            <w:tcBorders>
              <w:top w:val="nil"/>
              <w:left w:val="nil"/>
              <w:bottom w:val="single" w:sz="4" w:space="0" w:color="auto"/>
              <w:right w:val="single" w:sz="4" w:space="0" w:color="auto"/>
            </w:tcBorders>
            <w:shd w:val="clear" w:color="000000" w:fill="EBF1DE"/>
            <w:noWrap/>
            <w:vAlign w:val="center"/>
            <w:hideMark/>
          </w:tcPr>
          <w:p w14:paraId="460C681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65022BC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1F570B1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69519DB0"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7B1B607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a</w:t>
            </w:r>
          </w:p>
        </w:tc>
        <w:tc>
          <w:tcPr>
            <w:tcW w:w="178" w:type="pct"/>
            <w:tcBorders>
              <w:top w:val="nil"/>
              <w:left w:val="nil"/>
              <w:bottom w:val="single" w:sz="4" w:space="0" w:color="auto"/>
              <w:right w:val="single" w:sz="4" w:space="0" w:color="auto"/>
            </w:tcBorders>
            <w:shd w:val="clear" w:color="000000" w:fill="D8E4BC"/>
            <w:noWrap/>
            <w:vAlign w:val="center"/>
            <w:hideMark/>
          </w:tcPr>
          <w:p w14:paraId="644FEAC0"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68EDB2F8"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kodominantní výhon v horní části koruny</w:t>
            </w:r>
          </w:p>
        </w:tc>
      </w:tr>
      <w:tr w:rsidR="00652B62" w:rsidRPr="00652B62" w14:paraId="42672FA7"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1B2DDE12"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20</w:t>
            </w:r>
          </w:p>
        </w:tc>
        <w:tc>
          <w:tcPr>
            <w:tcW w:w="1172" w:type="pct"/>
            <w:tcBorders>
              <w:top w:val="nil"/>
              <w:left w:val="nil"/>
              <w:bottom w:val="single" w:sz="4" w:space="0" w:color="auto"/>
              <w:right w:val="single" w:sz="4" w:space="0" w:color="auto"/>
            </w:tcBorders>
            <w:shd w:val="clear" w:color="auto" w:fill="auto"/>
            <w:noWrap/>
            <w:vAlign w:val="center"/>
            <w:hideMark/>
          </w:tcPr>
          <w:p w14:paraId="49AD0A98"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0E7C409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4FC68C6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107</w:t>
            </w:r>
          </w:p>
        </w:tc>
        <w:tc>
          <w:tcPr>
            <w:tcW w:w="178" w:type="pct"/>
            <w:tcBorders>
              <w:top w:val="nil"/>
              <w:left w:val="nil"/>
              <w:bottom w:val="single" w:sz="4" w:space="0" w:color="auto"/>
              <w:right w:val="single" w:sz="4" w:space="0" w:color="auto"/>
            </w:tcBorders>
            <w:shd w:val="clear" w:color="auto" w:fill="auto"/>
            <w:noWrap/>
            <w:vAlign w:val="center"/>
            <w:hideMark/>
          </w:tcPr>
          <w:p w14:paraId="0F04A04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34</w:t>
            </w:r>
          </w:p>
        </w:tc>
        <w:tc>
          <w:tcPr>
            <w:tcW w:w="178" w:type="pct"/>
            <w:tcBorders>
              <w:top w:val="nil"/>
              <w:left w:val="nil"/>
              <w:bottom w:val="single" w:sz="4" w:space="0" w:color="auto"/>
              <w:right w:val="single" w:sz="4" w:space="0" w:color="auto"/>
            </w:tcBorders>
            <w:shd w:val="clear" w:color="auto" w:fill="auto"/>
            <w:noWrap/>
            <w:vAlign w:val="center"/>
            <w:hideMark/>
          </w:tcPr>
          <w:p w14:paraId="3F84EC3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696653C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13</w:t>
            </w:r>
          </w:p>
        </w:tc>
        <w:tc>
          <w:tcPr>
            <w:tcW w:w="178" w:type="pct"/>
            <w:tcBorders>
              <w:top w:val="nil"/>
              <w:left w:val="nil"/>
              <w:bottom w:val="single" w:sz="4" w:space="0" w:color="auto"/>
              <w:right w:val="single" w:sz="4" w:space="0" w:color="auto"/>
            </w:tcBorders>
            <w:shd w:val="clear" w:color="auto" w:fill="auto"/>
            <w:noWrap/>
            <w:vAlign w:val="center"/>
            <w:hideMark/>
          </w:tcPr>
          <w:p w14:paraId="15A86DF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7</w:t>
            </w:r>
          </w:p>
        </w:tc>
        <w:tc>
          <w:tcPr>
            <w:tcW w:w="178" w:type="pct"/>
            <w:tcBorders>
              <w:top w:val="nil"/>
              <w:left w:val="nil"/>
              <w:bottom w:val="single" w:sz="4" w:space="0" w:color="auto"/>
              <w:right w:val="single" w:sz="4" w:space="0" w:color="auto"/>
            </w:tcBorders>
            <w:shd w:val="clear" w:color="auto" w:fill="auto"/>
            <w:noWrap/>
            <w:vAlign w:val="center"/>
            <w:hideMark/>
          </w:tcPr>
          <w:p w14:paraId="798FFF9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92" w:type="pct"/>
            <w:tcBorders>
              <w:top w:val="nil"/>
              <w:left w:val="nil"/>
              <w:bottom w:val="single" w:sz="4" w:space="0" w:color="auto"/>
              <w:right w:val="single" w:sz="4" w:space="0" w:color="auto"/>
            </w:tcBorders>
            <w:shd w:val="clear" w:color="000000" w:fill="F2DCDB"/>
            <w:noWrap/>
            <w:vAlign w:val="center"/>
            <w:hideMark/>
          </w:tcPr>
          <w:p w14:paraId="244E042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91</w:t>
            </w:r>
          </w:p>
        </w:tc>
        <w:tc>
          <w:tcPr>
            <w:tcW w:w="178" w:type="pct"/>
            <w:tcBorders>
              <w:top w:val="nil"/>
              <w:left w:val="nil"/>
              <w:bottom w:val="single" w:sz="4" w:space="0" w:color="auto"/>
              <w:right w:val="single" w:sz="4" w:space="0" w:color="auto"/>
            </w:tcBorders>
            <w:shd w:val="clear" w:color="000000" w:fill="EBF1DE"/>
            <w:noWrap/>
            <w:vAlign w:val="center"/>
            <w:hideMark/>
          </w:tcPr>
          <w:p w14:paraId="6002F99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6D2E7F2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2BD1F9A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3164465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6EEACE3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40F7168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622862E7" w14:textId="3A53C18F"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otevřená dutina ve kmeni pr.</w:t>
            </w:r>
            <w:r w:rsidR="00652B62">
              <w:rPr>
                <w:rFonts w:ascii="Arial Narrow" w:hAnsi="Arial Narrow" w:cs="Calibri"/>
                <w:color w:val="000000"/>
                <w:sz w:val="18"/>
                <w:szCs w:val="18"/>
              </w:rPr>
              <w:t xml:space="preserve"> </w:t>
            </w:r>
            <w:r w:rsidRPr="00652B62">
              <w:rPr>
                <w:rFonts w:ascii="Arial Narrow" w:hAnsi="Arial Narrow" w:cs="Calibri"/>
                <w:color w:val="000000"/>
                <w:sz w:val="18"/>
                <w:szCs w:val="18"/>
              </w:rPr>
              <w:t>10cm</w:t>
            </w:r>
          </w:p>
        </w:tc>
      </w:tr>
      <w:tr w:rsidR="00652B62" w:rsidRPr="00652B62" w14:paraId="24F02DBB"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0B9BFD8D"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21</w:t>
            </w:r>
          </w:p>
        </w:tc>
        <w:tc>
          <w:tcPr>
            <w:tcW w:w="1172" w:type="pct"/>
            <w:tcBorders>
              <w:top w:val="nil"/>
              <w:left w:val="nil"/>
              <w:bottom w:val="single" w:sz="4" w:space="0" w:color="auto"/>
              <w:right w:val="single" w:sz="4" w:space="0" w:color="auto"/>
            </w:tcBorders>
            <w:shd w:val="clear" w:color="auto" w:fill="auto"/>
            <w:noWrap/>
            <w:vAlign w:val="center"/>
            <w:hideMark/>
          </w:tcPr>
          <w:p w14:paraId="7A5AC291"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06E7254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6C8E886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141</w:t>
            </w:r>
          </w:p>
        </w:tc>
        <w:tc>
          <w:tcPr>
            <w:tcW w:w="178" w:type="pct"/>
            <w:tcBorders>
              <w:top w:val="nil"/>
              <w:left w:val="nil"/>
              <w:bottom w:val="single" w:sz="4" w:space="0" w:color="auto"/>
              <w:right w:val="single" w:sz="4" w:space="0" w:color="auto"/>
            </w:tcBorders>
            <w:shd w:val="clear" w:color="auto" w:fill="auto"/>
            <w:noWrap/>
            <w:vAlign w:val="center"/>
            <w:hideMark/>
          </w:tcPr>
          <w:p w14:paraId="3313052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45</w:t>
            </w:r>
          </w:p>
        </w:tc>
        <w:tc>
          <w:tcPr>
            <w:tcW w:w="178" w:type="pct"/>
            <w:tcBorders>
              <w:top w:val="nil"/>
              <w:left w:val="nil"/>
              <w:bottom w:val="single" w:sz="4" w:space="0" w:color="auto"/>
              <w:right w:val="single" w:sz="4" w:space="0" w:color="auto"/>
            </w:tcBorders>
            <w:shd w:val="clear" w:color="auto" w:fill="auto"/>
            <w:noWrap/>
            <w:vAlign w:val="center"/>
            <w:hideMark/>
          </w:tcPr>
          <w:p w14:paraId="7BB94BD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0EA0149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15</w:t>
            </w:r>
          </w:p>
        </w:tc>
        <w:tc>
          <w:tcPr>
            <w:tcW w:w="178" w:type="pct"/>
            <w:tcBorders>
              <w:top w:val="nil"/>
              <w:left w:val="nil"/>
              <w:bottom w:val="single" w:sz="4" w:space="0" w:color="auto"/>
              <w:right w:val="single" w:sz="4" w:space="0" w:color="auto"/>
            </w:tcBorders>
            <w:shd w:val="clear" w:color="auto" w:fill="auto"/>
            <w:noWrap/>
            <w:vAlign w:val="center"/>
            <w:hideMark/>
          </w:tcPr>
          <w:p w14:paraId="2E42741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7</w:t>
            </w:r>
          </w:p>
        </w:tc>
        <w:tc>
          <w:tcPr>
            <w:tcW w:w="178" w:type="pct"/>
            <w:tcBorders>
              <w:top w:val="nil"/>
              <w:left w:val="nil"/>
              <w:bottom w:val="single" w:sz="4" w:space="0" w:color="auto"/>
              <w:right w:val="single" w:sz="4" w:space="0" w:color="auto"/>
            </w:tcBorders>
            <w:shd w:val="clear" w:color="auto" w:fill="auto"/>
            <w:noWrap/>
            <w:vAlign w:val="center"/>
            <w:hideMark/>
          </w:tcPr>
          <w:p w14:paraId="466B852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92" w:type="pct"/>
            <w:tcBorders>
              <w:top w:val="nil"/>
              <w:left w:val="nil"/>
              <w:bottom w:val="single" w:sz="4" w:space="0" w:color="auto"/>
              <w:right w:val="single" w:sz="4" w:space="0" w:color="auto"/>
            </w:tcBorders>
            <w:shd w:val="clear" w:color="000000" w:fill="F2DCDB"/>
            <w:noWrap/>
            <w:vAlign w:val="center"/>
            <w:hideMark/>
          </w:tcPr>
          <w:p w14:paraId="25DFB58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105</w:t>
            </w:r>
          </w:p>
        </w:tc>
        <w:tc>
          <w:tcPr>
            <w:tcW w:w="178" w:type="pct"/>
            <w:tcBorders>
              <w:top w:val="nil"/>
              <w:left w:val="nil"/>
              <w:bottom w:val="single" w:sz="4" w:space="0" w:color="auto"/>
              <w:right w:val="single" w:sz="4" w:space="0" w:color="auto"/>
            </w:tcBorders>
            <w:shd w:val="clear" w:color="000000" w:fill="EBF1DE"/>
            <w:noWrap/>
            <w:vAlign w:val="center"/>
            <w:hideMark/>
          </w:tcPr>
          <w:p w14:paraId="1243FB20"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5505B07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5650E8F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7906ADC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1045F89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675ED3B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3BED9815"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 </w:t>
            </w:r>
          </w:p>
        </w:tc>
      </w:tr>
      <w:tr w:rsidR="00652B62" w:rsidRPr="00652B62" w14:paraId="651BDF5D"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2D171914"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22</w:t>
            </w:r>
          </w:p>
        </w:tc>
        <w:tc>
          <w:tcPr>
            <w:tcW w:w="1172" w:type="pct"/>
            <w:tcBorders>
              <w:top w:val="nil"/>
              <w:left w:val="nil"/>
              <w:bottom w:val="single" w:sz="4" w:space="0" w:color="auto"/>
              <w:right w:val="single" w:sz="4" w:space="0" w:color="auto"/>
            </w:tcBorders>
            <w:shd w:val="clear" w:color="auto" w:fill="auto"/>
            <w:noWrap/>
            <w:vAlign w:val="center"/>
            <w:hideMark/>
          </w:tcPr>
          <w:p w14:paraId="6A29EC4E"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655B569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7C1581B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141</w:t>
            </w:r>
          </w:p>
        </w:tc>
        <w:tc>
          <w:tcPr>
            <w:tcW w:w="178" w:type="pct"/>
            <w:tcBorders>
              <w:top w:val="nil"/>
              <w:left w:val="nil"/>
              <w:bottom w:val="single" w:sz="4" w:space="0" w:color="auto"/>
              <w:right w:val="single" w:sz="4" w:space="0" w:color="auto"/>
            </w:tcBorders>
            <w:shd w:val="clear" w:color="auto" w:fill="auto"/>
            <w:noWrap/>
            <w:vAlign w:val="center"/>
            <w:hideMark/>
          </w:tcPr>
          <w:p w14:paraId="601D754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45</w:t>
            </w:r>
          </w:p>
        </w:tc>
        <w:tc>
          <w:tcPr>
            <w:tcW w:w="178" w:type="pct"/>
            <w:tcBorders>
              <w:top w:val="nil"/>
              <w:left w:val="nil"/>
              <w:bottom w:val="single" w:sz="4" w:space="0" w:color="auto"/>
              <w:right w:val="single" w:sz="4" w:space="0" w:color="auto"/>
            </w:tcBorders>
            <w:shd w:val="clear" w:color="auto" w:fill="auto"/>
            <w:noWrap/>
            <w:vAlign w:val="center"/>
            <w:hideMark/>
          </w:tcPr>
          <w:p w14:paraId="65285EE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58CCF23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15</w:t>
            </w:r>
          </w:p>
        </w:tc>
        <w:tc>
          <w:tcPr>
            <w:tcW w:w="178" w:type="pct"/>
            <w:tcBorders>
              <w:top w:val="nil"/>
              <w:left w:val="nil"/>
              <w:bottom w:val="single" w:sz="4" w:space="0" w:color="auto"/>
              <w:right w:val="single" w:sz="4" w:space="0" w:color="auto"/>
            </w:tcBorders>
            <w:shd w:val="clear" w:color="auto" w:fill="auto"/>
            <w:noWrap/>
            <w:vAlign w:val="center"/>
            <w:hideMark/>
          </w:tcPr>
          <w:p w14:paraId="4976352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7</w:t>
            </w:r>
          </w:p>
        </w:tc>
        <w:tc>
          <w:tcPr>
            <w:tcW w:w="178" w:type="pct"/>
            <w:tcBorders>
              <w:top w:val="nil"/>
              <w:left w:val="nil"/>
              <w:bottom w:val="single" w:sz="4" w:space="0" w:color="auto"/>
              <w:right w:val="single" w:sz="4" w:space="0" w:color="auto"/>
            </w:tcBorders>
            <w:shd w:val="clear" w:color="auto" w:fill="auto"/>
            <w:noWrap/>
            <w:vAlign w:val="center"/>
            <w:hideMark/>
          </w:tcPr>
          <w:p w14:paraId="56E2D47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92" w:type="pct"/>
            <w:tcBorders>
              <w:top w:val="nil"/>
              <w:left w:val="nil"/>
              <w:bottom w:val="single" w:sz="4" w:space="0" w:color="auto"/>
              <w:right w:val="single" w:sz="4" w:space="0" w:color="auto"/>
            </w:tcBorders>
            <w:shd w:val="clear" w:color="000000" w:fill="F2DCDB"/>
            <w:noWrap/>
            <w:vAlign w:val="center"/>
            <w:hideMark/>
          </w:tcPr>
          <w:p w14:paraId="56FDC04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105</w:t>
            </w:r>
          </w:p>
        </w:tc>
        <w:tc>
          <w:tcPr>
            <w:tcW w:w="178" w:type="pct"/>
            <w:tcBorders>
              <w:top w:val="nil"/>
              <w:left w:val="nil"/>
              <w:bottom w:val="single" w:sz="4" w:space="0" w:color="auto"/>
              <w:right w:val="single" w:sz="4" w:space="0" w:color="auto"/>
            </w:tcBorders>
            <w:shd w:val="clear" w:color="000000" w:fill="EBF1DE"/>
            <w:noWrap/>
            <w:vAlign w:val="center"/>
            <w:hideMark/>
          </w:tcPr>
          <w:p w14:paraId="5FC5747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35113CC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7154EEA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6253CF5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4445F44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4AB9200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3B0FB83D"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 </w:t>
            </w:r>
          </w:p>
        </w:tc>
      </w:tr>
      <w:tr w:rsidR="00652B62" w:rsidRPr="00652B62" w14:paraId="46918EB3"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7954DF81"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23</w:t>
            </w:r>
          </w:p>
        </w:tc>
        <w:tc>
          <w:tcPr>
            <w:tcW w:w="1172" w:type="pct"/>
            <w:tcBorders>
              <w:top w:val="nil"/>
              <w:left w:val="nil"/>
              <w:bottom w:val="single" w:sz="4" w:space="0" w:color="auto"/>
              <w:right w:val="single" w:sz="4" w:space="0" w:color="auto"/>
            </w:tcBorders>
            <w:shd w:val="clear" w:color="auto" w:fill="auto"/>
            <w:noWrap/>
            <w:vAlign w:val="center"/>
            <w:hideMark/>
          </w:tcPr>
          <w:p w14:paraId="480F4735"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0D2B931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5BB6ED90"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88</w:t>
            </w:r>
          </w:p>
        </w:tc>
        <w:tc>
          <w:tcPr>
            <w:tcW w:w="178" w:type="pct"/>
            <w:tcBorders>
              <w:top w:val="nil"/>
              <w:left w:val="nil"/>
              <w:bottom w:val="single" w:sz="4" w:space="0" w:color="auto"/>
              <w:right w:val="single" w:sz="4" w:space="0" w:color="auto"/>
            </w:tcBorders>
            <w:shd w:val="clear" w:color="auto" w:fill="auto"/>
            <w:noWrap/>
            <w:vAlign w:val="center"/>
            <w:hideMark/>
          </w:tcPr>
          <w:p w14:paraId="13C4921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28</w:t>
            </w:r>
          </w:p>
        </w:tc>
        <w:tc>
          <w:tcPr>
            <w:tcW w:w="178" w:type="pct"/>
            <w:tcBorders>
              <w:top w:val="nil"/>
              <w:left w:val="nil"/>
              <w:bottom w:val="single" w:sz="4" w:space="0" w:color="auto"/>
              <w:right w:val="single" w:sz="4" w:space="0" w:color="auto"/>
            </w:tcBorders>
            <w:shd w:val="clear" w:color="auto" w:fill="auto"/>
            <w:noWrap/>
            <w:vAlign w:val="center"/>
            <w:hideMark/>
          </w:tcPr>
          <w:p w14:paraId="772561F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702BD98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13</w:t>
            </w:r>
          </w:p>
        </w:tc>
        <w:tc>
          <w:tcPr>
            <w:tcW w:w="178" w:type="pct"/>
            <w:tcBorders>
              <w:top w:val="nil"/>
              <w:left w:val="nil"/>
              <w:bottom w:val="single" w:sz="4" w:space="0" w:color="auto"/>
              <w:right w:val="single" w:sz="4" w:space="0" w:color="auto"/>
            </w:tcBorders>
            <w:shd w:val="clear" w:color="auto" w:fill="auto"/>
            <w:noWrap/>
            <w:vAlign w:val="center"/>
            <w:hideMark/>
          </w:tcPr>
          <w:p w14:paraId="5D45150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5</w:t>
            </w:r>
          </w:p>
        </w:tc>
        <w:tc>
          <w:tcPr>
            <w:tcW w:w="178" w:type="pct"/>
            <w:tcBorders>
              <w:top w:val="nil"/>
              <w:left w:val="nil"/>
              <w:bottom w:val="single" w:sz="4" w:space="0" w:color="auto"/>
              <w:right w:val="single" w:sz="4" w:space="0" w:color="auto"/>
            </w:tcBorders>
            <w:shd w:val="clear" w:color="auto" w:fill="auto"/>
            <w:noWrap/>
            <w:vAlign w:val="center"/>
            <w:hideMark/>
          </w:tcPr>
          <w:p w14:paraId="3E450A5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92" w:type="pct"/>
            <w:tcBorders>
              <w:top w:val="nil"/>
              <w:left w:val="nil"/>
              <w:bottom w:val="single" w:sz="4" w:space="0" w:color="auto"/>
              <w:right w:val="single" w:sz="4" w:space="0" w:color="auto"/>
            </w:tcBorders>
            <w:shd w:val="clear" w:color="000000" w:fill="F2DCDB"/>
            <w:noWrap/>
            <w:vAlign w:val="center"/>
            <w:hideMark/>
          </w:tcPr>
          <w:p w14:paraId="79AB2A3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65</w:t>
            </w:r>
          </w:p>
        </w:tc>
        <w:tc>
          <w:tcPr>
            <w:tcW w:w="178" w:type="pct"/>
            <w:tcBorders>
              <w:top w:val="nil"/>
              <w:left w:val="nil"/>
              <w:bottom w:val="single" w:sz="4" w:space="0" w:color="auto"/>
              <w:right w:val="single" w:sz="4" w:space="0" w:color="auto"/>
            </w:tcBorders>
            <w:shd w:val="clear" w:color="000000" w:fill="EBF1DE"/>
            <w:noWrap/>
            <w:vAlign w:val="center"/>
            <w:hideMark/>
          </w:tcPr>
          <w:p w14:paraId="367F3BB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4A22130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1840B49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055C851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496A3F0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0C001B6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w:t>
            </w:r>
          </w:p>
        </w:tc>
        <w:tc>
          <w:tcPr>
            <w:tcW w:w="1050" w:type="pct"/>
            <w:tcBorders>
              <w:top w:val="nil"/>
              <w:left w:val="nil"/>
              <w:bottom w:val="single" w:sz="4" w:space="0" w:color="auto"/>
              <w:right w:val="single" w:sz="4" w:space="0" w:color="auto"/>
            </w:tcBorders>
            <w:shd w:val="clear" w:color="auto" w:fill="auto"/>
            <w:vAlign w:val="center"/>
            <w:hideMark/>
          </w:tcPr>
          <w:p w14:paraId="7B27F291"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 </w:t>
            </w:r>
          </w:p>
        </w:tc>
      </w:tr>
      <w:tr w:rsidR="00652B62" w:rsidRPr="00652B62" w14:paraId="35981C4B" w14:textId="77777777" w:rsidTr="00652B62">
        <w:trPr>
          <w:trHeight w:val="510"/>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591C43C4"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lastRenderedPageBreak/>
              <w:t>24</w:t>
            </w:r>
          </w:p>
        </w:tc>
        <w:tc>
          <w:tcPr>
            <w:tcW w:w="1172" w:type="pct"/>
            <w:tcBorders>
              <w:top w:val="nil"/>
              <w:left w:val="nil"/>
              <w:bottom w:val="single" w:sz="4" w:space="0" w:color="auto"/>
              <w:right w:val="single" w:sz="4" w:space="0" w:color="auto"/>
            </w:tcBorders>
            <w:shd w:val="clear" w:color="auto" w:fill="auto"/>
            <w:noWrap/>
            <w:vAlign w:val="center"/>
            <w:hideMark/>
          </w:tcPr>
          <w:p w14:paraId="2C608EC5"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0F51E9D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5485BC5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122</w:t>
            </w:r>
          </w:p>
        </w:tc>
        <w:tc>
          <w:tcPr>
            <w:tcW w:w="178" w:type="pct"/>
            <w:tcBorders>
              <w:top w:val="nil"/>
              <w:left w:val="nil"/>
              <w:bottom w:val="single" w:sz="4" w:space="0" w:color="auto"/>
              <w:right w:val="single" w:sz="4" w:space="0" w:color="auto"/>
            </w:tcBorders>
            <w:shd w:val="clear" w:color="auto" w:fill="auto"/>
            <w:noWrap/>
            <w:vAlign w:val="center"/>
            <w:hideMark/>
          </w:tcPr>
          <w:p w14:paraId="2998505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39</w:t>
            </w:r>
          </w:p>
        </w:tc>
        <w:tc>
          <w:tcPr>
            <w:tcW w:w="178" w:type="pct"/>
            <w:tcBorders>
              <w:top w:val="nil"/>
              <w:left w:val="nil"/>
              <w:bottom w:val="single" w:sz="4" w:space="0" w:color="auto"/>
              <w:right w:val="single" w:sz="4" w:space="0" w:color="auto"/>
            </w:tcBorders>
            <w:shd w:val="clear" w:color="auto" w:fill="auto"/>
            <w:noWrap/>
            <w:vAlign w:val="center"/>
            <w:hideMark/>
          </w:tcPr>
          <w:p w14:paraId="5350076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4038F1C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10</w:t>
            </w:r>
          </w:p>
        </w:tc>
        <w:tc>
          <w:tcPr>
            <w:tcW w:w="178" w:type="pct"/>
            <w:tcBorders>
              <w:top w:val="nil"/>
              <w:left w:val="nil"/>
              <w:bottom w:val="single" w:sz="4" w:space="0" w:color="auto"/>
              <w:right w:val="single" w:sz="4" w:space="0" w:color="auto"/>
            </w:tcBorders>
            <w:shd w:val="clear" w:color="auto" w:fill="auto"/>
            <w:noWrap/>
            <w:vAlign w:val="center"/>
            <w:hideMark/>
          </w:tcPr>
          <w:p w14:paraId="63A046B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6</w:t>
            </w:r>
          </w:p>
        </w:tc>
        <w:tc>
          <w:tcPr>
            <w:tcW w:w="178" w:type="pct"/>
            <w:tcBorders>
              <w:top w:val="nil"/>
              <w:left w:val="nil"/>
              <w:bottom w:val="single" w:sz="4" w:space="0" w:color="auto"/>
              <w:right w:val="single" w:sz="4" w:space="0" w:color="auto"/>
            </w:tcBorders>
            <w:shd w:val="clear" w:color="auto" w:fill="auto"/>
            <w:noWrap/>
            <w:vAlign w:val="center"/>
            <w:hideMark/>
          </w:tcPr>
          <w:p w14:paraId="16C4E79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2,5</w:t>
            </w:r>
          </w:p>
        </w:tc>
        <w:tc>
          <w:tcPr>
            <w:tcW w:w="192" w:type="pct"/>
            <w:tcBorders>
              <w:top w:val="nil"/>
              <w:left w:val="nil"/>
              <w:bottom w:val="single" w:sz="4" w:space="0" w:color="auto"/>
              <w:right w:val="single" w:sz="4" w:space="0" w:color="auto"/>
            </w:tcBorders>
            <w:shd w:val="clear" w:color="000000" w:fill="F2DCDB"/>
            <w:noWrap/>
            <w:vAlign w:val="center"/>
            <w:hideMark/>
          </w:tcPr>
          <w:p w14:paraId="1AF660C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60</w:t>
            </w:r>
          </w:p>
        </w:tc>
        <w:tc>
          <w:tcPr>
            <w:tcW w:w="178" w:type="pct"/>
            <w:tcBorders>
              <w:top w:val="nil"/>
              <w:left w:val="nil"/>
              <w:bottom w:val="single" w:sz="4" w:space="0" w:color="auto"/>
              <w:right w:val="single" w:sz="4" w:space="0" w:color="auto"/>
            </w:tcBorders>
            <w:shd w:val="clear" w:color="000000" w:fill="EBF1DE"/>
            <w:noWrap/>
            <w:vAlign w:val="center"/>
            <w:hideMark/>
          </w:tcPr>
          <w:p w14:paraId="78EB9DF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0217E73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6A0F1F8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613A188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0CCBB54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7DF6548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6E14F8C2"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prosychání koruny, řídká koruna, dřevokazná houba ve kmeni v řezu po kosterních větvích, výmladky - neodstraňovat</w:t>
            </w:r>
          </w:p>
        </w:tc>
      </w:tr>
      <w:tr w:rsidR="00652B62" w:rsidRPr="00652B62" w14:paraId="286B91ED"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27823FCA"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25</w:t>
            </w:r>
          </w:p>
        </w:tc>
        <w:tc>
          <w:tcPr>
            <w:tcW w:w="1172" w:type="pct"/>
            <w:tcBorders>
              <w:top w:val="nil"/>
              <w:left w:val="nil"/>
              <w:bottom w:val="single" w:sz="4" w:space="0" w:color="auto"/>
              <w:right w:val="single" w:sz="4" w:space="0" w:color="auto"/>
            </w:tcBorders>
            <w:shd w:val="clear" w:color="auto" w:fill="auto"/>
            <w:noWrap/>
            <w:vAlign w:val="center"/>
            <w:hideMark/>
          </w:tcPr>
          <w:p w14:paraId="4AD5FA5B"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0DF243F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2225F21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116</w:t>
            </w:r>
          </w:p>
        </w:tc>
        <w:tc>
          <w:tcPr>
            <w:tcW w:w="178" w:type="pct"/>
            <w:tcBorders>
              <w:top w:val="nil"/>
              <w:left w:val="nil"/>
              <w:bottom w:val="single" w:sz="4" w:space="0" w:color="auto"/>
              <w:right w:val="single" w:sz="4" w:space="0" w:color="auto"/>
            </w:tcBorders>
            <w:shd w:val="clear" w:color="auto" w:fill="auto"/>
            <w:noWrap/>
            <w:vAlign w:val="center"/>
            <w:hideMark/>
          </w:tcPr>
          <w:p w14:paraId="24C5E96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37</w:t>
            </w:r>
          </w:p>
        </w:tc>
        <w:tc>
          <w:tcPr>
            <w:tcW w:w="178" w:type="pct"/>
            <w:tcBorders>
              <w:top w:val="nil"/>
              <w:left w:val="nil"/>
              <w:bottom w:val="single" w:sz="4" w:space="0" w:color="auto"/>
              <w:right w:val="single" w:sz="4" w:space="0" w:color="auto"/>
            </w:tcBorders>
            <w:shd w:val="clear" w:color="auto" w:fill="auto"/>
            <w:noWrap/>
            <w:vAlign w:val="center"/>
            <w:hideMark/>
          </w:tcPr>
          <w:p w14:paraId="5798B87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18EA6E9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12</w:t>
            </w:r>
          </w:p>
        </w:tc>
        <w:tc>
          <w:tcPr>
            <w:tcW w:w="178" w:type="pct"/>
            <w:tcBorders>
              <w:top w:val="nil"/>
              <w:left w:val="nil"/>
              <w:bottom w:val="single" w:sz="4" w:space="0" w:color="auto"/>
              <w:right w:val="single" w:sz="4" w:space="0" w:color="auto"/>
            </w:tcBorders>
            <w:shd w:val="clear" w:color="auto" w:fill="auto"/>
            <w:noWrap/>
            <w:vAlign w:val="center"/>
            <w:hideMark/>
          </w:tcPr>
          <w:p w14:paraId="74A1BF9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6</w:t>
            </w:r>
          </w:p>
        </w:tc>
        <w:tc>
          <w:tcPr>
            <w:tcW w:w="178" w:type="pct"/>
            <w:tcBorders>
              <w:top w:val="nil"/>
              <w:left w:val="nil"/>
              <w:bottom w:val="single" w:sz="4" w:space="0" w:color="auto"/>
              <w:right w:val="single" w:sz="4" w:space="0" w:color="auto"/>
            </w:tcBorders>
            <w:shd w:val="clear" w:color="auto" w:fill="auto"/>
            <w:noWrap/>
            <w:vAlign w:val="center"/>
            <w:hideMark/>
          </w:tcPr>
          <w:p w14:paraId="7C40062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2,5</w:t>
            </w:r>
          </w:p>
        </w:tc>
        <w:tc>
          <w:tcPr>
            <w:tcW w:w="192" w:type="pct"/>
            <w:tcBorders>
              <w:top w:val="nil"/>
              <w:left w:val="nil"/>
              <w:bottom w:val="single" w:sz="4" w:space="0" w:color="auto"/>
              <w:right w:val="single" w:sz="4" w:space="0" w:color="auto"/>
            </w:tcBorders>
            <w:shd w:val="clear" w:color="000000" w:fill="F2DCDB"/>
            <w:noWrap/>
            <w:vAlign w:val="center"/>
            <w:hideMark/>
          </w:tcPr>
          <w:p w14:paraId="3F39019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72</w:t>
            </w:r>
          </w:p>
        </w:tc>
        <w:tc>
          <w:tcPr>
            <w:tcW w:w="178" w:type="pct"/>
            <w:tcBorders>
              <w:top w:val="nil"/>
              <w:left w:val="nil"/>
              <w:bottom w:val="single" w:sz="4" w:space="0" w:color="auto"/>
              <w:right w:val="single" w:sz="4" w:space="0" w:color="auto"/>
            </w:tcBorders>
            <w:shd w:val="clear" w:color="000000" w:fill="EBF1DE"/>
            <w:noWrap/>
            <w:vAlign w:val="center"/>
            <w:hideMark/>
          </w:tcPr>
          <w:p w14:paraId="08FE448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1D98175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6EC3F05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6DE933D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2676BC50"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3423109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40416925"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výmladky - neodstraňovat</w:t>
            </w:r>
          </w:p>
        </w:tc>
      </w:tr>
      <w:tr w:rsidR="00652B62" w:rsidRPr="00652B62" w14:paraId="6C10DB8D"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41C9F0A3"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26</w:t>
            </w:r>
          </w:p>
        </w:tc>
        <w:tc>
          <w:tcPr>
            <w:tcW w:w="1172" w:type="pct"/>
            <w:tcBorders>
              <w:top w:val="nil"/>
              <w:left w:val="nil"/>
              <w:bottom w:val="single" w:sz="4" w:space="0" w:color="auto"/>
              <w:right w:val="single" w:sz="4" w:space="0" w:color="auto"/>
            </w:tcBorders>
            <w:shd w:val="clear" w:color="auto" w:fill="auto"/>
            <w:noWrap/>
            <w:vAlign w:val="center"/>
            <w:hideMark/>
          </w:tcPr>
          <w:p w14:paraId="7B217840"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4E0F23B0"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35D8FB4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104</w:t>
            </w:r>
          </w:p>
        </w:tc>
        <w:tc>
          <w:tcPr>
            <w:tcW w:w="178" w:type="pct"/>
            <w:tcBorders>
              <w:top w:val="nil"/>
              <w:left w:val="nil"/>
              <w:bottom w:val="single" w:sz="4" w:space="0" w:color="auto"/>
              <w:right w:val="single" w:sz="4" w:space="0" w:color="auto"/>
            </w:tcBorders>
            <w:shd w:val="clear" w:color="auto" w:fill="auto"/>
            <w:noWrap/>
            <w:vAlign w:val="center"/>
            <w:hideMark/>
          </w:tcPr>
          <w:p w14:paraId="602C41D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33</w:t>
            </w:r>
          </w:p>
        </w:tc>
        <w:tc>
          <w:tcPr>
            <w:tcW w:w="178" w:type="pct"/>
            <w:tcBorders>
              <w:top w:val="nil"/>
              <w:left w:val="nil"/>
              <w:bottom w:val="single" w:sz="4" w:space="0" w:color="auto"/>
              <w:right w:val="single" w:sz="4" w:space="0" w:color="auto"/>
            </w:tcBorders>
            <w:shd w:val="clear" w:color="auto" w:fill="auto"/>
            <w:noWrap/>
            <w:vAlign w:val="center"/>
            <w:hideMark/>
          </w:tcPr>
          <w:p w14:paraId="1CE76CD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754643D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10</w:t>
            </w:r>
          </w:p>
        </w:tc>
        <w:tc>
          <w:tcPr>
            <w:tcW w:w="178" w:type="pct"/>
            <w:tcBorders>
              <w:top w:val="nil"/>
              <w:left w:val="nil"/>
              <w:bottom w:val="single" w:sz="4" w:space="0" w:color="auto"/>
              <w:right w:val="single" w:sz="4" w:space="0" w:color="auto"/>
            </w:tcBorders>
            <w:shd w:val="clear" w:color="auto" w:fill="auto"/>
            <w:noWrap/>
            <w:vAlign w:val="center"/>
            <w:hideMark/>
          </w:tcPr>
          <w:p w14:paraId="23A6B9D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6</w:t>
            </w:r>
          </w:p>
        </w:tc>
        <w:tc>
          <w:tcPr>
            <w:tcW w:w="178" w:type="pct"/>
            <w:tcBorders>
              <w:top w:val="nil"/>
              <w:left w:val="nil"/>
              <w:bottom w:val="single" w:sz="4" w:space="0" w:color="auto"/>
              <w:right w:val="single" w:sz="4" w:space="0" w:color="auto"/>
            </w:tcBorders>
            <w:shd w:val="clear" w:color="auto" w:fill="auto"/>
            <w:noWrap/>
            <w:vAlign w:val="center"/>
            <w:hideMark/>
          </w:tcPr>
          <w:p w14:paraId="4E33983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3,5</w:t>
            </w:r>
          </w:p>
        </w:tc>
        <w:tc>
          <w:tcPr>
            <w:tcW w:w="192" w:type="pct"/>
            <w:tcBorders>
              <w:top w:val="nil"/>
              <w:left w:val="nil"/>
              <w:bottom w:val="single" w:sz="4" w:space="0" w:color="auto"/>
              <w:right w:val="single" w:sz="4" w:space="0" w:color="auto"/>
            </w:tcBorders>
            <w:shd w:val="clear" w:color="000000" w:fill="F2DCDB"/>
            <w:noWrap/>
            <w:vAlign w:val="center"/>
            <w:hideMark/>
          </w:tcPr>
          <w:p w14:paraId="2C63312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60</w:t>
            </w:r>
          </w:p>
        </w:tc>
        <w:tc>
          <w:tcPr>
            <w:tcW w:w="178" w:type="pct"/>
            <w:tcBorders>
              <w:top w:val="nil"/>
              <w:left w:val="nil"/>
              <w:bottom w:val="single" w:sz="4" w:space="0" w:color="auto"/>
              <w:right w:val="single" w:sz="4" w:space="0" w:color="auto"/>
            </w:tcBorders>
            <w:shd w:val="clear" w:color="000000" w:fill="EBF1DE"/>
            <w:noWrap/>
            <w:vAlign w:val="center"/>
            <w:hideMark/>
          </w:tcPr>
          <w:p w14:paraId="746251D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7AEB157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27A3B7C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4ECDE14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4B490D8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4C99DE7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45F89249"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výmladky - neodstraňovat</w:t>
            </w:r>
          </w:p>
        </w:tc>
      </w:tr>
      <w:tr w:rsidR="00652B62" w:rsidRPr="00652B62" w14:paraId="76BE18FA"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5DC392AD"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27</w:t>
            </w:r>
          </w:p>
        </w:tc>
        <w:tc>
          <w:tcPr>
            <w:tcW w:w="1172" w:type="pct"/>
            <w:tcBorders>
              <w:top w:val="nil"/>
              <w:left w:val="nil"/>
              <w:bottom w:val="single" w:sz="4" w:space="0" w:color="auto"/>
              <w:right w:val="single" w:sz="4" w:space="0" w:color="auto"/>
            </w:tcBorders>
            <w:shd w:val="clear" w:color="auto" w:fill="auto"/>
            <w:noWrap/>
            <w:vAlign w:val="center"/>
            <w:hideMark/>
          </w:tcPr>
          <w:p w14:paraId="32DEEAC3"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2CE1149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51E0490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79</w:t>
            </w:r>
          </w:p>
        </w:tc>
        <w:tc>
          <w:tcPr>
            <w:tcW w:w="178" w:type="pct"/>
            <w:tcBorders>
              <w:top w:val="nil"/>
              <w:left w:val="nil"/>
              <w:bottom w:val="single" w:sz="4" w:space="0" w:color="auto"/>
              <w:right w:val="single" w:sz="4" w:space="0" w:color="auto"/>
            </w:tcBorders>
            <w:shd w:val="clear" w:color="auto" w:fill="auto"/>
            <w:noWrap/>
            <w:vAlign w:val="center"/>
            <w:hideMark/>
          </w:tcPr>
          <w:p w14:paraId="245DD59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25</w:t>
            </w:r>
          </w:p>
        </w:tc>
        <w:tc>
          <w:tcPr>
            <w:tcW w:w="178" w:type="pct"/>
            <w:tcBorders>
              <w:top w:val="nil"/>
              <w:left w:val="nil"/>
              <w:bottom w:val="single" w:sz="4" w:space="0" w:color="auto"/>
              <w:right w:val="single" w:sz="4" w:space="0" w:color="auto"/>
            </w:tcBorders>
            <w:shd w:val="clear" w:color="auto" w:fill="auto"/>
            <w:noWrap/>
            <w:vAlign w:val="center"/>
            <w:hideMark/>
          </w:tcPr>
          <w:p w14:paraId="3ED842C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09875B6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10</w:t>
            </w:r>
          </w:p>
        </w:tc>
        <w:tc>
          <w:tcPr>
            <w:tcW w:w="178" w:type="pct"/>
            <w:tcBorders>
              <w:top w:val="nil"/>
              <w:left w:val="nil"/>
              <w:bottom w:val="single" w:sz="4" w:space="0" w:color="auto"/>
              <w:right w:val="single" w:sz="4" w:space="0" w:color="auto"/>
            </w:tcBorders>
            <w:shd w:val="clear" w:color="auto" w:fill="auto"/>
            <w:noWrap/>
            <w:vAlign w:val="center"/>
            <w:hideMark/>
          </w:tcPr>
          <w:p w14:paraId="28C99F30"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w:t>
            </w:r>
          </w:p>
        </w:tc>
        <w:tc>
          <w:tcPr>
            <w:tcW w:w="178" w:type="pct"/>
            <w:tcBorders>
              <w:top w:val="nil"/>
              <w:left w:val="nil"/>
              <w:bottom w:val="single" w:sz="4" w:space="0" w:color="auto"/>
              <w:right w:val="single" w:sz="4" w:space="0" w:color="auto"/>
            </w:tcBorders>
            <w:shd w:val="clear" w:color="auto" w:fill="auto"/>
            <w:noWrap/>
            <w:vAlign w:val="center"/>
            <w:hideMark/>
          </w:tcPr>
          <w:p w14:paraId="59ECAD1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3,5</w:t>
            </w:r>
          </w:p>
        </w:tc>
        <w:tc>
          <w:tcPr>
            <w:tcW w:w="192" w:type="pct"/>
            <w:tcBorders>
              <w:top w:val="nil"/>
              <w:left w:val="nil"/>
              <w:bottom w:val="single" w:sz="4" w:space="0" w:color="auto"/>
              <w:right w:val="single" w:sz="4" w:space="0" w:color="auto"/>
            </w:tcBorders>
            <w:shd w:val="clear" w:color="000000" w:fill="F2DCDB"/>
            <w:noWrap/>
            <w:vAlign w:val="center"/>
            <w:hideMark/>
          </w:tcPr>
          <w:p w14:paraId="67B8E4C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40</w:t>
            </w:r>
          </w:p>
        </w:tc>
        <w:tc>
          <w:tcPr>
            <w:tcW w:w="178" w:type="pct"/>
            <w:tcBorders>
              <w:top w:val="nil"/>
              <w:left w:val="nil"/>
              <w:bottom w:val="single" w:sz="4" w:space="0" w:color="auto"/>
              <w:right w:val="single" w:sz="4" w:space="0" w:color="auto"/>
            </w:tcBorders>
            <w:shd w:val="clear" w:color="000000" w:fill="EBF1DE"/>
            <w:noWrap/>
            <w:vAlign w:val="center"/>
            <w:hideMark/>
          </w:tcPr>
          <w:p w14:paraId="3B2CB00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3C6AF12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6DB2973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775F492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1D8758D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6C67A53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w:t>
            </w:r>
          </w:p>
        </w:tc>
        <w:tc>
          <w:tcPr>
            <w:tcW w:w="1050" w:type="pct"/>
            <w:tcBorders>
              <w:top w:val="nil"/>
              <w:left w:val="nil"/>
              <w:bottom w:val="single" w:sz="4" w:space="0" w:color="auto"/>
              <w:right w:val="single" w:sz="4" w:space="0" w:color="auto"/>
            </w:tcBorders>
            <w:shd w:val="clear" w:color="auto" w:fill="auto"/>
            <w:vAlign w:val="center"/>
            <w:hideMark/>
          </w:tcPr>
          <w:p w14:paraId="5F3B0866"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velmi slabý růst</w:t>
            </w:r>
          </w:p>
        </w:tc>
      </w:tr>
      <w:tr w:rsidR="00652B62" w:rsidRPr="00652B62" w14:paraId="0C8BF4DC"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75D12C8C"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28</w:t>
            </w:r>
          </w:p>
        </w:tc>
        <w:tc>
          <w:tcPr>
            <w:tcW w:w="1172" w:type="pct"/>
            <w:tcBorders>
              <w:top w:val="nil"/>
              <w:left w:val="nil"/>
              <w:bottom w:val="single" w:sz="4" w:space="0" w:color="auto"/>
              <w:right w:val="single" w:sz="4" w:space="0" w:color="auto"/>
            </w:tcBorders>
            <w:shd w:val="clear" w:color="auto" w:fill="auto"/>
            <w:noWrap/>
            <w:vAlign w:val="center"/>
            <w:hideMark/>
          </w:tcPr>
          <w:p w14:paraId="74A6EF44"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4336000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09AB33C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97</w:t>
            </w:r>
          </w:p>
        </w:tc>
        <w:tc>
          <w:tcPr>
            <w:tcW w:w="178" w:type="pct"/>
            <w:tcBorders>
              <w:top w:val="nil"/>
              <w:left w:val="nil"/>
              <w:bottom w:val="single" w:sz="4" w:space="0" w:color="auto"/>
              <w:right w:val="single" w:sz="4" w:space="0" w:color="auto"/>
            </w:tcBorders>
            <w:shd w:val="clear" w:color="auto" w:fill="auto"/>
            <w:noWrap/>
            <w:vAlign w:val="center"/>
            <w:hideMark/>
          </w:tcPr>
          <w:p w14:paraId="07ED439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31</w:t>
            </w:r>
          </w:p>
        </w:tc>
        <w:tc>
          <w:tcPr>
            <w:tcW w:w="178" w:type="pct"/>
            <w:tcBorders>
              <w:top w:val="nil"/>
              <w:left w:val="nil"/>
              <w:bottom w:val="single" w:sz="4" w:space="0" w:color="auto"/>
              <w:right w:val="single" w:sz="4" w:space="0" w:color="auto"/>
            </w:tcBorders>
            <w:shd w:val="clear" w:color="auto" w:fill="auto"/>
            <w:noWrap/>
            <w:vAlign w:val="center"/>
            <w:hideMark/>
          </w:tcPr>
          <w:p w14:paraId="3446AE7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16A0681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10</w:t>
            </w:r>
          </w:p>
        </w:tc>
        <w:tc>
          <w:tcPr>
            <w:tcW w:w="178" w:type="pct"/>
            <w:tcBorders>
              <w:top w:val="nil"/>
              <w:left w:val="nil"/>
              <w:bottom w:val="single" w:sz="4" w:space="0" w:color="auto"/>
              <w:right w:val="single" w:sz="4" w:space="0" w:color="auto"/>
            </w:tcBorders>
            <w:shd w:val="clear" w:color="auto" w:fill="auto"/>
            <w:noWrap/>
            <w:vAlign w:val="center"/>
            <w:hideMark/>
          </w:tcPr>
          <w:p w14:paraId="22C7330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w:t>
            </w:r>
          </w:p>
        </w:tc>
        <w:tc>
          <w:tcPr>
            <w:tcW w:w="178" w:type="pct"/>
            <w:tcBorders>
              <w:top w:val="nil"/>
              <w:left w:val="nil"/>
              <w:bottom w:val="single" w:sz="4" w:space="0" w:color="auto"/>
              <w:right w:val="single" w:sz="4" w:space="0" w:color="auto"/>
            </w:tcBorders>
            <w:shd w:val="clear" w:color="auto" w:fill="auto"/>
            <w:noWrap/>
            <w:vAlign w:val="center"/>
            <w:hideMark/>
          </w:tcPr>
          <w:p w14:paraId="4EFD24C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w:t>
            </w:r>
          </w:p>
        </w:tc>
        <w:tc>
          <w:tcPr>
            <w:tcW w:w="192" w:type="pct"/>
            <w:tcBorders>
              <w:top w:val="nil"/>
              <w:left w:val="nil"/>
              <w:bottom w:val="single" w:sz="4" w:space="0" w:color="auto"/>
              <w:right w:val="single" w:sz="4" w:space="0" w:color="auto"/>
            </w:tcBorders>
            <w:shd w:val="clear" w:color="000000" w:fill="F2DCDB"/>
            <w:noWrap/>
            <w:vAlign w:val="center"/>
            <w:hideMark/>
          </w:tcPr>
          <w:p w14:paraId="6078B79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40</w:t>
            </w:r>
          </w:p>
        </w:tc>
        <w:tc>
          <w:tcPr>
            <w:tcW w:w="178" w:type="pct"/>
            <w:tcBorders>
              <w:top w:val="nil"/>
              <w:left w:val="nil"/>
              <w:bottom w:val="single" w:sz="4" w:space="0" w:color="auto"/>
              <w:right w:val="single" w:sz="4" w:space="0" w:color="auto"/>
            </w:tcBorders>
            <w:shd w:val="clear" w:color="000000" w:fill="EBF1DE"/>
            <w:noWrap/>
            <w:vAlign w:val="center"/>
            <w:hideMark/>
          </w:tcPr>
          <w:p w14:paraId="1227F8C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227F5A0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0AADD52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49D6F06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55D1012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4E25D9F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1D276CF7"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výmladky - neodstraňovat</w:t>
            </w:r>
          </w:p>
        </w:tc>
      </w:tr>
      <w:tr w:rsidR="00652B62" w:rsidRPr="00652B62" w14:paraId="57435E33"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703D4714"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29</w:t>
            </w:r>
          </w:p>
        </w:tc>
        <w:tc>
          <w:tcPr>
            <w:tcW w:w="1172" w:type="pct"/>
            <w:tcBorders>
              <w:top w:val="nil"/>
              <w:left w:val="nil"/>
              <w:bottom w:val="single" w:sz="4" w:space="0" w:color="auto"/>
              <w:right w:val="single" w:sz="4" w:space="0" w:color="auto"/>
            </w:tcBorders>
            <w:shd w:val="clear" w:color="auto" w:fill="auto"/>
            <w:noWrap/>
            <w:vAlign w:val="center"/>
            <w:hideMark/>
          </w:tcPr>
          <w:p w14:paraId="79DCBC14"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2428482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3865920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116</w:t>
            </w:r>
          </w:p>
        </w:tc>
        <w:tc>
          <w:tcPr>
            <w:tcW w:w="178" w:type="pct"/>
            <w:tcBorders>
              <w:top w:val="nil"/>
              <w:left w:val="nil"/>
              <w:bottom w:val="single" w:sz="4" w:space="0" w:color="auto"/>
              <w:right w:val="single" w:sz="4" w:space="0" w:color="auto"/>
            </w:tcBorders>
            <w:shd w:val="clear" w:color="auto" w:fill="auto"/>
            <w:noWrap/>
            <w:vAlign w:val="center"/>
            <w:hideMark/>
          </w:tcPr>
          <w:p w14:paraId="2BA012C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37</w:t>
            </w:r>
          </w:p>
        </w:tc>
        <w:tc>
          <w:tcPr>
            <w:tcW w:w="178" w:type="pct"/>
            <w:tcBorders>
              <w:top w:val="nil"/>
              <w:left w:val="nil"/>
              <w:bottom w:val="single" w:sz="4" w:space="0" w:color="auto"/>
              <w:right w:val="single" w:sz="4" w:space="0" w:color="auto"/>
            </w:tcBorders>
            <w:shd w:val="clear" w:color="auto" w:fill="auto"/>
            <w:noWrap/>
            <w:vAlign w:val="center"/>
            <w:hideMark/>
          </w:tcPr>
          <w:p w14:paraId="36FD15E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263E7FA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10</w:t>
            </w:r>
          </w:p>
        </w:tc>
        <w:tc>
          <w:tcPr>
            <w:tcW w:w="178" w:type="pct"/>
            <w:tcBorders>
              <w:top w:val="nil"/>
              <w:left w:val="nil"/>
              <w:bottom w:val="single" w:sz="4" w:space="0" w:color="auto"/>
              <w:right w:val="single" w:sz="4" w:space="0" w:color="auto"/>
            </w:tcBorders>
            <w:shd w:val="clear" w:color="auto" w:fill="auto"/>
            <w:noWrap/>
            <w:vAlign w:val="center"/>
            <w:hideMark/>
          </w:tcPr>
          <w:p w14:paraId="46B34A9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7</w:t>
            </w:r>
          </w:p>
        </w:tc>
        <w:tc>
          <w:tcPr>
            <w:tcW w:w="178" w:type="pct"/>
            <w:tcBorders>
              <w:top w:val="nil"/>
              <w:left w:val="nil"/>
              <w:bottom w:val="single" w:sz="4" w:space="0" w:color="auto"/>
              <w:right w:val="single" w:sz="4" w:space="0" w:color="auto"/>
            </w:tcBorders>
            <w:shd w:val="clear" w:color="auto" w:fill="auto"/>
            <w:noWrap/>
            <w:vAlign w:val="center"/>
            <w:hideMark/>
          </w:tcPr>
          <w:p w14:paraId="6741231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2,5</w:t>
            </w:r>
          </w:p>
        </w:tc>
        <w:tc>
          <w:tcPr>
            <w:tcW w:w="192" w:type="pct"/>
            <w:tcBorders>
              <w:top w:val="nil"/>
              <w:left w:val="nil"/>
              <w:bottom w:val="single" w:sz="4" w:space="0" w:color="auto"/>
              <w:right w:val="single" w:sz="4" w:space="0" w:color="auto"/>
            </w:tcBorders>
            <w:shd w:val="clear" w:color="000000" w:fill="F2DCDB"/>
            <w:noWrap/>
            <w:vAlign w:val="center"/>
            <w:hideMark/>
          </w:tcPr>
          <w:p w14:paraId="48EB6DC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70</w:t>
            </w:r>
          </w:p>
        </w:tc>
        <w:tc>
          <w:tcPr>
            <w:tcW w:w="178" w:type="pct"/>
            <w:tcBorders>
              <w:top w:val="nil"/>
              <w:left w:val="nil"/>
              <w:bottom w:val="single" w:sz="4" w:space="0" w:color="auto"/>
              <w:right w:val="single" w:sz="4" w:space="0" w:color="auto"/>
            </w:tcBorders>
            <w:shd w:val="clear" w:color="000000" w:fill="EBF1DE"/>
            <w:noWrap/>
            <w:vAlign w:val="center"/>
            <w:hideMark/>
          </w:tcPr>
          <w:p w14:paraId="0ADFA8B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41582F2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6F15A74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2CBE82B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23AA7EE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5ED4240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0B765FBC"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 </w:t>
            </w:r>
          </w:p>
        </w:tc>
      </w:tr>
      <w:tr w:rsidR="00652B62" w:rsidRPr="00652B62" w14:paraId="56A5EC92"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4E81BF7D"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30</w:t>
            </w:r>
          </w:p>
        </w:tc>
        <w:tc>
          <w:tcPr>
            <w:tcW w:w="1172" w:type="pct"/>
            <w:tcBorders>
              <w:top w:val="nil"/>
              <w:left w:val="nil"/>
              <w:bottom w:val="single" w:sz="4" w:space="0" w:color="auto"/>
              <w:right w:val="single" w:sz="4" w:space="0" w:color="auto"/>
            </w:tcBorders>
            <w:shd w:val="clear" w:color="auto" w:fill="auto"/>
            <w:noWrap/>
            <w:vAlign w:val="center"/>
            <w:hideMark/>
          </w:tcPr>
          <w:p w14:paraId="629C0D01"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17ABBD1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32824AD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104</w:t>
            </w:r>
          </w:p>
        </w:tc>
        <w:tc>
          <w:tcPr>
            <w:tcW w:w="178" w:type="pct"/>
            <w:tcBorders>
              <w:top w:val="nil"/>
              <w:left w:val="nil"/>
              <w:bottom w:val="single" w:sz="4" w:space="0" w:color="auto"/>
              <w:right w:val="single" w:sz="4" w:space="0" w:color="auto"/>
            </w:tcBorders>
            <w:shd w:val="clear" w:color="auto" w:fill="auto"/>
            <w:noWrap/>
            <w:vAlign w:val="center"/>
            <w:hideMark/>
          </w:tcPr>
          <w:p w14:paraId="4B7DDD0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33</w:t>
            </w:r>
          </w:p>
        </w:tc>
        <w:tc>
          <w:tcPr>
            <w:tcW w:w="178" w:type="pct"/>
            <w:tcBorders>
              <w:top w:val="nil"/>
              <w:left w:val="nil"/>
              <w:bottom w:val="single" w:sz="4" w:space="0" w:color="auto"/>
              <w:right w:val="single" w:sz="4" w:space="0" w:color="auto"/>
            </w:tcBorders>
            <w:shd w:val="clear" w:color="auto" w:fill="auto"/>
            <w:noWrap/>
            <w:vAlign w:val="center"/>
            <w:hideMark/>
          </w:tcPr>
          <w:p w14:paraId="3694C42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04362D5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10</w:t>
            </w:r>
          </w:p>
        </w:tc>
        <w:tc>
          <w:tcPr>
            <w:tcW w:w="178" w:type="pct"/>
            <w:tcBorders>
              <w:top w:val="nil"/>
              <w:left w:val="nil"/>
              <w:bottom w:val="single" w:sz="4" w:space="0" w:color="auto"/>
              <w:right w:val="single" w:sz="4" w:space="0" w:color="auto"/>
            </w:tcBorders>
            <w:shd w:val="clear" w:color="auto" w:fill="auto"/>
            <w:noWrap/>
            <w:vAlign w:val="center"/>
            <w:hideMark/>
          </w:tcPr>
          <w:p w14:paraId="2D76314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7</w:t>
            </w:r>
          </w:p>
        </w:tc>
        <w:tc>
          <w:tcPr>
            <w:tcW w:w="178" w:type="pct"/>
            <w:tcBorders>
              <w:top w:val="nil"/>
              <w:left w:val="nil"/>
              <w:bottom w:val="single" w:sz="4" w:space="0" w:color="auto"/>
              <w:right w:val="single" w:sz="4" w:space="0" w:color="auto"/>
            </w:tcBorders>
            <w:shd w:val="clear" w:color="auto" w:fill="auto"/>
            <w:noWrap/>
            <w:vAlign w:val="center"/>
            <w:hideMark/>
          </w:tcPr>
          <w:p w14:paraId="2A4D665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92" w:type="pct"/>
            <w:tcBorders>
              <w:top w:val="nil"/>
              <w:left w:val="nil"/>
              <w:bottom w:val="single" w:sz="4" w:space="0" w:color="auto"/>
              <w:right w:val="single" w:sz="4" w:space="0" w:color="auto"/>
            </w:tcBorders>
            <w:shd w:val="clear" w:color="000000" w:fill="F2DCDB"/>
            <w:noWrap/>
            <w:vAlign w:val="center"/>
            <w:hideMark/>
          </w:tcPr>
          <w:p w14:paraId="765C8AA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70</w:t>
            </w:r>
          </w:p>
        </w:tc>
        <w:tc>
          <w:tcPr>
            <w:tcW w:w="178" w:type="pct"/>
            <w:tcBorders>
              <w:top w:val="nil"/>
              <w:left w:val="nil"/>
              <w:bottom w:val="single" w:sz="4" w:space="0" w:color="auto"/>
              <w:right w:val="single" w:sz="4" w:space="0" w:color="auto"/>
            </w:tcBorders>
            <w:shd w:val="clear" w:color="000000" w:fill="EBF1DE"/>
            <w:noWrap/>
            <w:vAlign w:val="center"/>
            <w:hideMark/>
          </w:tcPr>
          <w:p w14:paraId="5740CB9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6BD02BD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2C2F915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37E8226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5F7CBB2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4F24E36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553468D1"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otevřená dutina  ve 2m na kmeni</w:t>
            </w:r>
          </w:p>
        </w:tc>
      </w:tr>
      <w:tr w:rsidR="00652B62" w:rsidRPr="00652B62" w14:paraId="1D1F33EA"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3671844B"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31</w:t>
            </w:r>
          </w:p>
        </w:tc>
        <w:tc>
          <w:tcPr>
            <w:tcW w:w="1172" w:type="pct"/>
            <w:tcBorders>
              <w:top w:val="nil"/>
              <w:left w:val="nil"/>
              <w:bottom w:val="single" w:sz="4" w:space="0" w:color="auto"/>
              <w:right w:val="single" w:sz="4" w:space="0" w:color="auto"/>
            </w:tcBorders>
            <w:shd w:val="clear" w:color="auto" w:fill="auto"/>
            <w:noWrap/>
            <w:vAlign w:val="center"/>
            <w:hideMark/>
          </w:tcPr>
          <w:p w14:paraId="3BECF043"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0BCA0AF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61136A4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91</w:t>
            </w:r>
          </w:p>
        </w:tc>
        <w:tc>
          <w:tcPr>
            <w:tcW w:w="178" w:type="pct"/>
            <w:tcBorders>
              <w:top w:val="nil"/>
              <w:left w:val="nil"/>
              <w:bottom w:val="single" w:sz="4" w:space="0" w:color="auto"/>
              <w:right w:val="single" w:sz="4" w:space="0" w:color="auto"/>
            </w:tcBorders>
            <w:shd w:val="clear" w:color="auto" w:fill="auto"/>
            <w:noWrap/>
            <w:vAlign w:val="center"/>
            <w:hideMark/>
          </w:tcPr>
          <w:p w14:paraId="40E17A7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29</w:t>
            </w:r>
          </w:p>
        </w:tc>
        <w:tc>
          <w:tcPr>
            <w:tcW w:w="178" w:type="pct"/>
            <w:tcBorders>
              <w:top w:val="nil"/>
              <w:left w:val="nil"/>
              <w:bottom w:val="single" w:sz="4" w:space="0" w:color="auto"/>
              <w:right w:val="single" w:sz="4" w:space="0" w:color="auto"/>
            </w:tcBorders>
            <w:shd w:val="clear" w:color="auto" w:fill="auto"/>
            <w:noWrap/>
            <w:vAlign w:val="center"/>
            <w:hideMark/>
          </w:tcPr>
          <w:p w14:paraId="2523078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4BE5CFD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11</w:t>
            </w:r>
          </w:p>
        </w:tc>
        <w:tc>
          <w:tcPr>
            <w:tcW w:w="178" w:type="pct"/>
            <w:tcBorders>
              <w:top w:val="nil"/>
              <w:left w:val="nil"/>
              <w:bottom w:val="single" w:sz="4" w:space="0" w:color="auto"/>
              <w:right w:val="single" w:sz="4" w:space="0" w:color="auto"/>
            </w:tcBorders>
            <w:shd w:val="clear" w:color="auto" w:fill="auto"/>
            <w:noWrap/>
            <w:vAlign w:val="center"/>
            <w:hideMark/>
          </w:tcPr>
          <w:p w14:paraId="4A64461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6</w:t>
            </w:r>
          </w:p>
        </w:tc>
        <w:tc>
          <w:tcPr>
            <w:tcW w:w="178" w:type="pct"/>
            <w:tcBorders>
              <w:top w:val="nil"/>
              <w:left w:val="nil"/>
              <w:bottom w:val="single" w:sz="4" w:space="0" w:color="auto"/>
              <w:right w:val="single" w:sz="4" w:space="0" w:color="auto"/>
            </w:tcBorders>
            <w:shd w:val="clear" w:color="auto" w:fill="auto"/>
            <w:noWrap/>
            <w:vAlign w:val="center"/>
            <w:hideMark/>
          </w:tcPr>
          <w:p w14:paraId="03E20DB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w:t>
            </w:r>
          </w:p>
        </w:tc>
        <w:tc>
          <w:tcPr>
            <w:tcW w:w="192" w:type="pct"/>
            <w:tcBorders>
              <w:top w:val="nil"/>
              <w:left w:val="nil"/>
              <w:bottom w:val="single" w:sz="4" w:space="0" w:color="auto"/>
              <w:right w:val="single" w:sz="4" w:space="0" w:color="auto"/>
            </w:tcBorders>
            <w:shd w:val="clear" w:color="000000" w:fill="F2DCDB"/>
            <w:noWrap/>
            <w:vAlign w:val="center"/>
            <w:hideMark/>
          </w:tcPr>
          <w:p w14:paraId="1235F1A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66</w:t>
            </w:r>
          </w:p>
        </w:tc>
        <w:tc>
          <w:tcPr>
            <w:tcW w:w="178" w:type="pct"/>
            <w:tcBorders>
              <w:top w:val="nil"/>
              <w:left w:val="nil"/>
              <w:bottom w:val="single" w:sz="4" w:space="0" w:color="auto"/>
              <w:right w:val="single" w:sz="4" w:space="0" w:color="auto"/>
            </w:tcBorders>
            <w:shd w:val="clear" w:color="000000" w:fill="EBF1DE"/>
            <w:noWrap/>
            <w:vAlign w:val="center"/>
            <w:hideMark/>
          </w:tcPr>
          <w:p w14:paraId="3A83DC3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6FA440A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0B5177F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4F737620"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1B87831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38BCDE8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40B28EDB"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prosychání v horní části koruny</w:t>
            </w:r>
          </w:p>
        </w:tc>
      </w:tr>
      <w:tr w:rsidR="00652B62" w:rsidRPr="00652B62" w14:paraId="273BB05C"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51174F01"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32</w:t>
            </w:r>
          </w:p>
        </w:tc>
        <w:tc>
          <w:tcPr>
            <w:tcW w:w="1172" w:type="pct"/>
            <w:tcBorders>
              <w:top w:val="nil"/>
              <w:left w:val="nil"/>
              <w:bottom w:val="single" w:sz="4" w:space="0" w:color="auto"/>
              <w:right w:val="single" w:sz="4" w:space="0" w:color="auto"/>
            </w:tcBorders>
            <w:shd w:val="clear" w:color="auto" w:fill="auto"/>
            <w:noWrap/>
            <w:vAlign w:val="center"/>
            <w:hideMark/>
          </w:tcPr>
          <w:p w14:paraId="063EBFA5"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304ACE1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40D14E8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104</w:t>
            </w:r>
          </w:p>
        </w:tc>
        <w:tc>
          <w:tcPr>
            <w:tcW w:w="178" w:type="pct"/>
            <w:tcBorders>
              <w:top w:val="nil"/>
              <w:left w:val="nil"/>
              <w:bottom w:val="single" w:sz="4" w:space="0" w:color="auto"/>
              <w:right w:val="single" w:sz="4" w:space="0" w:color="auto"/>
            </w:tcBorders>
            <w:shd w:val="clear" w:color="auto" w:fill="auto"/>
            <w:noWrap/>
            <w:vAlign w:val="center"/>
            <w:hideMark/>
          </w:tcPr>
          <w:p w14:paraId="38BF5D4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33</w:t>
            </w:r>
          </w:p>
        </w:tc>
        <w:tc>
          <w:tcPr>
            <w:tcW w:w="178" w:type="pct"/>
            <w:tcBorders>
              <w:top w:val="nil"/>
              <w:left w:val="nil"/>
              <w:bottom w:val="single" w:sz="4" w:space="0" w:color="auto"/>
              <w:right w:val="single" w:sz="4" w:space="0" w:color="auto"/>
            </w:tcBorders>
            <w:shd w:val="clear" w:color="auto" w:fill="auto"/>
            <w:noWrap/>
            <w:vAlign w:val="center"/>
            <w:hideMark/>
          </w:tcPr>
          <w:p w14:paraId="206A2F6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24A96E9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9</w:t>
            </w:r>
          </w:p>
        </w:tc>
        <w:tc>
          <w:tcPr>
            <w:tcW w:w="178" w:type="pct"/>
            <w:tcBorders>
              <w:top w:val="nil"/>
              <w:left w:val="nil"/>
              <w:bottom w:val="single" w:sz="4" w:space="0" w:color="auto"/>
              <w:right w:val="single" w:sz="4" w:space="0" w:color="auto"/>
            </w:tcBorders>
            <w:shd w:val="clear" w:color="auto" w:fill="auto"/>
            <w:noWrap/>
            <w:vAlign w:val="center"/>
            <w:hideMark/>
          </w:tcPr>
          <w:p w14:paraId="130561F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6</w:t>
            </w:r>
          </w:p>
        </w:tc>
        <w:tc>
          <w:tcPr>
            <w:tcW w:w="178" w:type="pct"/>
            <w:tcBorders>
              <w:top w:val="nil"/>
              <w:left w:val="nil"/>
              <w:bottom w:val="single" w:sz="4" w:space="0" w:color="auto"/>
              <w:right w:val="single" w:sz="4" w:space="0" w:color="auto"/>
            </w:tcBorders>
            <w:shd w:val="clear" w:color="auto" w:fill="auto"/>
            <w:noWrap/>
            <w:vAlign w:val="center"/>
            <w:hideMark/>
          </w:tcPr>
          <w:p w14:paraId="508C0DE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92" w:type="pct"/>
            <w:tcBorders>
              <w:top w:val="nil"/>
              <w:left w:val="nil"/>
              <w:bottom w:val="single" w:sz="4" w:space="0" w:color="auto"/>
              <w:right w:val="single" w:sz="4" w:space="0" w:color="auto"/>
            </w:tcBorders>
            <w:shd w:val="clear" w:color="000000" w:fill="F2DCDB"/>
            <w:noWrap/>
            <w:vAlign w:val="center"/>
            <w:hideMark/>
          </w:tcPr>
          <w:p w14:paraId="27FE5A9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54</w:t>
            </w:r>
          </w:p>
        </w:tc>
        <w:tc>
          <w:tcPr>
            <w:tcW w:w="178" w:type="pct"/>
            <w:tcBorders>
              <w:top w:val="nil"/>
              <w:left w:val="nil"/>
              <w:bottom w:val="single" w:sz="4" w:space="0" w:color="auto"/>
              <w:right w:val="single" w:sz="4" w:space="0" w:color="auto"/>
            </w:tcBorders>
            <w:shd w:val="clear" w:color="000000" w:fill="EBF1DE"/>
            <w:noWrap/>
            <w:vAlign w:val="center"/>
            <w:hideMark/>
          </w:tcPr>
          <w:p w14:paraId="63E54BF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6EA0DE2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2C78908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284D9B2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4445262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2BD5152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w:t>
            </w:r>
          </w:p>
        </w:tc>
        <w:tc>
          <w:tcPr>
            <w:tcW w:w="1050" w:type="pct"/>
            <w:tcBorders>
              <w:top w:val="nil"/>
              <w:left w:val="nil"/>
              <w:bottom w:val="single" w:sz="4" w:space="0" w:color="auto"/>
              <w:right w:val="single" w:sz="4" w:space="0" w:color="auto"/>
            </w:tcBorders>
            <w:shd w:val="clear" w:color="auto" w:fill="auto"/>
            <w:vAlign w:val="center"/>
            <w:hideMark/>
          </w:tcPr>
          <w:p w14:paraId="289996D2"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dutiny na bázi kmne, mraz.lišta, snížená vitlita</w:t>
            </w:r>
          </w:p>
        </w:tc>
      </w:tr>
      <w:tr w:rsidR="00652B62" w:rsidRPr="00652B62" w14:paraId="45DD7997"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37E98A7F"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33</w:t>
            </w:r>
          </w:p>
        </w:tc>
        <w:tc>
          <w:tcPr>
            <w:tcW w:w="1172" w:type="pct"/>
            <w:tcBorders>
              <w:top w:val="nil"/>
              <w:left w:val="nil"/>
              <w:bottom w:val="single" w:sz="4" w:space="0" w:color="auto"/>
              <w:right w:val="single" w:sz="4" w:space="0" w:color="auto"/>
            </w:tcBorders>
            <w:shd w:val="clear" w:color="auto" w:fill="auto"/>
            <w:noWrap/>
            <w:vAlign w:val="center"/>
            <w:hideMark/>
          </w:tcPr>
          <w:p w14:paraId="1572F225"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75C03E4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6B21CC2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97</w:t>
            </w:r>
          </w:p>
        </w:tc>
        <w:tc>
          <w:tcPr>
            <w:tcW w:w="178" w:type="pct"/>
            <w:tcBorders>
              <w:top w:val="nil"/>
              <w:left w:val="nil"/>
              <w:bottom w:val="single" w:sz="4" w:space="0" w:color="auto"/>
              <w:right w:val="single" w:sz="4" w:space="0" w:color="auto"/>
            </w:tcBorders>
            <w:shd w:val="clear" w:color="auto" w:fill="auto"/>
            <w:noWrap/>
            <w:vAlign w:val="center"/>
            <w:hideMark/>
          </w:tcPr>
          <w:p w14:paraId="0AA30F4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31</w:t>
            </w:r>
          </w:p>
        </w:tc>
        <w:tc>
          <w:tcPr>
            <w:tcW w:w="178" w:type="pct"/>
            <w:tcBorders>
              <w:top w:val="nil"/>
              <w:left w:val="nil"/>
              <w:bottom w:val="single" w:sz="4" w:space="0" w:color="auto"/>
              <w:right w:val="single" w:sz="4" w:space="0" w:color="auto"/>
            </w:tcBorders>
            <w:shd w:val="clear" w:color="auto" w:fill="auto"/>
            <w:noWrap/>
            <w:vAlign w:val="center"/>
            <w:hideMark/>
          </w:tcPr>
          <w:p w14:paraId="2C8EC9E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7CE5517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12</w:t>
            </w:r>
          </w:p>
        </w:tc>
        <w:tc>
          <w:tcPr>
            <w:tcW w:w="178" w:type="pct"/>
            <w:tcBorders>
              <w:top w:val="nil"/>
              <w:left w:val="nil"/>
              <w:bottom w:val="single" w:sz="4" w:space="0" w:color="auto"/>
              <w:right w:val="single" w:sz="4" w:space="0" w:color="auto"/>
            </w:tcBorders>
            <w:shd w:val="clear" w:color="auto" w:fill="auto"/>
            <w:noWrap/>
            <w:vAlign w:val="center"/>
            <w:hideMark/>
          </w:tcPr>
          <w:p w14:paraId="0473A0F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5</w:t>
            </w:r>
          </w:p>
        </w:tc>
        <w:tc>
          <w:tcPr>
            <w:tcW w:w="178" w:type="pct"/>
            <w:tcBorders>
              <w:top w:val="nil"/>
              <w:left w:val="nil"/>
              <w:bottom w:val="single" w:sz="4" w:space="0" w:color="auto"/>
              <w:right w:val="single" w:sz="4" w:space="0" w:color="auto"/>
            </w:tcBorders>
            <w:shd w:val="clear" w:color="auto" w:fill="auto"/>
            <w:noWrap/>
            <w:vAlign w:val="center"/>
            <w:hideMark/>
          </w:tcPr>
          <w:p w14:paraId="62F40AD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92" w:type="pct"/>
            <w:tcBorders>
              <w:top w:val="nil"/>
              <w:left w:val="nil"/>
              <w:bottom w:val="single" w:sz="4" w:space="0" w:color="auto"/>
              <w:right w:val="single" w:sz="4" w:space="0" w:color="auto"/>
            </w:tcBorders>
            <w:shd w:val="clear" w:color="000000" w:fill="F2DCDB"/>
            <w:noWrap/>
            <w:vAlign w:val="center"/>
            <w:hideMark/>
          </w:tcPr>
          <w:p w14:paraId="47518AE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60</w:t>
            </w:r>
          </w:p>
        </w:tc>
        <w:tc>
          <w:tcPr>
            <w:tcW w:w="178" w:type="pct"/>
            <w:tcBorders>
              <w:top w:val="nil"/>
              <w:left w:val="nil"/>
              <w:bottom w:val="single" w:sz="4" w:space="0" w:color="auto"/>
              <w:right w:val="single" w:sz="4" w:space="0" w:color="auto"/>
            </w:tcBorders>
            <w:shd w:val="clear" w:color="000000" w:fill="EBF1DE"/>
            <w:noWrap/>
            <w:vAlign w:val="center"/>
            <w:hideMark/>
          </w:tcPr>
          <w:p w14:paraId="1E4B098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3FBA383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660AA510"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416B3AE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49C0169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6930B60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0CC392A5"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 xml:space="preserve">počínající tlakové větvení, dutiny ve kmeni a kosterních větvích </w:t>
            </w:r>
          </w:p>
        </w:tc>
      </w:tr>
      <w:tr w:rsidR="00652B62" w:rsidRPr="00652B62" w14:paraId="2FB8BF1E" w14:textId="77777777" w:rsidTr="008D5A6A">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tcPr>
          <w:p w14:paraId="5C8E71CB" w14:textId="470EE099" w:rsidR="00617D93" w:rsidRPr="00652B62" w:rsidRDefault="00617D93" w:rsidP="00617D93">
            <w:pPr>
              <w:jc w:val="center"/>
              <w:rPr>
                <w:rFonts w:ascii="Arial Narrow" w:hAnsi="Arial Narrow" w:cs="Calibri"/>
                <w:sz w:val="18"/>
                <w:szCs w:val="18"/>
              </w:rPr>
            </w:pPr>
          </w:p>
        </w:tc>
        <w:tc>
          <w:tcPr>
            <w:tcW w:w="1172" w:type="pct"/>
            <w:tcBorders>
              <w:top w:val="nil"/>
              <w:left w:val="nil"/>
              <w:bottom w:val="single" w:sz="4" w:space="0" w:color="auto"/>
              <w:right w:val="single" w:sz="4" w:space="0" w:color="auto"/>
            </w:tcBorders>
            <w:shd w:val="clear" w:color="auto" w:fill="auto"/>
            <w:noWrap/>
            <w:vAlign w:val="center"/>
          </w:tcPr>
          <w:p w14:paraId="5FB04DB7" w14:textId="7A84787A" w:rsidR="00617D93" w:rsidRPr="00652B62" w:rsidRDefault="00617D93" w:rsidP="00617D93">
            <w:pPr>
              <w:rPr>
                <w:rFonts w:ascii="Arial Narrow" w:hAnsi="Arial Narrow" w:cs="Calibri"/>
                <w:color w:val="000000"/>
                <w:sz w:val="18"/>
                <w:szCs w:val="18"/>
              </w:rPr>
            </w:pPr>
          </w:p>
        </w:tc>
        <w:tc>
          <w:tcPr>
            <w:tcW w:w="253" w:type="pct"/>
            <w:tcBorders>
              <w:top w:val="nil"/>
              <w:left w:val="nil"/>
              <w:bottom w:val="single" w:sz="4" w:space="0" w:color="auto"/>
              <w:right w:val="single" w:sz="4" w:space="0" w:color="auto"/>
            </w:tcBorders>
            <w:shd w:val="clear" w:color="auto" w:fill="auto"/>
            <w:noWrap/>
            <w:vAlign w:val="center"/>
          </w:tcPr>
          <w:p w14:paraId="09A23E93" w14:textId="5797EDA3" w:rsidR="00617D93" w:rsidRPr="00652B62" w:rsidRDefault="00617D93" w:rsidP="00617D93">
            <w:pPr>
              <w:jc w:val="center"/>
              <w:rPr>
                <w:rFonts w:ascii="Arial Narrow" w:hAnsi="Arial Narrow" w:cs="Calibri"/>
                <w:color w:val="000000"/>
                <w:sz w:val="18"/>
                <w:szCs w:val="18"/>
              </w:rPr>
            </w:pPr>
          </w:p>
        </w:tc>
        <w:tc>
          <w:tcPr>
            <w:tcW w:w="192" w:type="pct"/>
            <w:tcBorders>
              <w:top w:val="nil"/>
              <w:left w:val="nil"/>
              <w:bottom w:val="single" w:sz="4" w:space="0" w:color="auto"/>
              <w:right w:val="single" w:sz="4" w:space="0" w:color="auto"/>
            </w:tcBorders>
            <w:shd w:val="clear" w:color="auto" w:fill="auto"/>
            <w:noWrap/>
            <w:vAlign w:val="center"/>
          </w:tcPr>
          <w:p w14:paraId="30473FC1" w14:textId="4BC17450"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auto" w:fill="auto"/>
            <w:noWrap/>
            <w:vAlign w:val="center"/>
          </w:tcPr>
          <w:p w14:paraId="3865AB5A" w14:textId="2E674B53"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auto" w:fill="auto"/>
            <w:noWrap/>
            <w:vAlign w:val="center"/>
          </w:tcPr>
          <w:p w14:paraId="2F6B662D" w14:textId="1B267BC7"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auto" w:fill="auto"/>
            <w:noWrap/>
            <w:vAlign w:val="center"/>
          </w:tcPr>
          <w:p w14:paraId="463B94F4" w14:textId="5A8E2B78"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auto" w:fill="auto"/>
            <w:noWrap/>
            <w:vAlign w:val="center"/>
          </w:tcPr>
          <w:p w14:paraId="76CE2EDA" w14:textId="4AA5ED51"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auto" w:fill="auto"/>
            <w:noWrap/>
            <w:vAlign w:val="center"/>
          </w:tcPr>
          <w:p w14:paraId="5EE855B5" w14:textId="37C2E3B2" w:rsidR="00617D93" w:rsidRPr="00652B62" w:rsidRDefault="00617D93" w:rsidP="00617D93">
            <w:pPr>
              <w:jc w:val="center"/>
              <w:rPr>
                <w:rFonts w:ascii="Arial Narrow" w:hAnsi="Arial Narrow" w:cs="Calibri"/>
                <w:color w:val="000000"/>
                <w:sz w:val="18"/>
                <w:szCs w:val="18"/>
              </w:rPr>
            </w:pPr>
          </w:p>
        </w:tc>
        <w:tc>
          <w:tcPr>
            <w:tcW w:w="192" w:type="pct"/>
            <w:tcBorders>
              <w:top w:val="nil"/>
              <w:left w:val="nil"/>
              <w:bottom w:val="single" w:sz="4" w:space="0" w:color="auto"/>
              <w:right w:val="single" w:sz="4" w:space="0" w:color="auto"/>
            </w:tcBorders>
            <w:shd w:val="clear" w:color="000000" w:fill="F2DCDB"/>
            <w:noWrap/>
            <w:vAlign w:val="center"/>
          </w:tcPr>
          <w:p w14:paraId="122CEBFB" w14:textId="18ACC9B5"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000000" w:fill="F2DCDB"/>
            <w:noWrap/>
            <w:vAlign w:val="center"/>
          </w:tcPr>
          <w:p w14:paraId="6065ACE3" w14:textId="15FFFD80"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000000" w:fill="F2DCDB"/>
            <w:noWrap/>
            <w:vAlign w:val="center"/>
          </w:tcPr>
          <w:p w14:paraId="37A65CDA" w14:textId="0233BDAB"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000000" w:fill="F2DCDB"/>
            <w:noWrap/>
            <w:vAlign w:val="center"/>
          </w:tcPr>
          <w:p w14:paraId="0444EF9D" w14:textId="0F2B10E4"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000000" w:fill="F2DCDB"/>
            <w:noWrap/>
            <w:vAlign w:val="center"/>
          </w:tcPr>
          <w:p w14:paraId="63A91A66" w14:textId="1D6D8F9C"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000000" w:fill="F2DCDB"/>
            <w:noWrap/>
            <w:vAlign w:val="center"/>
          </w:tcPr>
          <w:p w14:paraId="69669604" w14:textId="64E417AF" w:rsidR="00617D93" w:rsidRPr="00652B62" w:rsidRDefault="00617D93" w:rsidP="00617D93">
            <w:pPr>
              <w:jc w:val="center"/>
              <w:rPr>
                <w:rFonts w:ascii="Arial Narrow" w:hAnsi="Arial Narrow" w:cs="Calibri"/>
                <w:color w:val="000000"/>
                <w:sz w:val="18"/>
                <w:szCs w:val="18"/>
              </w:rPr>
            </w:pPr>
          </w:p>
        </w:tc>
        <w:tc>
          <w:tcPr>
            <w:tcW w:w="178" w:type="pct"/>
            <w:tcBorders>
              <w:top w:val="nil"/>
              <w:left w:val="nil"/>
              <w:bottom w:val="single" w:sz="4" w:space="0" w:color="auto"/>
              <w:right w:val="single" w:sz="4" w:space="0" w:color="auto"/>
            </w:tcBorders>
            <w:shd w:val="clear" w:color="000000" w:fill="F2DCDB"/>
            <w:noWrap/>
            <w:vAlign w:val="center"/>
          </w:tcPr>
          <w:p w14:paraId="1F9604ED" w14:textId="30A92B04" w:rsidR="00617D93" w:rsidRPr="00652B62" w:rsidRDefault="00617D93" w:rsidP="00617D93">
            <w:pPr>
              <w:jc w:val="center"/>
              <w:rPr>
                <w:rFonts w:ascii="Arial Narrow" w:hAnsi="Arial Narrow" w:cs="Calibri"/>
                <w:color w:val="000000"/>
                <w:sz w:val="18"/>
                <w:szCs w:val="18"/>
              </w:rPr>
            </w:pPr>
          </w:p>
        </w:tc>
        <w:tc>
          <w:tcPr>
            <w:tcW w:w="1050" w:type="pct"/>
            <w:tcBorders>
              <w:top w:val="nil"/>
              <w:left w:val="nil"/>
              <w:bottom w:val="single" w:sz="4" w:space="0" w:color="auto"/>
              <w:right w:val="single" w:sz="4" w:space="0" w:color="auto"/>
            </w:tcBorders>
            <w:shd w:val="clear" w:color="auto" w:fill="auto"/>
            <w:vAlign w:val="center"/>
          </w:tcPr>
          <w:p w14:paraId="5947BA09" w14:textId="6CE1E207" w:rsidR="00617D93" w:rsidRPr="00652B62" w:rsidRDefault="00617D93" w:rsidP="00617D93">
            <w:pPr>
              <w:rPr>
                <w:rFonts w:ascii="Arial Narrow" w:hAnsi="Arial Narrow" w:cs="Calibri"/>
                <w:color w:val="000000"/>
                <w:sz w:val="18"/>
                <w:szCs w:val="18"/>
              </w:rPr>
            </w:pPr>
          </w:p>
        </w:tc>
      </w:tr>
      <w:tr w:rsidR="00652B62" w:rsidRPr="00652B62" w14:paraId="240B1AD7"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5D889F30"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35</w:t>
            </w:r>
          </w:p>
        </w:tc>
        <w:tc>
          <w:tcPr>
            <w:tcW w:w="1172" w:type="pct"/>
            <w:tcBorders>
              <w:top w:val="nil"/>
              <w:left w:val="nil"/>
              <w:bottom w:val="single" w:sz="4" w:space="0" w:color="auto"/>
              <w:right w:val="single" w:sz="4" w:space="0" w:color="auto"/>
            </w:tcBorders>
            <w:shd w:val="clear" w:color="auto" w:fill="auto"/>
            <w:noWrap/>
            <w:vAlign w:val="center"/>
            <w:hideMark/>
          </w:tcPr>
          <w:p w14:paraId="5D4FE49B"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5D01E4E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2CB8310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125</w:t>
            </w:r>
          </w:p>
        </w:tc>
        <w:tc>
          <w:tcPr>
            <w:tcW w:w="178" w:type="pct"/>
            <w:tcBorders>
              <w:top w:val="nil"/>
              <w:left w:val="nil"/>
              <w:bottom w:val="single" w:sz="4" w:space="0" w:color="auto"/>
              <w:right w:val="single" w:sz="4" w:space="0" w:color="auto"/>
            </w:tcBorders>
            <w:shd w:val="clear" w:color="auto" w:fill="auto"/>
            <w:noWrap/>
            <w:vAlign w:val="center"/>
            <w:hideMark/>
          </w:tcPr>
          <w:p w14:paraId="313E176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45</w:t>
            </w:r>
          </w:p>
        </w:tc>
        <w:tc>
          <w:tcPr>
            <w:tcW w:w="178" w:type="pct"/>
            <w:tcBorders>
              <w:top w:val="nil"/>
              <w:left w:val="nil"/>
              <w:bottom w:val="single" w:sz="4" w:space="0" w:color="auto"/>
              <w:right w:val="single" w:sz="4" w:space="0" w:color="auto"/>
            </w:tcBorders>
            <w:shd w:val="clear" w:color="auto" w:fill="auto"/>
            <w:noWrap/>
            <w:vAlign w:val="center"/>
            <w:hideMark/>
          </w:tcPr>
          <w:p w14:paraId="3614FBA0"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5E05F2D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13</w:t>
            </w:r>
          </w:p>
        </w:tc>
        <w:tc>
          <w:tcPr>
            <w:tcW w:w="178" w:type="pct"/>
            <w:tcBorders>
              <w:top w:val="nil"/>
              <w:left w:val="nil"/>
              <w:bottom w:val="single" w:sz="4" w:space="0" w:color="auto"/>
              <w:right w:val="single" w:sz="4" w:space="0" w:color="auto"/>
            </w:tcBorders>
            <w:shd w:val="clear" w:color="auto" w:fill="auto"/>
            <w:noWrap/>
            <w:vAlign w:val="center"/>
            <w:hideMark/>
          </w:tcPr>
          <w:p w14:paraId="25428B3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7</w:t>
            </w:r>
          </w:p>
        </w:tc>
        <w:tc>
          <w:tcPr>
            <w:tcW w:w="178" w:type="pct"/>
            <w:tcBorders>
              <w:top w:val="nil"/>
              <w:left w:val="nil"/>
              <w:bottom w:val="single" w:sz="4" w:space="0" w:color="auto"/>
              <w:right w:val="single" w:sz="4" w:space="0" w:color="auto"/>
            </w:tcBorders>
            <w:shd w:val="clear" w:color="auto" w:fill="auto"/>
            <w:noWrap/>
            <w:vAlign w:val="center"/>
            <w:hideMark/>
          </w:tcPr>
          <w:p w14:paraId="04E34D5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92" w:type="pct"/>
            <w:tcBorders>
              <w:top w:val="nil"/>
              <w:left w:val="nil"/>
              <w:bottom w:val="single" w:sz="4" w:space="0" w:color="auto"/>
              <w:right w:val="single" w:sz="4" w:space="0" w:color="auto"/>
            </w:tcBorders>
            <w:shd w:val="clear" w:color="000000" w:fill="F2DCDB"/>
            <w:noWrap/>
            <w:vAlign w:val="center"/>
            <w:hideMark/>
          </w:tcPr>
          <w:p w14:paraId="1F19E6D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91</w:t>
            </w:r>
          </w:p>
        </w:tc>
        <w:tc>
          <w:tcPr>
            <w:tcW w:w="178" w:type="pct"/>
            <w:tcBorders>
              <w:top w:val="nil"/>
              <w:left w:val="nil"/>
              <w:bottom w:val="single" w:sz="4" w:space="0" w:color="auto"/>
              <w:right w:val="single" w:sz="4" w:space="0" w:color="auto"/>
            </w:tcBorders>
            <w:shd w:val="clear" w:color="000000" w:fill="EBF1DE"/>
            <w:noWrap/>
            <w:vAlign w:val="center"/>
            <w:hideMark/>
          </w:tcPr>
          <w:p w14:paraId="3FB93B0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4019E6C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3CB7A12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6BAE6A3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1D2D0B3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6414B51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097336D4"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výmladky - neodstraňovat, tlakové větvení</w:t>
            </w:r>
          </w:p>
        </w:tc>
      </w:tr>
      <w:tr w:rsidR="00652B62" w:rsidRPr="00652B62" w14:paraId="3CA41724"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591169F1"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36</w:t>
            </w:r>
          </w:p>
        </w:tc>
        <w:tc>
          <w:tcPr>
            <w:tcW w:w="1172" w:type="pct"/>
            <w:tcBorders>
              <w:top w:val="nil"/>
              <w:left w:val="nil"/>
              <w:bottom w:val="single" w:sz="4" w:space="0" w:color="auto"/>
              <w:right w:val="single" w:sz="4" w:space="0" w:color="auto"/>
            </w:tcBorders>
            <w:shd w:val="clear" w:color="auto" w:fill="auto"/>
            <w:noWrap/>
            <w:vAlign w:val="center"/>
            <w:hideMark/>
          </w:tcPr>
          <w:p w14:paraId="0C1A3977"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651B47D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629F28F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144</w:t>
            </w:r>
          </w:p>
        </w:tc>
        <w:tc>
          <w:tcPr>
            <w:tcW w:w="178" w:type="pct"/>
            <w:tcBorders>
              <w:top w:val="nil"/>
              <w:left w:val="nil"/>
              <w:bottom w:val="single" w:sz="4" w:space="0" w:color="auto"/>
              <w:right w:val="single" w:sz="4" w:space="0" w:color="auto"/>
            </w:tcBorders>
            <w:shd w:val="clear" w:color="auto" w:fill="auto"/>
            <w:noWrap/>
            <w:vAlign w:val="center"/>
            <w:hideMark/>
          </w:tcPr>
          <w:p w14:paraId="0EF3783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46</w:t>
            </w:r>
          </w:p>
        </w:tc>
        <w:tc>
          <w:tcPr>
            <w:tcW w:w="178" w:type="pct"/>
            <w:tcBorders>
              <w:top w:val="nil"/>
              <w:left w:val="nil"/>
              <w:bottom w:val="single" w:sz="4" w:space="0" w:color="auto"/>
              <w:right w:val="single" w:sz="4" w:space="0" w:color="auto"/>
            </w:tcBorders>
            <w:shd w:val="clear" w:color="auto" w:fill="auto"/>
            <w:noWrap/>
            <w:vAlign w:val="center"/>
            <w:hideMark/>
          </w:tcPr>
          <w:p w14:paraId="2D58238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2957154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12</w:t>
            </w:r>
          </w:p>
        </w:tc>
        <w:tc>
          <w:tcPr>
            <w:tcW w:w="178" w:type="pct"/>
            <w:tcBorders>
              <w:top w:val="nil"/>
              <w:left w:val="nil"/>
              <w:bottom w:val="single" w:sz="4" w:space="0" w:color="auto"/>
              <w:right w:val="single" w:sz="4" w:space="0" w:color="auto"/>
            </w:tcBorders>
            <w:shd w:val="clear" w:color="auto" w:fill="auto"/>
            <w:noWrap/>
            <w:vAlign w:val="center"/>
            <w:hideMark/>
          </w:tcPr>
          <w:p w14:paraId="0CD849F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7</w:t>
            </w:r>
          </w:p>
        </w:tc>
        <w:tc>
          <w:tcPr>
            <w:tcW w:w="178" w:type="pct"/>
            <w:tcBorders>
              <w:top w:val="nil"/>
              <w:left w:val="nil"/>
              <w:bottom w:val="single" w:sz="4" w:space="0" w:color="auto"/>
              <w:right w:val="single" w:sz="4" w:space="0" w:color="auto"/>
            </w:tcBorders>
            <w:shd w:val="clear" w:color="auto" w:fill="auto"/>
            <w:noWrap/>
            <w:vAlign w:val="center"/>
            <w:hideMark/>
          </w:tcPr>
          <w:p w14:paraId="609973C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w:t>
            </w:r>
          </w:p>
        </w:tc>
        <w:tc>
          <w:tcPr>
            <w:tcW w:w="192" w:type="pct"/>
            <w:tcBorders>
              <w:top w:val="nil"/>
              <w:left w:val="nil"/>
              <w:bottom w:val="single" w:sz="4" w:space="0" w:color="auto"/>
              <w:right w:val="single" w:sz="4" w:space="0" w:color="auto"/>
            </w:tcBorders>
            <w:shd w:val="clear" w:color="000000" w:fill="F2DCDB"/>
            <w:noWrap/>
            <w:vAlign w:val="center"/>
            <w:hideMark/>
          </w:tcPr>
          <w:p w14:paraId="79FB48D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84</w:t>
            </w:r>
          </w:p>
        </w:tc>
        <w:tc>
          <w:tcPr>
            <w:tcW w:w="178" w:type="pct"/>
            <w:tcBorders>
              <w:top w:val="nil"/>
              <w:left w:val="nil"/>
              <w:bottom w:val="single" w:sz="4" w:space="0" w:color="auto"/>
              <w:right w:val="single" w:sz="4" w:space="0" w:color="auto"/>
            </w:tcBorders>
            <w:shd w:val="clear" w:color="000000" w:fill="EBF1DE"/>
            <w:noWrap/>
            <w:vAlign w:val="center"/>
            <w:hideMark/>
          </w:tcPr>
          <w:p w14:paraId="382779F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5D7EC26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62F418A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49625320"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5C1BBCA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2F213E3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295BAA61"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tlakové větvení  s poč. defektem</w:t>
            </w:r>
          </w:p>
        </w:tc>
      </w:tr>
      <w:tr w:rsidR="00652B62" w:rsidRPr="00652B62" w14:paraId="17B3B724"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7E1899FD"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37</w:t>
            </w:r>
          </w:p>
        </w:tc>
        <w:tc>
          <w:tcPr>
            <w:tcW w:w="1172" w:type="pct"/>
            <w:tcBorders>
              <w:top w:val="nil"/>
              <w:left w:val="nil"/>
              <w:bottom w:val="single" w:sz="4" w:space="0" w:color="auto"/>
              <w:right w:val="single" w:sz="4" w:space="0" w:color="auto"/>
            </w:tcBorders>
            <w:shd w:val="clear" w:color="auto" w:fill="auto"/>
            <w:noWrap/>
            <w:vAlign w:val="center"/>
            <w:hideMark/>
          </w:tcPr>
          <w:p w14:paraId="10D87DEB"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5C634F5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68E8054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132</w:t>
            </w:r>
          </w:p>
        </w:tc>
        <w:tc>
          <w:tcPr>
            <w:tcW w:w="178" w:type="pct"/>
            <w:tcBorders>
              <w:top w:val="nil"/>
              <w:left w:val="nil"/>
              <w:bottom w:val="single" w:sz="4" w:space="0" w:color="auto"/>
              <w:right w:val="single" w:sz="4" w:space="0" w:color="auto"/>
            </w:tcBorders>
            <w:shd w:val="clear" w:color="auto" w:fill="auto"/>
            <w:noWrap/>
            <w:vAlign w:val="center"/>
            <w:hideMark/>
          </w:tcPr>
          <w:p w14:paraId="281EC5D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42</w:t>
            </w:r>
          </w:p>
        </w:tc>
        <w:tc>
          <w:tcPr>
            <w:tcW w:w="178" w:type="pct"/>
            <w:tcBorders>
              <w:top w:val="nil"/>
              <w:left w:val="nil"/>
              <w:bottom w:val="single" w:sz="4" w:space="0" w:color="auto"/>
              <w:right w:val="single" w:sz="4" w:space="0" w:color="auto"/>
            </w:tcBorders>
            <w:shd w:val="clear" w:color="auto" w:fill="auto"/>
            <w:noWrap/>
            <w:vAlign w:val="center"/>
            <w:hideMark/>
          </w:tcPr>
          <w:p w14:paraId="3F979AA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361597B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12</w:t>
            </w:r>
          </w:p>
        </w:tc>
        <w:tc>
          <w:tcPr>
            <w:tcW w:w="178" w:type="pct"/>
            <w:tcBorders>
              <w:top w:val="nil"/>
              <w:left w:val="nil"/>
              <w:bottom w:val="single" w:sz="4" w:space="0" w:color="auto"/>
              <w:right w:val="single" w:sz="4" w:space="0" w:color="auto"/>
            </w:tcBorders>
            <w:shd w:val="clear" w:color="auto" w:fill="auto"/>
            <w:noWrap/>
            <w:vAlign w:val="center"/>
            <w:hideMark/>
          </w:tcPr>
          <w:p w14:paraId="756A428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7</w:t>
            </w:r>
          </w:p>
        </w:tc>
        <w:tc>
          <w:tcPr>
            <w:tcW w:w="178" w:type="pct"/>
            <w:tcBorders>
              <w:top w:val="nil"/>
              <w:left w:val="nil"/>
              <w:bottom w:val="single" w:sz="4" w:space="0" w:color="auto"/>
              <w:right w:val="single" w:sz="4" w:space="0" w:color="auto"/>
            </w:tcBorders>
            <w:shd w:val="clear" w:color="auto" w:fill="auto"/>
            <w:noWrap/>
            <w:vAlign w:val="center"/>
            <w:hideMark/>
          </w:tcPr>
          <w:p w14:paraId="08867F2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5</w:t>
            </w:r>
          </w:p>
        </w:tc>
        <w:tc>
          <w:tcPr>
            <w:tcW w:w="192" w:type="pct"/>
            <w:tcBorders>
              <w:top w:val="nil"/>
              <w:left w:val="nil"/>
              <w:bottom w:val="single" w:sz="4" w:space="0" w:color="auto"/>
              <w:right w:val="single" w:sz="4" w:space="0" w:color="auto"/>
            </w:tcBorders>
            <w:shd w:val="clear" w:color="000000" w:fill="F2DCDB"/>
            <w:noWrap/>
            <w:vAlign w:val="center"/>
            <w:hideMark/>
          </w:tcPr>
          <w:p w14:paraId="2AC97DE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84</w:t>
            </w:r>
          </w:p>
        </w:tc>
        <w:tc>
          <w:tcPr>
            <w:tcW w:w="178" w:type="pct"/>
            <w:tcBorders>
              <w:top w:val="nil"/>
              <w:left w:val="nil"/>
              <w:bottom w:val="single" w:sz="4" w:space="0" w:color="auto"/>
              <w:right w:val="single" w:sz="4" w:space="0" w:color="auto"/>
            </w:tcBorders>
            <w:shd w:val="clear" w:color="000000" w:fill="EBF1DE"/>
            <w:noWrap/>
            <w:vAlign w:val="center"/>
            <w:hideMark/>
          </w:tcPr>
          <w:p w14:paraId="0EEF9BE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193C9B00"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45131DA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0966450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3373B6F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793F519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0D29CD40"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tlakové větvení s poč.trhlinou, 3-kmen</w:t>
            </w:r>
          </w:p>
        </w:tc>
      </w:tr>
      <w:tr w:rsidR="00652B62" w:rsidRPr="00652B62" w14:paraId="37522BE7"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64859DF8"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38</w:t>
            </w:r>
          </w:p>
        </w:tc>
        <w:tc>
          <w:tcPr>
            <w:tcW w:w="1172" w:type="pct"/>
            <w:tcBorders>
              <w:top w:val="nil"/>
              <w:left w:val="nil"/>
              <w:bottom w:val="single" w:sz="4" w:space="0" w:color="auto"/>
              <w:right w:val="single" w:sz="4" w:space="0" w:color="auto"/>
            </w:tcBorders>
            <w:shd w:val="clear" w:color="auto" w:fill="auto"/>
            <w:noWrap/>
            <w:vAlign w:val="center"/>
            <w:hideMark/>
          </w:tcPr>
          <w:p w14:paraId="750A0E47"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1DD2BC2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3889998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163</w:t>
            </w:r>
          </w:p>
        </w:tc>
        <w:tc>
          <w:tcPr>
            <w:tcW w:w="178" w:type="pct"/>
            <w:tcBorders>
              <w:top w:val="nil"/>
              <w:left w:val="nil"/>
              <w:bottom w:val="single" w:sz="4" w:space="0" w:color="auto"/>
              <w:right w:val="single" w:sz="4" w:space="0" w:color="auto"/>
            </w:tcBorders>
            <w:shd w:val="clear" w:color="auto" w:fill="auto"/>
            <w:noWrap/>
            <w:vAlign w:val="center"/>
            <w:hideMark/>
          </w:tcPr>
          <w:p w14:paraId="11D4D7E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52</w:t>
            </w:r>
          </w:p>
        </w:tc>
        <w:tc>
          <w:tcPr>
            <w:tcW w:w="178" w:type="pct"/>
            <w:tcBorders>
              <w:top w:val="nil"/>
              <w:left w:val="nil"/>
              <w:bottom w:val="single" w:sz="4" w:space="0" w:color="auto"/>
              <w:right w:val="single" w:sz="4" w:space="0" w:color="auto"/>
            </w:tcBorders>
            <w:shd w:val="clear" w:color="auto" w:fill="auto"/>
            <w:noWrap/>
            <w:vAlign w:val="center"/>
            <w:hideMark/>
          </w:tcPr>
          <w:p w14:paraId="2D6C2B7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29CC269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12</w:t>
            </w:r>
          </w:p>
        </w:tc>
        <w:tc>
          <w:tcPr>
            <w:tcW w:w="178" w:type="pct"/>
            <w:tcBorders>
              <w:top w:val="nil"/>
              <w:left w:val="nil"/>
              <w:bottom w:val="single" w:sz="4" w:space="0" w:color="auto"/>
              <w:right w:val="single" w:sz="4" w:space="0" w:color="auto"/>
            </w:tcBorders>
            <w:shd w:val="clear" w:color="auto" w:fill="auto"/>
            <w:noWrap/>
            <w:vAlign w:val="center"/>
            <w:hideMark/>
          </w:tcPr>
          <w:p w14:paraId="17F0FE5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8</w:t>
            </w:r>
          </w:p>
        </w:tc>
        <w:tc>
          <w:tcPr>
            <w:tcW w:w="178" w:type="pct"/>
            <w:tcBorders>
              <w:top w:val="nil"/>
              <w:left w:val="nil"/>
              <w:bottom w:val="single" w:sz="4" w:space="0" w:color="auto"/>
              <w:right w:val="single" w:sz="4" w:space="0" w:color="auto"/>
            </w:tcBorders>
            <w:shd w:val="clear" w:color="auto" w:fill="auto"/>
            <w:noWrap/>
            <w:vAlign w:val="center"/>
            <w:hideMark/>
          </w:tcPr>
          <w:p w14:paraId="135B26A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5</w:t>
            </w:r>
          </w:p>
        </w:tc>
        <w:tc>
          <w:tcPr>
            <w:tcW w:w="192" w:type="pct"/>
            <w:tcBorders>
              <w:top w:val="nil"/>
              <w:left w:val="nil"/>
              <w:bottom w:val="single" w:sz="4" w:space="0" w:color="auto"/>
              <w:right w:val="single" w:sz="4" w:space="0" w:color="auto"/>
            </w:tcBorders>
            <w:shd w:val="clear" w:color="000000" w:fill="F2DCDB"/>
            <w:noWrap/>
            <w:vAlign w:val="center"/>
            <w:hideMark/>
          </w:tcPr>
          <w:p w14:paraId="2AE5B71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96</w:t>
            </w:r>
          </w:p>
        </w:tc>
        <w:tc>
          <w:tcPr>
            <w:tcW w:w="178" w:type="pct"/>
            <w:tcBorders>
              <w:top w:val="nil"/>
              <w:left w:val="nil"/>
              <w:bottom w:val="single" w:sz="4" w:space="0" w:color="auto"/>
              <w:right w:val="single" w:sz="4" w:space="0" w:color="auto"/>
            </w:tcBorders>
            <w:shd w:val="clear" w:color="000000" w:fill="EBF1DE"/>
            <w:noWrap/>
            <w:vAlign w:val="center"/>
            <w:hideMark/>
          </w:tcPr>
          <w:p w14:paraId="49ADEDE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308DB7F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78" w:type="pct"/>
            <w:tcBorders>
              <w:top w:val="nil"/>
              <w:left w:val="nil"/>
              <w:bottom w:val="single" w:sz="4" w:space="0" w:color="auto"/>
              <w:right w:val="single" w:sz="4" w:space="0" w:color="auto"/>
            </w:tcBorders>
            <w:shd w:val="clear" w:color="000000" w:fill="EBF1DE"/>
            <w:noWrap/>
            <w:vAlign w:val="center"/>
            <w:hideMark/>
          </w:tcPr>
          <w:p w14:paraId="47D7B69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3985286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446BFE4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7E0734E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75862BFB"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tlakové větvení, dutina</w:t>
            </w:r>
          </w:p>
        </w:tc>
      </w:tr>
      <w:tr w:rsidR="00652B62" w:rsidRPr="00652B62" w14:paraId="650BFB82"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666B1029"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39</w:t>
            </w:r>
          </w:p>
        </w:tc>
        <w:tc>
          <w:tcPr>
            <w:tcW w:w="1172" w:type="pct"/>
            <w:tcBorders>
              <w:top w:val="nil"/>
              <w:left w:val="nil"/>
              <w:bottom w:val="single" w:sz="4" w:space="0" w:color="auto"/>
              <w:right w:val="single" w:sz="4" w:space="0" w:color="auto"/>
            </w:tcBorders>
            <w:shd w:val="clear" w:color="auto" w:fill="auto"/>
            <w:noWrap/>
            <w:vAlign w:val="center"/>
            <w:hideMark/>
          </w:tcPr>
          <w:p w14:paraId="3457ED88"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2C403ED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37B6AB8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144</w:t>
            </w:r>
          </w:p>
        </w:tc>
        <w:tc>
          <w:tcPr>
            <w:tcW w:w="178" w:type="pct"/>
            <w:tcBorders>
              <w:top w:val="nil"/>
              <w:left w:val="nil"/>
              <w:bottom w:val="single" w:sz="4" w:space="0" w:color="auto"/>
              <w:right w:val="single" w:sz="4" w:space="0" w:color="auto"/>
            </w:tcBorders>
            <w:shd w:val="clear" w:color="auto" w:fill="auto"/>
            <w:noWrap/>
            <w:vAlign w:val="center"/>
            <w:hideMark/>
          </w:tcPr>
          <w:p w14:paraId="75DFE89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46</w:t>
            </w:r>
          </w:p>
        </w:tc>
        <w:tc>
          <w:tcPr>
            <w:tcW w:w="178" w:type="pct"/>
            <w:tcBorders>
              <w:top w:val="nil"/>
              <w:left w:val="nil"/>
              <w:bottom w:val="single" w:sz="4" w:space="0" w:color="auto"/>
              <w:right w:val="single" w:sz="4" w:space="0" w:color="auto"/>
            </w:tcBorders>
            <w:shd w:val="clear" w:color="auto" w:fill="auto"/>
            <w:noWrap/>
            <w:vAlign w:val="center"/>
            <w:hideMark/>
          </w:tcPr>
          <w:p w14:paraId="29EB7ED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4A6DD3C0"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12</w:t>
            </w:r>
          </w:p>
        </w:tc>
        <w:tc>
          <w:tcPr>
            <w:tcW w:w="178" w:type="pct"/>
            <w:tcBorders>
              <w:top w:val="nil"/>
              <w:left w:val="nil"/>
              <w:bottom w:val="single" w:sz="4" w:space="0" w:color="auto"/>
              <w:right w:val="single" w:sz="4" w:space="0" w:color="auto"/>
            </w:tcBorders>
            <w:shd w:val="clear" w:color="auto" w:fill="auto"/>
            <w:noWrap/>
            <w:vAlign w:val="center"/>
            <w:hideMark/>
          </w:tcPr>
          <w:p w14:paraId="726137D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8</w:t>
            </w:r>
          </w:p>
        </w:tc>
        <w:tc>
          <w:tcPr>
            <w:tcW w:w="178" w:type="pct"/>
            <w:tcBorders>
              <w:top w:val="nil"/>
              <w:left w:val="nil"/>
              <w:bottom w:val="single" w:sz="4" w:space="0" w:color="auto"/>
              <w:right w:val="single" w:sz="4" w:space="0" w:color="auto"/>
            </w:tcBorders>
            <w:shd w:val="clear" w:color="auto" w:fill="auto"/>
            <w:noWrap/>
            <w:vAlign w:val="center"/>
            <w:hideMark/>
          </w:tcPr>
          <w:p w14:paraId="16A79A0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w:t>
            </w:r>
          </w:p>
        </w:tc>
        <w:tc>
          <w:tcPr>
            <w:tcW w:w="192" w:type="pct"/>
            <w:tcBorders>
              <w:top w:val="nil"/>
              <w:left w:val="nil"/>
              <w:bottom w:val="single" w:sz="4" w:space="0" w:color="auto"/>
              <w:right w:val="single" w:sz="4" w:space="0" w:color="auto"/>
            </w:tcBorders>
            <w:shd w:val="clear" w:color="000000" w:fill="F2DCDB"/>
            <w:noWrap/>
            <w:vAlign w:val="center"/>
            <w:hideMark/>
          </w:tcPr>
          <w:p w14:paraId="36CBF80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96</w:t>
            </w:r>
          </w:p>
        </w:tc>
        <w:tc>
          <w:tcPr>
            <w:tcW w:w="178" w:type="pct"/>
            <w:tcBorders>
              <w:top w:val="nil"/>
              <w:left w:val="nil"/>
              <w:bottom w:val="single" w:sz="4" w:space="0" w:color="auto"/>
              <w:right w:val="single" w:sz="4" w:space="0" w:color="auto"/>
            </w:tcBorders>
            <w:shd w:val="clear" w:color="000000" w:fill="EBF1DE"/>
            <w:noWrap/>
            <w:vAlign w:val="center"/>
            <w:hideMark/>
          </w:tcPr>
          <w:p w14:paraId="49F7BC7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40065F2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4F7E066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30C995E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4089C1D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7FDE7B5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152FC7AD"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dutiny ve kmeni</w:t>
            </w:r>
          </w:p>
        </w:tc>
      </w:tr>
      <w:tr w:rsidR="00652B62" w:rsidRPr="00652B62" w14:paraId="2E53936E"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17BC84E5"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40</w:t>
            </w:r>
          </w:p>
        </w:tc>
        <w:tc>
          <w:tcPr>
            <w:tcW w:w="1172" w:type="pct"/>
            <w:tcBorders>
              <w:top w:val="nil"/>
              <w:left w:val="nil"/>
              <w:bottom w:val="single" w:sz="4" w:space="0" w:color="auto"/>
              <w:right w:val="single" w:sz="4" w:space="0" w:color="auto"/>
            </w:tcBorders>
            <w:shd w:val="clear" w:color="auto" w:fill="auto"/>
            <w:noWrap/>
            <w:vAlign w:val="center"/>
            <w:hideMark/>
          </w:tcPr>
          <w:p w14:paraId="3642F06D"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410E580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5E538A2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140</w:t>
            </w:r>
          </w:p>
        </w:tc>
        <w:tc>
          <w:tcPr>
            <w:tcW w:w="178" w:type="pct"/>
            <w:tcBorders>
              <w:top w:val="nil"/>
              <w:left w:val="nil"/>
              <w:bottom w:val="single" w:sz="4" w:space="0" w:color="auto"/>
              <w:right w:val="single" w:sz="4" w:space="0" w:color="auto"/>
            </w:tcBorders>
            <w:shd w:val="clear" w:color="auto" w:fill="auto"/>
            <w:noWrap/>
            <w:vAlign w:val="center"/>
            <w:hideMark/>
          </w:tcPr>
          <w:p w14:paraId="45E838A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43</w:t>
            </w:r>
          </w:p>
        </w:tc>
        <w:tc>
          <w:tcPr>
            <w:tcW w:w="178" w:type="pct"/>
            <w:tcBorders>
              <w:top w:val="nil"/>
              <w:left w:val="nil"/>
              <w:bottom w:val="single" w:sz="4" w:space="0" w:color="auto"/>
              <w:right w:val="single" w:sz="4" w:space="0" w:color="auto"/>
            </w:tcBorders>
            <w:shd w:val="clear" w:color="auto" w:fill="auto"/>
            <w:noWrap/>
            <w:vAlign w:val="center"/>
            <w:hideMark/>
          </w:tcPr>
          <w:p w14:paraId="78D194B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1B42FF9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10</w:t>
            </w:r>
          </w:p>
        </w:tc>
        <w:tc>
          <w:tcPr>
            <w:tcW w:w="178" w:type="pct"/>
            <w:tcBorders>
              <w:top w:val="nil"/>
              <w:left w:val="nil"/>
              <w:bottom w:val="single" w:sz="4" w:space="0" w:color="auto"/>
              <w:right w:val="single" w:sz="4" w:space="0" w:color="auto"/>
            </w:tcBorders>
            <w:shd w:val="clear" w:color="auto" w:fill="auto"/>
            <w:noWrap/>
            <w:vAlign w:val="center"/>
            <w:hideMark/>
          </w:tcPr>
          <w:p w14:paraId="7454AFF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7</w:t>
            </w:r>
          </w:p>
        </w:tc>
        <w:tc>
          <w:tcPr>
            <w:tcW w:w="178" w:type="pct"/>
            <w:tcBorders>
              <w:top w:val="nil"/>
              <w:left w:val="nil"/>
              <w:bottom w:val="single" w:sz="4" w:space="0" w:color="auto"/>
              <w:right w:val="single" w:sz="4" w:space="0" w:color="auto"/>
            </w:tcBorders>
            <w:shd w:val="clear" w:color="auto" w:fill="auto"/>
            <w:noWrap/>
            <w:vAlign w:val="center"/>
            <w:hideMark/>
          </w:tcPr>
          <w:p w14:paraId="6FEF0AE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92" w:type="pct"/>
            <w:tcBorders>
              <w:top w:val="nil"/>
              <w:left w:val="nil"/>
              <w:bottom w:val="single" w:sz="4" w:space="0" w:color="auto"/>
              <w:right w:val="single" w:sz="4" w:space="0" w:color="auto"/>
            </w:tcBorders>
            <w:shd w:val="clear" w:color="000000" w:fill="F2DCDB"/>
            <w:noWrap/>
            <w:vAlign w:val="center"/>
            <w:hideMark/>
          </w:tcPr>
          <w:p w14:paraId="4081B25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70</w:t>
            </w:r>
          </w:p>
        </w:tc>
        <w:tc>
          <w:tcPr>
            <w:tcW w:w="178" w:type="pct"/>
            <w:tcBorders>
              <w:top w:val="nil"/>
              <w:left w:val="nil"/>
              <w:bottom w:val="single" w:sz="4" w:space="0" w:color="auto"/>
              <w:right w:val="single" w:sz="4" w:space="0" w:color="auto"/>
            </w:tcBorders>
            <w:shd w:val="clear" w:color="000000" w:fill="EBF1DE"/>
            <w:noWrap/>
            <w:vAlign w:val="center"/>
            <w:hideMark/>
          </w:tcPr>
          <w:p w14:paraId="4AA42BB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172D0EF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36A35E7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346BBB1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23F4721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73C999F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1823BE98"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lehké prosychání, dutinky ve kmeni</w:t>
            </w:r>
          </w:p>
        </w:tc>
      </w:tr>
      <w:tr w:rsidR="00652B62" w:rsidRPr="00652B62" w14:paraId="11EF7086"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574B9E01"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41</w:t>
            </w:r>
          </w:p>
        </w:tc>
        <w:tc>
          <w:tcPr>
            <w:tcW w:w="1172" w:type="pct"/>
            <w:tcBorders>
              <w:top w:val="nil"/>
              <w:left w:val="nil"/>
              <w:bottom w:val="single" w:sz="4" w:space="0" w:color="auto"/>
              <w:right w:val="single" w:sz="4" w:space="0" w:color="auto"/>
            </w:tcBorders>
            <w:shd w:val="clear" w:color="auto" w:fill="auto"/>
            <w:noWrap/>
            <w:vAlign w:val="center"/>
            <w:hideMark/>
          </w:tcPr>
          <w:p w14:paraId="0AF96B4D"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1D9621C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239A504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110</w:t>
            </w:r>
          </w:p>
        </w:tc>
        <w:tc>
          <w:tcPr>
            <w:tcW w:w="178" w:type="pct"/>
            <w:tcBorders>
              <w:top w:val="nil"/>
              <w:left w:val="nil"/>
              <w:bottom w:val="single" w:sz="4" w:space="0" w:color="auto"/>
              <w:right w:val="single" w:sz="4" w:space="0" w:color="auto"/>
            </w:tcBorders>
            <w:shd w:val="clear" w:color="auto" w:fill="auto"/>
            <w:noWrap/>
            <w:vAlign w:val="center"/>
            <w:hideMark/>
          </w:tcPr>
          <w:p w14:paraId="7206286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34</w:t>
            </w:r>
          </w:p>
        </w:tc>
        <w:tc>
          <w:tcPr>
            <w:tcW w:w="178" w:type="pct"/>
            <w:tcBorders>
              <w:top w:val="nil"/>
              <w:left w:val="nil"/>
              <w:bottom w:val="single" w:sz="4" w:space="0" w:color="auto"/>
              <w:right w:val="single" w:sz="4" w:space="0" w:color="auto"/>
            </w:tcBorders>
            <w:shd w:val="clear" w:color="auto" w:fill="auto"/>
            <w:noWrap/>
            <w:vAlign w:val="center"/>
            <w:hideMark/>
          </w:tcPr>
          <w:p w14:paraId="7148E03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13CF88D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12</w:t>
            </w:r>
          </w:p>
        </w:tc>
        <w:tc>
          <w:tcPr>
            <w:tcW w:w="178" w:type="pct"/>
            <w:tcBorders>
              <w:top w:val="nil"/>
              <w:left w:val="nil"/>
              <w:bottom w:val="single" w:sz="4" w:space="0" w:color="auto"/>
              <w:right w:val="single" w:sz="4" w:space="0" w:color="auto"/>
            </w:tcBorders>
            <w:shd w:val="clear" w:color="auto" w:fill="auto"/>
            <w:noWrap/>
            <w:vAlign w:val="center"/>
            <w:hideMark/>
          </w:tcPr>
          <w:p w14:paraId="1BC22DC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7</w:t>
            </w:r>
          </w:p>
        </w:tc>
        <w:tc>
          <w:tcPr>
            <w:tcW w:w="178" w:type="pct"/>
            <w:tcBorders>
              <w:top w:val="nil"/>
              <w:left w:val="nil"/>
              <w:bottom w:val="single" w:sz="4" w:space="0" w:color="auto"/>
              <w:right w:val="single" w:sz="4" w:space="0" w:color="auto"/>
            </w:tcBorders>
            <w:shd w:val="clear" w:color="auto" w:fill="auto"/>
            <w:noWrap/>
            <w:vAlign w:val="center"/>
            <w:hideMark/>
          </w:tcPr>
          <w:p w14:paraId="0362D43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92" w:type="pct"/>
            <w:tcBorders>
              <w:top w:val="nil"/>
              <w:left w:val="nil"/>
              <w:bottom w:val="single" w:sz="4" w:space="0" w:color="auto"/>
              <w:right w:val="single" w:sz="4" w:space="0" w:color="auto"/>
            </w:tcBorders>
            <w:shd w:val="clear" w:color="000000" w:fill="F2DCDB"/>
            <w:noWrap/>
            <w:vAlign w:val="center"/>
            <w:hideMark/>
          </w:tcPr>
          <w:p w14:paraId="0173AF7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84</w:t>
            </w:r>
          </w:p>
        </w:tc>
        <w:tc>
          <w:tcPr>
            <w:tcW w:w="178" w:type="pct"/>
            <w:tcBorders>
              <w:top w:val="nil"/>
              <w:left w:val="nil"/>
              <w:bottom w:val="single" w:sz="4" w:space="0" w:color="auto"/>
              <w:right w:val="single" w:sz="4" w:space="0" w:color="auto"/>
            </w:tcBorders>
            <w:shd w:val="clear" w:color="000000" w:fill="EBF1DE"/>
            <w:noWrap/>
            <w:vAlign w:val="center"/>
            <w:hideMark/>
          </w:tcPr>
          <w:p w14:paraId="4E1F93F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2C7C50D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3836DCF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2BC7CFC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2B7B4CF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3444EF6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53A23C48"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výmladky - neodstraňovat</w:t>
            </w:r>
          </w:p>
        </w:tc>
      </w:tr>
      <w:tr w:rsidR="00652B62" w:rsidRPr="00652B62" w14:paraId="0E73705D"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29BC7A68"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42</w:t>
            </w:r>
          </w:p>
        </w:tc>
        <w:tc>
          <w:tcPr>
            <w:tcW w:w="1172" w:type="pct"/>
            <w:tcBorders>
              <w:top w:val="nil"/>
              <w:left w:val="nil"/>
              <w:bottom w:val="single" w:sz="4" w:space="0" w:color="auto"/>
              <w:right w:val="single" w:sz="4" w:space="0" w:color="auto"/>
            </w:tcBorders>
            <w:shd w:val="clear" w:color="auto" w:fill="auto"/>
            <w:noWrap/>
            <w:vAlign w:val="center"/>
            <w:hideMark/>
          </w:tcPr>
          <w:p w14:paraId="3EB0A453"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199CD50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30A43A7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115</w:t>
            </w:r>
          </w:p>
        </w:tc>
        <w:tc>
          <w:tcPr>
            <w:tcW w:w="178" w:type="pct"/>
            <w:tcBorders>
              <w:top w:val="nil"/>
              <w:left w:val="nil"/>
              <w:bottom w:val="single" w:sz="4" w:space="0" w:color="auto"/>
              <w:right w:val="single" w:sz="4" w:space="0" w:color="auto"/>
            </w:tcBorders>
            <w:shd w:val="clear" w:color="auto" w:fill="auto"/>
            <w:noWrap/>
            <w:vAlign w:val="center"/>
            <w:hideMark/>
          </w:tcPr>
          <w:p w14:paraId="2763BC6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40</w:t>
            </w:r>
          </w:p>
        </w:tc>
        <w:tc>
          <w:tcPr>
            <w:tcW w:w="178" w:type="pct"/>
            <w:tcBorders>
              <w:top w:val="nil"/>
              <w:left w:val="nil"/>
              <w:bottom w:val="single" w:sz="4" w:space="0" w:color="auto"/>
              <w:right w:val="single" w:sz="4" w:space="0" w:color="auto"/>
            </w:tcBorders>
            <w:shd w:val="clear" w:color="auto" w:fill="auto"/>
            <w:noWrap/>
            <w:vAlign w:val="center"/>
            <w:hideMark/>
          </w:tcPr>
          <w:p w14:paraId="3840693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1A11C8C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14</w:t>
            </w:r>
          </w:p>
        </w:tc>
        <w:tc>
          <w:tcPr>
            <w:tcW w:w="178" w:type="pct"/>
            <w:tcBorders>
              <w:top w:val="nil"/>
              <w:left w:val="nil"/>
              <w:bottom w:val="single" w:sz="4" w:space="0" w:color="auto"/>
              <w:right w:val="single" w:sz="4" w:space="0" w:color="auto"/>
            </w:tcBorders>
            <w:shd w:val="clear" w:color="auto" w:fill="auto"/>
            <w:noWrap/>
            <w:vAlign w:val="center"/>
            <w:hideMark/>
          </w:tcPr>
          <w:p w14:paraId="3750A46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7</w:t>
            </w:r>
          </w:p>
        </w:tc>
        <w:tc>
          <w:tcPr>
            <w:tcW w:w="178" w:type="pct"/>
            <w:tcBorders>
              <w:top w:val="nil"/>
              <w:left w:val="nil"/>
              <w:bottom w:val="single" w:sz="4" w:space="0" w:color="auto"/>
              <w:right w:val="single" w:sz="4" w:space="0" w:color="auto"/>
            </w:tcBorders>
            <w:shd w:val="clear" w:color="auto" w:fill="auto"/>
            <w:noWrap/>
            <w:vAlign w:val="center"/>
            <w:hideMark/>
          </w:tcPr>
          <w:p w14:paraId="2BBF038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1,5</w:t>
            </w:r>
          </w:p>
        </w:tc>
        <w:tc>
          <w:tcPr>
            <w:tcW w:w="192" w:type="pct"/>
            <w:tcBorders>
              <w:top w:val="nil"/>
              <w:left w:val="nil"/>
              <w:bottom w:val="single" w:sz="4" w:space="0" w:color="auto"/>
              <w:right w:val="single" w:sz="4" w:space="0" w:color="auto"/>
            </w:tcBorders>
            <w:shd w:val="clear" w:color="000000" w:fill="F2DCDB"/>
            <w:noWrap/>
            <w:vAlign w:val="center"/>
            <w:hideMark/>
          </w:tcPr>
          <w:p w14:paraId="59F6B67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98</w:t>
            </w:r>
          </w:p>
        </w:tc>
        <w:tc>
          <w:tcPr>
            <w:tcW w:w="178" w:type="pct"/>
            <w:tcBorders>
              <w:top w:val="nil"/>
              <w:left w:val="nil"/>
              <w:bottom w:val="single" w:sz="4" w:space="0" w:color="auto"/>
              <w:right w:val="single" w:sz="4" w:space="0" w:color="auto"/>
            </w:tcBorders>
            <w:shd w:val="clear" w:color="000000" w:fill="EBF1DE"/>
            <w:noWrap/>
            <w:vAlign w:val="center"/>
            <w:hideMark/>
          </w:tcPr>
          <w:p w14:paraId="68C2F96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1AE7B0A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4570B94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1080C4F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371202D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4903BF4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2FCE0A71"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výmladky - neodstraňovat</w:t>
            </w:r>
          </w:p>
        </w:tc>
      </w:tr>
      <w:tr w:rsidR="00652B62" w:rsidRPr="00652B62" w14:paraId="1A9BA9F1"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7DAA550E"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43</w:t>
            </w:r>
          </w:p>
        </w:tc>
        <w:tc>
          <w:tcPr>
            <w:tcW w:w="1172" w:type="pct"/>
            <w:tcBorders>
              <w:top w:val="nil"/>
              <w:left w:val="nil"/>
              <w:bottom w:val="single" w:sz="4" w:space="0" w:color="auto"/>
              <w:right w:val="single" w:sz="4" w:space="0" w:color="auto"/>
            </w:tcBorders>
            <w:shd w:val="clear" w:color="auto" w:fill="auto"/>
            <w:noWrap/>
            <w:vAlign w:val="center"/>
            <w:hideMark/>
          </w:tcPr>
          <w:p w14:paraId="0A8DFFE9"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049F510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6EF3788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140</w:t>
            </w:r>
          </w:p>
        </w:tc>
        <w:tc>
          <w:tcPr>
            <w:tcW w:w="178" w:type="pct"/>
            <w:tcBorders>
              <w:top w:val="nil"/>
              <w:left w:val="nil"/>
              <w:bottom w:val="single" w:sz="4" w:space="0" w:color="auto"/>
              <w:right w:val="single" w:sz="4" w:space="0" w:color="auto"/>
            </w:tcBorders>
            <w:shd w:val="clear" w:color="auto" w:fill="auto"/>
            <w:noWrap/>
            <w:vAlign w:val="center"/>
            <w:hideMark/>
          </w:tcPr>
          <w:p w14:paraId="0D63420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43</w:t>
            </w:r>
          </w:p>
        </w:tc>
        <w:tc>
          <w:tcPr>
            <w:tcW w:w="178" w:type="pct"/>
            <w:tcBorders>
              <w:top w:val="nil"/>
              <w:left w:val="nil"/>
              <w:bottom w:val="single" w:sz="4" w:space="0" w:color="auto"/>
              <w:right w:val="single" w:sz="4" w:space="0" w:color="auto"/>
            </w:tcBorders>
            <w:shd w:val="clear" w:color="auto" w:fill="auto"/>
            <w:noWrap/>
            <w:vAlign w:val="center"/>
            <w:hideMark/>
          </w:tcPr>
          <w:p w14:paraId="33E9244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12212C1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14</w:t>
            </w:r>
          </w:p>
        </w:tc>
        <w:tc>
          <w:tcPr>
            <w:tcW w:w="178" w:type="pct"/>
            <w:tcBorders>
              <w:top w:val="nil"/>
              <w:left w:val="nil"/>
              <w:bottom w:val="single" w:sz="4" w:space="0" w:color="auto"/>
              <w:right w:val="single" w:sz="4" w:space="0" w:color="auto"/>
            </w:tcBorders>
            <w:shd w:val="clear" w:color="auto" w:fill="auto"/>
            <w:noWrap/>
            <w:vAlign w:val="center"/>
            <w:hideMark/>
          </w:tcPr>
          <w:p w14:paraId="1DA5D4C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8</w:t>
            </w:r>
          </w:p>
        </w:tc>
        <w:tc>
          <w:tcPr>
            <w:tcW w:w="178" w:type="pct"/>
            <w:tcBorders>
              <w:top w:val="nil"/>
              <w:left w:val="nil"/>
              <w:bottom w:val="single" w:sz="4" w:space="0" w:color="auto"/>
              <w:right w:val="single" w:sz="4" w:space="0" w:color="auto"/>
            </w:tcBorders>
            <w:shd w:val="clear" w:color="auto" w:fill="auto"/>
            <w:noWrap/>
            <w:vAlign w:val="center"/>
            <w:hideMark/>
          </w:tcPr>
          <w:p w14:paraId="7DE0053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92" w:type="pct"/>
            <w:tcBorders>
              <w:top w:val="nil"/>
              <w:left w:val="nil"/>
              <w:bottom w:val="single" w:sz="4" w:space="0" w:color="auto"/>
              <w:right w:val="single" w:sz="4" w:space="0" w:color="auto"/>
            </w:tcBorders>
            <w:shd w:val="clear" w:color="000000" w:fill="F2DCDB"/>
            <w:noWrap/>
            <w:vAlign w:val="center"/>
            <w:hideMark/>
          </w:tcPr>
          <w:p w14:paraId="1635210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112</w:t>
            </w:r>
          </w:p>
        </w:tc>
        <w:tc>
          <w:tcPr>
            <w:tcW w:w="178" w:type="pct"/>
            <w:tcBorders>
              <w:top w:val="nil"/>
              <w:left w:val="nil"/>
              <w:bottom w:val="single" w:sz="4" w:space="0" w:color="auto"/>
              <w:right w:val="single" w:sz="4" w:space="0" w:color="auto"/>
            </w:tcBorders>
            <w:shd w:val="clear" w:color="000000" w:fill="EBF1DE"/>
            <w:noWrap/>
            <w:vAlign w:val="center"/>
            <w:hideMark/>
          </w:tcPr>
          <w:p w14:paraId="0F40710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363D7DA0"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700939A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2CF6271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7A4692C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00795B40"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4AAE450C"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 </w:t>
            </w:r>
          </w:p>
        </w:tc>
      </w:tr>
      <w:tr w:rsidR="00652B62" w:rsidRPr="00652B62" w14:paraId="1F19C36E"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60D3338D"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44</w:t>
            </w:r>
          </w:p>
        </w:tc>
        <w:tc>
          <w:tcPr>
            <w:tcW w:w="1172" w:type="pct"/>
            <w:tcBorders>
              <w:top w:val="nil"/>
              <w:left w:val="nil"/>
              <w:bottom w:val="single" w:sz="4" w:space="0" w:color="auto"/>
              <w:right w:val="single" w:sz="4" w:space="0" w:color="auto"/>
            </w:tcBorders>
            <w:shd w:val="clear" w:color="auto" w:fill="auto"/>
            <w:noWrap/>
            <w:vAlign w:val="center"/>
            <w:hideMark/>
          </w:tcPr>
          <w:p w14:paraId="216DA07C"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05B27CF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2B716B0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110</w:t>
            </w:r>
          </w:p>
        </w:tc>
        <w:tc>
          <w:tcPr>
            <w:tcW w:w="178" w:type="pct"/>
            <w:tcBorders>
              <w:top w:val="nil"/>
              <w:left w:val="nil"/>
              <w:bottom w:val="single" w:sz="4" w:space="0" w:color="auto"/>
              <w:right w:val="single" w:sz="4" w:space="0" w:color="auto"/>
            </w:tcBorders>
            <w:shd w:val="clear" w:color="auto" w:fill="auto"/>
            <w:noWrap/>
            <w:vAlign w:val="center"/>
            <w:hideMark/>
          </w:tcPr>
          <w:p w14:paraId="3924783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35</w:t>
            </w:r>
          </w:p>
        </w:tc>
        <w:tc>
          <w:tcPr>
            <w:tcW w:w="178" w:type="pct"/>
            <w:tcBorders>
              <w:top w:val="nil"/>
              <w:left w:val="nil"/>
              <w:bottom w:val="single" w:sz="4" w:space="0" w:color="auto"/>
              <w:right w:val="single" w:sz="4" w:space="0" w:color="auto"/>
            </w:tcBorders>
            <w:shd w:val="clear" w:color="auto" w:fill="auto"/>
            <w:noWrap/>
            <w:vAlign w:val="center"/>
            <w:hideMark/>
          </w:tcPr>
          <w:p w14:paraId="47257D9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044F39D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14</w:t>
            </w:r>
          </w:p>
        </w:tc>
        <w:tc>
          <w:tcPr>
            <w:tcW w:w="178" w:type="pct"/>
            <w:tcBorders>
              <w:top w:val="nil"/>
              <w:left w:val="nil"/>
              <w:bottom w:val="single" w:sz="4" w:space="0" w:color="auto"/>
              <w:right w:val="single" w:sz="4" w:space="0" w:color="auto"/>
            </w:tcBorders>
            <w:shd w:val="clear" w:color="auto" w:fill="auto"/>
            <w:noWrap/>
            <w:vAlign w:val="center"/>
            <w:hideMark/>
          </w:tcPr>
          <w:p w14:paraId="6E6A7A8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6</w:t>
            </w:r>
          </w:p>
        </w:tc>
        <w:tc>
          <w:tcPr>
            <w:tcW w:w="178" w:type="pct"/>
            <w:tcBorders>
              <w:top w:val="nil"/>
              <w:left w:val="nil"/>
              <w:bottom w:val="single" w:sz="4" w:space="0" w:color="auto"/>
              <w:right w:val="single" w:sz="4" w:space="0" w:color="auto"/>
            </w:tcBorders>
            <w:shd w:val="clear" w:color="auto" w:fill="auto"/>
            <w:noWrap/>
            <w:vAlign w:val="center"/>
            <w:hideMark/>
          </w:tcPr>
          <w:p w14:paraId="05EB078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92" w:type="pct"/>
            <w:tcBorders>
              <w:top w:val="nil"/>
              <w:left w:val="nil"/>
              <w:bottom w:val="single" w:sz="4" w:space="0" w:color="auto"/>
              <w:right w:val="single" w:sz="4" w:space="0" w:color="auto"/>
            </w:tcBorders>
            <w:shd w:val="clear" w:color="000000" w:fill="F2DCDB"/>
            <w:noWrap/>
            <w:vAlign w:val="center"/>
            <w:hideMark/>
          </w:tcPr>
          <w:p w14:paraId="248B828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84</w:t>
            </w:r>
          </w:p>
        </w:tc>
        <w:tc>
          <w:tcPr>
            <w:tcW w:w="178" w:type="pct"/>
            <w:tcBorders>
              <w:top w:val="nil"/>
              <w:left w:val="nil"/>
              <w:bottom w:val="single" w:sz="4" w:space="0" w:color="auto"/>
              <w:right w:val="single" w:sz="4" w:space="0" w:color="auto"/>
            </w:tcBorders>
            <w:shd w:val="clear" w:color="000000" w:fill="EBF1DE"/>
            <w:noWrap/>
            <w:vAlign w:val="center"/>
            <w:hideMark/>
          </w:tcPr>
          <w:p w14:paraId="171C5F40"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367ECFA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39F1E6E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1033271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156EB58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5335F92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58A3CDC4"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 </w:t>
            </w:r>
          </w:p>
        </w:tc>
      </w:tr>
      <w:tr w:rsidR="00652B62" w:rsidRPr="00652B62" w14:paraId="1D5987DC"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3A6B03AA"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45</w:t>
            </w:r>
          </w:p>
        </w:tc>
        <w:tc>
          <w:tcPr>
            <w:tcW w:w="1172" w:type="pct"/>
            <w:tcBorders>
              <w:top w:val="nil"/>
              <w:left w:val="nil"/>
              <w:bottom w:val="single" w:sz="4" w:space="0" w:color="auto"/>
              <w:right w:val="single" w:sz="4" w:space="0" w:color="auto"/>
            </w:tcBorders>
            <w:shd w:val="clear" w:color="auto" w:fill="auto"/>
            <w:noWrap/>
            <w:vAlign w:val="center"/>
            <w:hideMark/>
          </w:tcPr>
          <w:p w14:paraId="36786D25"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44FFFCD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2B94444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100</w:t>
            </w:r>
          </w:p>
        </w:tc>
        <w:tc>
          <w:tcPr>
            <w:tcW w:w="178" w:type="pct"/>
            <w:tcBorders>
              <w:top w:val="nil"/>
              <w:left w:val="nil"/>
              <w:bottom w:val="single" w:sz="4" w:space="0" w:color="auto"/>
              <w:right w:val="single" w:sz="4" w:space="0" w:color="auto"/>
            </w:tcBorders>
            <w:shd w:val="clear" w:color="auto" w:fill="auto"/>
            <w:noWrap/>
            <w:vAlign w:val="center"/>
            <w:hideMark/>
          </w:tcPr>
          <w:p w14:paraId="720C7F7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32</w:t>
            </w:r>
          </w:p>
        </w:tc>
        <w:tc>
          <w:tcPr>
            <w:tcW w:w="178" w:type="pct"/>
            <w:tcBorders>
              <w:top w:val="nil"/>
              <w:left w:val="nil"/>
              <w:bottom w:val="single" w:sz="4" w:space="0" w:color="auto"/>
              <w:right w:val="single" w:sz="4" w:space="0" w:color="auto"/>
            </w:tcBorders>
            <w:shd w:val="clear" w:color="auto" w:fill="auto"/>
            <w:noWrap/>
            <w:vAlign w:val="center"/>
            <w:hideMark/>
          </w:tcPr>
          <w:p w14:paraId="64837F2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23B1E38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14</w:t>
            </w:r>
          </w:p>
        </w:tc>
        <w:tc>
          <w:tcPr>
            <w:tcW w:w="178" w:type="pct"/>
            <w:tcBorders>
              <w:top w:val="nil"/>
              <w:left w:val="nil"/>
              <w:bottom w:val="single" w:sz="4" w:space="0" w:color="auto"/>
              <w:right w:val="single" w:sz="4" w:space="0" w:color="auto"/>
            </w:tcBorders>
            <w:shd w:val="clear" w:color="auto" w:fill="auto"/>
            <w:noWrap/>
            <w:vAlign w:val="center"/>
            <w:hideMark/>
          </w:tcPr>
          <w:p w14:paraId="7A73264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6</w:t>
            </w:r>
          </w:p>
        </w:tc>
        <w:tc>
          <w:tcPr>
            <w:tcW w:w="178" w:type="pct"/>
            <w:tcBorders>
              <w:top w:val="nil"/>
              <w:left w:val="nil"/>
              <w:bottom w:val="single" w:sz="4" w:space="0" w:color="auto"/>
              <w:right w:val="single" w:sz="4" w:space="0" w:color="auto"/>
            </w:tcBorders>
            <w:shd w:val="clear" w:color="auto" w:fill="auto"/>
            <w:noWrap/>
            <w:vAlign w:val="center"/>
            <w:hideMark/>
          </w:tcPr>
          <w:p w14:paraId="2E91843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92" w:type="pct"/>
            <w:tcBorders>
              <w:top w:val="nil"/>
              <w:left w:val="nil"/>
              <w:bottom w:val="single" w:sz="4" w:space="0" w:color="auto"/>
              <w:right w:val="single" w:sz="4" w:space="0" w:color="auto"/>
            </w:tcBorders>
            <w:shd w:val="clear" w:color="000000" w:fill="F2DCDB"/>
            <w:noWrap/>
            <w:vAlign w:val="center"/>
            <w:hideMark/>
          </w:tcPr>
          <w:p w14:paraId="1F8ABC0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84</w:t>
            </w:r>
          </w:p>
        </w:tc>
        <w:tc>
          <w:tcPr>
            <w:tcW w:w="178" w:type="pct"/>
            <w:tcBorders>
              <w:top w:val="nil"/>
              <w:left w:val="nil"/>
              <w:bottom w:val="single" w:sz="4" w:space="0" w:color="auto"/>
              <w:right w:val="single" w:sz="4" w:space="0" w:color="auto"/>
            </w:tcBorders>
            <w:shd w:val="clear" w:color="000000" w:fill="EBF1DE"/>
            <w:noWrap/>
            <w:vAlign w:val="center"/>
            <w:hideMark/>
          </w:tcPr>
          <w:p w14:paraId="285D18C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168CBD9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3052639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63C4270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7719D25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34A83B0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34EDAED9"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mírný defekt ve kmeni</w:t>
            </w:r>
          </w:p>
        </w:tc>
      </w:tr>
      <w:tr w:rsidR="00652B62" w:rsidRPr="00652B62" w14:paraId="6588F41D"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0EBDD246"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46</w:t>
            </w:r>
          </w:p>
        </w:tc>
        <w:tc>
          <w:tcPr>
            <w:tcW w:w="1172" w:type="pct"/>
            <w:tcBorders>
              <w:top w:val="nil"/>
              <w:left w:val="nil"/>
              <w:bottom w:val="single" w:sz="4" w:space="0" w:color="auto"/>
              <w:right w:val="single" w:sz="4" w:space="0" w:color="auto"/>
            </w:tcBorders>
            <w:shd w:val="clear" w:color="auto" w:fill="auto"/>
            <w:noWrap/>
            <w:vAlign w:val="center"/>
            <w:hideMark/>
          </w:tcPr>
          <w:p w14:paraId="2338889F"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4ADDF04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3F58070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100</w:t>
            </w:r>
          </w:p>
        </w:tc>
        <w:tc>
          <w:tcPr>
            <w:tcW w:w="178" w:type="pct"/>
            <w:tcBorders>
              <w:top w:val="nil"/>
              <w:left w:val="nil"/>
              <w:bottom w:val="single" w:sz="4" w:space="0" w:color="auto"/>
              <w:right w:val="single" w:sz="4" w:space="0" w:color="auto"/>
            </w:tcBorders>
            <w:shd w:val="clear" w:color="auto" w:fill="auto"/>
            <w:noWrap/>
            <w:vAlign w:val="center"/>
            <w:hideMark/>
          </w:tcPr>
          <w:p w14:paraId="2F12373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31</w:t>
            </w:r>
          </w:p>
        </w:tc>
        <w:tc>
          <w:tcPr>
            <w:tcW w:w="178" w:type="pct"/>
            <w:tcBorders>
              <w:top w:val="nil"/>
              <w:left w:val="nil"/>
              <w:bottom w:val="single" w:sz="4" w:space="0" w:color="auto"/>
              <w:right w:val="single" w:sz="4" w:space="0" w:color="auto"/>
            </w:tcBorders>
            <w:shd w:val="clear" w:color="auto" w:fill="auto"/>
            <w:noWrap/>
            <w:vAlign w:val="center"/>
            <w:hideMark/>
          </w:tcPr>
          <w:p w14:paraId="68DDF2A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25B1F1A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13</w:t>
            </w:r>
          </w:p>
        </w:tc>
        <w:tc>
          <w:tcPr>
            <w:tcW w:w="178" w:type="pct"/>
            <w:tcBorders>
              <w:top w:val="nil"/>
              <w:left w:val="nil"/>
              <w:bottom w:val="single" w:sz="4" w:space="0" w:color="auto"/>
              <w:right w:val="single" w:sz="4" w:space="0" w:color="auto"/>
            </w:tcBorders>
            <w:shd w:val="clear" w:color="auto" w:fill="auto"/>
            <w:noWrap/>
            <w:vAlign w:val="center"/>
            <w:hideMark/>
          </w:tcPr>
          <w:p w14:paraId="3690E52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5,5</w:t>
            </w:r>
          </w:p>
        </w:tc>
        <w:tc>
          <w:tcPr>
            <w:tcW w:w="178" w:type="pct"/>
            <w:tcBorders>
              <w:top w:val="nil"/>
              <w:left w:val="nil"/>
              <w:bottom w:val="single" w:sz="4" w:space="0" w:color="auto"/>
              <w:right w:val="single" w:sz="4" w:space="0" w:color="auto"/>
            </w:tcBorders>
            <w:shd w:val="clear" w:color="auto" w:fill="auto"/>
            <w:noWrap/>
            <w:vAlign w:val="center"/>
            <w:hideMark/>
          </w:tcPr>
          <w:p w14:paraId="6FB4775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p>
        </w:tc>
        <w:tc>
          <w:tcPr>
            <w:tcW w:w="192" w:type="pct"/>
            <w:tcBorders>
              <w:top w:val="nil"/>
              <w:left w:val="nil"/>
              <w:bottom w:val="single" w:sz="4" w:space="0" w:color="auto"/>
              <w:right w:val="single" w:sz="4" w:space="0" w:color="auto"/>
            </w:tcBorders>
            <w:shd w:val="clear" w:color="000000" w:fill="F2DCDB"/>
            <w:noWrap/>
            <w:vAlign w:val="center"/>
            <w:hideMark/>
          </w:tcPr>
          <w:p w14:paraId="7954155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72</w:t>
            </w:r>
          </w:p>
        </w:tc>
        <w:tc>
          <w:tcPr>
            <w:tcW w:w="178" w:type="pct"/>
            <w:tcBorders>
              <w:top w:val="nil"/>
              <w:left w:val="nil"/>
              <w:bottom w:val="single" w:sz="4" w:space="0" w:color="auto"/>
              <w:right w:val="single" w:sz="4" w:space="0" w:color="auto"/>
            </w:tcBorders>
            <w:shd w:val="clear" w:color="000000" w:fill="EBF1DE"/>
            <w:noWrap/>
            <w:vAlign w:val="center"/>
            <w:hideMark/>
          </w:tcPr>
          <w:p w14:paraId="29C3431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42F24BE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6457E39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1AC31AE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49EC043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7E6A3B7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4C795399"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zatržená větev, v okolí nálety na sousedním pozemku</w:t>
            </w:r>
          </w:p>
        </w:tc>
      </w:tr>
      <w:tr w:rsidR="00652B62" w:rsidRPr="00652B62" w14:paraId="09C63DF8"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5209ED14"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47</w:t>
            </w:r>
          </w:p>
        </w:tc>
        <w:tc>
          <w:tcPr>
            <w:tcW w:w="1172" w:type="pct"/>
            <w:tcBorders>
              <w:top w:val="nil"/>
              <w:left w:val="nil"/>
              <w:bottom w:val="single" w:sz="4" w:space="0" w:color="auto"/>
              <w:right w:val="single" w:sz="4" w:space="0" w:color="auto"/>
            </w:tcBorders>
            <w:shd w:val="clear" w:color="auto" w:fill="auto"/>
            <w:noWrap/>
            <w:vAlign w:val="center"/>
            <w:hideMark/>
          </w:tcPr>
          <w:p w14:paraId="61D8EB5C"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59CA131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192" w:type="pct"/>
            <w:tcBorders>
              <w:top w:val="nil"/>
              <w:left w:val="nil"/>
              <w:bottom w:val="single" w:sz="4" w:space="0" w:color="auto"/>
              <w:right w:val="single" w:sz="4" w:space="0" w:color="auto"/>
            </w:tcBorders>
            <w:shd w:val="clear" w:color="auto" w:fill="auto"/>
            <w:noWrap/>
            <w:vAlign w:val="center"/>
            <w:hideMark/>
          </w:tcPr>
          <w:p w14:paraId="384C58E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105</w:t>
            </w:r>
          </w:p>
        </w:tc>
        <w:tc>
          <w:tcPr>
            <w:tcW w:w="178" w:type="pct"/>
            <w:tcBorders>
              <w:top w:val="nil"/>
              <w:left w:val="nil"/>
              <w:bottom w:val="single" w:sz="4" w:space="0" w:color="auto"/>
              <w:right w:val="single" w:sz="4" w:space="0" w:color="auto"/>
            </w:tcBorders>
            <w:shd w:val="clear" w:color="auto" w:fill="auto"/>
            <w:noWrap/>
            <w:vAlign w:val="center"/>
            <w:hideMark/>
          </w:tcPr>
          <w:p w14:paraId="63FBDBE0"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35</w:t>
            </w:r>
          </w:p>
        </w:tc>
        <w:tc>
          <w:tcPr>
            <w:tcW w:w="178" w:type="pct"/>
            <w:tcBorders>
              <w:top w:val="nil"/>
              <w:left w:val="nil"/>
              <w:bottom w:val="single" w:sz="4" w:space="0" w:color="auto"/>
              <w:right w:val="single" w:sz="4" w:space="0" w:color="auto"/>
            </w:tcBorders>
            <w:shd w:val="clear" w:color="auto" w:fill="auto"/>
            <w:noWrap/>
            <w:vAlign w:val="center"/>
            <w:hideMark/>
          </w:tcPr>
          <w:p w14:paraId="502F1C8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3A66666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14</w:t>
            </w:r>
          </w:p>
        </w:tc>
        <w:tc>
          <w:tcPr>
            <w:tcW w:w="178" w:type="pct"/>
            <w:tcBorders>
              <w:top w:val="nil"/>
              <w:left w:val="nil"/>
              <w:bottom w:val="single" w:sz="4" w:space="0" w:color="auto"/>
              <w:right w:val="single" w:sz="4" w:space="0" w:color="auto"/>
            </w:tcBorders>
            <w:shd w:val="clear" w:color="auto" w:fill="auto"/>
            <w:noWrap/>
            <w:vAlign w:val="center"/>
            <w:hideMark/>
          </w:tcPr>
          <w:p w14:paraId="05740EF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7</w:t>
            </w:r>
          </w:p>
        </w:tc>
        <w:tc>
          <w:tcPr>
            <w:tcW w:w="178" w:type="pct"/>
            <w:tcBorders>
              <w:top w:val="nil"/>
              <w:left w:val="nil"/>
              <w:bottom w:val="single" w:sz="4" w:space="0" w:color="auto"/>
              <w:right w:val="single" w:sz="4" w:space="0" w:color="auto"/>
            </w:tcBorders>
            <w:shd w:val="clear" w:color="auto" w:fill="auto"/>
            <w:noWrap/>
            <w:vAlign w:val="center"/>
            <w:hideMark/>
          </w:tcPr>
          <w:p w14:paraId="506F938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92" w:type="pct"/>
            <w:tcBorders>
              <w:top w:val="nil"/>
              <w:left w:val="nil"/>
              <w:bottom w:val="single" w:sz="4" w:space="0" w:color="auto"/>
              <w:right w:val="single" w:sz="4" w:space="0" w:color="auto"/>
            </w:tcBorders>
            <w:shd w:val="clear" w:color="000000" w:fill="F2DCDB"/>
            <w:noWrap/>
            <w:vAlign w:val="center"/>
            <w:hideMark/>
          </w:tcPr>
          <w:p w14:paraId="637C059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98</w:t>
            </w:r>
          </w:p>
        </w:tc>
        <w:tc>
          <w:tcPr>
            <w:tcW w:w="178" w:type="pct"/>
            <w:tcBorders>
              <w:top w:val="nil"/>
              <w:left w:val="nil"/>
              <w:bottom w:val="single" w:sz="4" w:space="0" w:color="auto"/>
              <w:right w:val="single" w:sz="4" w:space="0" w:color="auto"/>
            </w:tcBorders>
            <w:shd w:val="clear" w:color="000000" w:fill="EBF1DE"/>
            <w:noWrap/>
            <w:vAlign w:val="center"/>
            <w:hideMark/>
          </w:tcPr>
          <w:p w14:paraId="27EFB11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3168EE5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218D0BB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3B06A86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0977FB4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5AEF5D3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2BD79D9C" w14:textId="4DAAE5A6"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počínající kodominan</w:t>
            </w:r>
            <w:r w:rsidR="00652B62">
              <w:rPr>
                <w:rFonts w:ascii="Arial Narrow" w:hAnsi="Arial Narrow" w:cs="Calibri"/>
                <w:color w:val="000000"/>
                <w:sz w:val="18"/>
                <w:szCs w:val="18"/>
              </w:rPr>
              <w:t>t</w:t>
            </w:r>
          </w:p>
        </w:tc>
      </w:tr>
      <w:tr w:rsidR="00652B62" w:rsidRPr="00652B62" w14:paraId="032F8C2C"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154413D6"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48</w:t>
            </w:r>
          </w:p>
        </w:tc>
        <w:tc>
          <w:tcPr>
            <w:tcW w:w="1172" w:type="pct"/>
            <w:tcBorders>
              <w:top w:val="nil"/>
              <w:left w:val="nil"/>
              <w:bottom w:val="single" w:sz="4" w:space="0" w:color="auto"/>
              <w:right w:val="single" w:sz="4" w:space="0" w:color="auto"/>
            </w:tcBorders>
            <w:shd w:val="clear" w:color="auto" w:fill="auto"/>
            <w:noWrap/>
            <w:vAlign w:val="center"/>
            <w:hideMark/>
          </w:tcPr>
          <w:p w14:paraId="6FB9A9D1"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40B4B62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455</w:t>
            </w:r>
          </w:p>
        </w:tc>
        <w:tc>
          <w:tcPr>
            <w:tcW w:w="192" w:type="pct"/>
            <w:tcBorders>
              <w:top w:val="nil"/>
              <w:left w:val="nil"/>
              <w:bottom w:val="single" w:sz="4" w:space="0" w:color="auto"/>
              <w:right w:val="single" w:sz="4" w:space="0" w:color="auto"/>
            </w:tcBorders>
            <w:shd w:val="clear" w:color="auto" w:fill="auto"/>
            <w:noWrap/>
            <w:vAlign w:val="center"/>
            <w:hideMark/>
          </w:tcPr>
          <w:p w14:paraId="6FBCE07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120</w:t>
            </w:r>
          </w:p>
        </w:tc>
        <w:tc>
          <w:tcPr>
            <w:tcW w:w="178" w:type="pct"/>
            <w:tcBorders>
              <w:top w:val="nil"/>
              <w:left w:val="nil"/>
              <w:bottom w:val="single" w:sz="4" w:space="0" w:color="auto"/>
              <w:right w:val="single" w:sz="4" w:space="0" w:color="auto"/>
            </w:tcBorders>
            <w:shd w:val="clear" w:color="auto" w:fill="auto"/>
            <w:noWrap/>
            <w:vAlign w:val="center"/>
            <w:hideMark/>
          </w:tcPr>
          <w:p w14:paraId="3BFD11F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38</w:t>
            </w:r>
          </w:p>
        </w:tc>
        <w:tc>
          <w:tcPr>
            <w:tcW w:w="178" w:type="pct"/>
            <w:tcBorders>
              <w:top w:val="nil"/>
              <w:left w:val="nil"/>
              <w:bottom w:val="single" w:sz="4" w:space="0" w:color="auto"/>
              <w:right w:val="single" w:sz="4" w:space="0" w:color="auto"/>
            </w:tcBorders>
            <w:shd w:val="clear" w:color="auto" w:fill="auto"/>
            <w:noWrap/>
            <w:vAlign w:val="center"/>
            <w:hideMark/>
          </w:tcPr>
          <w:p w14:paraId="76A6588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669F87FD"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16</w:t>
            </w:r>
          </w:p>
        </w:tc>
        <w:tc>
          <w:tcPr>
            <w:tcW w:w="178" w:type="pct"/>
            <w:tcBorders>
              <w:top w:val="nil"/>
              <w:left w:val="nil"/>
              <w:bottom w:val="single" w:sz="4" w:space="0" w:color="auto"/>
              <w:right w:val="single" w:sz="4" w:space="0" w:color="auto"/>
            </w:tcBorders>
            <w:shd w:val="clear" w:color="auto" w:fill="auto"/>
            <w:noWrap/>
            <w:vAlign w:val="center"/>
            <w:hideMark/>
          </w:tcPr>
          <w:p w14:paraId="1130D77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6</w:t>
            </w:r>
          </w:p>
        </w:tc>
        <w:tc>
          <w:tcPr>
            <w:tcW w:w="178" w:type="pct"/>
            <w:tcBorders>
              <w:top w:val="nil"/>
              <w:left w:val="nil"/>
              <w:bottom w:val="single" w:sz="4" w:space="0" w:color="auto"/>
              <w:right w:val="single" w:sz="4" w:space="0" w:color="auto"/>
            </w:tcBorders>
            <w:shd w:val="clear" w:color="auto" w:fill="auto"/>
            <w:noWrap/>
            <w:vAlign w:val="center"/>
            <w:hideMark/>
          </w:tcPr>
          <w:p w14:paraId="19C5DE6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92" w:type="pct"/>
            <w:tcBorders>
              <w:top w:val="nil"/>
              <w:left w:val="nil"/>
              <w:bottom w:val="single" w:sz="4" w:space="0" w:color="auto"/>
              <w:right w:val="single" w:sz="4" w:space="0" w:color="auto"/>
            </w:tcBorders>
            <w:shd w:val="clear" w:color="000000" w:fill="F2DCDB"/>
            <w:noWrap/>
            <w:vAlign w:val="center"/>
            <w:hideMark/>
          </w:tcPr>
          <w:p w14:paraId="56F29CF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96</w:t>
            </w:r>
          </w:p>
        </w:tc>
        <w:tc>
          <w:tcPr>
            <w:tcW w:w="178" w:type="pct"/>
            <w:tcBorders>
              <w:top w:val="nil"/>
              <w:left w:val="nil"/>
              <w:bottom w:val="single" w:sz="4" w:space="0" w:color="auto"/>
              <w:right w:val="single" w:sz="4" w:space="0" w:color="auto"/>
            </w:tcBorders>
            <w:shd w:val="clear" w:color="000000" w:fill="EBF1DE"/>
            <w:noWrap/>
            <w:vAlign w:val="center"/>
            <w:hideMark/>
          </w:tcPr>
          <w:p w14:paraId="347B9CD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053DF04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3436ADE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30BA4AE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75D8BE3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1706EBB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7F8DEFA5"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výmladky, dutina ve kmeni</w:t>
            </w:r>
          </w:p>
        </w:tc>
      </w:tr>
      <w:tr w:rsidR="00652B62" w:rsidRPr="00652B62" w14:paraId="4DFAA527" w14:textId="77777777" w:rsidTr="00652B62">
        <w:trPr>
          <w:trHeight w:val="255"/>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522137F2"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49</w:t>
            </w:r>
          </w:p>
        </w:tc>
        <w:tc>
          <w:tcPr>
            <w:tcW w:w="1172" w:type="pct"/>
            <w:tcBorders>
              <w:top w:val="nil"/>
              <w:left w:val="nil"/>
              <w:bottom w:val="single" w:sz="4" w:space="0" w:color="auto"/>
              <w:right w:val="single" w:sz="4" w:space="0" w:color="auto"/>
            </w:tcBorders>
            <w:shd w:val="clear" w:color="auto" w:fill="auto"/>
            <w:noWrap/>
            <w:vAlign w:val="center"/>
            <w:hideMark/>
          </w:tcPr>
          <w:p w14:paraId="5F6C0F17"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4F8BBD7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455</w:t>
            </w:r>
          </w:p>
        </w:tc>
        <w:tc>
          <w:tcPr>
            <w:tcW w:w="192" w:type="pct"/>
            <w:tcBorders>
              <w:top w:val="nil"/>
              <w:left w:val="nil"/>
              <w:bottom w:val="single" w:sz="4" w:space="0" w:color="auto"/>
              <w:right w:val="single" w:sz="4" w:space="0" w:color="auto"/>
            </w:tcBorders>
            <w:shd w:val="clear" w:color="auto" w:fill="auto"/>
            <w:noWrap/>
            <w:vAlign w:val="center"/>
            <w:hideMark/>
          </w:tcPr>
          <w:p w14:paraId="3EF095D0"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155</w:t>
            </w:r>
          </w:p>
        </w:tc>
        <w:tc>
          <w:tcPr>
            <w:tcW w:w="178" w:type="pct"/>
            <w:tcBorders>
              <w:top w:val="nil"/>
              <w:left w:val="nil"/>
              <w:bottom w:val="single" w:sz="4" w:space="0" w:color="auto"/>
              <w:right w:val="single" w:sz="4" w:space="0" w:color="auto"/>
            </w:tcBorders>
            <w:shd w:val="clear" w:color="auto" w:fill="auto"/>
            <w:noWrap/>
            <w:vAlign w:val="center"/>
            <w:hideMark/>
          </w:tcPr>
          <w:p w14:paraId="2EB011A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49</w:t>
            </w:r>
          </w:p>
        </w:tc>
        <w:tc>
          <w:tcPr>
            <w:tcW w:w="178" w:type="pct"/>
            <w:tcBorders>
              <w:top w:val="nil"/>
              <w:left w:val="nil"/>
              <w:bottom w:val="single" w:sz="4" w:space="0" w:color="auto"/>
              <w:right w:val="single" w:sz="4" w:space="0" w:color="auto"/>
            </w:tcBorders>
            <w:shd w:val="clear" w:color="auto" w:fill="auto"/>
            <w:noWrap/>
            <w:vAlign w:val="center"/>
            <w:hideMark/>
          </w:tcPr>
          <w:p w14:paraId="33A1D2E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62252B0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19</w:t>
            </w:r>
          </w:p>
        </w:tc>
        <w:tc>
          <w:tcPr>
            <w:tcW w:w="178" w:type="pct"/>
            <w:tcBorders>
              <w:top w:val="nil"/>
              <w:left w:val="nil"/>
              <w:bottom w:val="single" w:sz="4" w:space="0" w:color="auto"/>
              <w:right w:val="single" w:sz="4" w:space="0" w:color="auto"/>
            </w:tcBorders>
            <w:shd w:val="clear" w:color="auto" w:fill="auto"/>
            <w:noWrap/>
            <w:vAlign w:val="center"/>
            <w:hideMark/>
          </w:tcPr>
          <w:p w14:paraId="46F0AB7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6</w:t>
            </w:r>
          </w:p>
        </w:tc>
        <w:tc>
          <w:tcPr>
            <w:tcW w:w="178" w:type="pct"/>
            <w:tcBorders>
              <w:top w:val="nil"/>
              <w:left w:val="nil"/>
              <w:bottom w:val="single" w:sz="4" w:space="0" w:color="auto"/>
              <w:right w:val="single" w:sz="4" w:space="0" w:color="auto"/>
            </w:tcBorders>
            <w:shd w:val="clear" w:color="auto" w:fill="auto"/>
            <w:noWrap/>
            <w:vAlign w:val="center"/>
            <w:hideMark/>
          </w:tcPr>
          <w:p w14:paraId="19EE109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92" w:type="pct"/>
            <w:tcBorders>
              <w:top w:val="nil"/>
              <w:left w:val="nil"/>
              <w:bottom w:val="single" w:sz="4" w:space="0" w:color="auto"/>
              <w:right w:val="single" w:sz="4" w:space="0" w:color="auto"/>
            </w:tcBorders>
            <w:shd w:val="clear" w:color="000000" w:fill="F2DCDB"/>
            <w:noWrap/>
            <w:vAlign w:val="center"/>
            <w:hideMark/>
          </w:tcPr>
          <w:p w14:paraId="5CFEC14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114</w:t>
            </w:r>
          </w:p>
        </w:tc>
        <w:tc>
          <w:tcPr>
            <w:tcW w:w="178" w:type="pct"/>
            <w:tcBorders>
              <w:top w:val="nil"/>
              <w:left w:val="nil"/>
              <w:bottom w:val="single" w:sz="4" w:space="0" w:color="auto"/>
              <w:right w:val="single" w:sz="4" w:space="0" w:color="auto"/>
            </w:tcBorders>
            <w:shd w:val="clear" w:color="000000" w:fill="EBF1DE"/>
            <w:noWrap/>
            <w:vAlign w:val="center"/>
            <w:hideMark/>
          </w:tcPr>
          <w:p w14:paraId="34498D8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04C7012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61842D3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26C6FD4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3AEF816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1143585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5FA16709" w14:textId="69E14686"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 xml:space="preserve">výmladky </w:t>
            </w:r>
            <w:r w:rsidR="00652B62">
              <w:rPr>
                <w:rFonts w:ascii="Arial Narrow" w:hAnsi="Arial Narrow" w:cs="Calibri"/>
                <w:color w:val="000000"/>
                <w:sz w:val="18"/>
                <w:szCs w:val="18"/>
              </w:rPr>
              <w:t>–</w:t>
            </w:r>
            <w:r w:rsidRPr="00652B62">
              <w:rPr>
                <w:rFonts w:ascii="Arial Narrow" w:hAnsi="Arial Narrow" w:cs="Calibri"/>
                <w:color w:val="000000"/>
                <w:sz w:val="18"/>
                <w:szCs w:val="18"/>
              </w:rPr>
              <w:t xml:space="preserve"> neodstraňovat</w:t>
            </w:r>
            <w:r w:rsidR="00652B62">
              <w:rPr>
                <w:rFonts w:ascii="Arial Narrow" w:hAnsi="Arial Narrow" w:cs="Calibri"/>
                <w:color w:val="000000"/>
                <w:sz w:val="18"/>
                <w:szCs w:val="18"/>
              </w:rPr>
              <w:t>,</w:t>
            </w:r>
          </w:p>
        </w:tc>
      </w:tr>
      <w:tr w:rsidR="00652B62" w:rsidRPr="00652B62" w14:paraId="42D82031" w14:textId="77777777" w:rsidTr="00652B62">
        <w:trPr>
          <w:trHeight w:val="990"/>
        </w:trPr>
        <w:tc>
          <w:tcPr>
            <w:tcW w:w="178" w:type="pct"/>
            <w:tcBorders>
              <w:top w:val="nil"/>
              <w:left w:val="single" w:sz="8" w:space="0" w:color="auto"/>
              <w:bottom w:val="single" w:sz="4" w:space="0" w:color="auto"/>
              <w:right w:val="single" w:sz="4" w:space="0" w:color="auto"/>
            </w:tcBorders>
            <w:shd w:val="clear" w:color="auto" w:fill="auto"/>
            <w:noWrap/>
            <w:vAlign w:val="center"/>
            <w:hideMark/>
          </w:tcPr>
          <w:p w14:paraId="239E9DB0"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50</w:t>
            </w:r>
          </w:p>
        </w:tc>
        <w:tc>
          <w:tcPr>
            <w:tcW w:w="1172" w:type="pct"/>
            <w:tcBorders>
              <w:top w:val="nil"/>
              <w:left w:val="nil"/>
              <w:bottom w:val="single" w:sz="4" w:space="0" w:color="auto"/>
              <w:right w:val="single" w:sz="4" w:space="0" w:color="auto"/>
            </w:tcBorders>
            <w:shd w:val="clear" w:color="auto" w:fill="auto"/>
            <w:noWrap/>
            <w:vAlign w:val="center"/>
            <w:hideMark/>
          </w:tcPr>
          <w:p w14:paraId="17143E95"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4" w:space="0" w:color="auto"/>
              <w:right w:val="single" w:sz="4" w:space="0" w:color="auto"/>
            </w:tcBorders>
            <w:shd w:val="clear" w:color="auto" w:fill="auto"/>
            <w:noWrap/>
            <w:vAlign w:val="center"/>
            <w:hideMark/>
          </w:tcPr>
          <w:p w14:paraId="7EB1A53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455</w:t>
            </w:r>
          </w:p>
        </w:tc>
        <w:tc>
          <w:tcPr>
            <w:tcW w:w="192" w:type="pct"/>
            <w:tcBorders>
              <w:top w:val="nil"/>
              <w:left w:val="nil"/>
              <w:bottom w:val="single" w:sz="4" w:space="0" w:color="auto"/>
              <w:right w:val="single" w:sz="4" w:space="0" w:color="auto"/>
            </w:tcBorders>
            <w:shd w:val="clear" w:color="auto" w:fill="auto"/>
            <w:noWrap/>
            <w:vAlign w:val="center"/>
            <w:hideMark/>
          </w:tcPr>
          <w:p w14:paraId="001BBC3F"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135</w:t>
            </w:r>
          </w:p>
        </w:tc>
        <w:tc>
          <w:tcPr>
            <w:tcW w:w="178" w:type="pct"/>
            <w:tcBorders>
              <w:top w:val="nil"/>
              <w:left w:val="nil"/>
              <w:bottom w:val="single" w:sz="4" w:space="0" w:color="auto"/>
              <w:right w:val="single" w:sz="4" w:space="0" w:color="auto"/>
            </w:tcBorders>
            <w:shd w:val="clear" w:color="auto" w:fill="auto"/>
            <w:noWrap/>
            <w:vAlign w:val="center"/>
            <w:hideMark/>
          </w:tcPr>
          <w:p w14:paraId="43117635"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43</w:t>
            </w:r>
          </w:p>
        </w:tc>
        <w:tc>
          <w:tcPr>
            <w:tcW w:w="178" w:type="pct"/>
            <w:tcBorders>
              <w:top w:val="nil"/>
              <w:left w:val="nil"/>
              <w:bottom w:val="single" w:sz="4" w:space="0" w:color="auto"/>
              <w:right w:val="single" w:sz="4" w:space="0" w:color="auto"/>
            </w:tcBorders>
            <w:shd w:val="clear" w:color="auto" w:fill="auto"/>
            <w:noWrap/>
            <w:vAlign w:val="center"/>
            <w:hideMark/>
          </w:tcPr>
          <w:p w14:paraId="0FF0A760"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4" w:space="0" w:color="auto"/>
              <w:right w:val="single" w:sz="4" w:space="0" w:color="auto"/>
            </w:tcBorders>
            <w:shd w:val="clear" w:color="auto" w:fill="auto"/>
            <w:noWrap/>
            <w:vAlign w:val="center"/>
            <w:hideMark/>
          </w:tcPr>
          <w:p w14:paraId="1E51C0C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17</w:t>
            </w:r>
          </w:p>
        </w:tc>
        <w:tc>
          <w:tcPr>
            <w:tcW w:w="178" w:type="pct"/>
            <w:tcBorders>
              <w:top w:val="nil"/>
              <w:left w:val="nil"/>
              <w:bottom w:val="single" w:sz="4" w:space="0" w:color="auto"/>
              <w:right w:val="single" w:sz="4" w:space="0" w:color="auto"/>
            </w:tcBorders>
            <w:shd w:val="clear" w:color="auto" w:fill="auto"/>
            <w:noWrap/>
            <w:vAlign w:val="center"/>
            <w:hideMark/>
          </w:tcPr>
          <w:p w14:paraId="415C6C67"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6</w:t>
            </w:r>
          </w:p>
        </w:tc>
        <w:tc>
          <w:tcPr>
            <w:tcW w:w="178" w:type="pct"/>
            <w:tcBorders>
              <w:top w:val="nil"/>
              <w:left w:val="nil"/>
              <w:bottom w:val="single" w:sz="4" w:space="0" w:color="auto"/>
              <w:right w:val="single" w:sz="4" w:space="0" w:color="auto"/>
            </w:tcBorders>
            <w:shd w:val="clear" w:color="auto" w:fill="auto"/>
            <w:noWrap/>
            <w:vAlign w:val="center"/>
            <w:hideMark/>
          </w:tcPr>
          <w:p w14:paraId="11B77F6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92" w:type="pct"/>
            <w:tcBorders>
              <w:top w:val="nil"/>
              <w:left w:val="nil"/>
              <w:bottom w:val="single" w:sz="4" w:space="0" w:color="auto"/>
              <w:right w:val="single" w:sz="4" w:space="0" w:color="auto"/>
            </w:tcBorders>
            <w:shd w:val="clear" w:color="000000" w:fill="F2DCDB"/>
            <w:noWrap/>
            <w:vAlign w:val="center"/>
            <w:hideMark/>
          </w:tcPr>
          <w:p w14:paraId="479FD0B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102</w:t>
            </w:r>
          </w:p>
        </w:tc>
        <w:tc>
          <w:tcPr>
            <w:tcW w:w="178" w:type="pct"/>
            <w:tcBorders>
              <w:top w:val="nil"/>
              <w:left w:val="nil"/>
              <w:bottom w:val="single" w:sz="4" w:space="0" w:color="auto"/>
              <w:right w:val="single" w:sz="4" w:space="0" w:color="auto"/>
            </w:tcBorders>
            <w:shd w:val="clear" w:color="000000" w:fill="EBF1DE"/>
            <w:noWrap/>
            <w:vAlign w:val="center"/>
            <w:hideMark/>
          </w:tcPr>
          <w:p w14:paraId="5917A43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4" w:space="0" w:color="auto"/>
              <w:right w:val="single" w:sz="4" w:space="0" w:color="auto"/>
            </w:tcBorders>
            <w:shd w:val="clear" w:color="000000" w:fill="EBF1DE"/>
            <w:noWrap/>
            <w:vAlign w:val="center"/>
            <w:hideMark/>
          </w:tcPr>
          <w:p w14:paraId="7B03F61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620408C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4FD2687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4" w:space="0" w:color="auto"/>
              <w:right w:val="single" w:sz="4" w:space="0" w:color="auto"/>
            </w:tcBorders>
            <w:shd w:val="clear" w:color="000000" w:fill="EBF1DE"/>
            <w:noWrap/>
            <w:vAlign w:val="center"/>
            <w:hideMark/>
          </w:tcPr>
          <w:p w14:paraId="55FEFF8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4" w:space="0" w:color="auto"/>
              <w:right w:val="single" w:sz="4" w:space="0" w:color="auto"/>
            </w:tcBorders>
            <w:shd w:val="clear" w:color="000000" w:fill="D8E4BC"/>
            <w:noWrap/>
            <w:vAlign w:val="center"/>
            <w:hideMark/>
          </w:tcPr>
          <w:p w14:paraId="329D33B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4" w:space="0" w:color="auto"/>
              <w:right w:val="single" w:sz="4" w:space="0" w:color="auto"/>
            </w:tcBorders>
            <w:shd w:val="clear" w:color="auto" w:fill="auto"/>
            <w:vAlign w:val="center"/>
            <w:hideMark/>
          </w:tcPr>
          <w:p w14:paraId="53D58EE7" w14:textId="215ED1FF"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 xml:space="preserve">náklon stromu směrem nad sousední budovu mírně kompenzovaný  + vyboulený terén nad kořenovým talířem!, počínající tlakové větvení, dutinky ve kmeni, v kořenovém prostoru prováděný výkop podzemního vedení inž. </w:t>
            </w:r>
            <w:r w:rsidR="00652B62">
              <w:rPr>
                <w:rFonts w:ascii="Arial Narrow" w:hAnsi="Arial Narrow" w:cs="Calibri"/>
                <w:color w:val="000000"/>
                <w:sz w:val="18"/>
                <w:szCs w:val="18"/>
              </w:rPr>
              <w:t>s</w:t>
            </w:r>
            <w:r w:rsidRPr="00652B62">
              <w:rPr>
                <w:rFonts w:ascii="Arial Narrow" w:hAnsi="Arial Narrow" w:cs="Calibri"/>
                <w:color w:val="000000"/>
                <w:sz w:val="18"/>
                <w:szCs w:val="18"/>
              </w:rPr>
              <w:t>ítí!!</w:t>
            </w:r>
          </w:p>
        </w:tc>
      </w:tr>
      <w:tr w:rsidR="00652B62" w:rsidRPr="00652B62" w14:paraId="36D0FFCC" w14:textId="77777777" w:rsidTr="00652B62">
        <w:trPr>
          <w:trHeight w:val="270"/>
        </w:trPr>
        <w:tc>
          <w:tcPr>
            <w:tcW w:w="178" w:type="pct"/>
            <w:tcBorders>
              <w:top w:val="nil"/>
              <w:left w:val="single" w:sz="8" w:space="0" w:color="auto"/>
              <w:bottom w:val="single" w:sz="8" w:space="0" w:color="auto"/>
              <w:right w:val="single" w:sz="4" w:space="0" w:color="auto"/>
            </w:tcBorders>
            <w:shd w:val="clear" w:color="auto" w:fill="auto"/>
            <w:noWrap/>
            <w:vAlign w:val="center"/>
            <w:hideMark/>
          </w:tcPr>
          <w:p w14:paraId="7857BD55" w14:textId="77777777" w:rsidR="00617D93" w:rsidRPr="00652B62" w:rsidRDefault="00617D93" w:rsidP="00617D93">
            <w:pPr>
              <w:jc w:val="center"/>
              <w:rPr>
                <w:rFonts w:ascii="Arial Narrow" w:hAnsi="Arial Narrow" w:cs="Calibri"/>
                <w:sz w:val="18"/>
                <w:szCs w:val="18"/>
              </w:rPr>
            </w:pPr>
            <w:r w:rsidRPr="00652B62">
              <w:rPr>
                <w:rFonts w:ascii="Arial Narrow" w:hAnsi="Arial Narrow" w:cs="Calibri"/>
                <w:sz w:val="18"/>
                <w:szCs w:val="18"/>
              </w:rPr>
              <w:t>51</w:t>
            </w:r>
          </w:p>
        </w:tc>
        <w:tc>
          <w:tcPr>
            <w:tcW w:w="1172" w:type="pct"/>
            <w:tcBorders>
              <w:top w:val="nil"/>
              <w:left w:val="nil"/>
              <w:bottom w:val="single" w:sz="8" w:space="0" w:color="auto"/>
              <w:right w:val="single" w:sz="4" w:space="0" w:color="auto"/>
            </w:tcBorders>
            <w:shd w:val="clear" w:color="auto" w:fill="auto"/>
            <w:noWrap/>
            <w:vAlign w:val="center"/>
            <w:hideMark/>
          </w:tcPr>
          <w:p w14:paraId="5907554C"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Tilia cordata</w:t>
            </w:r>
          </w:p>
        </w:tc>
        <w:tc>
          <w:tcPr>
            <w:tcW w:w="253" w:type="pct"/>
            <w:tcBorders>
              <w:top w:val="nil"/>
              <w:left w:val="nil"/>
              <w:bottom w:val="single" w:sz="8" w:space="0" w:color="auto"/>
              <w:right w:val="single" w:sz="4" w:space="0" w:color="auto"/>
            </w:tcBorders>
            <w:shd w:val="clear" w:color="auto" w:fill="auto"/>
            <w:noWrap/>
            <w:vAlign w:val="center"/>
            <w:hideMark/>
          </w:tcPr>
          <w:p w14:paraId="0960225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455</w:t>
            </w:r>
          </w:p>
        </w:tc>
        <w:tc>
          <w:tcPr>
            <w:tcW w:w="192" w:type="pct"/>
            <w:tcBorders>
              <w:top w:val="nil"/>
              <w:left w:val="nil"/>
              <w:bottom w:val="single" w:sz="8" w:space="0" w:color="auto"/>
              <w:right w:val="single" w:sz="4" w:space="0" w:color="auto"/>
            </w:tcBorders>
            <w:shd w:val="clear" w:color="auto" w:fill="auto"/>
            <w:noWrap/>
            <w:vAlign w:val="center"/>
            <w:hideMark/>
          </w:tcPr>
          <w:p w14:paraId="48126CB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140</w:t>
            </w:r>
          </w:p>
        </w:tc>
        <w:tc>
          <w:tcPr>
            <w:tcW w:w="178" w:type="pct"/>
            <w:tcBorders>
              <w:top w:val="nil"/>
              <w:left w:val="nil"/>
              <w:bottom w:val="single" w:sz="8" w:space="0" w:color="auto"/>
              <w:right w:val="single" w:sz="4" w:space="0" w:color="auto"/>
            </w:tcBorders>
            <w:shd w:val="clear" w:color="auto" w:fill="auto"/>
            <w:noWrap/>
            <w:vAlign w:val="center"/>
            <w:hideMark/>
          </w:tcPr>
          <w:p w14:paraId="05E1DE7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45</w:t>
            </w:r>
          </w:p>
        </w:tc>
        <w:tc>
          <w:tcPr>
            <w:tcW w:w="178" w:type="pct"/>
            <w:tcBorders>
              <w:top w:val="nil"/>
              <w:left w:val="nil"/>
              <w:bottom w:val="single" w:sz="8" w:space="0" w:color="auto"/>
              <w:right w:val="single" w:sz="4" w:space="0" w:color="auto"/>
            </w:tcBorders>
            <w:shd w:val="clear" w:color="auto" w:fill="auto"/>
            <w:noWrap/>
            <w:vAlign w:val="center"/>
            <w:hideMark/>
          </w:tcPr>
          <w:p w14:paraId="4520F66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 </w:t>
            </w:r>
          </w:p>
        </w:tc>
        <w:tc>
          <w:tcPr>
            <w:tcW w:w="178" w:type="pct"/>
            <w:tcBorders>
              <w:top w:val="nil"/>
              <w:left w:val="nil"/>
              <w:bottom w:val="single" w:sz="8" w:space="0" w:color="auto"/>
              <w:right w:val="single" w:sz="4" w:space="0" w:color="auto"/>
            </w:tcBorders>
            <w:shd w:val="clear" w:color="auto" w:fill="auto"/>
            <w:noWrap/>
            <w:vAlign w:val="center"/>
            <w:hideMark/>
          </w:tcPr>
          <w:p w14:paraId="1C992EC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16</w:t>
            </w:r>
          </w:p>
        </w:tc>
        <w:tc>
          <w:tcPr>
            <w:tcW w:w="178" w:type="pct"/>
            <w:tcBorders>
              <w:top w:val="nil"/>
              <w:left w:val="nil"/>
              <w:bottom w:val="single" w:sz="8" w:space="0" w:color="auto"/>
              <w:right w:val="single" w:sz="4" w:space="0" w:color="auto"/>
            </w:tcBorders>
            <w:shd w:val="clear" w:color="auto" w:fill="auto"/>
            <w:noWrap/>
            <w:vAlign w:val="center"/>
            <w:hideMark/>
          </w:tcPr>
          <w:p w14:paraId="3BA4309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7</w:t>
            </w:r>
          </w:p>
        </w:tc>
        <w:tc>
          <w:tcPr>
            <w:tcW w:w="178" w:type="pct"/>
            <w:tcBorders>
              <w:top w:val="nil"/>
              <w:left w:val="nil"/>
              <w:bottom w:val="single" w:sz="8" w:space="0" w:color="auto"/>
              <w:right w:val="single" w:sz="4" w:space="0" w:color="auto"/>
            </w:tcBorders>
            <w:shd w:val="clear" w:color="auto" w:fill="auto"/>
            <w:noWrap/>
            <w:vAlign w:val="center"/>
            <w:hideMark/>
          </w:tcPr>
          <w:p w14:paraId="24E9798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92" w:type="pct"/>
            <w:tcBorders>
              <w:top w:val="nil"/>
              <w:left w:val="nil"/>
              <w:bottom w:val="single" w:sz="8" w:space="0" w:color="auto"/>
              <w:right w:val="single" w:sz="4" w:space="0" w:color="auto"/>
            </w:tcBorders>
            <w:shd w:val="clear" w:color="000000" w:fill="F2DCDB"/>
            <w:noWrap/>
            <w:vAlign w:val="center"/>
            <w:hideMark/>
          </w:tcPr>
          <w:p w14:paraId="2BE749D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112</w:t>
            </w:r>
          </w:p>
        </w:tc>
        <w:tc>
          <w:tcPr>
            <w:tcW w:w="178" w:type="pct"/>
            <w:tcBorders>
              <w:top w:val="nil"/>
              <w:left w:val="nil"/>
              <w:bottom w:val="single" w:sz="8" w:space="0" w:color="auto"/>
              <w:right w:val="single" w:sz="4" w:space="0" w:color="auto"/>
            </w:tcBorders>
            <w:shd w:val="clear" w:color="000000" w:fill="EBF1DE"/>
            <w:noWrap/>
            <w:vAlign w:val="center"/>
            <w:hideMark/>
          </w:tcPr>
          <w:p w14:paraId="6308A03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78" w:type="pct"/>
            <w:tcBorders>
              <w:top w:val="nil"/>
              <w:left w:val="nil"/>
              <w:bottom w:val="single" w:sz="8" w:space="0" w:color="auto"/>
              <w:right w:val="single" w:sz="4" w:space="0" w:color="auto"/>
            </w:tcBorders>
            <w:shd w:val="clear" w:color="000000" w:fill="EBF1DE"/>
            <w:noWrap/>
            <w:vAlign w:val="center"/>
            <w:hideMark/>
          </w:tcPr>
          <w:p w14:paraId="5CF8038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8" w:space="0" w:color="auto"/>
              <w:right w:val="single" w:sz="4" w:space="0" w:color="auto"/>
            </w:tcBorders>
            <w:shd w:val="clear" w:color="000000" w:fill="EBF1DE"/>
            <w:noWrap/>
            <w:vAlign w:val="center"/>
            <w:hideMark/>
          </w:tcPr>
          <w:p w14:paraId="31AD055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8" w:space="0" w:color="auto"/>
              <w:right w:val="single" w:sz="4" w:space="0" w:color="auto"/>
            </w:tcBorders>
            <w:shd w:val="clear" w:color="000000" w:fill="EBF1DE"/>
            <w:noWrap/>
            <w:vAlign w:val="center"/>
            <w:hideMark/>
          </w:tcPr>
          <w:p w14:paraId="55B21778"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178" w:type="pct"/>
            <w:tcBorders>
              <w:top w:val="nil"/>
              <w:left w:val="nil"/>
              <w:bottom w:val="single" w:sz="8" w:space="0" w:color="auto"/>
              <w:right w:val="single" w:sz="4" w:space="0" w:color="auto"/>
            </w:tcBorders>
            <w:shd w:val="clear" w:color="000000" w:fill="EBF1DE"/>
            <w:noWrap/>
            <w:vAlign w:val="center"/>
            <w:hideMark/>
          </w:tcPr>
          <w:p w14:paraId="2C3B3A0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b</w:t>
            </w:r>
          </w:p>
        </w:tc>
        <w:tc>
          <w:tcPr>
            <w:tcW w:w="178" w:type="pct"/>
            <w:tcBorders>
              <w:top w:val="nil"/>
              <w:left w:val="nil"/>
              <w:bottom w:val="single" w:sz="8" w:space="0" w:color="auto"/>
              <w:right w:val="single" w:sz="4" w:space="0" w:color="auto"/>
            </w:tcBorders>
            <w:shd w:val="clear" w:color="000000" w:fill="D8E4BC"/>
            <w:noWrap/>
            <w:vAlign w:val="center"/>
            <w:hideMark/>
          </w:tcPr>
          <w:p w14:paraId="772DD370"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1050" w:type="pct"/>
            <w:tcBorders>
              <w:top w:val="nil"/>
              <w:left w:val="nil"/>
              <w:bottom w:val="single" w:sz="8" w:space="0" w:color="auto"/>
              <w:right w:val="single" w:sz="4" w:space="0" w:color="auto"/>
            </w:tcBorders>
            <w:shd w:val="clear" w:color="auto" w:fill="auto"/>
            <w:vAlign w:val="center"/>
            <w:hideMark/>
          </w:tcPr>
          <w:p w14:paraId="34157908"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 </w:t>
            </w:r>
          </w:p>
        </w:tc>
      </w:tr>
    </w:tbl>
    <w:p w14:paraId="747C1F2D" w14:textId="25128DE6" w:rsidR="009D2286" w:rsidRDefault="00B40F20" w:rsidP="00404C98">
      <w:pPr>
        <w:pStyle w:val="GNadpis3"/>
      </w:pPr>
      <w:bookmarkStart w:id="48" w:name="_Toc51758295"/>
      <w:r w:rsidRPr="009D2286">
        <w:lastRenderedPageBreak/>
        <w:t>Zhodnocení keřů</w:t>
      </w:r>
      <w:bookmarkEnd w:id="48"/>
    </w:p>
    <w:p w14:paraId="7B4CAAAF" w14:textId="77777777" w:rsidR="00617D93" w:rsidRPr="00617D93" w:rsidRDefault="00617D93" w:rsidP="00617D93">
      <w:pPr>
        <w:pStyle w:val="GText"/>
      </w:pPr>
    </w:p>
    <w:tbl>
      <w:tblPr>
        <w:tblW w:w="9100" w:type="dxa"/>
        <w:tblCellMar>
          <w:left w:w="70" w:type="dxa"/>
          <w:right w:w="70" w:type="dxa"/>
        </w:tblCellMar>
        <w:tblLook w:val="04A0" w:firstRow="1" w:lastRow="0" w:firstColumn="1" w:lastColumn="0" w:noHBand="0" w:noVBand="1"/>
      </w:tblPr>
      <w:tblGrid>
        <w:gridCol w:w="600"/>
        <w:gridCol w:w="2480"/>
        <w:gridCol w:w="520"/>
        <w:gridCol w:w="660"/>
        <w:gridCol w:w="540"/>
        <w:gridCol w:w="520"/>
        <w:gridCol w:w="620"/>
        <w:gridCol w:w="3160"/>
      </w:tblGrid>
      <w:tr w:rsidR="00617D93" w:rsidRPr="00652B62" w14:paraId="1975003B" w14:textId="77777777" w:rsidTr="00652B62">
        <w:trPr>
          <w:trHeight w:val="1875"/>
        </w:trPr>
        <w:tc>
          <w:tcPr>
            <w:tcW w:w="600" w:type="dxa"/>
            <w:tcBorders>
              <w:top w:val="single" w:sz="8" w:space="0" w:color="auto"/>
              <w:left w:val="single" w:sz="8" w:space="0" w:color="auto"/>
              <w:bottom w:val="single" w:sz="8" w:space="0" w:color="auto"/>
              <w:right w:val="single" w:sz="4" w:space="0" w:color="auto"/>
            </w:tcBorders>
            <w:shd w:val="clear" w:color="000000" w:fill="D9D9D9"/>
            <w:textDirection w:val="btLr"/>
            <w:hideMark/>
          </w:tcPr>
          <w:p w14:paraId="3B4151CC" w14:textId="77777777" w:rsidR="00617D93" w:rsidRPr="00652B62" w:rsidRDefault="00617D93" w:rsidP="00652B62">
            <w:pPr>
              <w:rPr>
                <w:rFonts w:ascii="Arial Narrow" w:hAnsi="Arial Narrow" w:cs="Calibri"/>
                <w:b/>
                <w:bCs/>
                <w:sz w:val="18"/>
                <w:szCs w:val="18"/>
              </w:rPr>
            </w:pPr>
            <w:r w:rsidRPr="00652B62">
              <w:rPr>
                <w:rFonts w:ascii="Arial Narrow" w:hAnsi="Arial Narrow" w:cs="Calibri"/>
                <w:b/>
                <w:bCs/>
                <w:sz w:val="18"/>
                <w:szCs w:val="18"/>
              </w:rPr>
              <w:t>Označení keře v rámci řešené plochy</w:t>
            </w:r>
          </w:p>
        </w:tc>
        <w:tc>
          <w:tcPr>
            <w:tcW w:w="2480" w:type="dxa"/>
            <w:tcBorders>
              <w:top w:val="single" w:sz="8" w:space="0" w:color="auto"/>
              <w:left w:val="nil"/>
              <w:bottom w:val="single" w:sz="8" w:space="0" w:color="auto"/>
              <w:right w:val="single" w:sz="4" w:space="0" w:color="auto"/>
            </w:tcBorders>
            <w:shd w:val="clear" w:color="000000" w:fill="D9D9D9"/>
            <w:hideMark/>
          </w:tcPr>
          <w:p w14:paraId="53EBCD42" w14:textId="77777777" w:rsidR="00617D93" w:rsidRPr="00652B62" w:rsidRDefault="00617D93" w:rsidP="00652B62">
            <w:pPr>
              <w:rPr>
                <w:rFonts w:ascii="Arial Narrow" w:hAnsi="Arial Narrow" w:cs="Calibri"/>
                <w:b/>
                <w:bCs/>
                <w:color w:val="000000"/>
                <w:sz w:val="18"/>
                <w:szCs w:val="18"/>
              </w:rPr>
            </w:pPr>
            <w:r w:rsidRPr="00652B62">
              <w:rPr>
                <w:rFonts w:ascii="Arial Narrow" w:hAnsi="Arial Narrow" w:cs="Calibri"/>
                <w:b/>
                <w:bCs/>
                <w:color w:val="000000"/>
                <w:sz w:val="18"/>
                <w:szCs w:val="18"/>
              </w:rPr>
              <w:t>Taxon</w:t>
            </w:r>
          </w:p>
        </w:tc>
        <w:tc>
          <w:tcPr>
            <w:tcW w:w="520" w:type="dxa"/>
            <w:tcBorders>
              <w:top w:val="single" w:sz="8" w:space="0" w:color="auto"/>
              <w:left w:val="nil"/>
              <w:bottom w:val="single" w:sz="8" w:space="0" w:color="auto"/>
              <w:right w:val="single" w:sz="4" w:space="0" w:color="auto"/>
            </w:tcBorders>
            <w:shd w:val="clear" w:color="000000" w:fill="D9D9D9"/>
            <w:textDirection w:val="btLr"/>
            <w:hideMark/>
          </w:tcPr>
          <w:p w14:paraId="182E4820" w14:textId="77777777" w:rsidR="00617D93" w:rsidRPr="00652B62" w:rsidRDefault="00617D93" w:rsidP="00652B62">
            <w:pPr>
              <w:rPr>
                <w:rFonts w:ascii="Arial Narrow" w:hAnsi="Arial Narrow" w:cs="Calibri"/>
                <w:b/>
                <w:bCs/>
                <w:color w:val="000000"/>
                <w:sz w:val="18"/>
                <w:szCs w:val="18"/>
              </w:rPr>
            </w:pPr>
            <w:r w:rsidRPr="00652B62">
              <w:rPr>
                <w:rFonts w:ascii="Arial Narrow" w:hAnsi="Arial Narrow" w:cs="Calibri"/>
                <w:b/>
                <w:bCs/>
                <w:color w:val="000000"/>
                <w:sz w:val="18"/>
                <w:szCs w:val="18"/>
              </w:rPr>
              <w:t>Pozemek kat.č.</w:t>
            </w:r>
          </w:p>
        </w:tc>
        <w:tc>
          <w:tcPr>
            <w:tcW w:w="660" w:type="dxa"/>
            <w:tcBorders>
              <w:top w:val="single" w:sz="8" w:space="0" w:color="auto"/>
              <w:left w:val="nil"/>
              <w:bottom w:val="single" w:sz="8" w:space="0" w:color="auto"/>
              <w:right w:val="single" w:sz="4" w:space="0" w:color="auto"/>
            </w:tcBorders>
            <w:shd w:val="clear" w:color="000000" w:fill="D9D9D9"/>
            <w:textDirection w:val="btLr"/>
            <w:hideMark/>
          </w:tcPr>
          <w:p w14:paraId="4291C3B9" w14:textId="77777777" w:rsidR="00617D93" w:rsidRPr="00652B62" w:rsidRDefault="00617D93" w:rsidP="00652B62">
            <w:pPr>
              <w:rPr>
                <w:rFonts w:ascii="Arial Narrow" w:hAnsi="Arial Narrow" w:cs="Calibri"/>
                <w:b/>
                <w:bCs/>
                <w:color w:val="000000"/>
                <w:sz w:val="18"/>
                <w:szCs w:val="18"/>
              </w:rPr>
            </w:pPr>
            <w:r w:rsidRPr="00652B62">
              <w:rPr>
                <w:rFonts w:ascii="Arial Narrow" w:hAnsi="Arial Narrow" w:cs="Calibri"/>
                <w:b/>
                <w:bCs/>
                <w:color w:val="000000"/>
                <w:sz w:val="18"/>
                <w:szCs w:val="18"/>
              </w:rPr>
              <w:t>Výška keře (skupiny) (m)</w:t>
            </w:r>
          </w:p>
        </w:tc>
        <w:tc>
          <w:tcPr>
            <w:tcW w:w="540" w:type="dxa"/>
            <w:tcBorders>
              <w:top w:val="single" w:sz="8" w:space="0" w:color="auto"/>
              <w:left w:val="nil"/>
              <w:bottom w:val="single" w:sz="8" w:space="0" w:color="auto"/>
              <w:right w:val="single" w:sz="4" w:space="0" w:color="auto"/>
            </w:tcBorders>
            <w:shd w:val="clear" w:color="000000" w:fill="D9D9D9"/>
            <w:textDirection w:val="btLr"/>
            <w:hideMark/>
          </w:tcPr>
          <w:p w14:paraId="6D0E70B6" w14:textId="77777777" w:rsidR="00617D93" w:rsidRPr="00652B62" w:rsidRDefault="00617D93" w:rsidP="00652B62">
            <w:pPr>
              <w:rPr>
                <w:rFonts w:ascii="Arial Narrow" w:hAnsi="Arial Narrow" w:cs="Calibri"/>
                <w:b/>
                <w:bCs/>
                <w:color w:val="000000"/>
                <w:sz w:val="18"/>
                <w:szCs w:val="18"/>
              </w:rPr>
            </w:pPr>
            <w:r w:rsidRPr="00652B62">
              <w:rPr>
                <w:rFonts w:ascii="Arial Narrow" w:hAnsi="Arial Narrow" w:cs="Calibri"/>
                <w:b/>
                <w:bCs/>
                <w:color w:val="000000"/>
                <w:sz w:val="18"/>
                <w:szCs w:val="18"/>
              </w:rPr>
              <w:t>Průměr keře (m)</w:t>
            </w:r>
          </w:p>
        </w:tc>
        <w:tc>
          <w:tcPr>
            <w:tcW w:w="520" w:type="dxa"/>
            <w:tcBorders>
              <w:top w:val="single" w:sz="8" w:space="0" w:color="auto"/>
              <w:left w:val="nil"/>
              <w:bottom w:val="single" w:sz="8" w:space="0" w:color="auto"/>
              <w:right w:val="single" w:sz="4" w:space="0" w:color="auto"/>
            </w:tcBorders>
            <w:shd w:val="clear" w:color="000000" w:fill="D9D9D9"/>
            <w:textDirection w:val="btLr"/>
            <w:hideMark/>
          </w:tcPr>
          <w:p w14:paraId="5E06F485" w14:textId="77777777" w:rsidR="00617D93" w:rsidRPr="00652B62" w:rsidRDefault="00617D93" w:rsidP="00652B62">
            <w:pPr>
              <w:rPr>
                <w:rFonts w:ascii="Arial Narrow" w:hAnsi="Arial Narrow" w:cs="Calibri"/>
                <w:b/>
                <w:bCs/>
                <w:color w:val="000000"/>
                <w:sz w:val="18"/>
                <w:szCs w:val="18"/>
              </w:rPr>
            </w:pPr>
            <w:r w:rsidRPr="00652B62">
              <w:rPr>
                <w:rFonts w:ascii="Arial Narrow" w:hAnsi="Arial Narrow" w:cs="Calibri"/>
                <w:b/>
                <w:bCs/>
                <w:color w:val="000000"/>
                <w:sz w:val="18"/>
                <w:szCs w:val="18"/>
              </w:rPr>
              <w:t>plocha keře, skupiny (m2)</w:t>
            </w:r>
          </w:p>
        </w:tc>
        <w:tc>
          <w:tcPr>
            <w:tcW w:w="620" w:type="dxa"/>
            <w:tcBorders>
              <w:top w:val="single" w:sz="8" w:space="0" w:color="auto"/>
              <w:left w:val="nil"/>
              <w:bottom w:val="single" w:sz="8" w:space="0" w:color="auto"/>
              <w:right w:val="single" w:sz="4" w:space="0" w:color="auto"/>
            </w:tcBorders>
            <w:shd w:val="clear" w:color="000000" w:fill="D9D9D9"/>
            <w:textDirection w:val="btLr"/>
            <w:hideMark/>
          </w:tcPr>
          <w:p w14:paraId="4BDF7CA4" w14:textId="77777777" w:rsidR="00617D93" w:rsidRPr="00652B62" w:rsidRDefault="00617D93" w:rsidP="00652B62">
            <w:pPr>
              <w:rPr>
                <w:rFonts w:ascii="Arial Narrow" w:hAnsi="Arial Narrow" w:cs="Calibri"/>
                <w:b/>
                <w:bCs/>
                <w:color w:val="000000"/>
                <w:sz w:val="18"/>
                <w:szCs w:val="18"/>
              </w:rPr>
            </w:pPr>
            <w:r w:rsidRPr="00652B62">
              <w:rPr>
                <w:rFonts w:ascii="Arial Narrow" w:hAnsi="Arial Narrow" w:cs="Calibri"/>
                <w:b/>
                <w:bCs/>
                <w:color w:val="000000"/>
                <w:sz w:val="18"/>
                <w:szCs w:val="18"/>
              </w:rPr>
              <w:t xml:space="preserve">Sadovnická hodnota </w:t>
            </w:r>
          </w:p>
        </w:tc>
        <w:tc>
          <w:tcPr>
            <w:tcW w:w="3160" w:type="dxa"/>
            <w:tcBorders>
              <w:top w:val="single" w:sz="8" w:space="0" w:color="auto"/>
              <w:left w:val="nil"/>
              <w:bottom w:val="single" w:sz="8" w:space="0" w:color="auto"/>
              <w:right w:val="single" w:sz="4" w:space="0" w:color="auto"/>
            </w:tcBorders>
            <w:shd w:val="clear" w:color="000000" w:fill="D9D9D9"/>
            <w:hideMark/>
          </w:tcPr>
          <w:p w14:paraId="57BD6FC0" w14:textId="77777777" w:rsidR="00617D93" w:rsidRPr="00652B62" w:rsidRDefault="00617D93" w:rsidP="00652B62">
            <w:pPr>
              <w:rPr>
                <w:rFonts w:ascii="Arial Narrow" w:hAnsi="Arial Narrow" w:cs="Calibri"/>
                <w:b/>
                <w:bCs/>
                <w:color w:val="000000"/>
                <w:sz w:val="18"/>
                <w:szCs w:val="18"/>
              </w:rPr>
            </w:pPr>
            <w:r w:rsidRPr="00652B62">
              <w:rPr>
                <w:rFonts w:ascii="Arial Narrow" w:hAnsi="Arial Narrow" w:cs="Calibri"/>
                <w:b/>
                <w:bCs/>
                <w:color w:val="000000"/>
                <w:sz w:val="18"/>
                <w:szCs w:val="18"/>
              </w:rPr>
              <w:t>Poznámky</w:t>
            </w:r>
          </w:p>
        </w:tc>
      </w:tr>
      <w:tr w:rsidR="00617D93" w:rsidRPr="00652B62" w14:paraId="45CC369C" w14:textId="77777777" w:rsidTr="00617D93">
        <w:trPr>
          <w:trHeight w:val="2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14:paraId="389684FE" w14:textId="77777777" w:rsidR="00617D93" w:rsidRPr="00652B62" w:rsidRDefault="00617D93" w:rsidP="00617D93">
            <w:pPr>
              <w:rPr>
                <w:rFonts w:ascii="Arial Narrow" w:hAnsi="Arial Narrow" w:cs="Calibri"/>
                <w:b/>
                <w:bCs/>
                <w:sz w:val="18"/>
                <w:szCs w:val="18"/>
              </w:rPr>
            </w:pPr>
            <w:r w:rsidRPr="00652B62">
              <w:rPr>
                <w:rFonts w:ascii="Arial Narrow" w:hAnsi="Arial Narrow" w:cs="Calibri"/>
                <w:b/>
                <w:bCs/>
                <w:sz w:val="18"/>
                <w:szCs w:val="18"/>
              </w:rPr>
              <w:t>K01</w:t>
            </w:r>
          </w:p>
        </w:tc>
        <w:tc>
          <w:tcPr>
            <w:tcW w:w="2480" w:type="dxa"/>
            <w:tcBorders>
              <w:top w:val="nil"/>
              <w:left w:val="nil"/>
              <w:bottom w:val="single" w:sz="4" w:space="0" w:color="auto"/>
              <w:right w:val="single" w:sz="4" w:space="0" w:color="auto"/>
            </w:tcBorders>
            <w:shd w:val="clear" w:color="auto" w:fill="auto"/>
            <w:noWrap/>
            <w:vAlign w:val="center"/>
            <w:hideMark/>
          </w:tcPr>
          <w:p w14:paraId="0178C88A"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Syringa vulgaris</w:t>
            </w:r>
          </w:p>
        </w:tc>
        <w:tc>
          <w:tcPr>
            <w:tcW w:w="520" w:type="dxa"/>
            <w:tcBorders>
              <w:top w:val="nil"/>
              <w:left w:val="nil"/>
              <w:bottom w:val="single" w:sz="4" w:space="0" w:color="auto"/>
              <w:right w:val="single" w:sz="4" w:space="0" w:color="auto"/>
            </w:tcBorders>
            <w:shd w:val="clear" w:color="auto" w:fill="auto"/>
            <w:noWrap/>
            <w:vAlign w:val="center"/>
            <w:hideMark/>
          </w:tcPr>
          <w:p w14:paraId="11B1F575"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660" w:type="dxa"/>
            <w:tcBorders>
              <w:top w:val="nil"/>
              <w:left w:val="nil"/>
              <w:bottom w:val="single" w:sz="4" w:space="0" w:color="auto"/>
              <w:right w:val="single" w:sz="4" w:space="0" w:color="auto"/>
            </w:tcBorders>
            <w:shd w:val="clear" w:color="auto" w:fill="auto"/>
            <w:noWrap/>
            <w:vAlign w:val="center"/>
            <w:hideMark/>
          </w:tcPr>
          <w:p w14:paraId="73223A2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540" w:type="dxa"/>
            <w:tcBorders>
              <w:top w:val="nil"/>
              <w:left w:val="nil"/>
              <w:bottom w:val="single" w:sz="4" w:space="0" w:color="auto"/>
              <w:right w:val="single" w:sz="4" w:space="0" w:color="auto"/>
            </w:tcBorders>
            <w:shd w:val="clear" w:color="auto" w:fill="auto"/>
            <w:noWrap/>
            <w:vAlign w:val="center"/>
            <w:hideMark/>
          </w:tcPr>
          <w:p w14:paraId="031D0B46"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520" w:type="dxa"/>
            <w:tcBorders>
              <w:top w:val="nil"/>
              <w:left w:val="nil"/>
              <w:bottom w:val="single" w:sz="4" w:space="0" w:color="auto"/>
              <w:right w:val="single" w:sz="4" w:space="0" w:color="auto"/>
            </w:tcBorders>
            <w:shd w:val="clear" w:color="auto" w:fill="auto"/>
            <w:noWrap/>
            <w:vAlign w:val="center"/>
            <w:hideMark/>
          </w:tcPr>
          <w:p w14:paraId="0C46414B"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w:t>
            </w:r>
          </w:p>
        </w:tc>
        <w:tc>
          <w:tcPr>
            <w:tcW w:w="620" w:type="dxa"/>
            <w:tcBorders>
              <w:top w:val="nil"/>
              <w:left w:val="nil"/>
              <w:bottom w:val="single" w:sz="4" w:space="0" w:color="auto"/>
              <w:right w:val="single" w:sz="4" w:space="0" w:color="auto"/>
            </w:tcBorders>
            <w:shd w:val="clear" w:color="auto" w:fill="auto"/>
            <w:noWrap/>
            <w:vAlign w:val="center"/>
            <w:hideMark/>
          </w:tcPr>
          <w:p w14:paraId="7E438AF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3160" w:type="dxa"/>
            <w:tcBorders>
              <w:top w:val="nil"/>
              <w:left w:val="nil"/>
              <w:bottom w:val="single" w:sz="4" w:space="0" w:color="auto"/>
              <w:right w:val="single" w:sz="4" w:space="0" w:color="auto"/>
            </w:tcBorders>
            <w:shd w:val="clear" w:color="auto" w:fill="auto"/>
            <w:vAlign w:val="center"/>
            <w:hideMark/>
          </w:tcPr>
          <w:p w14:paraId="00367FA9"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 </w:t>
            </w:r>
          </w:p>
        </w:tc>
      </w:tr>
      <w:tr w:rsidR="00617D93" w:rsidRPr="00652B62" w14:paraId="7237A89E" w14:textId="77777777" w:rsidTr="00617D93">
        <w:trPr>
          <w:trHeight w:val="255"/>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14:paraId="4657CBB3" w14:textId="77777777" w:rsidR="00617D93" w:rsidRPr="00652B62" w:rsidRDefault="00617D93" w:rsidP="00617D93">
            <w:pPr>
              <w:rPr>
                <w:rFonts w:ascii="Arial Narrow" w:hAnsi="Arial Narrow" w:cs="Calibri"/>
                <w:b/>
                <w:bCs/>
                <w:sz w:val="18"/>
                <w:szCs w:val="18"/>
              </w:rPr>
            </w:pPr>
            <w:r w:rsidRPr="00652B62">
              <w:rPr>
                <w:rFonts w:ascii="Arial Narrow" w:hAnsi="Arial Narrow" w:cs="Calibri"/>
                <w:b/>
                <w:bCs/>
                <w:sz w:val="18"/>
                <w:szCs w:val="18"/>
              </w:rPr>
              <w:t>K02</w:t>
            </w:r>
          </w:p>
        </w:tc>
        <w:tc>
          <w:tcPr>
            <w:tcW w:w="2480" w:type="dxa"/>
            <w:tcBorders>
              <w:top w:val="nil"/>
              <w:left w:val="nil"/>
              <w:bottom w:val="single" w:sz="4" w:space="0" w:color="auto"/>
              <w:right w:val="single" w:sz="4" w:space="0" w:color="auto"/>
            </w:tcBorders>
            <w:shd w:val="clear" w:color="auto" w:fill="auto"/>
            <w:noWrap/>
            <w:vAlign w:val="center"/>
            <w:hideMark/>
          </w:tcPr>
          <w:p w14:paraId="312E6FC4"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Physocarpus opulifolius</w:t>
            </w:r>
          </w:p>
        </w:tc>
        <w:tc>
          <w:tcPr>
            <w:tcW w:w="520" w:type="dxa"/>
            <w:tcBorders>
              <w:top w:val="nil"/>
              <w:left w:val="nil"/>
              <w:bottom w:val="single" w:sz="4" w:space="0" w:color="auto"/>
              <w:right w:val="single" w:sz="4" w:space="0" w:color="auto"/>
            </w:tcBorders>
            <w:shd w:val="clear" w:color="auto" w:fill="auto"/>
            <w:noWrap/>
            <w:vAlign w:val="center"/>
            <w:hideMark/>
          </w:tcPr>
          <w:p w14:paraId="5D826E98"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660" w:type="dxa"/>
            <w:tcBorders>
              <w:top w:val="nil"/>
              <w:left w:val="nil"/>
              <w:bottom w:val="single" w:sz="4" w:space="0" w:color="auto"/>
              <w:right w:val="single" w:sz="4" w:space="0" w:color="auto"/>
            </w:tcBorders>
            <w:shd w:val="clear" w:color="auto" w:fill="auto"/>
            <w:noWrap/>
            <w:vAlign w:val="center"/>
            <w:hideMark/>
          </w:tcPr>
          <w:p w14:paraId="6FD9A67E"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540" w:type="dxa"/>
            <w:tcBorders>
              <w:top w:val="nil"/>
              <w:left w:val="nil"/>
              <w:bottom w:val="single" w:sz="4" w:space="0" w:color="auto"/>
              <w:right w:val="single" w:sz="4" w:space="0" w:color="auto"/>
            </w:tcBorders>
            <w:shd w:val="clear" w:color="auto" w:fill="auto"/>
            <w:noWrap/>
            <w:vAlign w:val="center"/>
            <w:hideMark/>
          </w:tcPr>
          <w:p w14:paraId="0BD5117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w:t>
            </w:r>
          </w:p>
        </w:tc>
        <w:tc>
          <w:tcPr>
            <w:tcW w:w="520" w:type="dxa"/>
            <w:tcBorders>
              <w:top w:val="nil"/>
              <w:left w:val="nil"/>
              <w:bottom w:val="single" w:sz="4" w:space="0" w:color="auto"/>
              <w:right w:val="single" w:sz="4" w:space="0" w:color="auto"/>
            </w:tcBorders>
            <w:shd w:val="clear" w:color="auto" w:fill="auto"/>
            <w:noWrap/>
            <w:vAlign w:val="center"/>
            <w:hideMark/>
          </w:tcPr>
          <w:p w14:paraId="080C7022" w14:textId="0F4F57B9" w:rsidR="00617D93" w:rsidRPr="00652B62" w:rsidRDefault="008D5A6A" w:rsidP="00617D93">
            <w:pPr>
              <w:jc w:val="center"/>
              <w:rPr>
                <w:rFonts w:ascii="Arial Narrow" w:hAnsi="Arial Narrow" w:cs="Calibri"/>
                <w:color w:val="000000"/>
                <w:sz w:val="18"/>
                <w:szCs w:val="18"/>
              </w:rPr>
            </w:pPr>
            <w:r>
              <w:rPr>
                <w:rFonts w:ascii="Arial Narrow" w:hAnsi="Arial Narrow" w:cs="Calibri"/>
                <w:color w:val="000000"/>
                <w:sz w:val="18"/>
                <w:szCs w:val="18"/>
              </w:rPr>
              <w:t>9</w:t>
            </w:r>
          </w:p>
        </w:tc>
        <w:tc>
          <w:tcPr>
            <w:tcW w:w="620" w:type="dxa"/>
            <w:tcBorders>
              <w:top w:val="nil"/>
              <w:left w:val="nil"/>
              <w:bottom w:val="single" w:sz="4" w:space="0" w:color="auto"/>
              <w:right w:val="single" w:sz="4" w:space="0" w:color="auto"/>
            </w:tcBorders>
            <w:shd w:val="clear" w:color="auto" w:fill="auto"/>
            <w:noWrap/>
            <w:vAlign w:val="center"/>
            <w:hideMark/>
          </w:tcPr>
          <w:p w14:paraId="603670A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3160" w:type="dxa"/>
            <w:tcBorders>
              <w:top w:val="nil"/>
              <w:left w:val="nil"/>
              <w:bottom w:val="single" w:sz="4" w:space="0" w:color="auto"/>
              <w:right w:val="single" w:sz="4" w:space="0" w:color="auto"/>
            </w:tcBorders>
            <w:shd w:val="clear" w:color="auto" w:fill="auto"/>
            <w:vAlign w:val="center"/>
            <w:hideMark/>
          </w:tcPr>
          <w:p w14:paraId="238CF8F6"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 </w:t>
            </w:r>
          </w:p>
        </w:tc>
      </w:tr>
      <w:tr w:rsidR="00617D93" w:rsidRPr="00652B62" w14:paraId="5073E4F8" w14:textId="77777777" w:rsidTr="00617D93">
        <w:trPr>
          <w:trHeight w:val="30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14:paraId="5C4C9887" w14:textId="77777777" w:rsidR="00617D93" w:rsidRPr="00652B62" w:rsidRDefault="00617D93" w:rsidP="00617D93">
            <w:pPr>
              <w:rPr>
                <w:rFonts w:ascii="Arial Narrow" w:hAnsi="Arial Narrow" w:cs="Calibri"/>
                <w:b/>
                <w:bCs/>
                <w:sz w:val="18"/>
                <w:szCs w:val="18"/>
              </w:rPr>
            </w:pPr>
            <w:r w:rsidRPr="00652B62">
              <w:rPr>
                <w:rFonts w:ascii="Arial Narrow" w:hAnsi="Arial Narrow" w:cs="Calibri"/>
                <w:b/>
                <w:bCs/>
                <w:sz w:val="18"/>
                <w:szCs w:val="18"/>
              </w:rPr>
              <w:t>K03</w:t>
            </w:r>
          </w:p>
        </w:tc>
        <w:tc>
          <w:tcPr>
            <w:tcW w:w="2480" w:type="dxa"/>
            <w:tcBorders>
              <w:top w:val="nil"/>
              <w:left w:val="nil"/>
              <w:bottom w:val="single" w:sz="4" w:space="0" w:color="auto"/>
              <w:right w:val="single" w:sz="4" w:space="0" w:color="auto"/>
            </w:tcBorders>
            <w:shd w:val="clear" w:color="auto" w:fill="auto"/>
            <w:noWrap/>
            <w:vAlign w:val="center"/>
            <w:hideMark/>
          </w:tcPr>
          <w:p w14:paraId="018458E0"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Physocarpus opulifolius</w:t>
            </w:r>
          </w:p>
        </w:tc>
        <w:tc>
          <w:tcPr>
            <w:tcW w:w="520" w:type="dxa"/>
            <w:tcBorders>
              <w:top w:val="nil"/>
              <w:left w:val="nil"/>
              <w:bottom w:val="single" w:sz="4" w:space="0" w:color="auto"/>
              <w:right w:val="single" w:sz="4" w:space="0" w:color="auto"/>
            </w:tcBorders>
            <w:shd w:val="clear" w:color="auto" w:fill="auto"/>
            <w:noWrap/>
            <w:vAlign w:val="center"/>
            <w:hideMark/>
          </w:tcPr>
          <w:p w14:paraId="4D523715"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660" w:type="dxa"/>
            <w:tcBorders>
              <w:top w:val="nil"/>
              <w:left w:val="nil"/>
              <w:bottom w:val="single" w:sz="4" w:space="0" w:color="auto"/>
              <w:right w:val="single" w:sz="4" w:space="0" w:color="auto"/>
            </w:tcBorders>
            <w:shd w:val="clear" w:color="auto" w:fill="auto"/>
            <w:noWrap/>
            <w:vAlign w:val="center"/>
            <w:hideMark/>
          </w:tcPr>
          <w:p w14:paraId="6617F2D3"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3</w:t>
            </w:r>
          </w:p>
        </w:tc>
        <w:tc>
          <w:tcPr>
            <w:tcW w:w="540" w:type="dxa"/>
            <w:tcBorders>
              <w:top w:val="nil"/>
              <w:left w:val="nil"/>
              <w:bottom w:val="single" w:sz="4" w:space="0" w:color="auto"/>
              <w:right w:val="single" w:sz="4" w:space="0" w:color="auto"/>
            </w:tcBorders>
            <w:shd w:val="clear" w:color="auto" w:fill="auto"/>
            <w:noWrap/>
            <w:vAlign w:val="center"/>
            <w:hideMark/>
          </w:tcPr>
          <w:p w14:paraId="3FCB77EC"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4</w:t>
            </w:r>
          </w:p>
        </w:tc>
        <w:tc>
          <w:tcPr>
            <w:tcW w:w="520" w:type="dxa"/>
            <w:tcBorders>
              <w:top w:val="nil"/>
              <w:left w:val="nil"/>
              <w:bottom w:val="single" w:sz="4" w:space="0" w:color="auto"/>
              <w:right w:val="single" w:sz="4" w:space="0" w:color="auto"/>
            </w:tcBorders>
            <w:shd w:val="clear" w:color="auto" w:fill="auto"/>
            <w:noWrap/>
            <w:vAlign w:val="center"/>
            <w:hideMark/>
          </w:tcPr>
          <w:p w14:paraId="7BC46874"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6</w:t>
            </w:r>
          </w:p>
        </w:tc>
        <w:tc>
          <w:tcPr>
            <w:tcW w:w="620" w:type="dxa"/>
            <w:tcBorders>
              <w:top w:val="nil"/>
              <w:left w:val="nil"/>
              <w:bottom w:val="single" w:sz="4" w:space="0" w:color="auto"/>
              <w:right w:val="single" w:sz="4" w:space="0" w:color="auto"/>
            </w:tcBorders>
            <w:shd w:val="clear" w:color="auto" w:fill="auto"/>
            <w:noWrap/>
            <w:vAlign w:val="center"/>
            <w:hideMark/>
          </w:tcPr>
          <w:p w14:paraId="38E83489"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3160" w:type="dxa"/>
            <w:tcBorders>
              <w:top w:val="nil"/>
              <w:left w:val="nil"/>
              <w:bottom w:val="single" w:sz="4" w:space="0" w:color="auto"/>
              <w:right w:val="single" w:sz="4" w:space="0" w:color="auto"/>
            </w:tcBorders>
            <w:shd w:val="clear" w:color="auto" w:fill="auto"/>
            <w:vAlign w:val="center"/>
            <w:hideMark/>
          </w:tcPr>
          <w:p w14:paraId="3F343221"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 </w:t>
            </w:r>
          </w:p>
        </w:tc>
      </w:tr>
      <w:tr w:rsidR="00617D93" w:rsidRPr="00652B62" w14:paraId="6FA08639" w14:textId="77777777" w:rsidTr="00617D93">
        <w:trPr>
          <w:trHeight w:val="255"/>
        </w:trPr>
        <w:tc>
          <w:tcPr>
            <w:tcW w:w="600" w:type="dxa"/>
            <w:tcBorders>
              <w:top w:val="nil"/>
              <w:left w:val="single" w:sz="8" w:space="0" w:color="auto"/>
              <w:bottom w:val="single" w:sz="4" w:space="0" w:color="auto"/>
              <w:right w:val="single" w:sz="4" w:space="0" w:color="auto"/>
            </w:tcBorders>
            <w:shd w:val="clear" w:color="000000" w:fill="FFFFFF"/>
            <w:noWrap/>
            <w:vAlign w:val="center"/>
            <w:hideMark/>
          </w:tcPr>
          <w:p w14:paraId="0923D4CA" w14:textId="77777777" w:rsidR="00617D93" w:rsidRPr="00652B62" w:rsidRDefault="00617D93" w:rsidP="00617D93">
            <w:pPr>
              <w:rPr>
                <w:rFonts w:ascii="Arial Narrow" w:hAnsi="Arial Narrow" w:cs="Calibri"/>
                <w:b/>
                <w:bCs/>
                <w:sz w:val="18"/>
                <w:szCs w:val="18"/>
              </w:rPr>
            </w:pPr>
            <w:r w:rsidRPr="00652B62">
              <w:rPr>
                <w:rFonts w:ascii="Arial Narrow" w:hAnsi="Arial Narrow" w:cs="Calibri"/>
                <w:b/>
                <w:bCs/>
                <w:sz w:val="18"/>
                <w:szCs w:val="18"/>
              </w:rPr>
              <w:t>K04</w:t>
            </w:r>
          </w:p>
        </w:tc>
        <w:tc>
          <w:tcPr>
            <w:tcW w:w="2480" w:type="dxa"/>
            <w:tcBorders>
              <w:top w:val="nil"/>
              <w:left w:val="nil"/>
              <w:bottom w:val="single" w:sz="4" w:space="0" w:color="auto"/>
              <w:right w:val="single" w:sz="4" w:space="0" w:color="auto"/>
            </w:tcBorders>
            <w:shd w:val="clear" w:color="auto" w:fill="auto"/>
            <w:noWrap/>
            <w:vAlign w:val="center"/>
            <w:hideMark/>
          </w:tcPr>
          <w:p w14:paraId="3EA702EE"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Spiraea (douglasii)</w:t>
            </w:r>
          </w:p>
        </w:tc>
        <w:tc>
          <w:tcPr>
            <w:tcW w:w="520" w:type="dxa"/>
            <w:tcBorders>
              <w:top w:val="nil"/>
              <w:left w:val="nil"/>
              <w:bottom w:val="single" w:sz="4" w:space="0" w:color="auto"/>
              <w:right w:val="single" w:sz="4" w:space="0" w:color="auto"/>
            </w:tcBorders>
            <w:shd w:val="clear" w:color="auto" w:fill="auto"/>
            <w:noWrap/>
            <w:vAlign w:val="center"/>
            <w:hideMark/>
          </w:tcPr>
          <w:p w14:paraId="28282B1F"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201/9</w:t>
            </w:r>
          </w:p>
        </w:tc>
        <w:tc>
          <w:tcPr>
            <w:tcW w:w="660" w:type="dxa"/>
            <w:tcBorders>
              <w:top w:val="nil"/>
              <w:left w:val="nil"/>
              <w:bottom w:val="single" w:sz="4" w:space="0" w:color="auto"/>
              <w:right w:val="single" w:sz="4" w:space="0" w:color="auto"/>
            </w:tcBorders>
            <w:shd w:val="clear" w:color="auto" w:fill="auto"/>
            <w:noWrap/>
            <w:vAlign w:val="center"/>
            <w:hideMark/>
          </w:tcPr>
          <w:p w14:paraId="280B02C1"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540" w:type="dxa"/>
            <w:tcBorders>
              <w:top w:val="nil"/>
              <w:left w:val="nil"/>
              <w:bottom w:val="single" w:sz="4" w:space="0" w:color="auto"/>
              <w:right w:val="single" w:sz="4" w:space="0" w:color="auto"/>
            </w:tcBorders>
            <w:shd w:val="clear" w:color="auto" w:fill="auto"/>
            <w:noWrap/>
            <w:vAlign w:val="center"/>
            <w:hideMark/>
          </w:tcPr>
          <w:p w14:paraId="49756C52"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520" w:type="dxa"/>
            <w:tcBorders>
              <w:top w:val="nil"/>
              <w:left w:val="nil"/>
              <w:bottom w:val="single" w:sz="4" w:space="0" w:color="auto"/>
              <w:right w:val="single" w:sz="4" w:space="0" w:color="auto"/>
            </w:tcBorders>
            <w:shd w:val="clear" w:color="auto" w:fill="auto"/>
            <w:noWrap/>
            <w:vAlign w:val="center"/>
            <w:hideMark/>
          </w:tcPr>
          <w:p w14:paraId="38C96732" w14:textId="7A61B65F"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1</w:t>
            </w:r>
            <w:r w:rsidR="008D5A6A">
              <w:rPr>
                <w:rFonts w:ascii="Arial Narrow" w:hAnsi="Arial Narrow" w:cs="Calibri"/>
                <w:color w:val="000000"/>
                <w:sz w:val="18"/>
                <w:szCs w:val="18"/>
              </w:rPr>
              <w:t>0</w:t>
            </w:r>
          </w:p>
        </w:tc>
        <w:tc>
          <w:tcPr>
            <w:tcW w:w="620" w:type="dxa"/>
            <w:tcBorders>
              <w:top w:val="nil"/>
              <w:left w:val="nil"/>
              <w:bottom w:val="single" w:sz="4" w:space="0" w:color="auto"/>
              <w:right w:val="single" w:sz="4" w:space="0" w:color="auto"/>
            </w:tcBorders>
            <w:shd w:val="clear" w:color="auto" w:fill="auto"/>
            <w:noWrap/>
            <w:vAlign w:val="center"/>
            <w:hideMark/>
          </w:tcPr>
          <w:p w14:paraId="2188C81A" w14:textId="77777777" w:rsidR="00617D93" w:rsidRPr="00652B62" w:rsidRDefault="00617D93" w:rsidP="00617D93">
            <w:pPr>
              <w:jc w:val="center"/>
              <w:rPr>
                <w:rFonts w:ascii="Arial Narrow" w:hAnsi="Arial Narrow" w:cs="Calibri"/>
                <w:color w:val="000000"/>
                <w:sz w:val="18"/>
                <w:szCs w:val="18"/>
              </w:rPr>
            </w:pPr>
            <w:r w:rsidRPr="00652B62">
              <w:rPr>
                <w:rFonts w:ascii="Arial Narrow" w:hAnsi="Arial Narrow" w:cs="Calibri"/>
                <w:color w:val="000000"/>
                <w:sz w:val="18"/>
                <w:szCs w:val="18"/>
              </w:rPr>
              <w:t>2</w:t>
            </w:r>
          </w:p>
        </w:tc>
        <w:tc>
          <w:tcPr>
            <w:tcW w:w="3160" w:type="dxa"/>
            <w:tcBorders>
              <w:top w:val="nil"/>
              <w:left w:val="nil"/>
              <w:bottom w:val="single" w:sz="4" w:space="0" w:color="auto"/>
              <w:right w:val="single" w:sz="4" w:space="0" w:color="auto"/>
            </w:tcBorders>
            <w:shd w:val="clear" w:color="auto" w:fill="auto"/>
            <w:vAlign w:val="center"/>
            <w:hideMark/>
          </w:tcPr>
          <w:p w14:paraId="1771463E" w14:textId="77777777" w:rsidR="00617D93" w:rsidRPr="00652B62" w:rsidRDefault="00617D93" w:rsidP="00617D93">
            <w:pPr>
              <w:rPr>
                <w:rFonts w:ascii="Arial Narrow" w:hAnsi="Arial Narrow" w:cs="Calibri"/>
                <w:color w:val="000000"/>
                <w:sz w:val="18"/>
                <w:szCs w:val="18"/>
              </w:rPr>
            </w:pPr>
            <w:r w:rsidRPr="00652B62">
              <w:rPr>
                <w:rFonts w:ascii="Arial Narrow" w:hAnsi="Arial Narrow" w:cs="Calibri"/>
                <w:color w:val="000000"/>
                <w:sz w:val="18"/>
                <w:szCs w:val="18"/>
              </w:rPr>
              <w:t>rozvolněná skupina, 5 ks</w:t>
            </w:r>
          </w:p>
        </w:tc>
      </w:tr>
      <w:tr w:rsidR="00617D93" w:rsidRPr="00652B62" w14:paraId="15295F3A" w14:textId="77777777" w:rsidTr="00617D93">
        <w:trPr>
          <w:trHeight w:val="255"/>
        </w:trPr>
        <w:tc>
          <w:tcPr>
            <w:tcW w:w="600" w:type="dxa"/>
            <w:tcBorders>
              <w:top w:val="nil"/>
              <w:left w:val="single" w:sz="8" w:space="0" w:color="auto"/>
              <w:bottom w:val="single" w:sz="4" w:space="0" w:color="auto"/>
              <w:right w:val="single" w:sz="4" w:space="0" w:color="auto"/>
            </w:tcBorders>
            <w:shd w:val="clear" w:color="000000" w:fill="FFFFFF"/>
            <w:noWrap/>
            <w:vAlign w:val="center"/>
            <w:hideMark/>
          </w:tcPr>
          <w:p w14:paraId="7C4A2068" w14:textId="77777777" w:rsidR="00617D93" w:rsidRPr="00A36618" w:rsidRDefault="00617D93" w:rsidP="00617D93">
            <w:pPr>
              <w:rPr>
                <w:rFonts w:ascii="Arial Narrow" w:hAnsi="Arial Narrow" w:cs="Calibri"/>
                <w:b/>
                <w:bCs/>
                <w:sz w:val="18"/>
                <w:szCs w:val="18"/>
              </w:rPr>
            </w:pPr>
            <w:r w:rsidRPr="00A36618">
              <w:rPr>
                <w:rFonts w:ascii="Arial Narrow" w:hAnsi="Arial Narrow" w:cs="Calibri"/>
                <w:b/>
                <w:bCs/>
                <w:sz w:val="18"/>
                <w:szCs w:val="18"/>
              </w:rPr>
              <w:t>K05</w:t>
            </w:r>
          </w:p>
        </w:tc>
        <w:tc>
          <w:tcPr>
            <w:tcW w:w="2480" w:type="dxa"/>
            <w:tcBorders>
              <w:top w:val="nil"/>
              <w:left w:val="nil"/>
              <w:bottom w:val="single" w:sz="4" w:space="0" w:color="auto"/>
              <w:right w:val="single" w:sz="4" w:space="0" w:color="auto"/>
            </w:tcBorders>
            <w:shd w:val="clear" w:color="auto" w:fill="auto"/>
            <w:noWrap/>
            <w:vAlign w:val="center"/>
            <w:hideMark/>
          </w:tcPr>
          <w:p w14:paraId="42CA1E9B"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Spiraea (douglasii)</w:t>
            </w:r>
          </w:p>
        </w:tc>
        <w:tc>
          <w:tcPr>
            <w:tcW w:w="520" w:type="dxa"/>
            <w:tcBorders>
              <w:top w:val="nil"/>
              <w:left w:val="nil"/>
              <w:bottom w:val="single" w:sz="4" w:space="0" w:color="auto"/>
              <w:right w:val="single" w:sz="4" w:space="0" w:color="auto"/>
            </w:tcBorders>
            <w:shd w:val="clear" w:color="auto" w:fill="auto"/>
            <w:noWrap/>
            <w:vAlign w:val="center"/>
            <w:hideMark/>
          </w:tcPr>
          <w:p w14:paraId="5F04FEA4"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201/9</w:t>
            </w:r>
          </w:p>
        </w:tc>
        <w:tc>
          <w:tcPr>
            <w:tcW w:w="660" w:type="dxa"/>
            <w:tcBorders>
              <w:top w:val="nil"/>
              <w:left w:val="nil"/>
              <w:bottom w:val="single" w:sz="4" w:space="0" w:color="auto"/>
              <w:right w:val="single" w:sz="4" w:space="0" w:color="auto"/>
            </w:tcBorders>
            <w:shd w:val="clear" w:color="auto" w:fill="auto"/>
            <w:noWrap/>
            <w:vAlign w:val="center"/>
            <w:hideMark/>
          </w:tcPr>
          <w:p w14:paraId="5DA9CDB7"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2</w:t>
            </w:r>
          </w:p>
        </w:tc>
        <w:tc>
          <w:tcPr>
            <w:tcW w:w="540" w:type="dxa"/>
            <w:tcBorders>
              <w:top w:val="nil"/>
              <w:left w:val="nil"/>
              <w:bottom w:val="single" w:sz="4" w:space="0" w:color="auto"/>
              <w:right w:val="single" w:sz="4" w:space="0" w:color="auto"/>
            </w:tcBorders>
            <w:shd w:val="clear" w:color="auto" w:fill="auto"/>
            <w:noWrap/>
            <w:vAlign w:val="center"/>
            <w:hideMark/>
          </w:tcPr>
          <w:p w14:paraId="5645D426"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2</w:t>
            </w:r>
          </w:p>
        </w:tc>
        <w:tc>
          <w:tcPr>
            <w:tcW w:w="520" w:type="dxa"/>
            <w:tcBorders>
              <w:top w:val="nil"/>
              <w:left w:val="nil"/>
              <w:bottom w:val="single" w:sz="4" w:space="0" w:color="auto"/>
              <w:right w:val="single" w:sz="4" w:space="0" w:color="auto"/>
            </w:tcBorders>
            <w:shd w:val="clear" w:color="auto" w:fill="auto"/>
            <w:noWrap/>
            <w:vAlign w:val="center"/>
            <w:hideMark/>
          </w:tcPr>
          <w:p w14:paraId="4FE89A82" w14:textId="039AA9C4"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1</w:t>
            </w:r>
            <w:r w:rsidR="008D5A6A">
              <w:rPr>
                <w:rFonts w:ascii="Arial Narrow" w:hAnsi="Arial Narrow" w:cs="Calibri"/>
                <w:color w:val="000000"/>
                <w:sz w:val="18"/>
                <w:szCs w:val="18"/>
              </w:rPr>
              <w:t>0</w:t>
            </w:r>
          </w:p>
        </w:tc>
        <w:tc>
          <w:tcPr>
            <w:tcW w:w="620" w:type="dxa"/>
            <w:tcBorders>
              <w:top w:val="nil"/>
              <w:left w:val="nil"/>
              <w:bottom w:val="single" w:sz="4" w:space="0" w:color="auto"/>
              <w:right w:val="single" w:sz="4" w:space="0" w:color="auto"/>
            </w:tcBorders>
            <w:shd w:val="clear" w:color="auto" w:fill="auto"/>
            <w:noWrap/>
            <w:vAlign w:val="center"/>
            <w:hideMark/>
          </w:tcPr>
          <w:p w14:paraId="297C4BDD"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2</w:t>
            </w:r>
          </w:p>
        </w:tc>
        <w:tc>
          <w:tcPr>
            <w:tcW w:w="3160" w:type="dxa"/>
            <w:tcBorders>
              <w:top w:val="nil"/>
              <w:left w:val="nil"/>
              <w:bottom w:val="single" w:sz="4" w:space="0" w:color="auto"/>
              <w:right w:val="single" w:sz="4" w:space="0" w:color="auto"/>
            </w:tcBorders>
            <w:shd w:val="clear" w:color="auto" w:fill="auto"/>
            <w:vAlign w:val="center"/>
            <w:hideMark/>
          </w:tcPr>
          <w:p w14:paraId="20772093"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rozvolněná skupina, 6 ks</w:t>
            </w:r>
          </w:p>
        </w:tc>
      </w:tr>
      <w:tr w:rsidR="00617D93" w:rsidRPr="00652B62" w14:paraId="58DDB078" w14:textId="77777777" w:rsidTr="00617D93">
        <w:trPr>
          <w:trHeight w:val="255"/>
        </w:trPr>
        <w:tc>
          <w:tcPr>
            <w:tcW w:w="600" w:type="dxa"/>
            <w:tcBorders>
              <w:top w:val="nil"/>
              <w:left w:val="single" w:sz="8" w:space="0" w:color="auto"/>
              <w:bottom w:val="single" w:sz="4" w:space="0" w:color="auto"/>
              <w:right w:val="single" w:sz="4" w:space="0" w:color="auto"/>
            </w:tcBorders>
            <w:shd w:val="clear" w:color="000000" w:fill="FFFFFF"/>
            <w:noWrap/>
            <w:vAlign w:val="center"/>
            <w:hideMark/>
          </w:tcPr>
          <w:p w14:paraId="6F36F3E8" w14:textId="77777777" w:rsidR="00617D93" w:rsidRPr="00A36618" w:rsidRDefault="00617D93" w:rsidP="00617D93">
            <w:pPr>
              <w:rPr>
                <w:rFonts w:ascii="Arial Narrow" w:hAnsi="Arial Narrow" w:cs="Calibri"/>
                <w:b/>
                <w:bCs/>
                <w:sz w:val="18"/>
                <w:szCs w:val="18"/>
              </w:rPr>
            </w:pPr>
            <w:r w:rsidRPr="00A36618">
              <w:rPr>
                <w:rFonts w:ascii="Arial Narrow" w:hAnsi="Arial Narrow" w:cs="Calibri"/>
                <w:b/>
                <w:bCs/>
                <w:sz w:val="18"/>
                <w:szCs w:val="18"/>
              </w:rPr>
              <w:t>K06</w:t>
            </w:r>
          </w:p>
        </w:tc>
        <w:tc>
          <w:tcPr>
            <w:tcW w:w="2480" w:type="dxa"/>
            <w:tcBorders>
              <w:top w:val="nil"/>
              <w:left w:val="nil"/>
              <w:bottom w:val="single" w:sz="4" w:space="0" w:color="auto"/>
              <w:right w:val="single" w:sz="4" w:space="0" w:color="auto"/>
            </w:tcBorders>
            <w:shd w:val="clear" w:color="auto" w:fill="auto"/>
            <w:noWrap/>
            <w:vAlign w:val="center"/>
            <w:hideMark/>
          </w:tcPr>
          <w:p w14:paraId="2A380232"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Syringa vulgaris</w:t>
            </w:r>
          </w:p>
        </w:tc>
        <w:tc>
          <w:tcPr>
            <w:tcW w:w="520" w:type="dxa"/>
            <w:tcBorders>
              <w:top w:val="nil"/>
              <w:left w:val="nil"/>
              <w:bottom w:val="single" w:sz="4" w:space="0" w:color="auto"/>
              <w:right w:val="single" w:sz="4" w:space="0" w:color="auto"/>
            </w:tcBorders>
            <w:shd w:val="clear" w:color="auto" w:fill="auto"/>
            <w:noWrap/>
            <w:vAlign w:val="center"/>
            <w:hideMark/>
          </w:tcPr>
          <w:p w14:paraId="41B8F5D5"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201/9</w:t>
            </w:r>
          </w:p>
        </w:tc>
        <w:tc>
          <w:tcPr>
            <w:tcW w:w="660" w:type="dxa"/>
            <w:tcBorders>
              <w:top w:val="nil"/>
              <w:left w:val="nil"/>
              <w:bottom w:val="single" w:sz="4" w:space="0" w:color="auto"/>
              <w:right w:val="single" w:sz="4" w:space="0" w:color="auto"/>
            </w:tcBorders>
            <w:shd w:val="clear" w:color="auto" w:fill="auto"/>
            <w:noWrap/>
            <w:vAlign w:val="center"/>
            <w:hideMark/>
          </w:tcPr>
          <w:p w14:paraId="6FBBB2A9"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4</w:t>
            </w:r>
          </w:p>
        </w:tc>
        <w:tc>
          <w:tcPr>
            <w:tcW w:w="540" w:type="dxa"/>
            <w:tcBorders>
              <w:top w:val="nil"/>
              <w:left w:val="nil"/>
              <w:bottom w:val="single" w:sz="4" w:space="0" w:color="auto"/>
              <w:right w:val="single" w:sz="4" w:space="0" w:color="auto"/>
            </w:tcBorders>
            <w:shd w:val="clear" w:color="auto" w:fill="auto"/>
            <w:noWrap/>
            <w:vAlign w:val="center"/>
            <w:hideMark/>
          </w:tcPr>
          <w:p w14:paraId="0EC1E5C6"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3</w:t>
            </w:r>
          </w:p>
        </w:tc>
        <w:tc>
          <w:tcPr>
            <w:tcW w:w="520" w:type="dxa"/>
            <w:tcBorders>
              <w:top w:val="nil"/>
              <w:left w:val="nil"/>
              <w:bottom w:val="single" w:sz="4" w:space="0" w:color="auto"/>
              <w:right w:val="single" w:sz="4" w:space="0" w:color="auto"/>
            </w:tcBorders>
            <w:shd w:val="clear" w:color="auto" w:fill="auto"/>
            <w:noWrap/>
            <w:vAlign w:val="center"/>
            <w:hideMark/>
          </w:tcPr>
          <w:p w14:paraId="3F989174"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5</w:t>
            </w:r>
          </w:p>
        </w:tc>
        <w:tc>
          <w:tcPr>
            <w:tcW w:w="620" w:type="dxa"/>
            <w:tcBorders>
              <w:top w:val="nil"/>
              <w:left w:val="nil"/>
              <w:bottom w:val="single" w:sz="4" w:space="0" w:color="auto"/>
              <w:right w:val="single" w:sz="4" w:space="0" w:color="auto"/>
            </w:tcBorders>
            <w:shd w:val="clear" w:color="auto" w:fill="auto"/>
            <w:noWrap/>
            <w:vAlign w:val="center"/>
            <w:hideMark/>
          </w:tcPr>
          <w:p w14:paraId="5B10F5A4"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3</w:t>
            </w:r>
          </w:p>
        </w:tc>
        <w:tc>
          <w:tcPr>
            <w:tcW w:w="3160" w:type="dxa"/>
            <w:tcBorders>
              <w:top w:val="nil"/>
              <w:left w:val="nil"/>
              <w:bottom w:val="single" w:sz="4" w:space="0" w:color="auto"/>
              <w:right w:val="single" w:sz="4" w:space="0" w:color="auto"/>
            </w:tcBorders>
            <w:shd w:val="clear" w:color="auto" w:fill="auto"/>
            <w:vAlign w:val="center"/>
            <w:hideMark/>
          </w:tcPr>
          <w:p w14:paraId="34AC8100"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málo vitální, zmlazuje</w:t>
            </w:r>
          </w:p>
        </w:tc>
      </w:tr>
      <w:tr w:rsidR="00617D93" w:rsidRPr="00652B62" w14:paraId="37B6EDDB" w14:textId="77777777" w:rsidTr="00617D93">
        <w:trPr>
          <w:trHeight w:val="255"/>
        </w:trPr>
        <w:tc>
          <w:tcPr>
            <w:tcW w:w="600" w:type="dxa"/>
            <w:tcBorders>
              <w:top w:val="nil"/>
              <w:left w:val="single" w:sz="8" w:space="0" w:color="auto"/>
              <w:bottom w:val="single" w:sz="4" w:space="0" w:color="auto"/>
              <w:right w:val="single" w:sz="4" w:space="0" w:color="auto"/>
            </w:tcBorders>
            <w:shd w:val="clear" w:color="000000" w:fill="FFFFFF"/>
            <w:noWrap/>
            <w:vAlign w:val="center"/>
            <w:hideMark/>
          </w:tcPr>
          <w:p w14:paraId="4BC7D2C5" w14:textId="77777777" w:rsidR="00617D93" w:rsidRPr="00A36618" w:rsidRDefault="00617D93" w:rsidP="00617D93">
            <w:pPr>
              <w:rPr>
                <w:rFonts w:ascii="Arial Narrow" w:hAnsi="Arial Narrow" w:cs="Calibri"/>
                <w:b/>
                <w:bCs/>
                <w:sz w:val="18"/>
                <w:szCs w:val="18"/>
              </w:rPr>
            </w:pPr>
            <w:r w:rsidRPr="00A36618">
              <w:rPr>
                <w:rFonts w:ascii="Arial Narrow" w:hAnsi="Arial Narrow" w:cs="Calibri"/>
                <w:b/>
                <w:bCs/>
                <w:sz w:val="18"/>
                <w:szCs w:val="18"/>
              </w:rPr>
              <w:t>K07</w:t>
            </w:r>
          </w:p>
        </w:tc>
        <w:tc>
          <w:tcPr>
            <w:tcW w:w="2480" w:type="dxa"/>
            <w:tcBorders>
              <w:top w:val="nil"/>
              <w:left w:val="nil"/>
              <w:bottom w:val="single" w:sz="4" w:space="0" w:color="auto"/>
              <w:right w:val="single" w:sz="4" w:space="0" w:color="auto"/>
            </w:tcBorders>
            <w:shd w:val="clear" w:color="auto" w:fill="auto"/>
            <w:noWrap/>
            <w:vAlign w:val="center"/>
            <w:hideMark/>
          </w:tcPr>
          <w:p w14:paraId="4BEDADFA"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Syringa vulgaris</w:t>
            </w:r>
          </w:p>
        </w:tc>
        <w:tc>
          <w:tcPr>
            <w:tcW w:w="520" w:type="dxa"/>
            <w:tcBorders>
              <w:top w:val="nil"/>
              <w:left w:val="nil"/>
              <w:bottom w:val="single" w:sz="4" w:space="0" w:color="auto"/>
              <w:right w:val="single" w:sz="4" w:space="0" w:color="auto"/>
            </w:tcBorders>
            <w:shd w:val="clear" w:color="auto" w:fill="auto"/>
            <w:noWrap/>
            <w:vAlign w:val="center"/>
            <w:hideMark/>
          </w:tcPr>
          <w:p w14:paraId="78382490"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201/9</w:t>
            </w:r>
          </w:p>
        </w:tc>
        <w:tc>
          <w:tcPr>
            <w:tcW w:w="660" w:type="dxa"/>
            <w:tcBorders>
              <w:top w:val="nil"/>
              <w:left w:val="nil"/>
              <w:bottom w:val="single" w:sz="4" w:space="0" w:color="auto"/>
              <w:right w:val="single" w:sz="4" w:space="0" w:color="auto"/>
            </w:tcBorders>
            <w:shd w:val="clear" w:color="auto" w:fill="auto"/>
            <w:noWrap/>
            <w:vAlign w:val="center"/>
            <w:hideMark/>
          </w:tcPr>
          <w:p w14:paraId="1CDF92DD"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4</w:t>
            </w:r>
          </w:p>
        </w:tc>
        <w:tc>
          <w:tcPr>
            <w:tcW w:w="540" w:type="dxa"/>
            <w:tcBorders>
              <w:top w:val="nil"/>
              <w:left w:val="nil"/>
              <w:bottom w:val="single" w:sz="4" w:space="0" w:color="auto"/>
              <w:right w:val="single" w:sz="4" w:space="0" w:color="auto"/>
            </w:tcBorders>
            <w:shd w:val="clear" w:color="auto" w:fill="auto"/>
            <w:noWrap/>
            <w:vAlign w:val="center"/>
            <w:hideMark/>
          </w:tcPr>
          <w:p w14:paraId="4811E726"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6</w:t>
            </w:r>
          </w:p>
        </w:tc>
        <w:tc>
          <w:tcPr>
            <w:tcW w:w="520" w:type="dxa"/>
            <w:tcBorders>
              <w:top w:val="nil"/>
              <w:left w:val="nil"/>
              <w:bottom w:val="single" w:sz="4" w:space="0" w:color="auto"/>
              <w:right w:val="single" w:sz="4" w:space="0" w:color="auto"/>
            </w:tcBorders>
            <w:shd w:val="clear" w:color="auto" w:fill="auto"/>
            <w:noWrap/>
            <w:vAlign w:val="center"/>
            <w:hideMark/>
          </w:tcPr>
          <w:p w14:paraId="71DD85DA" w14:textId="51270D34"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2</w:t>
            </w:r>
            <w:r w:rsidR="008D5A6A">
              <w:rPr>
                <w:rFonts w:ascii="Arial Narrow" w:hAnsi="Arial Narrow" w:cs="Calibri"/>
                <w:color w:val="000000"/>
                <w:sz w:val="18"/>
                <w:szCs w:val="18"/>
              </w:rPr>
              <w:t>5</w:t>
            </w:r>
          </w:p>
        </w:tc>
        <w:tc>
          <w:tcPr>
            <w:tcW w:w="620" w:type="dxa"/>
            <w:tcBorders>
              <w:top w:val="nil"/>
              <w:left w:val="nil"/>
              <w:bottom w:val="single" w:sz="4" w:space="0" w:color="auto"/>
              <w:right w:val="single" w:sz="4" w:space="0" w:color="auto"/>
            </w:tcBorders>
            <w:shd w:val="clear" w:color="auto" w:fill="auto"/>
            <w:noWrap/>
            <w:vAlign w:val="center"/>
            <w:hideMark/>
          </w:tcPr>
          <w:p w14:paraId="5A64EF5C"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2</w:t>
            </w:r>
          </w:p>
        </w:tc>
        <w:tc>
          <w:tcPr>
            <w:tcW w:w="3160" w:type="dxa"/>
            <w:tcBorders>
              <w:top w:val="nil"/>
              <w:left w:val="nil"/>
              <w:bottom w:val="single" w:sz="4" w:space="0" w:color="auto"/>
              <w:right w:val="single" w:sz="4" w:space="0" w:color="auto"/>
            </w:tcBorders>
            <w:shd w:val="clear" w:color="auto" w:fill="auto"/>
            <w:vAlign w:val="center"/>
            <w:hideMark/>
          </w:tcPr>
          <w:p w14:paraId="6D3F7D4D"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staré keře, výmladky</w:t>
            </w:r>
          </w:p>
        </w:tc>
      </w:tr>
      <w:tr w:rsidR="00617D93" w:rsidRPr="00652B62" w14:paraId="6DFA42F0" w14:textId="77777777" w:rsidTr="00617D93">
        <w:trPr>
          <w:trHeight w:val="255"/>
        </w:trPr>
        <w:tc>
          <w:tcPr>
            <w:tcW w:w="600" w:type="dxa"/>
            <w:tcBorders>
              <w:top w:val="nil"/>
              <w:left w:val="single" w:sz="8" w:space="0" w:color="auto"/>
              <w:bottom w:val="single" w:sz="4" w:space="0" w:color="auto"/>
              <w:right w:val="single" w:sz="4" w:space="0" w:color="auto"/>
            </w:tcBorders>
            <w:shd w:val="clear" w:color="000000" w:fill="FFFFFF"/>
            <w:noWrap/>
            <w:vAlign w:val="center"/>
            <w:hideMark/>
          </w:tcPr>
          <w:p w14:paraId="7FCFC033" w14:textId="77777777" w:rsidR="00617D93" w:rsidRPr="00A36618" w:rsidRDefault="00617D93" w:rsidP="00617D93">
            <w:pPr>
              <w:rPr>
                <w:rFonts w:ascii="Arial Narrow" w:hAnsi="Arial Narrow" w:cs="Calibri"/>
                <w:b/>
                <w:bCs/>
                <w:sz w:val="18"/>
                <w:szCs w:val="18"/>
              </w:rPr>
            </w:pPr>
            <w:r w:rsidRPr="00A36618">
              <w:rPr>
                <w:rFonts w:ascii="Arial Narrow" w:hAnsi="Arial Narrow" w:cs="Calibri"/>
                <w:b/>
                <w:bCs/>
                <w:sz w:val="18"/>
                <w:szCs w:val="18"/>
              </w:rPr>
              <w:t>K08</w:t>
            </w:r>
          </w:p>
        </w:tc>
        <w:tc>
          <w:tcPr>
            <w:tcW w:w="2480" w:type="dxa"/>
            <w:tcBorders>
              <w:top w:val="nil"/>
              <w:left w:val="nil"/>
              <w:bottom w:val="single" w:sz="4" w:space="0" w:color="auto"/>
              <w:right w:val="single" w:sz="4" w:space="0" w:color="auto"/>
            </w:tcBorders>
            <w:shd w:val="clear" w:color="auto" w:fill="auto"/>
            <w:noWrap/>
            <w:vAlign w:val="center"/>
            <w:hideMark/>
          </w:tcPr>
          <w:p w14:paraId="600D55F8"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Syringa vulgaris</w:t>
            </w:r>
          </w:p>
        </w:tc>
        <w:tc>
          <w:tcPr>
            <w:tcW w:w="520" w:type="dxa"/>
            <w:tcBorders>
              <w:top w:val="nil"/>
              <w:left w:val="nil"/>
              <w:bottom w:val="single" w:sz="4" w:space="0" w:color="auto"/>
              <w:right w:val="single" w:sz="4" w:space="0" w:color="auto"/>
            </w:tcBorders>
            <w:shd w:val="clear" w:color="auto" w:fill="auto"/>
            <w:noWrap/>
            <w:vAlign w:val="center"/>
            <w:hideMark/>
          </w:tcPr>
          <w:p w14:paraId="7AA7E53B"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201/9</w:t>
            </w:r>
          </w:p>
        </w:tc>
        <w:tc>
          <w:tcPr>
            <w:tcW w:w="660" w:type="dxa"/>
            <w:tcBorders>
              <w:top w:val="nil"/>
              <w:left w:val="nil"/>
              <w:bottom w:val="single" w:sz="4" w:space="0" w:color="auto"/>
              <w:right w:val="single" w:sz="4" w:space="0" w:color="auto"/>
            </w:tcBorders>
            <w:shd w:val="clear" w:color="auto" w:fill="auto"/>
            <w:noWrap/>
            <w:vAlign w:val="center"/>
            <w:hideMark/>
          </w:tcPr>
          <w:p w14:paraId="1611F5FB"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4</w:t>
            </w:r>
          </w:p>
        </w:tc>
        <w:tc>
          <w:tcPr>
            <w:tcW w:w="540" w:type="dxa"/>
            <w:tcBorders>
              <w:top w:val="nil"/>
              <w:left w:val="nil"/>
              <w:bottom w:val="single" w:sz="4" w:space="0" w:color="auto"/>
              <w:right w:val="single" w:sz="4" w:space="0" w:color="auto"/>
            </w:tcBorders>
            <w:shd w:val="clear" w:color="auto" w:fill="auto"/>
            <w:noWrap/>
            <w:vAlign w:val="center"/>
            <w:hideMark/>
          </w:tcPr>
          <w:p w14:paraId="4A16673D"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5</w:t>
            </w:r>
          </w:p>
        </w:tc>
        <w:tc>
          <w:tcPr>
            <w:tcW w:w="520" w:type="dxa"/>
            <w:tcBorders>
              <w:top w:val="nil"/>
              <w:left w:val="nil"/>
              <w:bottom w:val="single" w:sz="4" w:space="0" w:color="auto"/>
              <w:right w:val="single" w:sz="4" w:space="0" w:color="auto"/>
            </w:tcBorders>
            <w:shd w:val="clear" w:color="auto" w:fill="auto"/>
            <w:noWrap/>
            <w:vAlign w:val="center"/>
            <w:hideMark/>
          </w:tcPr>
          <w:p w14:paraId="58836CD2" w14:textId="41903D1D"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2</w:t>
            </w:r>
            <w:r w:rsidR="008D5A6A">
              <w:rPr>
                <w:rFonts w:ascii="Arial Narrow" w:hAnsi="Arial Narrow" w:cs="Calibri"/>
                <w:color w:val="000000"/>
                <w:sz w:val="18"/>
                <w:szCs w:val="18"/>
              </w:rPr>
              <w:t>5</w:t>
            </w:r>
          </w:p>
        </w:tc>
        <w:tc>
          <w:tcPr>
            <w:tcW w:w="620" w:type="dxa"/>
            <w:tcBorders>
              <w:top w:val="nil"/>
              <w:left w:val="nil"/>
              <w:bottom w:val="single" w:sz="4" w:space="0" w:color="auto"/>
              <w:right w:val="single" w:sz="4" w:space="0" w:color="auto"/>
            </w:tcBorders>
            <w:shd w:val="clear" w:color="auto" w:fill="auto"/>
            <w:noWrap/>
            <w:vAlign w:val="center"/>
            <w:hideMark/>
          </w:tcPr>
          <w:p w14:paraId="44F29014"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2</w:t>
            </w:r>
          </w:p>
        </w:tc>
        <w:tc>
          <w:tcPr>
            <w:tcW w:w="3160" w:type="dxa"/>
            <w:tcBorders>
              <w:top w:val="nil"/>
              <w:left w:val="nil"/>
              <w:bottom w:val="single" w:sz="4" w:space="0" w:color="auto"/>
              <w:right w:val="single" w:sz="4" w:space="0" w:color="auto"/>
            </w:tcBorders>
            <w:shd w:val="clear" w:color="auto" w:fill="auto"/>
            <w:vAlign w:val="center"/>
            <w:hideMark/>
          </w:tcPr>
          <w:p w14:paraId="288E164D"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staré keře, výmladky</w:t>
            </w:r>
          </w:p>
        </w:tc>
      </w:tr>
      <w:tr w:rsidR="00617D93" w:rsidRPr="00652B62" w14:paraId="4BC5DD37" w14:textId="77777777" w:rsidTr="00617D93">
        <w:trPr>
          <w:trHeight w:val="255"/>
        </w:trPr>
        <w:tc>
          <w:tcPr>
            <w:tcW w:w="600" w:type="dxa"/>
            <w:tcBorders>
              <w:top w:val="nil"/>
              <w:left w:val="single" w:sz="8" w:space="0" w:color="auto"/>
              <w:bottom w:val="single" w:sz="4" w:space="0" w:color="auto"/>
              <w:right w:val="single" w:sz="4" w:space="0" w:color="auto"/>
            </w:tcBorders>
            <w:shd w:val="clear" w:color="000000" w:fill="FFFFFF"/>
            <w:noWrap/>
            <w:vAlign w:val="center"/>
            <w:hideMark/>
          </w:tcPr>
          <w:p w14:paraId="34E6EF85" w14:textId="77777777" w:rsidR="00617D93" w:rsidRPr="00A36618" w:rsidRDefault="00617D93" w:rsidP="00617D93">
            <w:pPr>
              <w:rPr>
                <w:rFonts w:ascii="Arial Narrow" w:hAnsi="Arial Narrow" w:cs="Calibri"/>
                <w:b/>
                <w:bCs/>
                <w:sz w:val="18"/>
                <w:szCs w:val="18"/>
              </w:rPr>
            </w:pPr>
            <w:r w:rsidRPr="00A36618">
              <w:rPr>
                <w:rFonts w:ascii="Arial Narrow" w:hAnsi="Arial Narrow" w:cs="Calibri"/>
                <w:b/>
                <w:bCs/>
                <w:sz w:val="18"/>
                <w:szCs w:val="18"/>
              </w:rPr>
              <w:t>K09</w:t>
            </w:r>
          </w:p>
        </w:tc>
        <w:tc>
          <w:tcPr>
            <w:tcW w:w="2480" w:type="dxa"/>
            <w:tcBorders>
              <w:top w:val="nil"/>
              <w:left w:val="nil"/>
              <w:bottom w:val="single" w:sz="4" w:space="0" w:color="auto"/>
              <w:right w:val="single" w:sz="4" w:space="0" w:color="auto"/>
            </w:tcBorders>
            <w:shd w:val="clear" w:color="auto" w:fill="auto"/>
            <w:noWrap/>
            <w:vAlign w:val="center"/>
            <w:hideMark/>
          </w:tcPr>
          <w:p w14:paraId="1A7F7E63"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Spiraea (douglasii)</w:t>
            </w:r>
          </w:p>
        </w:tc>
        <w:tc>
          <w:tcPr>
            <w:tcW w:w="520" w:type="dxa"/>
            <w:tcBorders>
              <w:top w:val="nil"/>
              <w:left w:val="nil"/>
              <w:bottom w:val="single" w:sz="4" w:space="0" w:color="auto"/>
              <w:right w:val="single" w:sz="4" w:space="0" w:color="auto"/>
            </w:tcBorders>
            <w:shd w:val="clear" w:color="auto" w:fill="auto"/>
            <w:noWrap/>
            <w:vAlign w:val="center"/>
            <w:hideMark/>
          </w:tcPr>
          <w:p w14:paraId="282050DE"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201/9</w:t>
            </w:r>
          </w:p>
        </w:tc>
        <w:tc>
          <w:tcPr>
            <w:tcW w:w="660" w:type="dxa"/>
            <w:tcBorders>
              <w:top w:val="nil"/>
              <w:left w:val="nil"/>
              <w:bottom w:val="single" w:sz="4" w:space="0" w:color="auto"/>
              <w:right w:val="single" w:sz="4" w:space="0" w:color="auto"/>
            </w:tcBorders>
            <w:shd w:val="clear" w:color="auto" w:fill="auto"/>
            <w:noWrap/>
            <w:vAlign w:val="center"/>
            <w:hideMark/>
          </w:tcPr>
          <w:p w14:paraId="7ACB1143"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2</w:t>
            </w:r>
          </w:p>
        </w:tc>
        <w:tc>
          <w:tcPr>
            <w:tcW w:w="540" w:type="dxa"/>
            <w:tcBorders>
              <w:top w:val="nil"/>
              <w:left w:val="nil"/>
              <w:bottom w:val="single" w:sz="4" w:space="0" w:color="auto"/>
              <w:right w:val="single" w:sz="4" w:space="0" w:color="auto"/>
            </w:tcBorders>
            <w:shd w:val="clear" w:color="auto" w:fill="auto"/>
            <w:noWrap/>
            <w:vAlign w:val="center"/>
            <w:hideMark/>
          </w:tcPr>
          <w:p w14:paraId="5B623585"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2</w:t>
            </w:r>
          </w:p>
        </w:tc>
        <w:tc>
          <w:tcPr>
            <w:tcW w:w="520" w:type="dxa"/>
            <w:tcBorders>
              <w:top w:val="nil"/>
              <w:left w:val="nil"/>
              <w:bottom w:val="single" w:sz="4" w:space="0" w:color="auto"/>
              <w:right w:val="single" w:sz="4" w:space="0" w:color="auto"/>
            </w:tcBorders>
            <w:shd w:val="clear" w:color="auto" w:fill="auto"/>
            <w:noWrap/>
            <w:vAlign w:val="center"/>
            <w:hideMark/>
          </w:tcPr>
          <w:p w14:paraId="61AC04A8"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15</w:t>
            </w:r>
          </w:p>
        </w:tc>
        <w:tc>
          <w:tcPr>
            <w:tcW w:w="620" w:type="dxa"/>
            <w:tcBorders>
              <w:top w:val="nil"/>
              <w:left w:val="nil"/>
              <w:bottom w:val="single" w:sz="4" w:space="0" w:color="auto"/>
              <w:right w:val="single" w:sz="4" w:space="0" w:color="auto"/>
            </w:tcBorders>
            <w:shd w:val="clear" w:color="auto" w:fill="auto"/>
            <w:noWrap/>
            <w:vAlign w:val="center"/>
            <w:hideMark/>
          </w:tcPr>
          <w:p w14:paraId="1F3B9CF7"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3</w:t>
            </w:r>
          </w:p>
        </w:tc>
        <w:tc>
          <w:tcPr>
            <w:tcW w:w="3160" w:type="dxa"/>
            <w:tcBorders>
              <w:top w:val="nil"/>
              <w:left w:val="nil"/>
              <w:bottom w:val="single" w:sz="4" w:space="0" w:color="auto"/>
              <w:right w:val="single" w:sz="4" w:space="0" w:color="auto"/>
            </w:tcBorders>
            <w:shd w:val="clear" w:color="auto" w:fill="auto"/>
            <w:vAlign w:val="center"/>
            <w:hideMark/>
          </w:tcPr>
          <w:p w14:paraId="4D0173D7"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rozvolněná skupina, zde dost vysoké</w:t>
            </w:r>
          </w:p>
        </w:tc>
      </w:tr>
      <w:tr w:rsidR="00617D93" w:rsidRPr="00652B62" w14:paraId="72602C64" w14:textId="77777777" w:rsidTr="00617D93">
        <w:trPr>
          <w:trHeight w:val="255"/>
        </w:trPr>
        <w:tc>
          <w:tcPr>
            <w:tcW w:w="600" w:type="dxa"/>
            <w:tcBorders>
              <w:top w:val="nil"/>
              <w:left w:val="single" w:sz="8" w:space="0" w:color="auto"/>
              <w:bottom w:val="single" w:sz="4" w:space="0" w:color="auto"/>
              <w:right w:val="single" w:sz="4" w:space="0" w:color="auto"/>
            </w:tcBorders>
            <w:shd w:val="clear" w:color="000000" w:fill="FFFFFF"/>
            <w:noWrap/>
            <w:vAlign w:val="center"/>
            <w:hideMark/>
          </w:tcPr>
          <w:p w14:paraId="00C46638" w14:textId="77777777" w:rsidR="00617D93" w:rsidRPr="00A36618" w:rsidRDefault="00617D93" w:rsidP="00617D93">
            <w:pPr>
              <w:rPr>
                <w:rFonts w:ascii="Arial Narrow" w:hAnsi="Arial Narrow" w:cs="Calibri"/>
                <w:b/>
                <w:bCs/>
                <w:sz w:val="18"/>
                <w:szCs w:val="18"/>
              </w:rPr>
            </w:pPr>
            <w:r w:rsidRPr="00A36618">
              <w:rPr>
                <w:rFonts w:ascii="Arial Narrow" w:hAnsi="Arial Narrow" w:cs="Calibri"/>
                <w:b/>
                <w:bCs/>
                <w:sz w:val="18"/>
                <w:szCs w:val="18"/>
              </w:rPr>
              <w:t>K10</w:t>
            </w:r>
          </w:p>
        </w:tc>
        <w:tc>
          <w:tcPr>
            <w:tcW w:w="2480" w:type="dxa"/>
            <w:tcBorders>
              <w:top w:val="nil"/>
              <w:left w:val="nil"/>
              <w:bottom w:val="single" w:sz="4" w:space="0" w:color="auto"/>
              <w:right w:val="single" w:sz="4" w:space="0" w:color="auto"/>
            </w:tcBorders>
            <w:shd w:val="clear" w:color="auto" w:fill="auto"/>
            <w:noWrap/>
            <w:vAlign w:val="center"/>
            <w:hideMark/>
          </w:tcPr>
          <w:p w14:paraId="099220A7"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Spiraea (douglasii)</w:t>
            </w:r>
          </w:p>
        </w:tc>
        <w:tc>
          <w:tcPr>
            <w:tcW w:w="520" w:type="dxa"/>
            <w:tcBorders>
              <w:top w:val="nil"/>
              <w:left w:val="nil"/>
              <w:bottom w:val="single" w:sz="4" w:space="0" w:color="auto"/>
              <w:right w:val="single" w:sz="4" w:space="0" w:color="auto"/>
            </w:tcBorders>
            <w:shd w:val="clear" w:color="auto" w:fill="auto"/>
            <w:noWrap/>
            <w:vAlign w:val="center"/>
            <w:hideMark/>
          </w:tcPr>
          <w:p w14:paraId="45FB63E3"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201/9</w:t>
            </w:r>
          </w:p>
        </w:tc>
        <w:tc>
          <w:tcPr>
            <w:tcW w:w="660" w:type="dxa"/>
            <w:tcBorders>
              <w:top w:val="nil"/>
              <w:left w:val="nil"/>
              <w:bottom w:val="single" w:sz="4" w:space="0" w:color="auto"/>
              <w:right w:val="single" w:sz="4" w:space="0" w:color="auto"/>
            </w:tcBorders>
            <w:shd w:val="clear" w:color="auto" w:fill="auto"/>
            <w:noWrap/>
            <w:vAlign w:val="center"/>
            <w:hideMark/>
          </w:tcPr>
          <w:p w14:paraId="5833C9CD"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2</w:t>
            </w:r>
          </w:p>
        </w:tc>
        <w:tc>
          <w:tcPr>
            <w:tcW w:w="540" w:type="dxa"/>
            <w:tcBorders>
              <w:top w:val="nil"/>
              <w:left w:val="nil"/>
              <w:bottom w:val="single" w:sz="4" w:space="0" w:color="auto"/>
              <w:right w:val="single" w:sz="4" w:space="0" w:color="auto"/>
            </w:tcBorders>
            <w:shd w:val="clear" w:color="auto" w:fill="auto"/>
            <w:noWrap/>
            <w:vAlign w:val="center"/>
            <w:hideMark/>
          </w:tcPr>
          <w:p w14:paraId="55D1A6D2"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2</w:t>
            </w:r>
          </w:p>
        </w:tc>
        <w:tc>
          <w:tcPr>
            <w:tcW w:w="520" w:type="dxa"/>
            <w:tcBorders>
              <w:top w:val="nil"/>
              <w:left w:val="nil"/>
              <w:bottom w:val="single" w:sz="4" w:space="0" w:color="auto"/>
              <w:right w:val="single" w:sz="4" w:space="0" w:color="auto"/>
            </w:tcBorders>
            <w:shd w:val="clear" w:color="auto" w:fill="auto"/>
            <w:noWrap/>
            <w:vAlign w:val="center"/>
            <w:hideMark/>
          </w:tcPr>
          <w:p w14:paraId="66F9AEF6"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4</w:t>
            </w:r>
          </w:p>
        </w:tc>
        <w:tc>
          <w:tcPr>
            <w:tcW w:w="620" w:type="dxa"/>
            <w:tcBorders>
              <w:top w:val="nil"/>
              <w:left w:val="nil"/>
              <w:bottom w:val="single" w:sz="4" w:space="0" w:color="auto"/>
              <w:right w:val="single" w:sz="4" w:space="0" w:color="auto"/>
            </w:tcBorders>
            <w:shd w:val="clear" w:color="auto" w:fill="auto"/>
            <w:noWrap/>
            <w:vAlign w:val="center"/>
            <w:hideMark/>
          </w:tcPr>
          <w:p w14:paraId="13BA0A0E"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3</w:t>
            </w:r>
          </w:p>
        </w:tc>
        <w:tc>
          <w:tcPr>
            <w:tcW w:w="3160" w:type="dxa"/>
            <w:tcBorders>
              <w:top w:val="nil"/>
              <w:left w:val="nil"/>
              <w:bottom w:val="single" w:sz="4" w:space="0" w:color="auto"/>
              <w:right w:val="single" w:sz="4" w:space="0" w:color="auto"/>
            </w:tcBorders>
            <w:shd w:val="clear" w:color="auto" w:fill="auto"/>
            <w:vAlign w:val="center"/>
            <w:hideMark/>
          </w:tcPr>
          <w:p w14:paraId="63208A22"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rozvolněná skupina</w:t>
            </w:r>
          </w:p>
        </w:tc>
      </w:tr>
      <w:tr w:rsidR="00617D93" w:rsidRPr="00652B62" w14:paraId="0357B33E" w14:textId="77777777" w:rsidTr="00617D93">
        <w:trPr>
          <w:trHeight w:val="255"/>
        </w:trPr>
        <w:tc>
          <w:tcPr>
            <w:tcW w:w="600" w:type="dxa"/>
            <w:tcBorders>
              <w:top w:val="nil"/>
              <w:left w:val="single" w:sz="8" w:space="0" w:color="auto"/>
              <w:bottom w:val="single" w:sz="4" w:space="0" w:color="auto"/>
              <w:right w:val="single" w:sz="4" w:space="0" w:color="auto"/>
            </w:tcBorders>
            <w:shd w:val="clear" w:color="000000" w:fill="FFFFFF"/>
            <w:noWrap/>
            <w:vAlign w:val="center"/>
            <w:hideMark/>
          </w:tcPr>
          <w:p w14:paraId="6E93E3B3" w14:textId="77777777" w:rsidR="00617D93" w:rsidRPr="00A36618" w:rsidRDefault="00617D93" w:rsidP="00617D93">
            <w:pPr>
              <w:rPr>
                <w:rFonts w:ascii="Arial Narrow" w:hAnsi="Arial Narrow" w:cs="Calibri"/>
                <w:b/>
                <w:bCs/>
                <w:sz w:val="18"/>
                <w:szCs w:val="18"/>
              </w:rPr>
            </w:pPr>
            <w:r w:rsidRPr="00A36618">
              <w:rPr>
                <w:rFonts w:ascii="Arial Narrow" w:hAnsi="Arial Narrow" w:cs="Calibri"/>
                <w:b/>
                <w:bCs/>
                <w:sz w:val="18"/>
                <w:szCs w:val="18"/>
              </w:rPr>
              <w:t>K11</w:t>
            </w:r>
          </w:p>
        </w:tc>
        <w:tc>
          <w:tcPr>
            <w:tcW w:w="2480" w:type="dxa"/>
            <w:tcBorders>
              <w:top w:val="nil"/>
              <w:left w:val="nil"/>
              <w:bottom w:val="single" w:sz="4" w:space="0" w:color="auto"/>
              <w:right w:val="single" w:sz="4" w:space="0" w:color="auto"/>
            </w:tcBorders>
            <w:shd w:val="clear" w:color="auto" w:fill="auto"/>
            <w:noWrap/>
            <w:vAlign w:val="center"/>
            <w:hideMark/>
          </w:tcPr>
          <w:p w14:paraId="3A932F1B"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Spiraea (douglasii), Syringa</w:t>
            </w:r>
          </w:p>
        </w:tc>
        <w:tc>
          <w:tcPr>
            <w:tcW w:w="520" w:type="dxa"/>
            <w:tcBorders>
              <w:top w:val="nil"/>
              <w:left w:val="nil"/>
              <w:bottom w:val="single" w:sz="4" w:space="0" w:color="auto"/>
              <w:right w:val="single" w:sz="4" w:space="0" w:color="auto"/>
            </w:tcBorders>
            <w:shd w:val="clear" w:color="auto" w:fill="auto"/>
            <w:noWrap/>
            <w:vAlign w:val="center"/>
            <w:hideMark/>
          </w:tcPr>
          <w:p w14:paraId="3B82F9FF"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201/9</w:t>
            </w:r>
          </w:p>
        </w:tc>
        <w:tc>
          <w:tcPr>
            <w:tcW w:w="660" w:type="dxa"/>
            <w:tcBorders>
              <w:top w:val="nil"/>
              <w:left w:val="nil"/>
              <w:bottom w:val="single" w:sz="4" w:space="0" w:color="auto"/>
              <w:right w:val="single" w:sz="4" w:space="0" w:color="auto"/>
            </w:tcBorders>
            <w:shd w:val="clear" w:color="auto" w:fill="auto"/>
            <w:noWrap/>
            <w:vAlign w:val="center"/>
            <w:hideMark/>
          </w:tcPr>
          <w:p w14:paraId="2ABD87A6"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2</w:t>
            </w:r>
          </w:p>
        </w:tc>
        <w:tc>
          <w:tcPr>
            <w:tcW w:w="540" w:type="dxa"/>
            <w:tcBorders>
              <w:top w:val="nil"/>
              <w:left w:val="nil"/>
              <w:bottom w:val="single" w:sz="4" w:space="0" w:color="auto"/>
              <w:right w:val="single" w:sz="4" w:space="0" w:color="auto"/>
            </w:tcBorders>
            <w:shd w:val="clear" w:color="auto" w:fill="auto"/>
            <w:noWrap/>
            <w:vAlign w:val="center"/>
            <w:hideMark/>
          </w:tcPr>
          <w:p w14:paraId="4409C73E"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2</w:t>
            </w:r>
          </w:p>
        </w:tc>
        <w:tc>
          <w:tcPr>
            <w:tcW w:w="520" w:type="dxa"/>
            <w:tcBorders>
              <w:top w:val="nil"/>
              <w:left w:val="nil"/>
              <w:bottom w:val="single" w:sz="4" w:space="0" w:color="auto"/>
              <w:right w:val="single" w:sz="4" w:space="0" w:color="auto"/>
            </w:tcBorders>
            <w:shd w:val="clear" w:color="auto" w:fill="auto"/>
            <w:noWrap/>
            <w:vAlign w:val="center"/>
            <w:hideMark/>
          </w:tcPr>
          <w:p w14:paraId="462D6A7E"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6</w:t>
            </w:r>
          </w:p>
        </w:tc>
        <w:tc>
          <w:tcPr>
            <w:tcW w:w="620" w:type="dxa"/>
            <w:tcBorders>
              <w:top w:val="nil"/>
              <w:left w:val="nil"/>
              <w:bottom w:val="single" w:sz="4" w:space="0" w:color="auto"/>
              <w:right w:val="single" w:sz="4" w:space="0" w:color="auto"/>
            </w:tcBorders>
            <w:shd w:val="clear" w:color="auto" w:fill="auto"/>
            <w:noWrap/>
            <w:vAlign w:val="center"/>
            <w:hideMark/>
          </w:tcPr>
          <w:p w14:paraId="575B3CDD"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3</w:t>
            </w:r>
          </w:p>
        </w:tc>
        <w:tc>
          <w:tcPr>
            <w:tcW w:w="3160" w:type="dxa"/>
            <w:tcBorders>
              <w:top w:val="nil"/>
              <w:left w:val="nil"/>
              <w:bottom w:val="single" w:sz="4" w:space="0" w:color="auto"/>
              <w:right w:val="single" w:sz="4" w:space="0" w:color="auto"/>
            </w:tcBorders>
            <w:shd w:val="clear" w:color="auto" w:fill="auto"/>
            <w:vAlign w:val="center"/>
            <w:hideMark/>
          </w:tcPr>
          <w:p w14:paraId="623AC300"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rozvolněná skupina</w:t>
            </w:r>
          </w:p>
        </w:tc>
      </w:tr>
      <w:tr w:rsidR="00617D93" w:rsidRPr="00652B62" w14:paraId="75E5E4F1" w14:textId="77777777" w:rsidTr="00617D93">
        <w:trPr>
          <w:trHeight w:val="255"/>
        </w:trPr>
        <w:tc>
          <w:tcPr>
            <w:tcW w:w="600" w:type="dxa"/>
            <w:tcBorders>
              <w:top w:val="nil"/>
              <w:left w:val="single" w:sz="8" w:space="0" w:color="auto"/>
              <w:bottom w:val="single" w:sz="4" w:space="0" w:color="auto"/>
              <w:right w:val="single" w:sz="4" w:space="0" w:color="auto"/>
            </w:tcBorders>
            <w:shd w:val="clear" w:color="000000" w:fill="FFFFFF"/>
            <w:noWrap/>
            <w:vAlign w:val="center"/>
            <w:hideMark/>
          </w:tcPr>
          <w:p w14:paraId="5683F5A3" w14:textId="77777777" w:rsidR="00617D93" w:rsidRPr="00A36618" w:rsidRDefault="00617D93" w:rsidP="00617D93">
            <w:pPr>
              <w:rPr>
                <w:rFonts w:ascii="Arial Narrow" w:hAnsi="Arial Narrow" w:cs="Calibri"/>
                <w:b/>
                <w:bCs/>
                <w:sz w:val="18"/>
                <w:szCs w:val="18"/>
              </w:rPr>
            </w:pPr>
            <w:r w:rsidRPr="00A36618">
              <w:rPr>
                <w:rFonts w:ascii="Arial Narrow" w:hAnsi="Arial Narrow" w:cs="Calibri"/>
                <w:b/>
                <w:bCs/>
                <w:sz w:val="18"/>
                <w:szCs w:val="18"/>
              </w:rPr>
              <w:t>K12</w:t>
            </w:r>
          </w:p>
        </w:tc>
        <w:tc>
          <w:tcPr>
            <w:tcW w:w="2480" w:type="dxa"/>
            <w:tcBorders>
              <w:top w:val="nil"/>
              <w:left w:val="nil"/>
              <w:bottom w:val="single" w:sz="4" w:space="0" w:color="auto"/>
              <w:right w:val="single" w:sz="4" w:space="0" w:color="auto"/>
            </w:tcBorders>
            <w:shd w:val="clear" w:color="auto" w:fill="auto"/>
            <w:noWrap/>
            <w:vAlign w:val="center"/>
            <w:hideMark/>
          </w:tcPr>
          <w:p w14:paraId="1F735D30"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Syringa vulgaris</w:t>
            </w:r>
          </w:p>
        </w:tc>
        <w:tc>
          <w:tcPr>
            <w:tcW w:w="520" w:type="dxa"/>
            <w:tcBorders>
              <w:top w:val="nil"/>
              <w:left w:val="nil"/>
              <w:bottom w:val="single" w:sz="4" w:space="0" w:color="auto"/>
              <w:right w:val="single" w:sz="4" w:space="0" w:color="auto"/>
            </w:tcBorders>
            <w:shd w:val="clear" w:color="auto" w:fill="auto"/>
            <w:noWrap/>
            <w:vAlign w:val="center"/>
            <w:hideMark/>
          </w:tcPr>
          <w:p w14:paraId="27CAAE4A"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201/9</w:t>
            </w:r>
          </w:p>
        </w:tc>
        <w:tc>
          <w:tcPr>
            <w:tcW w:w="660" w:type="dxa"/>
            <w:tcBorders>
              <w:top w:val="nil"/>
              <w:left w:val="nil"/>
              <w:bottom w:val="single" w:sz="4" w:space="0" w:color="auto"/>
              <w:right w:val="single" w:sz="4" w:space="0" w:color="auto"/>
            </w:tcBorders>
            <w:shd w:val="clear" w:color="auto" w:fill="auto"/>
            <w:noWrap/>
            <w:vAlign w:val="center"/>
            <w:hideMark/>
          </w:tcPr>
          <w:p w14:paraId="258D1B09"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5</w:t>
            </w:r>
          </w:p>
        </w:tc>
        <w:tc>
          <w:tcPr>
            <w:tcW w:w="540" w:type="dxa"/>
            <w:tcBorders>
              <w:top w:val="nil"/>
              <w:left w:val="nil"/>
              <w:bottom w:val="single" w:sz="4" w:space="0" w:color="auto"/>
              <w:right w:val="single" w:sz="4" w:space="0" w:color="auto"/>
            </w:tcBorders>
            <w:shd w:val="clear" w:color="auto" w:fill="auto"/>
            <w:noWrap/>
            <w:vAlign w:val="center"/>
            <w:hideMark/>
          </w:tcPr>
          <w:p w14:paraId="3152ED0E"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3</w:t>
            </w:r>
          </w:p>
        </w:tc>
        <w:tc>
          <w:tcPr>
            <w:tcW w:w="520" w:type="dxa"/>
            <w:tcBorders>
              <w:top w:val="nil"/>
              <w:left w:val="nil"/>
              <w:bottom w:val="single" w:sz="4" w:space="0" w:color="auto"/>
              <w:right w:val="single" w:sz="4" w:space="0" w:color="auto"/>
            </w:tcBorders>
            <w:shd w:val="clear" w:color="auto" w:fill="auto"/>
            <w:noWrap/>
            <w:vAlign w:val="center"/>
            <w:hideMark/>
          </w:tcPr>
          <w:p w14:paraId="555D022F"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18</w:t>
            </w:r>
          </w:p>
        </w:tc>
        <w:tc>
          <w:tcPr>
            <w:tcW w:w="620" w:type="dxa"/>
            <w:tcBorders>
              <w:top w:val="nil"/>
              <w:left w:val="nil"/>
              <w:bottom w:val="single" w:sz="4" w:space="0" w:color="auto"/>
              <w:right w:val="single" w:sz="4" w:space="0" w:color="auto"/>
            </w:tcBorders>
            <w:shd w:val="clear" w:color="auto" w:fill="auto"/>
            <w:noWrap/>
            <w:vAlign w:val="center"/>
            <w:hideMark/>
          </w:tcPr>
          <w:p w14:paraId="6C29A594"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2</w:t>
            </w:r>
          </w:p>
        </w:tc>
        <w:tc>
          <w:tcPr>
            <w:tcW w:w="3160" w:type="dxa"/>
            <w:tcBorders>
              <w:top w:val="nil"/>
              <w:left w:val="nil"/>
              <w:bottom w:val="single" w:sz="4" w:space="0" w:color="auto"/>
              <w:right w:val="single" w:sz="4" w:space="0" w:color="auto"/>
            </w:tcBorders>
            <w:shd w:val="clear" w:color="auto" w:fill="auto"/>
            <w:vAlign w:val="center"/>
            <w:hideMark/>
          </w:tcPr>
          <w:p w14:paraId="14C21D2C"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 </w:t>
            </w:r>
          </w:p>
        </w:tc>
      </w:tr>
      <w:tr w:rsidR="00617D93" w:rsidRPr="00652B62" w14:paraId="5C1234BA" w14:textId="77777777" w:rsidTr="00617D93">
        <w:trPr>
          <w:trHeight w:val="255"/>
        </w:trPr>
        <w:tc>
          <w:tcPr>
            <w:tcW w:w="600" w:type="dxa"/>
            <w:tcBorders>
              <w:top w:val="nil"/>
              <w:left w:val="single" w:sz="8" w:space="0" w:color="auto"/>
              <w:bottom w:val="single" w:sz="4" w:space="0" w:color="auto"/>
              <w:right w:val="single" w:sz="4" w:space="0" w:color="auto"/>
            </w:tcBorders>
            <w:shd w:val="clear" w:color="000000" w:fill="FFFFFF"/>
            <w:noWrap/>
            <w:vAlign w:val="center"/>
            <w:hideMark/>
          </w:tcPr>
          <w:p w14:paraId="0F8CE817" w14:textId="77777777" w:rsidR="00617D93" w:rsidRPr="00A36618" w:rsidRDefault="00617D93" w:rsidP="00617D93">
            <w:pPr>
              <w:rPr>
                <w:rFonts w:ascii="Arial Narrow" w:hAnsi="Arial Narrow" w:cs="Calibri"/>
                <w:b/>
                <w:bCs/>
                <w:sz w:val="18"/>
                <w:szCs w:val="18"/>
              </w:rPr>
            </w:pPr>
            <w:r w:rsidRPr="00A36618">
              <w:rPr>
                <w:rFonts w:ascii="Arial Narrow" w:hAnsi="Arial Narrow" w:cs="Calibri"/>
                <w:b/>
                <w:bCs/>
                <w:sz w:val="18"/>
                <w:szCs w:val="18"/>
              </w:rPr>
              <w:t>K13</w:t>
            </w:r>
          </w:p>
        </w:tc>
        <w:tc>
          <w:tcPr>
            <w:tcW w:w="2480" w:type="dxa"/>
            <w:tcBorders>
              <w:top w:val="nil"/>
              <w:left w:val="nil"/>
              <w:bottom w:val="single" w:sz="4" w:space="0" w:color="auto"/>
              <w:right w:val="single" w:sz="4" w:space="0" w:color="auto"/>
            </w:tcBorders>
            <w:shd w:val="clear" w:color="auto" w:fill="auto"/>
            <w:noWrap/>
            <w:vAlign w:val="center"/>
            <w:hideMark/>
          </w:tcPr>
          <w:p w14:paraId="2BB07B9F"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Syringa vulgaris</w:t>
            </w:r>
          </w:p>
        </w:tc>
        <w:tc>
          <w:tcPr>
            <w:tcW w:w="520" w:type="dxa"/>
            <w:tcBorders>
              <w:top w:val="nil"/>
              <w:left w:val="nil"/>
              <w:bottom w:val="single" w:sz="4" w:space="0" w:color="auto"/>
              <w:right w:val="single" w:sz="4" w:space="0" w:color="auto"/>
            </w:tcBorders>
            <w:shd w:val="clear" w:color="auto" w:fill="auto"/>
            <w:noWrap/>
            <w:vAlign w:val="center"/>
            <w:hideMark/>
          </w:tcPr>
          <w:p w14:paraId="2C833E42"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201/9</w:t>
            </w:r>
          </w:p>
        </w:tc>
        <w:tc>
          <w:tcPr>
            <w:tcW w:w="660" w:type="dxa"/>
            <w:tcBorders>
              <w:top w:val="nil"/>
              <w:left w:val="nil"/>
              <w:bottom w:val="single" w:sz="4" w:space="0" w:color="auto"/>
              <w:right w:val="single" w:sz="4" w:space="0" w:color="auto"/>
            </w:tcBorders>
            <w:shd w:val="clear" w:color="auto" w:fill="auto"/>
            <w:noWrap/>
            <w:vAlign w:val="center"/>
            <w:hideMark/>
          </w:tcPr>
          <w:p w14:paraId="41F825FF"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5</w:t>
            </w:r>
          </w:p>
        </w:tc>
        <w:tc>
          <w:tcPr>
            <w:tcW w:w="540" w:type="dxa"/>
            <w:tcBorders>
              <w:top w:val="nil"/>
              <w:left w:val="nil"/>
              <w:bottom w:val="single" w:sz="4" w:space="0" w:color="auto"/>
              <w:right w:val="single" w:sz="4" w:space="0" w:color="auto"/>
            </w:tcBorders>
            <w:shd w:val="clear" w:color="auto" w:fill="auto"/>
            <w:noWrap/>
            <w:vAlign w:val="center"/>
            <w:hideMark/>
          </w:tcPr>
          <w:p w14:paraId="67D66E11"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3</w:t>
            </w:r>
          </w:p>
        </w:tc>
        <w:tc>
          <w:tcPr>
            <w:tcW w:w="520" w:type="dxa"/>
            <w:tcBorders>
              <w:top w:val="nil"/>
              <w:left w:val="nil"/>
              <w:bottom w:val="single" w:sz="4" w:space="0" w:color="auto"/>
              <w:right w:val="single" w:sz="4" w:space="0" w:color="auto"/>
            </w:tcBorders>
            <w:shd w:val="clear" w:color="auto" w:fill="auto"/>
            <w:noWrap/>
            <w:vAlign w:val="center"/>
            <w:hideMark/>
          </w:tcPr>
          <w:p w14:paraId="2849787D"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18</w:t>
            </w:r>
          </w:p>
        </w:tc>
        <w:tc>
          <w:tcPr>
            <w:tcW w:w="620" w:type="dxa"/>
            <w:tcBorders>
              <w:top w:val="nil"/>
              <w:left w:val="nil"/>
              <w:bottom w:val="single" w:sz="4" w:space="0" w:color="auto"/>
              <w:right w:val="single" w:sz="4" w:space="0" w:color="auto"/>
            </w:tcBorders>
            <w:shd w:val="clear" w:color="auto" w:fill="auto"/>
            <w:noWrap/>
            <w:vAlign w:val="center"/>
            <w:hideMark/>
          </w:tcPr>
          <w:p w14:paraId="25A025FC"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2</w:t>
            </w:r>
          </w:p>
        </w:tc>
        <w:tc>
          <w:tcPr>
            <w:tcW w:w="3160" w:type="dxa"/>
            <w:tcBorders>
              <w:top w:val="nil"/>
              <w:left w:val="nil"/>
              <w:bottom w:val="single" w:sz="4" w:space="0" w:color="auto"/>
              <w:right w:val="single" w:sz="4" w:space="0" w:color="auto"/>
            </w:tcBorders>
            <w:shd w:val="clear" w:color="auto" w:fill="auto"/>
            <w:vAlign w:val="center"/>
            <w:hideMark/>
          </w:tcPr>
          <w:p w14:paraId="0BDDEE78"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 </w:t>
            </w:r>
          </w:p>
        </w:tc>
      </w:tr>
      <w:tr w:rsidR="00617D93" w:rsidRPr="00652B62" w14:paraId="16B7EDB3" w14:textId="77777777" w:rsidTr="00617D93">
        <w:trPr>
          <w:trHeight w:val="255"/>
        </w:trPr>
        <w:tc>
          <w:tcPr>
            <w:tcW w:w="600" w:type="dxa"/>
            <w:tcBorders>
              <w:top w:val="nil"/>
              <w:left w:val="single" w:sz="8" w:space="0" w:color="auto"/>
              <w:bottom w:val="single" w:sz="4" w:space="0" w:color="auto"/>
              <w:right w:val="single" w:sz="4" w:space="0" w:color="auto"/>
            </w:tcBorders>
            <w:shd w:val="clear" w:color="000000" w:fill="FFFFFF"/>
            <w:noWrap/>
            <w:vAlign w:val="center"/>
            <w:hideMark/>
          </w:tcPr>
          <w:p w14:paraId="417DBA2F" w14:textId="77777777" w:rsidR="00617D93" w:rsidRPr="00A36618" w:rsidRDefault="00617D93" w:rsidP="00617D93">
            <w:pPr>
              <w:rPr>
                <w:rFonts w:ascii="Arial Narrow" w:hAnsi="Arial Narrow" w:cs="Calibri"/>
                <w:b/>
                <w:bCs/>
                <w:sz w:val="18"/>
                <w:szCs w:val="18"/>
              </w:rPr>
            </w:pPr>
            <w:r w:rsidRPr="00A36618">
              <w:rPr>
                <w:rFonts w:ascii="Arial Narrow" w:hAnsi="Arial Narrow" w:cs="Calibri"/>
                <w:b/>
                <w:bCs/>
                <w:sz w:val="18"/>
                <w:szCs w:val="18"/>
              </w:rPr>
              <w:t>K14</w:t>
            </w:r>
          </w:p>
        </w:tc>
        <w:tc>
          <w:tcPr>
            <w:tcW w:w="2480" w:type="dxa"/>
            <w:tcBorders>
              <w:top w:val="nil"/>
              <w:left w:val="nil"/>
              <w:bottom w:val="single" w:sz="4" w:space="0" w:color="auto"/>
              <w:right w:val="single" w:sz="4" w:space="0" w:color="auto"/>
            </w:tcBorders>
            <w:shd w:val="clear" w:color="auto" w:fill="auto"/>
            <w:noWrap/>
            <w:vAlign w:val="center"/>
            <w:hideMark/>
          </w:tcPr>
          <w:p w14:paraId="0F5C6529"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Syringa vulgaris</w:t>
            </w:r>
          </w:p>
        </w:tc>
        <w:tc>
          <w:tcPr>
            <w:tcW w:w="520" w:type="dxa"/>
            <w:tcBorders>
              <w:top w:val="nil"/>
              <w:left w:val="nil"/>
              <w:bottom w:val="single" w:sz="4" w:space="0" w:color="auto"/>
              <w:right w:val="single" w:sz="4" w:space="0" w:color="auto"/>
            </w:tcBorders>
            <w:shd w:val="clear" w:color="auto" w:fill="auto"/>
            <w:noWrap/>
            <w:vAlign w:val="center"/>
            <w:hideMark/>
          </w:tcPr>
          <w:p w14:paraId="66A17F54"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201/9</w:t>
            </w:r>
          </w:p>
        </w:tc>
        <w:tc>
          <w:tcPr>
            <w:tcW w:w="660" w:type="dxa"/>
            <w:tcBorders>
              <w:top w:val="nil"/>
              <w:left w:val="nil"/>
              <w:bottom w:val="single" w:sz="4" w:space="0" w:color="auto"/>
              <w:right w:val="single" w:sz="4" w:space="0" w:color="auto"/>
            </w:tcBorders>
            <w:shd w:val="clear" w:color="auto" w:fill="auto"/>
            <w:noWrap/>
            <w:vAlign w:val="center"/>
            <w:hideMark/>
          </w:tcPr>
          <w:p w14:paraId="5C9EA483"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5</w:t>
            </w:r>
          </w:p>
        </w:tc>
        <w:tc>
          <w:tcPr>
            <w:tcW w:w="540" w:type="dxa"/>
            <w:tcBorders>
              <w:top w:val="nil"/>
              <w:left w:val="nil"/>
              <w:bottom w:val="single" w:sz="4" w:space="0" w:color="auto"/>
              <w:right w:val="single" w:sz="4" w:space="0" w:color="auto"/>
            </w:tcBorders>
            <w:shd w:val="clear" w:color="auto" w:fill="auto"/>
            <w:noWrap/>
            <w:vAlign w:val="center"/>
            <w:hideMark/>
          </w:tcPr>
          <w:p w14:paraId="4D1A1E1D"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3</w:t>
            </w:r>
          </w:p>
        </w:tc>
        <w:tc>
          <w:tcPr>
            <w:tcW w:w="520" w:type="dxa"/>
            <w:tcBorders>
              <w:top w:val="nil"/>
              <w:left w:val="nil"/>
              <w:bottom w:val="single" w:sz="4" w:space="0" w:color="auto"/>
              <w:right w:val="single" w:sz="4" w:space="0" w:color="auto"/>
            </w:tcBorders>
            <w:shd w:val="clear" w:color="auto" w:fill="auto"/>
            <w:noWrap/>
            <w:vAlign w:val="center"/>
            <w:hideMark/>
          </w:tcPr>
          <w:p w14:paraId="7E022748"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18</w:t>
            </w:r>
          </w:p>
        </w:tc>
        <w:tc>
          <w:tcPr>
            <w:tcW w:w="620" w:type="dxa"/>
            <w:tcBorders>
              <w:top w:val="nil"/>
              <w:left w:val="nil"/>
              <w:bottom w:val="single" w:sz="4" w:space="0" w:color="auto"/>
              <w:right w:val="single" w:sz="4" w:space="0" w:color="auto"/>
            </w:tcBorders>
            <w:shd w:val="clear" w:color="auto" w:fill="auto"/>
            <w:noWrap/>
            <w:vAlign w:val="center"/>
            <w:hideMark/>
          </w:tcPr>
          <w:p w14:paraId="33A9F2D0"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2</w:t>
            </w:r>
          </w:p>
        </w:tc>
        <w:tc>
          <w:tcPr>
            <w:tcW w:w="3160" w:type="dxa"/>
            <w:tcBorders>
              <w:top w:val="nil"/>
              <w:left w:val="nil"/>
              <w:bottom w:val="single" w:sz="4" w:space="0" w:color="auto"/>
              <w:right w:val="single" w:sz="4" w:space="0" w:color="auto"/>
            </w:tcBorders>
            <w:shd w:val="clear" w:color="auto" w:fill="auto"/>
            <w:vAlign w:val="center"/>
            <w:hideMark/>
          </w:tcPr>
          <w:p w14:paraId="19D4E092"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 </w:t>
            </w:r>
          </w:p>
        </w:tc>
      </w:tr>
      <w:tr w:rsidR="00617D93" w:rsidRPr="00652B62" w14:paraId="65363DA5" w14:textId="77777777" w:rsidTr="00617D93">
        <w:trPr>
          <w:trHeight w:val="765"/>
        </w:trPr>
        <w:tc>
          <w:tcPr>
            <w:tcW w:w="600" w:type="dxa"/>
            <w:tcBorders>
              <w:top w:val="nil"/>
              <w:left w:val="single" w:sz="8" w:space="0" w:color="auto"/>
              <w:bottom w:val="single" w:sz="4" w:space="0" w:color="auto"/>
              <w:right w:val="single" w:sz="4" w:space="0" w:color="auto"/>
            </w:tcBorders>
            <w:shd w:val="clear" w:color="000000" w:fill="FFFFFF"/>
            <w:noWrap/>
            <w:vAlign w:val="center"/>
            <w:hideMark/>
          </w:tcPr>
          <w:p w14:paraId="2926A965" w14:textId="77777777" w:rsidR="00617D93" w:rsidRPr="00A36618" w:rsidRDefault="00617D93" w:rsidP="00617D93">
            <w:pPr>
              <w:rPr>
                <w:rFonts w:ascii="Arial Narrow" w:hAnsi="Arial Narrow" w:cs="Calibri"/>
                <w:b/>
                <w:bCs/>
                <w:sz w:val="18"/>
                <w:szCs w:val="18"/>
              </w:rPr>
            </w:pPr>
            <w:r w:rsidRPr="00A36618">
              <w:rPr>
                <w:rFonts w:ascii="Arial Narrow" w:hAnsi="Arial Narrow" w:cs="Calibri"/>
                <w:b/>
                <w:bCs/>
                <w:sz w:val="18"/>
                <w:szCs w:val="18"/>
              </w:rPr>
              <w:t>K15</w:t>
            </w:r>
          </w:p>
        </w:tc>
        <w:tc>
          <w:tcPr>
            <w:tcW w:w="2480" w:type="dxa"/>
            <w:tcBorders>
              <w:top w:val="nil"/>
              <w:left w:val="nil"/>
              <w:bottom w:val="single" w:sz="4" w:space="0" w:color="auto"/>
              <w:right w:val="single" w:sz="4" w:space="0" w:color="auto"/>
            </w:tcBorders>
            <w:shd w:val="clear" w:color="auto" w:fill="auto"/>
            <w:vAlign w:val="center"/>
            <w:hideMark/>
          </w:tcPr>
          <w:p w14:paraId="4B3D5877"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Symphoricarpos albus, Rhus typhina</w:t>
            </w:r>
          </w:p>
        </w:tc>
        <w:tc>
          <w:tcPr>
            <w:tcW w:w="520" w:type="dxa"/>
            <w:tcBorders>
              <w:top w:val="nil"/>
              <w:left w:val="nil"/>
              <w:bottom w:val="single" w:sz="4" w:space="0" w:color="auto"/>
              <w:right w:val="single" w:sz="4" w:space="0" w:color="auto"/>
            </w:tcBorders>
            <w:shd w:val="clear" w:color="auto" w:fill="auto"/>
            <w:noWrap/>
            <w:vAlign w:val="center"/>
            <w:hideMark/>
          </w:tcPr>
          <w:p w14:paraId="0B779FBB"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201/9</w:t>
            </w:r>
          </w:p>
        </w:tc>
        <w:tc>
          <w:tcPr>
            <w:tcW w:w="660" w:type="dxa"/>
            <w:tcBorders>
              <w:top w:val="nil"/>
              <w:left w:val="nil"/>
              <w:bottom w:val="single" w:sz="4" w:space="0" w:color="auto"/>
              <w:right w:val="single" w:sz="4" w:space="0" w:color="auto"/>
            </w:tcBorders>
            <w:shd w:val="clear" w:color="auto" w:fill="auto"/>
            <w:noWrap/>
            <w:vAlign w:val="center"/>
            <w:hideMark/>
          </w:tcPr>
          <w:p w14:paraId="07377BE3"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2</w:t>
            </w:r>
          </w:p>
        </w:tc>
        <w:tc>
          <w:tcPr>
            <w:tcW w:w="540" w:type="dxa"/>
            <w:tcBorders>
              <w:top w:val="nil"/>
              <w:left w:val="nil"/>
              <w:bottom w:val="single" w:sz="4" w:space="0" w:color="auto"/>
              <w:right w:val="single" w:sz="4" w:space="0" w:color="auto"/>
            </w:tcBorders>
            <w:shd w:val="clear" w:color="auto" w:fill="auto"/>
            <w:noWrap/>
            <w:vAlign w:val="center"/>
            <w:hideMark/>
          </w:tcPr>
          <w:p w14:paraId="76987AB8"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 </w:t>
            </w:r>
          </w:p>
        </w:tc>
        <w:tc>
          <w:tcPr>
            <w:tcW w:w="520" w:type="dxa"/>
            <w:tcBorders>
              <w:top w:val="nil"/>
              <w:left w:val="nil"/>
              <w:bottom w:val="single" w:sz="4" w:space="0" w:color="auto"/>
              <w:right w:val="single" w:sz="4" w:space="0" w:color="auto"/>
            </w:tcBorders>
            <w:shd w:val="clear" w:color="auto" w:fill="auto"/>
            <w:noWrap/>
            <w:vAlign w:val="center"/>
            <w:hideMark/>
          </w:tcPr>
          <w:p w14:paraId="52A8DB14"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20</w:t>
            </w:r>
          </w:p>
        </w:tc>
        <w:tc>
          <w:tcPr>
            <w:tcW w:w="620" w:type="dxa"/>
            <w:tcBorders>
              <w:top w:val="nil"/>
              <w:left w:val="nil"/>
              <w:bottom w:val="single" w:sz="4" w:space="0" w:color="auto"/>
              <w:right w:val="single" w:sz="4" w:space="0" w:color="auto"/>
            </w:tcBorders>
            <w:shd w:val="clear" w:color="auto" w:fill="auto"/>
            <w:noWrap/>
            <w:vAlign w:val="center"/>
            <w:hideMark/>
          </w:tcPr>
          <w:p w14:paraId="32E98062"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3</w:t>
            </w:r>
          </w:p>
        </w:tc>
        <w:tc>
          <w:tcPr>
            <w:tcW w:w="3160" w:type="dxa"/>
            <w:tcBorders>
              <w:top w:val="nil"/>
              <w:left w:val="nil"/>
              <w:bottom w:val="single" w:sz="4" w:space="0" w:color="auto"/>
              <w:right w:val="single" w:sz="4" w:space="0" w:color="auto"/>
            </w:tcBorders>
            <w:shd w:val="clear" w:color="auto" w:fill="auto"/>
            <w:vAlign w:val="center"/>
            <w:hideMark/>
          </w:tcPr>
          <w:p w14:paraId="42EEFB94"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s nárosty škumpy, za skupinou stavební zbytky, vyšlapaná zkratka, před skupinou landoňky</w:t>
            </w:r>
          </w:p>
        </w:tc>
      </w:tr>
      <w:tr w:rsidR="00617D93" w:rsidRPr="00652B62" w14:paraId="3FB5DB34" w14:textId="77777777" w:rsidTr="00617D93">
        <w:trPr>
          <w:trHeight w:val="255"/>
        </w:trPr>
        <w:tc>
          <w:tcPr>
            <w:tcW w:w="600" w:type="dxa"/>
            <w:tcBorders>
              <w:top w:val="nil"/>
              <w:left w:val="single" w:sz="8" w:space="0" w:color="auto"/>
              <w:bottom w:val="single" w:sz="4" w:space="0" w:color="auto"/>
              <w:right w:val="single" w:sz="4" w:space="0" w:color="auto"/>
            </w:tcBorders>
            <w:shd w:val="clear" w:color="000000" w:fill="FFFFFF"/>
            <w:noWrap/>
            <w:vAlign w:val="center"/>
            <w:hideMark/>
          </w:tcPr>
          <w:p w14:paraId="6CE7DDD2" w14:textId="77777777" w:rsidR="00617D93" w:rsidRPr="00A36618" w:rsidRDefault="00617D93" w:rsidP="00617D93">
            <w:pPr>
              <w:rPr>
                <w:rFonts w:ascii="Arial Narrow" w:hAnsi="Arial Narrow" w:cs="Calibri"/>
                <w:b/>
                <w:bCs/>
                <w:sz w:val="18"/>
                <w:szCs w:val="18"/>
              </w:rPr>
            </w:pPr>
            <w:r w:rsidRPr="00A36618">
              <w:rPr>
                <w:rFonts w:ascii="Arial Narrow" w:hAnsi="Arial Narrow" w:cs="Calibri"/>
                <w:b/>
                <w:bCs/>
                <w:sz w:val="18"/>
                <w:szCs w:val="18"/>
              </w:rPr>
              <w:t>K16</w:t>
            </w:r>
          </w:p>
        </w:tc>
        <w:tc>
          <w:tcPr>
            <w:tcW w:w="2480" w:type="dxa"/>
            <w:tcBorders>
              <w:top w:val="nil"/>
              <w:left w:val="nil"/>
              <w:bottom w:val="single" w:sz="4" w:space="0" w:color="auto"/>
              <w:right w:val="single" w:sz="4" w:space="0" w:color="auto"/>
            </w:tcBorders>
            <w:shd w:val="clear" w:color="auto" w:fill="auto"/>
            <w:noWrap/>
            <w:vAlign w:val="center"/>
            <w:hideMark/>
          </w:tcPr>
          <w:p w14:paraId="1635BD4C"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Syringa vulgaris</w:t>
            </w:r>
          </w:p>
        </w:tc>
        <w:tc>
          <w:tcPr>
            <w:tcW w:w="520" w:type="dxa"/>
            <w:tcBorders>
              <w:top w:val="nil"/>
              <w:left w:val="nil"/>
              <w:bottom w:val="single" w:sz="4" w:space="0" w:color="auto"/>
              <w:right w:val="single" w:sz="4" w:space="0" w:color="auto"/>
            </w:tcBorders>
            <w:shd w:val="clear" w:color="auto" w:fill="auto"/>
            <w:noWrap/>
            <w:vAlign w:val="center"/>
            <w:hideMark/>
          </w:tcPr>
          <w:p w14:paraId="26ABD7C4"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201/9</w:t>
            </w:r>
          </w:p>
        </w:tc>
        <w:tc>
          <w:tcPr>
            <w:tcW w:w="660" w:type="dxa"/>
            <w:tcBorders>
              <w:top w:val="nil"/>
              <w:left w:val="nil"/>
              <w:bottom w:val="single" w:sz="4" w:space="0" w:color="auto"/>
              <w:right w:val="single" w:sz="4" w:space="0" w:color="auto"/>
            </w:tcBorders>
            <w:shd w:val="clear" w:color="auto" w:fill="auto"/>
            <w:noWrap/>
            <w:vAlign w:val="center"/>
            <w:hideMark/>
          </w:tcPr>
          <w:p w14:paraId="298134CC"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4</w:t>
            </w:r>
          </w:p>
        </w:tc>
        <w:tc>
          <w:tcPr>
            <w:tcW w:w="540" w:type="dxa"/>
            <w:tcBorders>
              <w:top w:val="nil"/>
              <w:left w:val="nil"/>
              <w:bottom w:val="single" w:sz="4" w:space="0" w:color="auto"/>
              <w:right w:val="single" w:sz="4" w:space="0" w:color="auto"/>
            </w:tcBorders>
            <w:shd w:val="clear" w:color="auto" w:fill="auto"/>
            <w:noWrap/>
            <w:vAlign w:val="center"/>
            <w:hideMark/>
          </w:tcPr>
          <w:p w14:paraId="5CD35198"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2</w:t>
            </w:r>
          </w:p>
        </w:tc>
        <w:tc>
          <w:tcPr>
            <w:tcW w:w="520" w:type="dxa"/>
            <w:tcBorders>
              <w:top w:val="nil"/>
              <w:left w:val="nil"/>
              <w:bottom w:val="single" w:sz="4" w:space="0" w:color="auto"/>
              <w:right w:val="single" w:sz="4" w:space="0" w:color="auto"/>
            </w:tcBorders>
            <w:shd w:val="clear" w:color="auto" w:fill="auto"/>
            <w:noWrap/>
            <w:vAlign w:val="center"/>
            <w:hideMark/>
          </w:tcPr>
          <w:p w14:paraId="31EE2C1B"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4</w:t>
            </w:r>
          </w:p>
        </w:tc>
        <w:tc>
          <w:tcPr>
            <w:tcW w:w="620" w:type="dxa"/>
            <w:tcBorders>
              <w:top w:val="nil"/>
              <w:left w:val="nil"/>
              <w:bottom w:val="single" w:sz="4" w:space="0" w:color="auto"/>
              <w:right w:val="single" w:sz="4" w:space="0" w:color="auto"/>
            </w:tcBorders>
            <w:shd w:val="clear" w:color="auto" w:fill="auto"/>
            <w:noWrap/>
            <w:vAlign w:val="center"/>
            <w:hideMark/>
          </w:tcPr>
          <w:p w14:paraId="191ED344"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1</w:t>
            </w:r>
          </w:p>
        </w:tc>
        <w:tc>
          <w:tcPr>
            <w:tcW w:w="3160" w:type="dxa"/>
            <w:tcBorders>
              <w:top w:val="nil"/>
              <w:left w:val="nil"/>
              <w:bottom w:val="single" w:sz="4" w:space="0" w:color="auto"/>
              <w:right w:val="single" w:sz="4" w:space="0" w:color="auto"/>
            </w:tcBorders>
            <w:shd w:val="clear" w:color="auto" w:fill="auto"/>
            <w:vAlign w:val="center"/>
            <w:hideMark/>
          </w:tcPr>
          <w:p w14:paraId="4E9B87CE"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dole ponechat výmladky</w:t>
            </w:r>
          </w:p>
        </w:tc>
      </w:tr>
      <w:tr w:rsidR="00617D93" w:rsidRPr="00652B62" w14:paraId="60D5656D" w14:textId="77777777" w:rsidTr="00617D93">
        <w:trPr>
          <w:trHeight w:val="255"/>
        </w:trPr>
        <w:tc>
          <w:tcPr>
            <w:tcW w:w="600" w:type="dxa"/>
            <w:tcBorders>
              <w:top w:val="nil"/>
              <w:left w:val="single" w:sz="8" w:space="0" w:color="auto"/>
              <w:bottom w:val="single" w:sz="4" w:space="0" w:color="auto"/>
              <w:right w:val="single" w:sz="4" w:space="0" w:color="auto"/>
            </w:tcBorders>
            <w:shd w:val="clear" w:color="000000" w:fill="FFFFFF"/>
            <w:noWrap/>
            <w:vAlign w:val="center"/>
            <w:hideMark/>
          </w:tcPr>
          <w:p w14:paraId="3EA72CE9" w14:textId="77777777" w:rsidR="00617D93" w:rsidRPr="00A36618" w:rsidRDefault="00617D93" w:rsidP="00617D93">
            <w:pPr>
              <w:rPr>
                <w:rFonts w:ascii="Arial Narrow" w:hAnsi="Arial Narrow" w:cs="Calibri"/>
                <w:b/>
                <w:bCs/>
                <w:sz w:val="18"/>
                <w:szCs w:val="18"/>
              </w:rPr>
            </w:pPr>
            <w:r w:rsidRPr="00A36618">
              <w:rPr>
                <w:rFonts w:ascii="Arial Narrow" w:hAnsi="Arial Narrow" w:cs="Calibri"/>
                <w:b/>
                <w:bCs/>
                <w:sz w:val="18"/>
                <w:szCs w:val="18"/>
              </w:rPr>
              <w:t> </w:t>
            </w:r>
          </w:p>
        </w:tc>
        <w:tc>
          <w:tcPr>
            <w:tcW w:w="2480" w:type="dxa"/>
            <w:tcBorders>
              <w:top w:val="nil"/>
              <w:left w:val="nil"/>
              <w:bottom w:val="single" w:sz="4" w:space="0" w:color="auto"/>
              <w:right w:val="single" w:sz="4" w:space="0" w:color="auto"/>
            </w:tcBorders>
            <w:shd w:val="clear" w:color="auto" w:fill="auto"/>
            <w:noWrap/>
            <w:vAlign w:val="center"/>
            <w:hideMark/>
          </w:tcPr>
          <w:p w14:paraId="2E72CA60"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Forsythia xintermedia</w:t>
            </w:r>
          </w:p>
        </w:tc>
        <w:tc>
          <w:tcPr>
            <w:tcW w:w="520" w:type="dxa"/>
            <w:tcBorders>
              <w:top w:val="nil"/>
              <w:left w:val="nil"/>
              <w:bottom w:val="single" w:sz="4" w:space="0" w:color="auto"/>
              <w:right w:val="single" w:sz="4" w:space="0" w:color="auto"/>
            </w:tcBorders>
            <w:shd w:val="clear" w:color="auto" w:fill="auto"/>
            <w:noWrap/>
            <w:vAlign w:val="center"/>
            <w:hideMark/>
          </w:tcPr>
          <w:p w14:paraId="04CA95A7"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201/9</w:t>
            </w:r>
          </w:p>
        </w:tc>
        <w:tc>
          <w:tcPr>
            <w:tcW w:w="660" w:type="dxa"/>
            <w:tcBorders>
              <w:top w:val="nil"/>
              <w:left w:val="nil"/>
              <w:bottom w:val="single" w:sz="4" w:space="0" w:color="auto"/>
              <w:right w:val="single" w:sz="4" w:space="0" w:color="auto"/>
            </w:tcBorders>
            <w:shd w:val="clear" w:color="auto" w:fill="auto"/>
            <w:noWrap/>
            <w:vAlign w:val="center"/>
            <w:hideMark/>
          </w:tcPr>
          <w:p w14:paraId="6ADBD3CC"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3</w:t>
            </w:r>
          </w:p>
        </w:tc>
        <w:tc>
          <w:tcPr>
            <w:tcW w:w="540" w:type="dxa"/>
            <w:tcBorders>
              <w:top w:val="nil"/>
              <w:left w:val="nil"/>
              <w:bottom w:val="single" w:sz="4" w:space="0" w:color="auto"/>
              <w:right w:val="single" w:sz="4" w:space="0" w:color="auto"/>
            </w:tcBorders>
            <w:shd w:val="clear" w:color="auto" w:fill="auto"/>
            <w:noWrap/>
            <w:vAlign w:val="center"/>
            <w:hideMark/>
          </w:tcPr>
          <w:p w14:paraId="0E5938CA"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2</w:t>
            </w:r>
          </w:p>
        </w:tc>
        <w:tc>
          <w:tcPr>
            <w:tcW w:w="520" w:type="dxa"/>
            <w:tcBorders>
              <w:top w:val="nil"/>
              <w:left w:val="nil"/>
              <w:bottom w:val="single" w:sz="4" w:space="0" w:color="auto"/>
              <w:right w:val="single" w:sz="4" w:space="0" w:color="auto"/>
            </w:tcBorders>
            <w:shd w:val="clear" w:color="auto" w:fill="auto"/>
            <w:noWrap/>
            <w:vAlign w:val="center"/>
            <w:hideMark/>
          </w:tcPr>
          <w:p w14:paraId="0FE464A5"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4</w:t>
            </w:r>
          </w:p>
        </w:tc>
        <w:tc>
          <w:tcPr>
            <w:tcW w:w="620" w:type="dxa"/>
            <w:tcBorders>
              <w:top w:val="nil"/>
              <w:left w:val="nil"/>
              <w:bottom w:val="single" w:sz="4" w:space="0" w:color="auto"/>
              <w:right w:val="single" w:sz="4" w:space="0" w:color="auto"/>
            </w:tcBorders>
            <w:shd w:val="clear" w:color="auto" w:fill="auto"/>
            <w:noWrap/>
            <w:vAlign w:val="center"/>
            <w:hideMark/>
          </w:tcPr>
          <w:p w14:paraId="47F5B774"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1</w:t>
            </w:r>
          </w:p>
        </w:tc>
        <w:tc>
          <w:tcPr>
            <w:tcW w:w="3160" w:type="dxa"/>
            <w:tcBorders>
              <w:top w:val="nil"/>
              <w:left w:val="nil"/>
              <w:bottom w:val="single" w:sz="4" w:space="0" w:color="auto"/>
              <w:right w:val="single" w:sz="4" w:space="0" w:color="auto"/>
            </w:tcBorders>
            <w:shd w:val="clear" w:color="auto" w:fill="auto"/>
            <w:vAlign w:val="center"/>
            <w:hideMark/>
          </w:tcPr>
          <w:p w14:paraId="388BA8BE"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 </w:t>
            </w:r>
          </w:p>
        </w:tc>
      </w:tr>
      <w:tr w:rsidR="00617D93" w:rsidRPr="00652B62" w14:paraId="29F8B8AB" w14:textId="77777777" w:rsidTr="00617D93">
        <w:trPr>
          <w:trHeight w:val="255"/>
        </w:trPr>
        <w:tc>
          <w:tcPr>
            <w:tcW w:w="600" w:type="dxa"/>
            <w:tcBorders>
              <w:top w:val="nil"/>
              <w:left w:val="single" w:sz="8" w:space="0" w:color="auto"/>
              <w:bottom w:val="single" w:sz="4" w:space="0" w:color="auto"/>
              <w:right w:val="single" w:sz="4" w:space="0" w:color="auto"/>
            </w:tcBorders>
            <w:shd w:val="clear" w:color="000000" w:fill="FFFFFF"/>
            <w:noWrap/>
            <w:vAlign w:val="center"/>
            <w:hideMark/>
          </w:tcPr>
          <w:p w14:paraId="75A0EFB8" w14:textId="77777777" w:rsidR="00617D93" w:rsidRPr="00A36618" w:rsidRDefault="00617D93" w:rsidP="00617D93">
            <w:pPr>
              <w:rPr>
                <w:rFonts w:ascii="Arial Narrow" w:hAnsi="Arial Narrow" w:cs="Calibri"/>
                <w:b/>
                <w:bCs/>
                <w:sz w:val="18"/>
                <w:szCs w:val="18"/>
              </w:rPr>
            </w:pPr>
            <w:r w:rsidRPr="00A36618">
              <w:rPr>
                <w:rFonts w:ascii="Arial Narrow" w:hAnsi="Arial Narrow" w:cs="Calibri"/>
                <w:b/>
                <w:bCs/>
                <w:sz w:val="18"/>
                <w:szCs w:val="18"/>
              </w:rPr>
              <w:t>K17</w:t>
            </w:r>
          </w:p>
        </w:tc>
        <w:tc>
          <w:tcPr>
            <w:tcW w:w="2480" w:type="dxa"/>
            <w:tcBorders>
              <w:top w:val="nil"/>
              <w:left w:val="nil"/>
              <w:bottom w:val="single" w:sz="4" w:space="0" w:color="auto"/>
              <w:right w:val="single" w:sz="4" w:space="0" w:color="auto"/>
            </w:tcBorders>
            <w:shd w:val="clear" w:color="auto" w:fill="auto"/>
            <w:vAlign w:val="center"/>
            <w:hideMark/>
          </w:tcPr>
          <w:p w14:paraId="3A195FFA"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Syringa vulgaris</w:t>
            </w:r>
          </w:p>
        </w:tc>
        <w:tc>
          <w:tcPr>
            <w:tcW w:w="520" w:type="dxa"/>
            <w:tcBorders>
              <w:top w:val="nil"/>
              <w:left w:val="nil"/>
              <w:bottom w:val="single" w:sz="4" w:space="0" w:color="auto"/>
              <w:right w:val="single" w:sz="4" w:space="0" w:color="auto"/>
            </w:tcBorders>
            <w:shd w:val="clear" w:color="auto" w:fill="auto"/>
            <w:noWrap/>
            <w:vAlign w:val="center"/>
            <w:hideMark/>
          </w:tcPr>
          <w:p w14:paraId="7A83D6A7"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201/9</w:t>
            </w:r>
          </w:p>
        </w:tc>
        <w:tc>
          <w:tcPr>
            <w:tcW w:w="660" w:type="dxa"/>
            <w:tcBorders>
              <w:top w:val="nil"/>
              <w:left w:val="nil"/>
              <w:bottom w:val="single" w:sz="4" w:space="0" w:color="auto"/>
              <w:right w:val="single" w:sz="4" w:space="0" w:color="auto"/>
            </w:tcBorders>
            <w:shd w:val="clear" w:color="auto" w:fill="auto"/>
            <w:noWrap/>
            <w:vAlign w:val="center"/>
            <w:hideMark/>
          </w:tcPr>
          <w:p w14:paraId="2ECEC6E5"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3</w:t>
            </w:r>
          </w:p>
        </w:tc>
        <w:tc>
          <w:tcPr>
            <w:tcW w:w="540" w:type="dxa"/>
            <w:tcBorders>
              <w:top w:val="nil"/>
              <w:left w:val="nil"/>
              <w:bottom w:val="single" w:sz="4" w:space="0" w:color="auto"/>
              <w:right w:val="single" w:sz="4" w:space="0" w:color="auto"/>
            </w:tcBorders>
            <w:shd w:val="clear" w:color="auto" w:fill="auto"/>
            <w:noWrap/>
            <w:vAlign w:val="center"/>
            <w:hideMark/>
          </w:tcPr>
          <w:p w14:paraId="4DB10D57"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2</w:t>
            </w:r>
          </w:p>
        </w:tc>
        <w:tc>
          <w:tcPr>
            <w:tcW w:w="520" w:type="dxa"/>
            <w:tcBorders>
              <w:top w:val="nil"/>
              <w:left w:val="nil"/>
              <w:bottom w:val="single" w:sz="4" w:space="0" w:color="auto"/>
              <w:right w:val="single" w:sz="4" w:space="0" w:color="auto"/>
            </w:tcBorders>
            <w:shd w:val="clear" w:color="auto" w:fill="auto"/>
            <w:noWrap/>
            <w:vAlign w:val="center"/>
            <w:hideMark/>
          </w:tcPr>
          <w:p w14:paraId="1C59ADC1"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10</w:t>
            </w:r>
          </w:p>
        </w:tc>
        <w:tc>
          <w:tcPr>
            <w:tcW w:w="620" w:type="dxa"/>
            <w:tcBorders>
              <w:top w:val="nil"/>
              <w:left w:val="nil"/>
              <w:bottom w:val="single" w:sz="4" w:space="0" w:color="auto"/>
              <w:right w:val="single" w:sz="4" w:space="0" w:color="auto"/>
            </w:tcBorders>
            <w:shd w:val="clear" w:color="auto" w:fill="auto"/>
            <w:noWrap/>
            <w:vAlign w:val="center"/>
            <w:hideMark/>
          </w:tcPr>
          <w:p w14:paraId="376B9536"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2</w:t>
            </w:r>
          </w:p>
        </w:tc>
        <w:tc>
          <w:tcPr>
            <w:tcW w:w="3160" w:type="dxa"/>
            <w:tcBorders>
              <w:top w:val="nil"/>
              <w:left w:val="nil"/>
              <w:bottom w:val="single" w:sz="4" w:space="0" w:color="auto"/>
              <w:right w:val="single" w:sz="4" w:space="0" w:color="auto"/>
            </w:tcBorders>
            <w:shd w:val="clear" w:color="auto" w:fill="auto"/>
            <w:noWrap/>
            <w:vAlign w:val="center"/>
            <w:hideMark/>
          </w:tcPr>
          <w:p w14:paraId="35481920"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 </w:t>
            </w:r>
          </w:p>
        </w:tc>
      </w:tr>
      <w:tr w:rsidR="00617D93" w:rsidRPr="00652B62" w14:paraId="60AAB4BD" w14:textId="77777777" w:rsidTr="00617D93">
        <w:trPr>
          <w:trHeight w:val="255"/>
        </w:trPr>
        <w:tc>
          <w:tcPr>
            <w:tcW w:w="600" w:type="dxa"/>
            <w:tcBorders>
              <w:top w:val="nil"/>
              <w:left w:val="single" w:sz="8" w:space="0" w:color="auto"/>
              <w:bottom w:val="single" w:sz="4" w:space="0" w:color="auto"/>
              <w:right w:val="single" w:sz="4" w:space="0" w:color="auto"/>
            </w:tcBorders>
            <w:shd w:val="clear" w:color="000000" w:fill="FFFFFF"/>
            <w:noWrap/>
            <w:vAlign w:val="center"/>
            <w:hideMark/>
          </w:tcPr>
          <w:p w14:paraId="45D13C02" w14:textId="77777777" w:rsidR="00617D93" w:rsidRPr="00A36618" w:rsidRDefault="00617D93" w:rsidP="00617D93">
            <w:pPr>
              <w:rPr>
                <w:rFonts w:ascii="Arial Narrow" w:hAnsi="Arial Narrow" w:cs="Calibri"/>
                <w:b/>
                <w:bCs/>
                <w:sz w:val="18"/>
                <w:szCs w:val="18"/>
              </w:rPr>
            </w:pPr>
            <w:r w:rsidRPr="00A36618">
              <w:rPr>
                <w:rFonts w:ascii="Arial Narrow" w:hAnsi="Arial Narrow" w:cs="Calibri"/>
                <w:b/>
                <w:bCs/>
                <w:sz w:val="18"/>
                <w:szCs w:val="18"/>
              </w:rPr>
              <w:t>K18</w:t>
            </w:r>
          </w:p>
        </w:tc>
        <w:tc>
          <w:tcPr>
            <w:tcW w:w="2480" w:type="dxa"/>
            <w:tcBorders>
              <w:top w:val="nil"/>
              <w:left w:val="nil"/>
              <w:bottom w:val="single" w:sz="4" w:space="0" w:color="auto"/>
              <w:right w:val="single" w:sz="4" w:space="0" w:color="auto"/>
            </w:tcBorders>
            <w:shd w:val="clear" w:color="auto" w:fill="auto"/>
            <w:vAlign w:val="center"/>
            <w:hideMark/>
          </w:tcPr>
          <w:p w14:paraId="06F7E1EF"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Forsythia x intermedia</w:t>
            </w:r>
          </w:p>
        </w:tc>
        <w:tc>
          <w:tcPr>
            <w:tcW w:w="520" w:type="dxa"/>
            <w:tcBorders>
              <w:top w:val="nil"/>
              <w:left w:val="nil"/>
              <w:bottom w:val="single" w:sz="4" w:space="0" w:color="auto"/>
              <w:right w:val="single" w:sz="4" w:space="0" w:color="auto"/>
            </w:tcBorders>
            <w:shd w:val="clear" w:color="auto" w:fill="auto"/>
            <w:noWrap/>
            <w:vAlign w:val="center"/>
            <w:hideMark/>
          </w:tcPr>
          <w:p w14:paraId="6EA3530E"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201/9</w:t>
            </w:r>
          </w:p>
        </w:tc>
        <w:tc>
          <w:tcPr>
            <w:tcW w:w="660" w:type="dxa"/>
            <w:tcBorders>
              <w:top w:val="nil"/>
              <w:left w:val="nil"/>
              <w:bottom w:val="single" w:sz="4" w:space="0" w:color="auto"/>
              <w:right w:val="single" w:sz="4" w:space="0" w:color="auto"/>
            </w:tcBorders>
            <w:shd w:val="clear" w:color="auto" w:fill="auto"/>
            <w:noWrap/>
            <w:vAlign w:val="center"/>
            <w:hideMark/>
          </w:tcPr>
          <w:p w14:paraId="0AB639FF"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2</w:t>
            </w:r>
          </w:p>
        </w:tc>
        <w:tc>
          <w:tcPr>
            <w:tcW w:w="540" w:type="dxa"/>
            <w:tcBorders>
              <w:top w:val="nil"/>
              <w:left w:val="nil"/>
              <w:bottom w:val="single" w:sz="4" w:space="0" w:color="auto"/>
              <w:right w:val="single" w:sz="4" w:space="0" w:color="auto"/>
            </w:tcBorders>
            <w:shd w:val="clear" w:color="auto" w:fill="auto"/>
            <w:noWrap/>
            <w:vAlign w:val="center"/>
            <w:hideMark/>
          </w:tcPr>
          <w:p w14:paraId="0BDBB37F"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3</w:t>
            </w:r>
          </w:p>
        </w:tc>
        <w:tc>
          <w:tcPr>
            <w:tcW w:w="520" w:type="dxa"/>
            <w:tcBorders>
              <w:top w:val="nil"/>
              <w:left w:val="nil"/>
              <w:bottom w:val="single" w:sz="4" w:space="0" w:color="auto"/>
              <w:right w:val="single" w:sz="4" w:space="0" w:color="auto"/>
            </w:tcBorders>
            <w:shd w:val="clear" w:color="auto" w:fill="auto"/>
            <w:noWrap/>
            <w:vAlign w:val="center"/>
            <w:hideMark/>
          </w:tcPr>
          <w:p w14:paraId="0681CA09"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8</w:t>
            </w:r>
          </w:p>
        </w:tc>
        <w:tc>
          <w:tcPr>
            <w:tcW w:w="620" w:type="dxa"/>
            <w:tcBorders>
              <w:top w:val="nil"/>
              <w:left w:val="nil"/>
              <w:bottom w:val="single" w:sz="4" w:space="0" w:color="auto"/>
              <w:right w:val="single" w:sz="4" w:space="0" w:color="auto"/>
            </w:tcBorders>
            <w:shd w:val="clear" w:color="auto" w:fill="auto"/>
            <w:noWrap/>
            <w:vAlign w:val="center"/>
            <w:hideMark/>
          </w:tcPr>
          <w:p w14:paraId="3C3065E7"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2</w:t>
            </w:r>
          </w:p>
        </w:tc>
        <w:tc>
          <w:tcPr>
            <w:tcW w:w="3160" w:type="dxa"/>
            <w:tcBorders>
              <w:top w:val="nil"/>
              <w:left w:val="nil"/>
              <w:bottom w:val="single" w:sz="4" w:space="0" w:color="auto"/>
              <w:right w:val="single" w:sz="4" w:space="0" w:color="auto"/>
            </w:tcBorders>
            <w:shd w:val="clear" w:color="auto" w:fill="auto"/>
            <w:noWrap/>
            <w:vAlign w:val="center"/>
            <w:hideMark/>
          </w:tcPr>
          <w:p w14:paraId="27C23652"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 </w:t>
            </w:r>
          </w:p>
        </w:tc>
      </w:tr>
      <w:tr w:rsidR="00617D93" w:rsidRPr="00652B62" w14:paraId="10741686" w14:textId="77777777" w:rsidTr="00617D93">
        <w:trPr>
          <w:trHeight w:val="255"/>
        </w:trPr>
        <w:tc>
          <w:tcPr>
            <w:tcW w:w="600" w:type="dxa"/>
            <w:tcBorders>
              <w:top w:val="nil"/>
              <w:left w:val="single" w:sz="8" w:space="0" w:color="auto"/>
              <w:bottom w:val="single" w:sz="4" w:space="0" w:color="auto"/>
              <w:right w:val="single" w:sz="4" w:space="0" w:color="auto"/>
            </w:tcBorders>
            <w:shd w:val="clear" w:color="000000" w:fill="FFFFFF"/>
            <w:noWrap/>
            <w:vAlign w:val="center"/>
            <w:hideMark/>
          </w:tcPr>
          <w:p w14:paraId="0FE4A568" w14:textId="77777777" w:rsidR="00617D93" w:rsidRPr="00A36618" w:rsidRDefault="00617D93" w:rsidP="00617D93">
            <w:pPr>
              <w:rPr>
                <w:rFonts w:ascii="Arial Narrow" w:hAnsi="Arial Narrow" w:cs="Calibri"/>
                <w:b/>
                <w:bCs/>
                <w:sz w:val="18"/>
                <w:szCs w:val="18"/>
              </w:rPr>
            </w:pPr>
            <w:r w:rsidRPr="00A36618">
              <w:rPr>
                <w:rFonts w:ascii="Arial Narrow" w:hAnsi="Arial Narrow" w:cs="Calibri"/>
                <w:b/>
                <w:bCs/>
                <w:sz w:val="18"/>
                <w:szCs w:val="18"/>
              </w:rPr>
              <w:t>K19</w:t>
            </w:r>
          </w:p>
        </w:tc>
        <w:tc>
          <w:tcPr>
            <w:tcW w:w="2480" w:type="dxa"/>
            <w:tcBorders>
              <w:top w:val="nil"/>
              <w:left w:val="nil"/>
              <w:bottom w:val="single" w:sz="4" w:space="0" w:color="auto"/>
              <w:right w:val="single" w:sz="4" w:space="0" w:color="auto"/>
            </w:tcBorders>
            <w:shd w:val="clear" w:color="auto" w:fill="auto"/>
            <w:noWrap/>
            <w:vAlign w:val="center"/>
            <w:hideMark/>
          </w:tcPr>
          <w:p w14:paraId="51AA4C17"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Lonicera nigra</w:t>
            </w:r>
          </w:p>
        </w:tc>
        <w:tc>
          <w:tcPr>
            <w:tcW w:w="520" w:type="dxa"/>
            <w:tcBorders>
              <w:top w:val="nil"/>
              <w:left w:val="nil"/>
              <w:bottom w:val="single" w:sz="4" w:space="0" w:color="auto"/>
              <w:right w:val="single" w:sz="4" w:space="0" w:color="auto"/>
            </w:tcBorders>
            <w:shd w:val="clear" w:color="auto" w:fill="auto"/>
            <w:noWrap/>
            <w:vAlign w:val="center"/>
            <w:hideMark/>
          </w:tcPr>
          <w:p w14:paraId="0D35E8DF"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201/9</w:t>
            </w:r>
          </w:p>
        </w:tc>
        <w:tc>
          <w:tcPr>
            <w:tcW w:w="660" w:type="dxa"/>
            <w:tcBorders>
              <w:top w:val="nil"/>
              <w:left w:val="nil"/>
              <w:bottom w:val="single" w:sz="4" w:space="0" w:color="auto"/>
              <w:right w:val="single" w:sz="4" w:space="0" w:color="auto"/>
            </w:tcBorders>
            <w:shd w:val="clear" w:color="auto" w:fill="auto"/>
            <w:noWrap/>
            <w:vAlign w:val="center"/>
            <w:hideMark/>
          </w:tcPr>
          <w:p w14:paraId="683376AB"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5</w:t>
            </w:r>
          </w:p>
        </w:tc>
        <w:tc>
          <w:tcPr>
            <w:tcW w:w="540" w:type="dxa"/>
            <w:tcBorders>
              <w:top w:val="nil"/>
              <w:left w:val="nil"/>
              <w:bottom w:val="single" w:sz="4" w:space="0" w:color="auto"/>
              <w:right w:val="single" w:sz="4" w:space="0" w:color="auto"/>
            </w:tcBorders>
            <w:shd w:val="clear" w:color="auto" w:fill="auto"/>
            <w:noWrap/>
            <w:vAlign w:val="center"/>
            <w:hideMark/>
          </w:tcPr>
          <w:p w14:paraId="195C7F26"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4</w:t>
            </w:r>
          </w:p>
        </w:tc>
        <w:tc>
          <w:tcPr>
            <w:tcW w:w="520" w:type="dxa"/>
            <w:tcBorders>
              <w:top w:val="nil"/>
              <w:left w:val="nil"/>
              <w:bottom w:val="single" w:sz="4" w:space="0" w:color="auto"/>
              <w:right w:val="single" w:sz="4" w:space="0" w:color="auto"/>
            </w:tcBorders>
            <w:shd w:val="clear" w:color="auto" w:fill="auto"/>
            <w:noWrap/>
            <w:vAlign w:val="center"/>
            <w:hideMark/>
          </w:tcPr>
          <w:p w14:paraId="0C86A668"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10</w:t>
            </w:r>
          </w:p>
        </w:tc>
        <w:tc>
          <w:tcPr>
            <w:tcW w:w="620" w:type="dxa"/>
            <w:tcBorders>
              <w:top w:val="nil"/>
              <w:left w:val="nil"/>
              <w:bottom w:val="single" w:sz="4" w:space="0" w:color="auto"/>
              <w:right w:val="single" w:sz="4" w:space="0" w:color="auto"/>
            </w:tcBorders>
            <w:shd w:val="clear" w:color="auto" w:fill="auto"/>
            <w:noWrap/>
            <w:vAlign w:val="center"/>
            <w:hideMark/>
          </w:tcPr>
          <w:p w14:paraId="24AA8FD7"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2</w:t>
            </w:r>
          </w:p>
        </w:tc>
        <w:tc>
          <w:tcPr>
            <w:tcW w:w="3160" w:type="dxa"/>
            <w:tcBorders>
              <w:top w:val="nil"/>
              <w:left w:val="nil"/>
              <w:bottom w:val="single" w:sz="4" w:space="0" w:color="auto"/>
              <w:right w:val="single" w:sz="4" w:space="0" w:color="auto"/>
            </w:tcBorders>
            <w:shd w:val="clear" w:color="auto" w:fill="auto"/>
            <w:vAlign w:val="center"/>
            <w:hideMark/>
          </w:tcPr>
          <w:p w14:paraId="3E5CFD74"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 </w:t>
            </w:r>
          </w:p>
        </w:tc>
      </w:tr>
      <w:tr w:rsidR="00617D93" w:rsidRPr="00652B62" w14:paraId="5D6993AE" w14:textId="77777777" w:rsidTr="00617D93">
        <w:trPr>
          <w:trHeight w:val="255"/>
        </w:trPr>
        <w:tc>
          <w:tcPr>
            <w:tcW w:w="600" w:type="dxa"/>
            <w:tcBorders>
              <w:top w:val="nil"/>
              <w:left w:val="single" w:sz="8" w:space="0" w:color="auto"/>
              <w:bottom w:val="single" w:sz="4" w:space="0" w:color="auto"/>
              <w:right w:val="single" w:sz="4" w:space="0" w:color="auto"/>
            </w:tcBorders>
            <w:shd w:val="clear" w:color="000000" w:fill="FFFFFF"/>
            <w:noWrap/>
            <w:vAlign w:val="center"/>
            <w:hideMark/>
          </w:tcPr>
          <w:p w14:paraId="5090BBD1" w14:textId="77777777" w:rsidR="00617D93" w:rsidRPr="00A36618" w:rsidRDefault="00617D93" w:rsidP="00617D93">
            <w:pPr>
              <w:rPr>
                <w:rFonts w:ascii="Arial Narrow" w:hAnsi="Arial Narrow" w:cs="Calibri"/>
                <w:b/>
                <w:bCs/>
                <w:sz w:val="18"/>
                <w:szCs w:val="18"/>
              </w:rPr>
            </w:pPr>
            <w:r w:rsidRPr="00A36618">
              <w:rPr>
                <w:rFonts w:ascii="Arial Narrow" w:hAnsi="Arial Narrow" w:cs="Calibri"/>
                <w:b/>
                <w:bCs/>
                <w:sz w:val="18"/>
                <w:szCs w:val="18"/>
              </w:rPr>
              <w:t>K20</w:t>
            </w:r>
          </w:p>
        </w:tc>
        <w:tc>
          <w:tcPr>
            <w:tcW w:w="2480" w:type="dxa"/>
            <w:tcBorders>
              <w:top w:val="nil"/>
              <w:left w:val="nil"/>
              <w:bottom w:val="single" w:sz="4" w:space="0" w:color="auto"/>
              <w:right w:val="single" w:sz="4" w:space="0" w:color="auto"/>
            </w:tcBorders>
            <w:shd w:val="clear" w:color="auto" w:fill="auto"/>
            <w:noWrap/>
            <w:vAlign w:val="center"/>
            <w:hideMark/>
          </w:tcPr>
          <w:p w14:paraId="5B82100C"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Chamaecyparis odr.</w:t>
            </w:r>
          </w:p>
        </w:tc>
        <w:tc>
          <w:tcPr>
            <w:tcW w:w="520" w:type="dxa"/>
            <w:tcBorders>
              <w:top w:val="nil"/>
              <w:left w:val="nil"/>
              <w:bottom w:val="single" w:sz="4" w:space="0" w:color="auto"/>
              <w:right w:val="single" w:sz="4" w:space="0" w:color="auto"/>
            </w:tcBorders>
            <w:shd w:val="clear" w:color="auto" w:fill="auto"/>
            <w:noWrap/>
            <w:vAlign w:val="center"/>
            <w:hideMark/>
          </w:tcPr>
          <w:p w14:paraId="27AE955F"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201/9</w:t>
            </w:r>
          </w:p>
        </w:tc>
        <w:tc>
          <w:tcPr>
            <w:tcW w:w="660" w:type="dxa"/>
            <w:tcBorders>
              <w:top w:val="nil"/>
              <w:left w:val="nil"/>
              <w:bottom w:val="single" w:sz="4" w:space="0" w:color="auto"/>
              <w:right w:val="single" w:sz="4" w:space="0" w:color="auto"/>
            </w:tcBorders>
            <w:shd w:val="clear" w:color="auto" w:fill="auto"/>
            <w:noWrap/>
            <w:vAlign w:val="center"/>
            <w:hideMark/>
          </w:tcPr>
          <w:p w14:paraId="6FA51E66"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1</w:t>
            </w:r>
          </w:p>
        </w:tc>
        <w:tc>
          <w:tcPr>
            <w:tcW w:w="540" w:type="dxa"/>
            <w:tcBorders>
              <w:top w:val="nil"/>
              <w:left w:val="nil"/>
              <w:bottom w:val="single" w:sz="4" w:space="0" w:color="auto"/>
              <w:right w:val="single" w:sz="4" w:space="0" w:color="auto"/>
            </w:tcBorders>
            <w:shd w:val="clear" w:color="auto" w:fill="auto"/>
            <w:noWrap/>
            <w:vAlign w:val="center"/>
            <w:hideMark/>
          </w:tcPr>
          <w:p w14:paraId="2C8C146F"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1</w:t>
            </w:r>
          </w:p>
        </w:tc>
        <w:tc>
          <w:tcPr>
            <w:tcW w:w="520" w:type="dxa"/>
            <w:tcBorders>
              <w:top w:val="nil"/>
              <w:left w:val="nil"/>
              <w:bottom w:val="single" w:sz="4" w:space="0" w:color="auto"/>
              <w:right w:val="single" w:sz="4" w:space="0" w:color="auto"/>
            </w:tcBorders>
            <w:shd w:val="clear" w:color="auto" w:fill="auto"/>
            <w:noWrap/>
            <w:vAlign w:val="center"/>
            <w:hideMark/>
          </w:tcPr>
          <w:p w14:paraId="14F8B706"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1</w:t>
            </w:r>
          </w:p>
        </w:tc>
        <w:tc>
          <w:tcPr>
            <w:tcW w:w="620" w:type="dxa"/>
            <w:tcBorders>
              <w:top w:val="nil"/>
              <w:left w:val="nil"/>
              <w:bottom w:val="single" w:sz="4" w:space="0" w:color="auto"/>
              <w:right w:val="single" w:sz="4" w:space="0" w:color="auto"/>
            </w:tcBorders>
            <w:shd w:val="clear" w:color="auto" w:fill="auto"/>
            <w:noWrap/>
            <w:vAlign w:val="center"/>
            <w:hideMark/>
          </w:tcPr>
          <w:p w14:paraId="24922CB6"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2</w:t>
            </w:r>
          </w:p>
        </w:tc>
        <w:tc>
          <w:tcPr>
            <w:tcW w:w="3160" w:type="dxa"/>
            <w:tcBorders>
              <w:top w:val="nil"/>
              <w:left w:val="nil"/>
              <w:bottom w:val="single" w:sz="4" w:space="0" w:color="auto"/>
              <w:right w:val="single" w:sz="4" w:space="0" w:color="auto"/>
            </w:tcBorders>
            <w:shd w:val="clear" w:color="auto" w:fill="auto"/>
            <w:vAlign w:val="center"/>
            <w:hideMark/>
          </w:tcPr>
          <w:p w14:paraId="16C9F931"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 </w:t>
            </w:r>
          </w:p>
        </w:tc>
      </w:tr>
      <w:tr w:rsidR="00617D93" w:rsidRPr="00652B62" w14:paraId="4ABAAD36" w14:textId="77777777" w:rsidTr="00617D93">
        <w:trPr>
          <w:trHeight w:val="255"/>
        </w:trPr>
        <w:tc>
          <w:tcPr>
            <w:tcW w:w="600" w:type="dxa"/>
            <w:tcBorders>
              <w:top w:val="nil"/>
              <w:left w:val="single" w:sz="8" w:space="0" w:color="auto"/>
              <w:bottom w:val="single" w:sz="4" w:space="0" w:color="auto"/>
              <w:right w:val="single" w:sz="4" w:space="0" w:color="auto"/>
            </w:tcBorders>
            <w:shd w:val="clear" w:color="000000" w:fill="FFFFFF"/>
            <w:noWrap/>
            <w:vAlign w:val="center"/>
            <w:hideMark/>
          </w:tcPr>
          <w:p w14:paraId="365373F8" w14:textId="77777777" w:rsidR="00617D93" w:rsidRPr="00A36618" w:rsidRDefault="00617D93" w:rsidP="00617D93">
            <w:pPr>
              <w:rPr>
                <w:rFonts w:ascii="Arial Narrow" w:hAnsi="Arial Narrow" w:cs="Calibri"/>
                <w:b/>
                <w:bCs/>
                <w:sz w:val="18"/>
                <w:szCs w:val="18"/>
              </w:rPr>
            </w:pPr>
            <w:r w:rsidRPr="00A36618">
              <w:rPr>
                <w:rFonts w:ascii="Arial Narrow" w:hAnsi="Arial Narrow" w:cs="Calibri"/>
                <w:b/>
                <w:bCs/>
                <w:sz w:val="18"/>
                <w:szCs w:val="18"/>
              </w:rPr>
              <w:t>K21</w:t>
            </w:r>
          </w:p>
        </w:tc>
        <w:tc>
          <w:tcPr>
            <w:tcW w:w="2480" w:type="dxa"/>
            <w:tcBorders>
              <w:top w:val="nil"/>
              <w:left w:val="nil"/>
              <w:bottom w:val="single" w:sz="4" w:space="0" w:color="auto"/>
              <w:right w:val="single" w:sz="4" w:space="0" w:color="auto"/>
            </w:tcBorders>
            <w:shd w:val="clear" w:color="auto" w:fill="auto"/>
            <w:noWrap/>
            <w:vAlign w:val="center"/>
            <w:hideMark/>
          </w:tcPr>
          <w:p w14:paraId="3A94D14D"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Syringa vulgaris</w:t>
            </w:r>
          </w:p>
        </w:tc>
        <w:tc>
          <w:tcPr>
            <w:tcW w:w="520" w:type="dxa"/>
            <w:tcBorders>
              <w:top w:val="nil"/>
              <w:left w:val="nil"/>
              <w:bottom w:val="single" w:sz="4" w:space="0" w:color="auto"/>
              <w:right w:val="single" w:sz="4" w:space="0" w:color="auto"/>
            </w:tcBorders>
            <w:shd w:val="clear" w:color="auto" w:fill="auto"/>
            <w:noWrap/>
            <w:vAlign w:val="center"/>
            <w:hideMark/>
          </w:tcPr>
          <w:p w14:paraId="7A2E5980"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201/9</w:t>
            </w:r>
          </w:p>
        </w:tc>
        <w:tc>
          <w:tcPr>
            <w:tcW w:w="660" w:type="dxa"/>
            <w:tcBorders>
              <w:top w:val="nil"/>
              <w:left w:val="nil"/>
              <w:bottom w:val="single" w:sz="4" w:space="0" w:color="auto"/>
              <w:right w:val="single" w:sz="4" w:space="0" w:color="auto"/>
            </w:tcBorders>
            <w:shd w:val="clear" w:color="auto" w:fill="auto"/>
            <w:noWrap/>
            <w:vAlign w:val="center"/>
            <w:hideMark/>
          </w:tcPr>
          <w:p w14:paraId="5F2C7E3B"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4</w:t>
            </w:r>
          </w:p>
        </w:tc>
        <w:tc>
          <w:tcPr>
            <w:tcW w:w="540" w:type="dxa"/>
            <w:tcBorders>
              <w:top w:val="nil"/>
              <w:left w:val="nil"/>
              <w:bottom w:val="single" w:sz="4" w:space="0" w:color="auto"/>
              <w:right w:val="single" w:sz="4" w:space="0" w:color="auto"/>
            </w:tcBorders>
            <w:shd w:val="clear" w:color="auto" w:fill="auto"/>
            <w:noWrap/>
            <w:vAlign w:val="center"/>
            <w:hideMark/>
          </w:tcPr>
          <w:p w14:paraId="48F38BA7"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3</w:t>
            </w:r>
          </w:p>
        </w:tc>
        <w:tc>
          <w:tcPr>
            <w:tcW w:w="520" w:type="dxa"/>
            <w:tcBorders>
              <w:top w:val="nil"/>
              <w:left w:val="nil"/>
              <w:bottom w:val="single" w:sz="4" w:space="0" w:color="auto"/>
              <w:right w:val="single" w:sz="4" w:space="0" w:color="auto"/>
            </w:tcBorders>
            <w:shd w:val="clear" w:color="auto" w:fill="auto"/>
            <w:noWrap/>
            <w:vAlign w:val="center"/>
            <w:hideMark/>
          </w:tcPr>
          <w:p w14:paraId="424166ED"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8</w:t>
            </w:r>
          </w:p>
        </w:tc>
        <w:tc>
          <w:tcPr>
            <w:tcW w:w="620" w:type="dxa"/>
            <w:tcBorders>
              <w:top w:val="nil"/>
              <w:left w:val="nil"/>
              <w:bottom w:val="single" w:sz="4" w:space="0" w:color="auto"/>
              <w:right w:val="single" w:sz="4" w:space="0" w:color="auto"/>
            </w:tcBorders>
            <w:shd w:val="clear" w:color="auto" w:fill="auto"/>
            <w:noWrap/>
            <w:vAlign w:val="center"/>
            <w:hideMark/>
          </w:tcPr>
          <w:p w14:paraId="62166318"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2</w:t>
            </w:r>
          </w:p>
        </w:tc>
        <w:tc>
          <w:tcPr>
            <w:tcW w:w="3160" w:type="dxa"/>
            <w:tcBorders>
              <w:top w:val="nil"/>
              <w:left w:val="nil"/>
              <w:bottom w:val="single" w:sz="4" w:space="0" w:color="auto"/>
              <w:right w:val="single" w:sz="4" w:space="0" w:color="auto"/>
            </w:tcBorders>
            <w:shd w:val="clear" w:color="auto" w:fill="auto"/>
            <w:vAlign w:val="center"/>
            <w:hideMark/>
          </w:tcPr>
          <w:p w14:paraId="0FE47720"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starší, výmladky</w:t>
            </w:r>
          </w:p>
        </w:tc>
      </w:tr>
      <w:tr w:rsidR="00617D93" w:rsidRPr="00652B62" w14:paraId="49D001C1" w14:textId="77777777" w:rsidTr="00617D93">
        <w:trPr>
          <w:trHeight w:val="255"/>
        </w:trPr>
        <w:tc>
          <w:tcPr>
            <w:tcW w:w="600" w:type="dxa"/>
            <w:tcBorders>
              <w:top w:val="nil"/>
              <w:left w:val="single" w:sz="8" w:space="0" w:color="auto"/>
              <w:bottom w:val="single" w:sz="4" w:space="0" w:color="auto"/>
              <w:right w:val="single" w:sz="4" w:space="0" w:color="auto"/>
            </w:tcBorders>
            <w:shd w:val="clear" w:color="000000" w:fill="FFFFFF"/>
            <w:noWrap/>
            <w:vAlign w:val="center"/>
            <w:hideMark/>
          </w:tcPr>
          <w:p w14:paraId="7693DF5C" w14:textId="77777777" w:rsidR="00617D93" w:rsidRPr="00A36618" w:rsidRDefault="00617D93" w:rsidP="00617D93">
            <w:pPr>
              <w:rPr>
                <w:rFonts w:ascii="Arial Narrow" w:hAnsi="Arial Narrow" w:cs="Calibri"/>
                <w:b/>
                <w:bCs/>
                <w:sz w:val="18"/>
                <w:szCs w:val="18"/>
              </w:rPr>
            </w:pPr>
            <w:r w:rsidRPr="00A36618">
              <w:rPr>
                <w:rFonts w:ascii="Arial Narrow" w:hAnsi="Arial Narrow" w:cs="Calibri"/>
                <w:b/>
                <w:bCs/>
                <w:sz w:val="18"/>
                <w:szCs w:val="18"/>
              </w:rPr>
              <w:t>K22</w:t>
            </w:r>
          </w:p>
        </w:tc>
        <w:tc>
          <w:tcPr>
            <w:tcW w:w="2480" w:type="dxa"/>
            <w:tcBorders>
              <w:top w:val="nil"/>
              <w:left w:val="nil"/>
              <w:bottom w:val="single" w:sz="4" w:space="0" w:color="auto"/>
              <w:right w:val="single" w:sz="4" w:space="0" w:color="auto"/>
            </w:tcBorders>
            <w:shd w:val="clear" w:color="auto" w:fill="auto"/>
            <w:noWrap/>
            <w:vAlign w:val="center"/>
            <w:hideMark/>
          </w:tcPr>
          <w:p w14:paraId="21ECB819"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Symphoricarpos albus</w:t>
            </w:r>
          </w:p>
        </w:tc>
        <w:tc>
          <w:tcPr>
            <w:tcW w:w="520" w:type="dxa"/>
            <w:tcBorders>
              <w:top w:val="nil"/>
              <w:left w:val="nil"/>
              <w:bottom w:val="single" w:sz="4" w:space="0" w:color="auto"/>
              <w:right w:val="single" w:sz="4" w:space="0" w:color="auto"/>
            </w:tcBorders>
            <w:shd w:val="clear" w:color="auto" w:fill="auto"/>
            <w:noWrap/>
            <w:vAlign w:val="center"/>
            <w:hideMark/>
          </w:tcPr>
          <w:p w14:paraId="115F4B4F"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201/9</w:t>
            </w:r>
          </w:p>
        </w:tc>
        <w:tc>
          <w:tcPr>
            <w:tcW w:w="660" w:type="dxa"/>
            <w:tcBorders>
              <w:top w:val="nil"/>
              <w:left w:val="nil"/>
              <w:bottom w:val="single" w:sz="4" w:space="0" w:color="auto"/>
              <w:right w:val="single" w:sz="4" w:space="0" w:color="auto"/>
            </w:tcBorders>
            <w:shd w:val="clear" w:color="auto" w:fill="auto"/>
            <w:noWrap/>
            <w:vAlign w:val="center"/>
            <w:hideMark/>
          </w:tcPr>
          <w:p w14:paraId="0FD8E055"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2</w:t>
            </w:r>
          </w:p>
        </w:tc>
        <w:tc>
          <w:tcPr>
            <w:tcW w:w="540" w:type="dxa"/>
            <w:tcBorders>
              <w:top w:val="nil"/>
              <w:left w:val="nil"/>
              <w:bottom w:val="single" w:sz="4" w:space="0" w:color="auto"/>
              <w:right w:val="single" w:sz="4" w:space="0" w:color="auto"/>
            </w:tcBorders>
            <w:shd w:val="clear" w:color="auto" w:fill="auto"/>
            <w:noWrap/>
            <w:vAlign w:val="center"/>
            <w:hideMark/>
          </w:tcPr>
          <w:p w14:paraId="0E22CD10"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 </w:t>
            </w:r>
          </w:p>
        </w:tc>
        <w:tc>
          <w:tcPr>
            <w:tcW w:w="520" w:type="dxa"/>
            <w:tcBorders>
              <w:top w:val="nil"/>
              <w:left w:val="nil"/>
              <w:bottom w:val="single" w:sz="4" w:space="0" w:color="auto"/>
              <w:right w:val="single" w:sz="4" w:space="0" w:color="auto"/>
            </w:tcBorders>
            <w:shd w:val="clear" w:color="auto" w:fill="auto"/>
            <w:noWrap/>
            <w:vAlign w:val="center"/>
            <w:hideMark/>
          </w:tcPr>
          <w:p w14:paraId="68218A6B"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45</w:t>
            </w:r>
          </w:p>
        </w:tc>
        <w:tc>
          <w:tcPr>
            <w:tcW w:w="620" w:type="dxa"/>
            <w:tcBorders>
              <w:top w:val="nil"/>
              <w:left w:val="nil"/>
              <w:bottom w:val="single" w:sz="4" w:space="0" w:color="auto"/>
              <w:right w:val="single" w:sz="4" w:space="0" w:color="auto"/>
            </w:tcBorders>
            <w:shd w:val="clear" w:color="auto" w:fill="auto"/>
            <w:noWrap/>
            <w:vAlign w:val="center"/>
            <w:hideMark/>
          </w:tcPr>
          <w:p w14:paraId="69C82022"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2</w:t>
            </w:r>
          </w:p>
        </w:tc>
        <w:tc>
          <w:tcPr>
            <w:tcW w:w="3160" w:type="dxa"/>
            <w:tcBorders>
              <w:top w:val="nil"/>
              <w:left w:val="nil"/>
              <w:bottom w:val="single" w:sz="4" w:space="0" w:color="auto"/>
              <w:right w:val="single" w:sz="4" w:space="0" w:color="auto"/>
            </w:tcBorders>
            <w:shd w:val="clear" w:color="auto" w:fill="auto"/>
            <w:vAlign w:val="center"/>
            <w:hideMark/>
          </w:tcPr>
          <w:p w14:paraId="3D859C75"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s nálety</w:t>
            </w:r>
          </w:p>
        </w:tc>
      </w:tr>
      <w:tr w:rsidR="00617D93" w:rsidRPr="00652B62" w14:paraId="375C062F" w14:textId="77777777" w:rsidTr="00617D93">
        <w:trPr>
          <w:trHeight w:val="255"/>
        </w:trPr>
        <w:tc>
          <w:tcPr>
            <w:tcW w:w="600" w:type="dxa"/>
            <w:tcBorders>
              <w:top w:val="nil"/>
              <w:left w:val="single" w:sz="8" w:space="0" w:color="auto"/>
              <w:bottom w:val="single" w:sz="4" w:space="0" w:color="auto"/>
              <w:right w:val="single" w:sz="4" w:space="0" w:color="auto"/>
            </w:tcBorders>
            <w:shd w:val="clear" w:color="000000" w:fill="FFFFFF"/>
            <w:noWrap/>
            <w:vAlign w:val="center"/>
            <w:hideMark/>
          </w:tcPr>
          <w:p w14:paraId="4BE02D5E" w14:textId="77777777" w:rsidR="00617D93" w:rsidRPr="00A36618" w:rsidRDefault="00617D93" w:rsidP="00617D93">
            <w:pPr>
              <w:rPr>
                <w:rFonts w:ascii="Arial Narrow" w:hAnsi="Arial Narrow" w:cs="Calibri"/>
                <w:b/>
                <w:bCs/>
                <w:sz w:val="18"/>
                <w:szCs w:val="18"/>
              </w:rPr>
            </w:pPr>
            <w:r w:rsidRPr="00A36618">
              <w:rPr>
                <w:rFonts w:ascii="Arial Narrow" w:hAnsi="Arial Narrow" w:cs="Calibri"/>
                <w:b/>
                <w:bCs/>
                <w:sz w:val="18"/>
                <w:szCs w:val="18"/>
              </w:rPr>
              <w:t>K23</w:t>
            </w:r>
          </w:p>
        </w:tc>
        <w:tc>
          <w:tcPr>
            <w:tcW w:w="2480" w:type="dxa"/>
            <w:tcBorders>
              <w:top w:val="nil"/>
              <w:left w:val="nil"/>
              <w:bottom w:val="single" w:sz="4" w:space="0" w:color="auto"/>
              <w:right w:val="single" w:sz="4" w:space="0" w:color="auto"/>
            </w:tcBorders>
            <w:shd w:val="clear" w:color="auto" w:fill="auto"/>
            <w:noWrap/>
            <w:vAlign w:val="center"/>
            <w:hideMark/>
          </w:tcPr>
          <w:p w14:paraId="72394A55"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Salix sp.</w:t>
            </w:r>
          </w:p>
        </w:tc>
        <w:tc>
          <w:tcPr>
            <w:tcW w:w="520" w:type="dxa"/>
            <w:tcBorders>
              <w:top w:val="nil"/>
              <w:left w:val="nil"/>
              <w:bottom w:val="single" w:sz="4" w:space="0" w:color="auto"/>
              <w:right w:val="single" w:sz="4" w:space="0" w:color="auto"/>
            </w:tcBorders>
            <w:shd w:val="clear" w:color="auto" w:fill="auto"/>
            <w:noWrap/>
            <w:vAlign w:val="center"/>
            <w:hideMark/>
          </w:tcPr>
          <w:p w14:paraId="1AE5A142"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201/9</w:t>
            </w:r>
          </w:p>
        </w:tc>
        <w:tc>
          <w:tcPr>
            <w:tcW w:w="660" w:type="dxa"/>
            <w:tcBorders>
              <w:top w:val="nil"/>
              <w:left w:val="nil"/>
              <w:bottom w:val="single" w:sz="4" w:space="0" w:color="auto"/>
              <w:right w:val="single" w:sz="4" w:space="0" w:color="auto"/>
            </w:tcBorders>
            <w:shd w:val="clear" w:color="auto" w:fill="auto"/>
            <w:noWrap/>
            <w:vAlign w:val="center"/>
            <w:hideMark/>
          </w:tcPr>
          <w:p w14:paraId="7668168C"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2</w:t>
            </w:r>
          </w:p>
        </w:tc>
        <w:tc>
          <w:tcPr>
            <w:tcW w:w="540" w:type="dxa"/>
            <w:tcBorders>
              <w:top w:val="nil"/>
              <w:left w:val="nil"/>
              <w:bottom w:val="single" w:sz="4" w:space="0" w:color="auto"/>
              <w:right w:val="single" w:sz="4" w:space="0" w:color="auto"/>
            </w:tcBorders>
            <w:shd w:val="clear" w:color="auto" w:fill="auto"/>
            <w:noWrap/>
            <w:vAlign w:val="center"/>
            <w:hideMark/>
          </w:tcPr>
          <w:p w14:paraId="1235F432"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1</w:t>
            </w:r>
          </w:p>
        </w:tc>
        <w:tc>
          <w:tcPr>
            <w:tcW w:w="520" w:type="dxa"/>
            <w:tcBorders>
              <w:top w:val="nil"/>
              <w:left w:val="nil"/>
              <w:bottom w:val="single" w:sz="4" w:space="0" w:color="auto"/>
              <w:right w:val="single" w:sz="4" w:space="0" w:color="auto"/>
            </w:tcBorders>
            <w:shd w:val="clear" w:color="auto" w:fill="auto"/>
            <w:noWrap/>
            <w:vAlign w:val="center"/>
            <w:hideMark/>
          </w:tcPr>
          <w:p w14:paraId="3AE5D50A"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1</w:t>
            </w:r>
          </w:p>
        </w:tc>
        <w:tc>
          <w:tcPr>
            <w:tcW w:w="620" w:type="dxa"/>
            <w:tcBorders>
              <w:top w:val="nil"/>
              <w:left w:val="nil"/>
              <w:bottom w:val="single" w:sz="4" w:space="0" w:color="auto"/>
              <w:right w:val="single" w:sz="4" w:space="0" w:color="auto"/>
            </w:tcBorders>
            <w:shd w:val="clear" w:color="auto" w:fill="auto"/>
            <w:noWrap/>
            <w:vAlign w:val="center"/>
            <w:hideMark/>
          </w:tcPr>
          <w:p w14:paraId="1E2AC749"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3</w:t>
            </w:r>
          </w:p>
        </w:tc>
        <w:tc>
          <w:tcPr>
            <w:tcW w:w="3160" w:type="dxa"/>
            <w:tcBorders>
              <w:top w:val="nil"/>
              <w:left w:val="nil"/>
              <w:bottom w:val="single" w:sz="4" w:space="0" w:color="auto"/>
              <w:right w:val="single" w:sz="4" w:space="0" w:color="auto"/>
            </w:tcBorders>
            <w:shd w:val="clear" w:color="auto" w:fill="auto"/>
            <w:vAlign w:val="center"/>
            <w:hideMark/>
          </w:tcPr>
          <w:p w14:paraId="6A2C0F83"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odumřelé</w:t>
            </w:r>
          </w:p>
        </w:tc>
      </w:tr>
      <w:tr w:rsidR="00617D93" w:rsidRPr="00652B62" w14:paraId="41F94318" w14:textId="77777777" w:rsidTr="00617D93">
        <w:trPr>
          <w:trHeight w:val="255"/>
        </w:trPr>
        <w:tc>
          <w:tcPr>
            <w:tcW w:w="600" w:type="dxa"/>
            <w:tcBorders>
              <w:top w:val="nil"/>
              <w:left w:val="single" w:sz="8" w:space="0" w:color="auto"/>
              <w:bottom w:val="single" w:sz="4" w:space="0" w:color="auto"/>
              <w:right w:val="single" w:sz="4" w:space="0" w:color="auto"/>
            </w:tcBorders>
            <w:shd w:val="clear" w:color="000000" w:fill="FFFFFF"/>
            <w:noWrap/>
            <w:vAlign w:val="center"/>
            <w:hideMark/>
          </w:tcPr>
          <w:p w14:paraId="6065FAA3" w14:textId="77777777" w:rsidR="00617D93" w:rsidRPr="00A36618" w:rsidRDefault="00617D93" w:rsidP="00617D93">
            <w:pPr>
              <w:rPr>
                <w:rFonts w:ascii="Arial Narrow" w:hAnsi="Arial Narrow" w:cs="Calibri"/>
                <w:b/>
                <w:bCs/>
                <w:sz w:val="18"/>
                <w:szCs w:val="18"/>
              </w:rPr>
            </w:pPr>
            <w:r w:rsidRPr="00A36618">
              <w:rPr>
                <w:rFonts w:ascii="Arial Narrow" w:hAnsi="Arial Narrow" w:cs="Calibri"/>
                <w:b/>
                <w:bCs/>
                <w:sz w:val="18"/>
                <w:szCs w:val="18"/>
              </w:rPr>
              <w:t>K24</w:t>
            </w:r>
          </w:p>
        </w:tc>
        <w:tc>
          <w:tcPr>
            <w:tcW w:w="2480" w:type="dxa"/>
            <w:tcBorders>
              <w:top w:val="nil"/>
              <w:left w:val="nil"/>
              <w:bottom w:val="single" w:sz="4" w:space="0" w:color="auto"/>
              <w:right w:val="single" w:sz="4" w:space="0" w:color="auto"/>
            </w:tcBorders>
            <w:shd w:val="clear" w:color="auto" w:fill="auto"/>
            <w:noWrap/>
            <w:vAlign w:val="center"/>
            <w:hideMark/>
          </w:tcPr>
          <w:p w14:paraId="434D1695"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Forsythia x intermedia</w:t>
            </w:r>
          </w:p>
        </w:tc>
        <w:tc>
          <w:tcPr>
            <w:tcW w:w="520" w:type="dxa"/>
            <w:tcBorders>
              <w:top w:val="nil"/>
              <w:left w:val="nil"/>
              <w:bottom w:val="single" w:sz="4" w:space="0" w:color="auto"/>
              <w:right w:val="single" w:sz="4" w:space="0" w:color="auto"/>
            </w:tcBorders>
            <w:shd w:val="clear" w:color="auto" w:fill="auto"/>
            <w:noWrap/>
            <w:vAlign w:val="center"/>
            <w:hideMark/>
          </w:tcPr>
          <w:p w14:paraId="7F682406"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201/9</w:t>
            </w:r>
          </w:p>
        </w:tc>
        <w:tc>
          <w:tcPr>
            <w:tcW w:w="660" w:type="dxa"/>
            <w:tcBorders>
              <w:top w:val="nil"/>
              <w:left w:val="nil"/>
              <w:bottom w:val="single" w:sz="4" w:space="0" w:color="auto"/>
              <w:right w:val="single" w:sz="4" w:space="0" w:color="auto"/>
            </w:tcBorders>
            <w:shd w:val="clear" w:color="auto" w:fill="auto"/>
            <w:noWrap/>
            <w:vAlign w:val="center"/>
            <w:hideMark/>
          </w:tcPr>
          <w:p w14:paraId="593AE879"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3</w:t>
            </w:r>
          </w:p>
        </w:tc>
        <w:tc>
          <w:tcPr>
            <w:tcW w:w="540" w:type="dxa"/>
            <w:tcBorders>
              <w:top w:val="nil"/>
              <w:left w:val="nil"/>
              <w:bottom w:val="single" w:sz="4" w:space="0" w:color="auto"/>
              <w:right w:val="single" w:sz="4" w:space="0" w:color="auto"/>
            </w:tcBorders>
            <w:shd w:val="clear" w:color="auto" w:fill="auto"/>
            <w:noWrap/>
            <w:vAlign w:val="center"/>
            <w:hideMark/>
          </w:tcPr>
          <w:p w14:paraId="43F5522F"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3</w:t>
            </w:r>
          </w:p>
        </w:tc>
        <w:tc>
          <w:tcPr>
            <w:tcW w:w="520" w:type="dxa"/>
            <w:tcBorders>
              <w:top w:val="nil"/>
              <w:left w:val="nil"/>
              <w:bottom w:val="single" w:sz="4" w:space="0" w:color="auto"/>
              <w:right w:val="single" w:sz="4" w:space="0" w:color="auto"/>
            </w:tcBorders>
            <w:shd w:val="clear" w:color="auto" w:fill="auto"/>
            <w:noWrap/>
            <w:vAlign w:val="center"/>
            <w:hideMark/>
          </w:tcPr>
          <w:p w14:paraId="355EA1F4"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5</w:t>
            </w:r>
          </w:p>
        </w:tc>
        <w:tc>
          <w:tcPr>
            <w:tcW w:w="620" w:type="dxa"/>
            <w:tcBorders>
              <w:top w:val="nil"/>
              <w:left w:val="nil"/>
              <w:bottom w:val="single" w:sz="4" w:space="0" w:color="auto"/>
              <w:right w:val="single" w:sz="4" w:space="0" w:color="auto"/>
            </w:tcBorders>
            <w:shd w:val="clear" w:color="auto" w:fill="auto"/>
            <w:noWrap/>
            <w:vAlign w:val="center"/>
            <w:hideMark/>
          </w:tcPr>
          <w:p w14:paraId="0A77CF0E" w14:textId="77777777" w:rsidR="00617D93" w:rsidRPr="00A36618" w:rsidRDefault="00617D93" w:rsidP="00617D93">
            <w:pPr>
              <w:jc w:val="center"/>
              <w:rPr>
                <w:rFonts w:ascii="Arial Narrow" w:hAnsi="Arial Narrow" w:cs="Calibri"/>
                <w:color w:val="000000"/>
                <w:sz w:val="18"/>
                <w:szCs w:val="18"/>
              </w:rPr>
            </w:pPr>
            <w:r w:rsidRPr="00A36618">
              <w:rPr>
                <w:rFonts w:ascii="Arial Narrow" w:hAnsi="Arial Narrow" w:cs="Calibri"/>
                <w:color w:val="000000"/>
                <w:sz w:val="18"/>
                <w:szCs w:val="18"/>
              </w:rPr>
              <w:t>3</w:t>
            </w:r>
          </w:p>
        </w:tc>
        <w:tc>
          <w:tcPr>
            <w:tcW w:w="3160" w:type="dxa"/>
            <w:tcBorders>
              <w:top w:val="nil"/>
              <w:left w:val="nil"/>
              <w:bottom w:val="single" w:sz="4" w:space="0" w:color="auto"/>
              <w:right w:val="single" w:sz="4" w:space="0" w:color="auto"/>
            </w:tcBorders>
            <w:shd w:val="clear" w:color="auto" w:fill="auto"/>
            <w:vAlign w:val="center"/>
            <w:hideMark/>
          </w:tcPr>
          <w:p w14:paraId="314F1584" w14:textId="77777777" w:rsidR="00617D93" w:rsidRPr="00A36618" w:rsidRDefault="00617D93" w:rsidP="00617D93">
            <w:pPr>
              <w:rPr>
                <w:rFonts w:ascii="Arial Narrow" w:hAnsi="Arial Narrow" w:cs="Calibri"/>
                <w:color w:val="000000"/>
                <w:sz w:val="18"/>
                <w:szCs w:val="18"/>
              </w:rPr>
            </w:pPr>
            <w:r w:rsidRPr="00A36618">
              <w:rPr>
                <w:rFonts w:ascii="Arial Narrow" w:hAnsi="Arial Narrow" w:cs="Calibri"/>
                <w:color w:val="000000"/>
                <w:sz w:val="18"/>
                <w:szCs w:val="18"/>
              </w:rPr>
              <w:t> </w:t>
            </w:r>
          </w:p>
        </w:tc>
      </w:tr>
      <w:tr w:rsidR="00617D93" w:rsidRPr="00652B62" w14:paraId="24858312" w14:textId="77777777" w:rsidTr="00617D93">
        <w:trPr>
          <w:trHeight w:val="270"/>
        </w:trPr>
        <w:tc>
          <w:tcPr>
            <w:tcW w:w="600" w:type="dxa"/>
            <w:tcBorders>
              <w:top w:val="nil"/>
              <w:left w:val="single" w:sz="8" w:space="0" w:color="auto"/>
              <w:bottom w:val="single" w:sz="8" w:space="0" w:color="auto"/>
              <w:right w:val="single" w:sz="4" w:space="0" w:color="auto"/>
            </w:tcBorders>
            <w:shd w:val="clear" w:color="auto" w:fill="auto"/>
            <w:noWrap/>
            <w:vAlign w:val="center"/>
            <w:hideMark/>
          </w:tcPr>
          <w:p w14:paraId="128FB6E7" w14:textId="77777777" w:rsidR="00617D93" w:rsidRPr="00652B62" w:rsidRDefault="00617D93" w:rsidP="00617D93">
            <w:pPr>
              <w:rPr>
                <w:rFonts w:ascii="Arial Narrow" w:hAnsi="Arial Narrow" w:cs="Calibri"/>
                <w:b/>
                <w:bCs/>
                <w:color w:val="000000"/>
                <w:sz w:val="18"/>
                <w:szCs w:val="18"/>
              </w:rPr>
            </w:pPr>
            <w:r w:rsidRPr="00652B62">
              <w:rPr>
                <w:rFonts w:ascii="Arial Narrow" w:hAnsi="Arial Narrow" w:cs="Calibri"/>
                <w:b/>
                <w:bCs/>
                <w:color w:val="000000"/>
                <w:sz w:val="18"/>
                <w:szCs w:val="18"/>
              </w:rPr>
              <w:t> </w:t>
            </w:r>
          </w:p>
        </w:tc>
        <w:tc>
          <w:tcPr>
            <w:tcW w:w="2480" w:type="dxa"/>
            <w:tcBorders>
              <w:top w:val="nil"/>
              <w:left w:val="nil"/>
              <w:bottom w:val="single" w:sz="8" w:space="0" w:color="auto"/>
              <w:right w:val="single" w:sz="4" w:space="0" w:color="auto"/>
            </w:tcBorders>
            <w:shd w:val="clear" w:color="auto" w:fill="auto"/>
            <w:noWrap/>
            <w:vAlign w:val="center"/>
            <w:hideMark/>
          </w:tcPr>
          <w:p w14:paraId="2E6884D3" w14:textId="77777777" w:rsidR="00617D93" w:rsidRPr="00652B62" w:rsidRDefault="00617D93" w:rsidP="00617D93">
            <w:pPr>
              <w:rPr>
                <w:rFonts w:ascii="Arial Narrow" w:hAnsi="Arial Narrow" w:cs="Calibri"/>
                <w:b/>
                <w:bCs/>
                <w:color w:val="000000"/>
                <w:sz w:val="18"/>
                <w:szCs w:val="18"/>
              </w:rPr>
            </w:pPr>
            <w:r w:rsidRPr="00652B62">
              <w:rPr>
                <w:rFonts w:ascii="Arial Narrow" w:hAnsi="Arial Narrow" w:cs="Calibri"/>
                <w:b/>
                <w:bCs/>
                <w:color w:val="000000"/>
                <w:sz w:val="18"/>
                <w:szCs w:val="18"/>
              </w:rPr>
              <w:t>Celkem (přibližně)</w:t>
            </w:r>
          </w:p>
        </w:tc>
        <w:tc>
          <w:tcPr>
            <w:tcW w:w="520" w:type="dxa"/>
            <w:tcBorders>
              <w:top w:val="nil"/>
              <w:left w:val="nil"/>
              <w:bottom w:val="single" w:sz="8" w:space="0" w:color="auto"/>
              <w:right w:val="single" w:sz="4" w:space="0" w:color="auto"/>
            </w:tcBorders>
            <w:shd w:val="clear" w:color="auto" w:fill="auto"/>
            <w:noWrap/>
            <w:vAlign w:val="center"/>
            <w:hideMark/>
          </w:tcPr>
          <w:p w14:paraId="7ABC625F" w14:textId="77777777" w:rsidR="00617D93" w:rsidRPr="00652B62" w:rsidRDefault="00617D93" w:rsidP="00617D93">
            <w:pPr>
              <w:rPr>
                <w:rFonts w:ascii="Arial Narrow" w:hAnsi="Arial Narrow" w:cs="Calibri"/>
                <w:b/>
                <w:bCs/>
                <w:color w:val="000000"/>
                <w:sz w:val="18"/>
                <w:szCs w:val="18"/>
              </w:rPr>
            </w:pPr>
            <w:r w:rsidRPr="00652B62">
              <w:rPr>
                <w:rFonts w:ascii="Arial Narrow" w:hAnsi="Arial Narrow" w:cs="Calibri"/>
                <w:b/>
                <w:bCs/>
                <w:color w:val="000000"/>
                <w:sz w:val="18"/>
                <w:szCs w:val="18"/>
              </w:rPr>
              <w:t> </w:t>
            </w:r>
          </w:p>
        </w:tc>
        <w:tc>
          <w:tcPr>
            <w:tcW w:w="660" w:type="dxa"/>
            <w:tcBorders>
              <w:top w:val="nil"/>
              <w:left w:val="nil"/>
              <w:bottom w:val="single" w:sz="8" w:space="0" w:color="auto"/>
              <w:right w:val="single" w:sz="4" w:space="0" w:color="auto"/>
            </w:tcBorders>
            <w:shd w:val="clear" w:color="auto" w:fill="auto"/>
            <w:noWrap/>
            <w:vAlign w:val="center"/>
            <w:hideMark/>
          </w:tcPr>
          <w:p w14:paraId="2816E0E8" w14:textId="77777777" w:rsidR="00617D93" w:rsidRPr="00652B62" w:rsidRDefault="00617D93" w:rsidP="00617D93">
            <w:pPr>
              <w:jc w:val="center"/>
              <w:rPr>
                <w:rFonts w:ascii="Arial Narrow" w:hAnsi="Arial Narrow" w:cs="Calibri"/>
                <w:b/>
                <w:bCs/>
                <w:color w:val="000000"/>
                <w:sz w:val="18"/>
                <w:szCs w:val="18"/>
              </w:rPr>
            </w:pPr>
            <w:r w:rsidRPr="00652B62">
              <w:rPr>
                <w:rFonts w:ascii="Arial Narrow" w:hAnsi="Arial Narrow" w:cs="Calibri"/>
                <w:b/>
                <w:bCs/>
                <w:color w:val="000000"/>
                <w:sz w:val="18"/>
                <w:szCs w:val="18"/>
              </w:rPr>
              <w:t> </w:t>
            </w:r>
          </w:p>
        </w:tc>
        <w:tc>
          <w:tcPr>
            <w:tcW w:w="540" w:type="dxa"/>
            <w:tcBorders>
              <w:top w:val="nil"/>
              <w:left w:val="nil"/>
              <w:bottom w:val="single" w:sz="8" w:space="0" w:color="auto"/>
              <w:right w:val="single" w:sz="4" w:space="0" w:color="auto"/>
            </w:tcBorders>
            <w:shd w:val="clear" w:color="auto" w:fill="auto"/>
            <w:noWrap/>
            <w:vAlign w:val="center"/>
            <w:hideMark/>
          </w:tcPr>
          <w:p w14:paraId="10BEEAA4" w14:textId="77777777" w:rsidR="00617D93" w:rsidRPr="00652B62" w:rsidRDefault="00617D93" w:rsidP="00617D93">
            <w:pPr>
              <w:jc w:val="center"/>
              <w:rPr>
                <w:rFonts w:ascii="Arial Narrow" w:hAnsi="Arial Narrow" w:cs="Calibri"/>
                <w:b/>
                <w:bCs/>
                <w:color w:val="000000"/>
                <w:sz w:val="18"/>
                <w:szCs w:val="18"/>
              </w:rPr>
            </w:pPr>
            <w:r w:rsidRPr="00652B62">
              <w:rPr>
                <w:rFonts w:ascii="Arial Narrow" w:hAnsi="Arial Narrow" w:cs="Calibri"/>
                <w:b/>
                <w:bCs/>
                <w:color w:val="000000"/>
                <w:sz w:val="18"/>
                <w:szCs w:val="18"/>
              </w:rPr>
              <w:t> </w:t>
            </w:r>
          </w:p>
        </w:tc>
        <w:tc>
          <w:tcPr>
            <w:tcW w:w="520" w:type="dxa"/>
            <w:tcBorders>
              <w:top w:val="nil"/>
              <w:left w:val="nil"/>
              <w:bottom w:val="single" w:sz="8" w:space="0" w:color="auto"/>
              <w:right w:val="single" w:sz="4" w:space="0" w:color="auto"/>
            </w:tcBorders>
            <w:shd w:val="clear" w:color="auto" w:fill="auto"/>
            <w:noWrap/>
            <w:vAlign w:val="center"/>
            <w:hideMark/>
          </w:tcPr>
          <w:p w14:paraId="073C5E90" w14:textId="5416608F" w:rsidR="00617D93" w:rsidRPr="00652B62" w:rsidRDefault="008D5A6A" w:rsidP="00617D93">
            <w:pPr>
              <w:jc w:val="center"/>
              <w:rPr>
                <w:rFonts w:ascii="Arial Narrow" w:hAnsi="Arial Narrow" w:cs="Calibri"/>
                <w:b/>
                <w:bCs/>
                <w:color w:val="000000"/>
                <w:sz w:val="18"/>
                <w:szCs w:val="18"/>
              </w:rPr>
            </w:pPr>
            <w:r>
              <w:rPr>
                <w:rFonts w:ascii="Arial Narrow" w:hAnsi="Arial Narrow" w:cs="Calibri"/>
                <w:b/>
                <w:bCs/>
                <w:color w:val="000000"/>
                <w:sz w:val="18"/>
                <w:szCs w:val="18"/>
              </w:rPr>
              <w:t>289</w:t>
            </w:r>
          </w:p>
        </w:tc>
        <w:tc>
          <w:tcPr>
            <w:tcW w:w="620" w:type="dxa"/>
            <w:tcBorders>
              <w:top w:val="nil"/>
              <w:left w:val="nil"/>
              <w:bottom w:val="single" w:sz="8" w:space="0" w:color="auto"/>
              <w:right w:val="single" w:sz="4" w:space="0" w:color="auto"/>
            </w:tcBorders>
            <w:shd w:val="clear" w:color="auto" w:fill="auto"/>
            <w:noWrap/>
            <w:vAlign w:val="center"/>
            <w:hideMark/>
          </w:tcPr>
          <w:p w14:paraId="32046AA4" w14:textId="77777777" w:rsidR="00617D93" w:rsidRPr="00652B62" w:rsidRDefault="00617D93" w:rsidP="00617D93">
            <w:pPr>
              <w:jc w:val="center"/>
              <w:rPr>
                <w:rFonts w:ascii="Arial Narrow" w:hAnsi="Arial Narrow" w:cs="Calibri"/>
                <w:b/>
                <w:bCs/>
                <w:color w:val="000000"/>
                <w:sz w:val="18"/>
                <w:szCs w:val="18"/>
              </w:rPr>
            </w:pPr>
            <w:r w:rsidRPr="00652B62">
              <w:rPr>
                <w:rFonts w:ascii="Arial Narrow" w:hAnsi="Arial Narrow" w:cs="Calibri"/>
                <w:b/>
                <w:bCs/>
                <w:color w:val="000000"/>
                <w:sz w:val="18"/>
                <w:szCs w:val="18"/>
              </w:rPr>
              <w:t> </w:t>
            </w:r>
          </w:p>
        </w:tc>
        <w:tc>
          <w:tcPr>
            <w:tcW w:w="3160" w:type="dxa"/>
            <w:tcBorders>
              <w:top w:val="nil"/>
              <w:left w:val="nil"/>
              <w:bottom w:val="single" w:sz="8" w:space="0" w:color="auto"/>
              <w:right w:val="single" w:sz="4" w:space="0" w:color="auto"/>
            </w:tcBorders>
            <w:shd w:val="clear" w:color="auto" w:fill="auto"/>
            <w:noWrap/>
            <w:vAlign w:val="center"/>
            <w:hideMark/>
          </w:tcPr>
          <w:p w14:paraId="6E7BF57C" w14:textId="77777777" w:rsidR="00617D93" w:rsidRPr="00652B62" w:rsidRDefault="00617D93" w:rsidP="00617D93">
            <w:pPr>
              <w:rPr>
                <w:rFonts w:ascii="Arial Narrow" w:hAnsi="Arial Narrow" w:cs="Calibri"/>
                <w:b/>
                <w:bCs/>
                <w:color w:val="000000"/>
                <w:sz w:val="18"/>
                <w:szCs w:val="18"/>
              </w:rPr>
            </w:pPr>
            <w:r w:rsidRPr="00652B62">
              <w:rPr>
                <w:rFonts w:ascii="Arial Narrow" w:hAnsi="Arial Narrow" w:cs="Calibri"/>
                <w:b/>
                <w:bCs/>
                <w:color w:val="000000"/>
                <w:sz w:val="18"/>
                <w:szCs w:val="18"/>
              </w:rPr>
              <w:t> </w:t>
            </w:r>
          </w:p>
        </w:tc>
      </w:tr>
    </w:tbl>
    <w:p w14:paraId="2F09D9E8" w14:textId="16D8A613" w:rsidR="00F909C3" w:rsidRDefault="00F909C3" w:rsidP="002E3BBC">
      <w:pPr>
        <w:pStyle w:val="GText"/>
      </w:pPr>
    </w:p>
    <w:p w14:paraId="1067EE16" w14:textId="77777777" w:rsidR="00F909C3" w:rsidRDefault="00F909C3">
      <w:pPr>
        <w:spacing w:after="200" w:line="276" w:lineRule="auto"/>
        <w:rPr>
          <w:rFonts w:ascii="Arial Narrow" w:hAnsi="Arial Narrow"/>
          <w:sz w:val="22"/>
          <w:szCs w:val="22"/>
        </w:rPr>
      </w:pPr>
      <w:r>
        <w:br w:type="page"/>
      </w:r>
    </w:p>
    <w:p w14:paraId="38B23586" w14:textId="293E65F0" w:rsidR="00B40F20" w:rsidRDefault="00B40F20" w:rsidP="00404C98">
      <w:pPr>
        <w:pStyle w:val="GNadpis2"/>
      </w:pPr>
      <w:bookmarkStart w:id="49" w:name="_Toc51758296"/>
      <w:r w:rsidRPr="00053EF1">
        <w:lastRenderedPageBreak/>
        <w:t>Fotodokumentace</w:t>
      </w:r>
      <w:bookmarkEnd w:id="49"/>
    </w:p>
    <w:p w14:paraId="627AA35D" w14:textId="34C60C40" w:rsidR="00BB7E60" w:rsidRPr="00BB7E60" w:rsidRDefault="00BB7E60" w:rsidP="00BB7E60">
      <w:pPr>
        <w:pStyle w:val="GText"/>
      </w:pPr>
      <w:r>
        <w:t>Fotodokumentace byla pořízena v březnu a dubnu 2020 v rámci podrobného terénního a stavebního průzkumu území.</w:t>
      </w:r>
    </w:p>
    <w:p w14:paraId="63FACD1D" w14:textId="64718364" w:rsidR="00BB7E60" w:rsidRDefault="00BB7E60" w:rsidP="00404C98">
      <w:pPr>
        <w:pStyle w:val="GNadpis3"/>
      </w:pPr>
      <w:bookmarkStart w:id="50" w:name="_Toc51758297"/>
      <w:r>
        <w:t xml:space="preserve">Střední část </w:t>
      </w:r>
      <w:r w:rsidR="00012742">
        <w:t xml:space="preserve">– </w:t>
      </w:r>
      <w:r>
        <w:t>plochy kolem nákupního střediska</w:t>
      </w:r>
      <w:bookmarkEnd w:id="50"/>
    </w:p>
    <w:bookmarkEnd w:id="34"/>
    <w:bookmarkEnd w:id="35"/>
    <w:p w14:paraId="5B92B6D1" w14:textId="34FC8584" w:rsidR="005A7DFC" w:rsidRDefault="00BB7E60" w:rsidP="005E211D">
      <w:pPr>
        <w:pStyle w:val="GText"/>
      </w:pPr>
      <w:r>
        <w:rPr>
          <w:noProof/>
        </w:rPr>
        <w:drawing>
          <wp:inline distT="0" distB="0" distL="0" distR="0" wp14:anchorId="5BAA6A4A" wp14:editId="552C0C17">
            <wp:extent cx="5940000" cy="1634407"/>
            <wp:effectExtent l="0" t="0" r="3810" b="444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0000" cy="1634407"/>
                    </a:xfrm>
                    <a:prstGeom prst="rect">
                      <a:avLst/>
                    </a:prstGeom>
                    <a:noFill/>
                    <a:ln>
                      <a:noFill/>
                    </a:ln>
                  </pic:spPr>
                </pic:pic>
              </a:graphicData>
            </a:graphic>
          </wp:inline>
        </w:drawing>
      </w:r>
    </w:p>
    <w:p w14:paraId="356AE26A" w14:textId="17EBD58A" w:rsidR="00E337C8" w:rsidRDefault="00E337C8" w:rsidP="00E337C8">
      <w:pPr>
        <w:pStyle w:val="GTitulektabulkyneboobrzku"/>
      </w:pPr>
      <w:r w:rsidRPr="004E18AE">
        <w:rPr>
          <w:b/>
        </w:rPr>
        <w:t xml:space="preserve">Obrázek </w:t>
      </w:r>
      <w:r w:rsidRPr="004E18AE">
        <w:rPr>
          <w:b/>
          <w:noProof/>
        </w:rPr>
        <w:fldChar w:fldCharType="begin"/>
      </w:r>
      <w:r w:rsidRPr="004E18AE">
        <w:rPr>
          <w:b/>
          <w:noProof/>
        </w:rPr>
        <w:instrText xml:space="preserve"> SEQ Obrázek \* ARABIC </w:instrText>
      </w:r>
      <w:r w:rsidRPr="004E18AE">
        <w:rPr>
          <w:b/>
          <w:noProof/>
        </w:rPr>
        <w:fldChar w:fldCharType="separate"/>
      </w:r>
      <w:r w:rsidR="003E221D">
        <w:rPr>
          <w:b/>
          <w:noProof/>
        </w:rPr>
        <w:t>12</w:t>
      </w:r>
      <w:r w:rsidRPr="004E18AE">
        <w:rPr>
          <w:b/>
          <w:noProof/>
        </w:rPr>
        <w:fldChar w:fldCharType="end"/>
      </w:r>
      <w:r w:rsidRPr="00916412">
        <w:t xml:space="preserve">: </w:t>
      </w:r>
      <w:r w:rsidR="00BB7E60">
        <w:t>Stávající stav – plocha před nákupním střediskem – pohled ke středisku (vlevo) a čp. 738 a 739 (vpravo)</w:t>
      </w:r>
      <w:r w:rsidRPr="00916412">
        <w:t>.</w:t>
      </w:r>
    </w:p>
    <w:p w14:paraId="2DA8837E" w14:textId="2EB34933" w:rsidR="00E337C8" w:rsidRDefault="00E337C8" w:rsidP="00E337C8">
      <w:pPr>
        <w:pStyle w:val="Zkladntext"/>
        <w:spacing w:before="120"/>
        <w:jc w:val="center"/>
        <w:rPr>
          <w:rFonts w:ascii="Arial" w:hAnsi="Arial"/>
          <w:b/>
          <w:color w:val="auto"/>
          <w:sz w:val="16"/>
          <w:szCs w:val="16"/>
        </w:rPr>
      </w:pPr>
    </w:p>
    <w:p w14:paraId="2F0BFDF9" w14:textId="45CAF1B1" w:rsidR="00BB7E60" w:rsidRDefault="00BB7E60" w:rsidP="005E211D">
      <w:pPr>
        <w:pStyle w:val="GText"/>
      </w:pPr>
      <w:r>
        <w:rPr>
          <w:noProof/>
        </w:rPr>
        <w:drawing>
          <wp:inline distT="0" distB="0" distL="0" distR="0" wp14:anchorId="6C042DD1" wp14:editId="08051388">
            <wp:extent cx="5926455" cy="1354455"/>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26455" cy="1354455"/>
                    </a:xfrm>
                    <a:prstGeom prst="rect">
                      <a:avLst/>
                    </a:prstGeom>
                    <a:noFill/>
                    <a:ln>
                      <a:noFill/>
                    </a:ln>
                  </pic:spPr>
                </pic:pic>
              </a:graphicData>
            </a:graphic>
          </wp:inline>
        </w:drawing>
      </w:r>
    </w:p>
    <w:p w14:paraId="2A8991F5" w14:textId="48D43005" w:rsidR="00BB7E60" w:rsidRDefault="00E337C8" w:rsidP="00BB7E60">
      <w:pPr>
        <w:pStyle w:val="GTitulektabulkyneboobrzku"/>
      </w:pPr>
      <w:r w:rsidRPr="004E18AE">
        <w:rPr>
          <w:b/>
        </w:rPr>
        <w:t xml:space="preserve">Obrázek </w:t>
      </w:r>
      <w:r w:rsidRPr="004E18AE">
        <w:rPr>
          <w:b/>
          <w:noProof/>
        </w:rPr>
        <w:fldChar w:fldCharType="begin"/>
      </w:r>
      <w:r w:rsidRPr="004E18AE">
        <w:rPr>
          <w:b/>
          <w:noProof/>
        </w:rPr>
        <w:instrText xml:space="preserve"> SEQ Obrázek \* ARABIC </w:instrText>
      </w:r>
      <w:r w:rsidRPr="004E18AE">
        <w:rPr>
          <w:b/>
          <w:noProof/>
        </w:rPr>
        <w:fldChar w:fldCharType="separate"/>
      </w:r>
      <w:r w:rsidR="003E221D">
        <w:rPr>
          <w:b/>
          <w:noProof/>
        </w:rPr>
        <w:t>13</w:t>
      </w:r>
      <w:r w:rsidRPr="004E18AE">
        <w:rPr>
          <w:b/>
          <w:noProof/>
        </w:rPr>
        <w:fldChar w:fldCharType="end"/>
      </w:r>
      <w:r w:rsidRPr="00916412">
        <w:t xml:space="preserve">: </w:t>
      </w:r>
      <w:r w:rsidR="00BB7E60">
        <w:t>Stávající stav – plocha před nákupním střediskem – pohled ke středisku (uprostřed) mezi domy čp. 716-20 (vlevo) a čp. 721-734 (vpravo)</w:t>
      </w:r>
      <w:r w:rsidR="00BB7E60" w:rsidRPr="00916412">
        <w:t>.</w:t>
      </w:r>
    </w:p>
    <w:p w14:paraId="34C93EAF" w14:textId="02D998EB" w:rsidR="00E337C8" w:rsidRDefault="00E337C8" w:rsidP="00E337C8">
      <w:pPr>
        <w:pStyle w:val="GTitulektabulkyneboobrzku"/>
      </w:pPr>
    </w:p>
    <w:p w14:paraId="70CC1E20" w14:textId="50DE8EA9" w:rsidR="00BB7E60" w:rsidRPr="00916412" w:rsidRDefault="00BB7E60" w:rsidP="005E211D">
      <w:pPr>
        <w:pStyle w:val="GText"/>
      </w:pPr>
      <w:r>
        <w:rPr>
          <w:noProof/>
        </w:rPr>
        <w:drawing>
          <wp:inline distT="0" distB="0" distL="0" distR="0" wp14:anchorId="2B3C19C7" wp14:editId="52278322">
            <wp:extent cx="5926455" cy="1345565"/>
            <wp:effectExtent l="0" t="0" r="0" b="6985"/>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26455" cy="1345565"/>
                    </a:xfrm>
                    <a:prstGeom prst="rect">
                      <a:avLst/>
                    </a:prstGeom>
                    <a:noFill/>
                    <a:ln>
                      <a:noFill/>
                    </a:ln>
                  </pic:spPr>
                </pic:pic>
              </a:graphicData>
            </a:graphic>
          </wp:inline>
        </w:drawing>
      </w:r>
    </w:p>
    <w:p w14:paraId="43FDF306" w14:textId="74630D22" w:rsidR="00BB7E60" w:rsidRDefault="00BB7E60" w:rsidP="00BB7E60">
      <w:pPr>
        <w:pStyle w:val="GTitulektabulkyneboobrzku"/>
      </w:pPr>
      <w:r w:rsidRPr="004E18AE">
        <w:rPr>
          <w:b/>
        </w:rPr>
        <w:t xml:space="preserve">Obrázek </w:t>
      </w:r>
      <w:r w:rsidRPr="004E18AE">
        <w:rPr>
          <w:b/>
          <w:noProof/>
        </w:rPr>
        <w:fldChar w:fldCharType="begin"/>
      </w:r>
      <w:r w:rsidRPr="004E18AE">
        <w:rPr>
          <w:b/>
          <w:noProof/>
        </w:rPr>
        <w:instrText xml:space="preserve"> SEQ Obrázek \* ARABIC </w:instrText>
      </w:r>
      <w:r w:rsidRPr="004E18AE">
        <w:rPr>
          <w:b/>
          <w:noProof/>
        </w:rPr>
        <w:fldChar w:fldCharType="separate"/>
      </w:r>
      <w:r w:rsidR="003E221D">
        <w:rPr>
          <w:b/>
          <w:noProof/>
        </w:rPr>
        <w:t>14</w:t>
      </w:r>
      <w:r w:rsidRPr="004E18AE">
        <w:rPr>
          <w:b/>
          <w:noProof/>
        </w:rPr>
        <w:fldChar w:fldCharType="end"/>
      </w:r>
      <w:r w:rsidRPr="00916412">
        <w:t xml:space="preserve">: </w:t>
      </w:r>
      <w:r>
        <w:t>Stávající stav – plocha před nákupním střediskem – pohled na středisko (uprostřed)</w:t>
      </w:r>
      <w:r w:rsidRPr="00916412">
        <w:t>.</w:t>
      </w:r>
    </w:p>
    <w:p w14:paraId="0656852A" w14:textId="77777777" w:rsidR="00BB7E60" w:rsidRDefault="00BB7E60" w:rsidP="00BB7E60">
      <w:pPr>
        <w:pStyle w:val="GTitulektabulkyneboobrzku"/>
      </w:pPr>
    </w:p>
    <w:p w14:paraId="0061060D" w14:textId="4D74695D" w:rsidR="00BB7E60" w:rsidRDefault="00BB7E60" w:rsidP="005E211D">
      <w:pPr>
        <w:pStyle w:val="GText"/>
      </w:pPr>
      <w:r>
        <w:rPr>
          <w:noProof/>
        </w:rPr>
        <w:drawing>
          <wp:inline distT="0" distB="0" distL="0" distR="0" wp14:anchorId="67F013D3" wp14:editId="7E3835C9">
            <wp:extent cx="5926455" cy="1354455"/>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26455" cy="1354455"/>
                    </a:xfrm>
                    <a:prstGeom prst="rect">
                      <a:avLst/>
                    </a:prstGeom>
                    <a:noFill/>
                    <a:ln>
                      <a:noFill/>
                    </a:ln>
                  </pic:spPr>
                </pic:pic>
              </a:graphicData>
            </a:graphic>
          </wp:inline>
        </w:drawing>
      </w:r>
    </w:p>
    <w:p w14:paraId="56A0BF74" w14:textId="0ABC0178" w:rsidR="00BB7E60" w:rsidRDefault="00BB7E60" w:rsidP="00BB7E60">
      <w:pPr>
        <w:pStyle w:val="GTitulektabulkyneboobrzku"/>
      </w:pPr>
      <w:r w:rsidRPr="004E18AE">
        <w:rPr>
          <w:b/>
        </w:rPr>
        <w:t xml:space="preserve">Obrázek </w:t>
      </w:r>
      <w:r w:rsidRPr="004E18AE">
        <w:rPr>
          <w:b/>
          <w:noProof/>
        </w:rPr>
        <w:fldChar w:fldCharType="begin"/>
      </w:r>
      <w:r w:rsidRPr="004E18AE">
        <w:rPr>
          <w:b/>
          <w:noProof/>
        </w:rPr>
        <w:instrText xml:space="preserve"> SEQ Obrázek \* ARABIC </w:instrText>
      </w:r>
      <w:r w:rsidRPr="004E18AE">
        <w:rPr>
          <w:b/>
          <w:noProof/>
        </w:rPr>
        <w:fldChar w:fldCharType="separate"/>
      </w:r>
      <w:r w:rsidR="003E221D">
        <w:rPr>
          <w:b/>
          <w:noProof/>
        </w:rPr>
        <w:t>15</w:t>
      </w:r>
      <w:r w:rsidRPr="004E18AE">
        <w:rPr>
          <w:b/>
          <w:noProof/>
        </w:rPr>
        <w:fldChar w:fldCharType="end"/>
      </w:r>
      <w:r w:rsidRPr="00916412">
        <w:t xml:space="preserve">: </w:t>
      </w:r>
      <w:r>
        <w:t>Stávající stav – plocha před nákupním střediskem – pohled mezi středisko (vlevo) a domy čp. 716-20 (vpravo)</w:t>
      </w:r>
      <w:r w:rsidRPr="00916412">
        <w:t>.</w:t>
      </w:r>
    </w:p>
    <w:p w14:paraId="56B816D4" w14:textId="42E3949E" w:rsidR="00A248A8" w:rsidRDefault="00A248A8">
      <w:pPr>
        <w:spacing w:after="200" w:line="276" w:lineRule="auto"/>
        <w:rPr>
          <w:rFonts w:ascii="Arial Narrow" w:hAnsi="Arial Narrow"/>
          <w:bCs/>
          <w:i/>
          <w:sz w:val="20"/>
          <w:szCs w:val="22"/>
        </w:rPr>
      </w:pPr>
      <w:r>
        <w:br w:type="page"/>
      </w:r>
    </w:p>
    <w:p w14:paraId="39681A2D" w14:textId="6AA32604" w:rsidR="00BB7E60" w:rsidRDefault="00012742" w:rsidP="00404C98">
      <w:pPr>
        <w:pStyle w:val="GNadpis3"/>
      </w:pPr>
      <w:bookmarkStart w:id="51" w:name="_Toc51758298"/>
      <w:r>
        <w:lastRenderedPageBreak/>
        <w:t>Jihovýchodní</w:t>
      </w:r>
      <w:r w:rsidR="008460C4">
        <w:t xml:space="preserve"> </w:t>
      </w:r>
      <w:r w:rsidR="00BB7E60">
        <w:t xml:space="preserve">část </w:t>
      </w:r>
      <w:r>
        <w:t>–</w:t>
      </w:r>
      <w:r w:rsidR="008460C4">
        <w:t xml:space="preserve"> </w:t>
      </w:r>
      <w:r w:rsidR="00BB7E60">
        <w:t>plochy kolem čp. 721-724</w:t>
      </w:r>
      <w:bookmarkEnd w:id="51"/>
    </w:p>
    <w:p w14:paraId="1BD960D3" w14:textId="4BEAA7EA" w:rsidR="00BB7E60" w:rsidRPr="00BB7E60" w:rsidRDefault="00BB7E60" w:rsidP="00BB7E60">
      <w:pPr>
        <w:pStyle w:val="GText"/>
      </w:pPr>
      <w:r>
        <w:rPr>
          <w:noProof/>
        </w:rPr>
        <w:drawing>
          <wp:inline distT="0" distB="0" distL="0" distR="0" wp14:anchorId="29548103" wp14:editId="60D0F8EE">
            <wp:extent cx="5926455" cy="2182495"/>
            <wp:effectExtent l="0" t="0" r="0" b="8255"/>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26455" cy="2182495"/>
                    </a:xfrm>
                    <a:prstGeom prst="rect">
                      <a:avLst/>
                    </a:prstGeom>
                    <a:noFill/>
                    <a:ln>
                      <a:noFill/>
                    </a:ln>
                  </pic:spPr>
                </pic:pic>
              </a:graphicData>
            </a:graphic>
          </wp:inline>
        </w:drawing>
      </w:r>
    </w:p>
    <w:p w14:paraId="09833B63" w14:textId="1D1E08F9" w:rsidR="00BB7E60" w:rsidRDefault="00BB7E60" w:rsidP="00BB7E60">
      <w:pPr>
        <w:pStyle w:val="GTitulektabulkyneboobrzku"/>
      </w:pPr>
      <w:r w:rsidRPr="004E18AE">
        <w:rPr>
          <w:b/>
        </w:rPr>
        <w:t xml:space="preserve">Obrázek </w:t>
      </w:r>
      <w:r w:rsidRPr="004E18AE">
        <w:rPr>
          <w:b/>
          <w:noProof/>
        </w:rPr>
        <w:fldChar w:fldCharType="begin"/>
      </w:r>
      <w:r w:rsidRPr="004E18AE">
        <w:rPr>
          <w:b/>
          <w:noProof/>
        </w:rPr>
        <w:instrText xml:space="preserve"> SEQ Obrázek \* ARABIC </w:instrText>
      </w:r>
      <w:r w:rsidRPr="004E18AE">
        <w:rPr>
          <w:b/>
          <w:noProof/>
        </w:rPr>
        <w:fldChar w:fldCharType="separate"/>
      </w:r>
      <w:r w:rsidR="003E221D">
        <w:rPr>
          <w:b/>
          <w:noProof/>
        </w:rPr>
        <w:t>16</w:t>
      </w:r>
      <w:r w:rsidRPr="004E18AE">
        <w:rPr>
          <w:b/>
          <w:noProof/>
        </w:rPr>
        <w:fldChar w:fldCharType="end"/>
      </w:r>
      <w:r w:rsidRPr="00916412">
        <w:t xml:space="preserve">: </w:t>
      </w:r>
      <w:r>
        <w:t>Stávající stav – předzahrádky před čp. 721-724</w:t>
      </w:r>
      <w:r w:rsidRPr="00916412">
        <w:t>.</w:t>
      </w:r>
    </w:p>
    <w:p w14:paraId="0FE28130" w14:textId="7F82B6BF" w:rsidR="00BB7E60" w:rsidRDefault="00BB7E60" w:rsidP="00BB7E60">
      <w:pPr>
        <w:pStyle w:val="GTitulektabulkyneboobrzku"/>
      </w:pPr>
    </w:p>
    <w:p w14:paraId="54A9B2F3" w14:textId="2BA88EE3" w:rsidR="00BB7E60" w:rsidRDefault="00BB7E60" w:rsidP="00BB7E60">
      <w:pPr>
        <w:pStyle w:val="GTitulektabulkyneboobrzku"/>
      </w:pPr>
    </w:p>
    <w:p w14:paraId="7C7E5714" w14:textId="77777777" w:rsidR="00F90D6B" w:rsidRDefault="00F90D6B" w:rsidP="00BB7E60">
      <w:pPr>
        <w:pStyle w:val="GTitulektabulkyneboobrzku"/>
      </w:pPr>
    </w:p>
    <w:p w14:paraId="5BB006D4" w14:textId="24D25117" w:rsidR="00BB7E60" w:rsidRDefault="00BB7E60" w:rsidP="005E211D">
      <w:pPr>
        <w:pStyle w:val="GText"/>
      </w:pPr>
      <w:r>
        <w:rPr>
          <w:noProof/>
        </w:rPr>
        <w:drawing>
          <wp:inline distT="0" distB="0" distL="0" distR="0" wp14:anchorId="42599F8A" wp14:editId="40E824A3">
            <wp:extent cx="5926455" cy="1440815"/>
            <wp:effectExtent l="0" t="0" r="0" b="6985"/>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26455" cy="1440815"/>
                    </a:xfrm>
                    <a:prstGeom prst="rect">
                      <a:avLst/>
                    </a:prstGeom>
                    <a:noFill/>
                    <a:ln>
                      <a:noFill/>
                    </a:ln>
                  </pic:spPr>
                </pic:pic>
              </a:graphicData>
            </a:graphic>
          </wp:inline>
        </w:drawing>
      </w:r>
    </w:p>
    <w:p w14:paraId="6CDBECE2" w14:textId="6ADF824A" w:rsidR="005E211D" w:rsidRDefault="00BB7E60" w:rsidP="00BB7E60">
      <w:pPr>
        <w:pStyle w:val="GTitulektabulkyneboobrzku"/>
      </w:pPr>
      <w:r w:rsidRPr="004E18AE">
        <w:rPr>
          <w:b/>
        </w:rPr>
        <w:t xml:space="preserve">Obrázek </w:t>
      </w:r>
      <w:r w:rsidRPr="004E18AE">
        <w:rPr>
          <w:b/>
          <w:noProof/>
        </w:rPr>
        <w:fldChar w:fldCharType="begin"/>
      </w:r>
      <w:r w:rsidRPr="004E18AE">
        <w:rPr>
          <w:b/>
          <w:noProof/>
        </w:rPr>
        <w:instrText xml:space="preserve"> SEQ Obrázek \* ARABIC </w:instrText>
      </w:r>
      <w:r w:rsidRPr="004E18AE">
        <w:rPr>
          <w:b/>
          <w:noProof/>
        </w:rPr>
        <w:fldChar w:fldCharType="separate"/>
      </w:r>
      <w:r w:rsidR="003E221D">
        <w:rPr>
          <w:b/>
          <w:noProof/>
        </w:rPr>
        <w:t>17</w:t>
      </w:r>
      <w:r w:rsidRPr="004E18AE">
        <w:rPr>
          <w:b/>
          <w:noProof/>
        </w:rPr>
        <w:fldChar w:fldCharType="end"/>
      </w:r>
      <w:r w:rsidRPr="00916412">
        <w:t xml:space="preserve">: </w:t>
      </w:r>
      <w:r>
        <w:t xml:space="preserve">Stávající stav – </w:t>
      </w:r>
      <w:r w:rsidR="005E211D">
        <w:t xml:space="preserve">plocha za </w:t>
      </w:r>
      <w:r>
        <w:t>čp. 721-724</w:t>
      </w:r>
      <w:r w:rsidR="005E211D">
        <w:t xml:space="preserve"> – pohled z JV cípu území k areálu OSNADO Hostinné (vlevo)</w:t>
      </w:r>
    </w:p>
    <w:p w14:paraId="77145D68" w14:textId="396A13EE" w:rsidR="00BB7E60" w:rsidRDefault="005E211D" w:rsidP="00BB7E60">
      <w:pPr>
        <w:pStyle w:val="GTitulektabulkyneboobrzku"/>
      </w:pPr>
      <w:r>
        <w:t xml:space="preserve"> a k čp. 721-724 (levý střed)</w:t>
      </w:r>
      <w:r w:rsidR="00BB7E60" w:rsidRPr="00916412">
        <w:t>.</w:t>
      </w:r>
    </w:p>
    <w:p w14:paraId="358B6F32" w14:textId="28FADBE2" w:rsidR="005E211D" w:rsidRDefault="005E211D" w:rsidP="00BB7E60">
      <w:pPr>
        <w:pStyle w:val="GTitulektabulkyneboobrzku"/>
      </w:pPr>
    </w:p>
    <w:p w14:paraId="3AD22A2B" w14:textId="77777777" w:rsidR="00F90D6B" w:rsidRDefault="00F90D6B" w:rsidP="00BB7E60">
      <w:pPr>
        <w:pStyle w:val="GTitulektabulkyneboobrzku"/>
      </w:pPr>
    </w:p>
    <w:p w14:paraId="444427A5" w14:textId="1D55CF88" w:rsidR="005E211D" w:rsidRDefault="005E211D" w:rsidP="005E211D">
      <w:pPr>
        <w:pStyle w:val="GText"/>
      </w:pPr>
      <w:r>
        <w:rPr>
          <w:noProof/>
        </w:rPr>
        <w:drawing>
          <wp:inline distT="0" distB="0" distL="0" distR="0" wp14:anchorId="48D71ACC" wp14:editId="7E6900EF">
            <wp:extent cx="5926455" cy="2786380"/>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26455" cy="2786380"/>
                    </a:xfrm>
                    <a:prstGeom prst="rect">
                      <a:avLst/>
                    </a:prstGeom>
                    <a:noFill/>
                    <a:ln>
                      <a:noFill/>
                    </a:ln>
                  </pic:spPr>
                </pic:pic>
              </a:graphicData>
            </a:graphic>
          </wp:inline>
        </w:drawing>
      </w:r>
    </w:p>
    <w:p w14:paraId="5EC99E05" w14:textId="5BBF77F9" w:rsidR="00BB7E60" w:rsidRDefault="005E211D" w:rsidP="00BB7E60">
      <w:pPr>
        <w:pStyle w:val="GTitulektabulkyneboobrzku"/>
      </w:pPr>
      <w:r w:rsidRPr="004E18AE">
        <w:rPr>
          <w:b/>
        </w:rPr>
        <w:t xml:space="preserve">Obrázek </w:t>
      </w:r>
      <w:r w:rsidRPr="004E18AE">
        <w:rPr>
          <w:b/>
          <w:noProof/>
        </w:rPr>
        <w:fldChar w:fldCharType="begin"/>
      </w:r>
      <w:r w:rsidRPr="004E18AE">
        <w:rPr>
          <w:b/>
          <w:noProof/>
        </w:rPr>
        <w:instrText xml:space="preserve"> SEQ Obrázek \* ARABIC </w:instrText>
      </w:r>
      <w:r w:rsidRPr="004E18AE">
        <w:rPr>
          <w:b/>
          <w:noProof/>
        </w:rPr>
        <w:fldChar w:fldCharType="separate"/>
      </w:r>
      <w:r w:rsidR="003E221D">
        <w:rPr>
          <w:b/>
          <w:noProof/>
        </w:rPr>
        <w:t>18</w:t>
      </w:r>
      <w:r w:rsidRPr="004E18AE">
        <w:rPr>
          <w:b/>
          <w:noProof/>
        </w:rPr>
        <w:fldChar w:fldCharType="end"/>
      </w:r>
      <w:r w:rsidRPr="00916412">
        <w:t xml:space="preserve">: </w:t>
      </w:r>
      <w:r>
        <w:t>Stávající stav – plocha mezi čp. 721-724 a areálem OSNADO Hostinné.</w:t>
      </w:r>
    </w:p>
    <w:p w14:paraId="6CB43A7F" w14:textId="338E812C" w:rsidR="00F90D6B" w:rsidRDefault="00D56B25" w:rsidP="00D56B25">
      <w:pPr>
        <w:pStyle w:val="GText"/>
      </w:pPr>
      <w:r>
        <w:rPr>
          <w:noProof/>
        </w:rPr>
        <w:lastRenderedPageBreak/>
        <w:drawing>
          <wp:inline distT="0" distB="0" distL="0" distR="0" wp14:anchorId="076E3ADA" wp14:editId="2AD474B8">
            <wp:extent cx="5926455" cy="1362710"/>
            <wp:effectExtent l="0" t="0" r="0" b="889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26455" cy="1362710"/>
                    </a:xfrm>
                    <a:prstGeom prst="rect">
                      <a:avLst/>
                    </a:prstGeom>
                    <a:noFill/>
                    <a:ln>
                      <a:noFill/>
                    </a:ln>
                  </pic:spPr>
                </pic:pic>
              </a:graphicData>
            </a:graphic>
          </wp:inline>
        </w:drawing>
      </w:r>
    </w:p>
    <w:p w14:paraId="0D4670EE" w14:textId="3632D47B" w:rsidR="00D56B25" w:rsidRDefault="00D56B25" w:rsidP="00D56B25">
      <w:pPr>
        <w:pStyle w:val="GTitulektabulkyneboobrzku"/>
      </w:pPr>
      <w:r w:rsidRPr="004E18AE">
        <w:rPr>
          <w:b/>
        </w:rPr>
        <w:t xml:space="preserve">Obrázek </w:t>
      </w:r>
      <w:r w:rsidRPr="004E18AE">
        <w:rPr>
          <w:b/>
          <w:noProof/>
        </w:rPr>
        <w:fldChar w:fldCharType="begin"/>
      </w:r>
      <w:r w:rsidRPr="004E18AE">
        <w:rPr>
          <w:b/>
          <w:noProof/>
        </w:rPr>
        <w:instrText xml:space="preserve"> SEQ Obrázek \* ARABIC </w:instrText>
      </w:r>
      <w:r w:rsidRPr="004E18AE">
        <w:rPr>
          <w:b/>
          <w:noProof/>
        </w:rPr>
        <w:fldChar w:fldCharType="separate"/>
      </w:r>
      <w:r w:rsidR="003E221D">
        <w:rPr>
          <w:b/>
          <w:noProof/>
        </w:rPr>
        <w:t>19</w:t>
      </w:r>
      <w:r w:rsidRPr="004E18AE">
        <w:rPr>
          <w:b/>
          <w:noProof/>
        </w:rPr>
        <w:fldChar w:fldCharType="end"/>
      </w:r>
      <w:r w:rsidRPr="00916412">
        <w:t xml:space="preserve">: </w:t>
      </w:r>
      <w:r>
        <w:t>Stávající stav – plocha mezi čp. 721-724 a areálem OSNADO Hostinné.</w:t>
      </w:r>
    </w:p>
    <w:p w14:paraId="7CFE5603" w14:textId="77777777" w:rsidR="00D56B25" w:rsidRDefault="00D56B25" w:rsidP="00D56B25">
      <w:pPr>
        <w:pStyle w:val="GText"/>
      </w:pPr>
    </w:p>
    <w:p w14:paraId="3DE822C2" w14:textId="17C233C9" w:rsidR="00F90D6B" w:rsidRDefault="00F90D6B" w:rsidP="00BB7E60">
      <w:pPr>
        <w:pStyle w:val="GTitulektabulkyneboobrzku"/>
      </w:pPr>
      <w:r>
        <w:rPr>
          <w:noProof/>
        </w:rPr>
        <w:drawing>
          <wp:inline distT="0" distB="0" distL="0" distR="0" wp14:anchorId="259507A0" wp14:editId="33AD3B21">
            <wp:extent cx="5926455" cy="1699260"/>
            <wp:effectExtent l="0" t="0" r="0"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26455" cy="1699260"/>
                    </a:xfrm>
                    <a:prstGeom prst="rect">
                      <a:avLst/>
                    </a:prstGeom>
                    <a:noFill/>
                    <a:ln>
                      <a:noFill/>
                    </a:ln>
                  </pic:spPr>
                </pic:pic>
              </a:graphicData>
            </a:graphic>
          </wp:inline>
        </w:drawing>
      </w:r>
    </w:p>
    <w:p w14:paraId="65574C51" w14:textId="6117A52D" w:rsidR="00F90D6B" w:rsidRDefault="00F90D6B" w:rsidP="00BB7E60">
      <w:pPr>
        <w:pStyle w:val="GTitulektabulkyneboobrzku"/>
      </w:pPr>
    </w:p>
    <w:p w14:paraId="6328A2CF" w14:textId="5245E62E" w:rsidR="00F90D6B" w:rsidRDefault="00F90D6B" w:rsidP="00BB7E60">
      <w:pPr>
        <w:pStyle w:val="GTitulektabulkyneboobrzku"/>
      </w:pPr>
      <w:r w:rsidRPr="004E18AE">
        <w:rPr>
          <w:b/>
        </w:rPr>
        <w:t xml:space="preserve">Obrázek </w:t>
      </w:r>
      <w:r w:rsidRPr="004E18AE">
        <w:rPr>
          <w:b/>
          <w:noProof/>
        </w:rPr>
        <w:fldChar w:fldCharType="begin"/>
      </w:r>
      <w:r w:rsidRPr="004E18AE">
        <w:rPr>
          <w:b/>
          <w:noProof/>
        </w:rPr>
        <w:instrText xml:space="preserve"> SEQ Obrázek \* ARABIC </w:instrText>
      </w:r>
      <w:r w:rsidRPr="004E18AE">
        <w:rPr>
          <w:b/>
          <w:noProof/>
        </w:rPr>
        <w:fldChar w:fldCharType="separate"/>
      </w:r>
      <w:r w:rsidR="003E221D">
        <w:rPr>
          <w:b/>
          <w:noProof/>
        </w:rPr>
        <w:t>20</w:t>
      </w:r>
      <w:r w:rsidRPr="004E18AE">
        <w:rPr>
          <w:b/>
          <w:noProof/>
        </w:rPr>
        <w:fldChar w:fldCharType="end"/>
      </w:r>
      <w:r w:rsidRPr="00916412">
        <w:t xml:space="preserve">: </w:t>
      </w:r>
      <w:r>
        <w:t>Stávající stav – plocha mezi čp. 721-724 a areálem OSNADO Hostinné – pohled podél ul. Sídliště mezi Penny marketem (vpravo) a čp. 721 (vlevo).</w:t>
      </w:r>
    </w:p>
    <w:p w14:paraId="1D40DEC3" w14:textId="32D48189" w:rsidR="00BB7E60" w:rsidRDefault="00BB7E60" w:rsidP="00BB7E60">
      <w:pPr>
        <w:pStyle w:val="GTitulektabulkyneboobrzku"/>
      </w:pPr>
    </w:p>
    <w:p w14:paraId="70DC7ED2" w14:textId="02B7C448" w:rsidR="00F90D6B" w:rsidRDefault="00012742" w:rsidP="00404C98">
      <w:pPr>
        <w:pStyle w:val="GNadpis3"/>
      </w:pPr>
      <w:bookmarkStart w:id="52" w:name="_Toc51758299"/>
      <w:r>
        <w:t>Jihozápadní</w:t>
      </w:r>
      <w:r w:rsidR="008460C4">
        <w:t xml:space="preserve"> část – </w:t>
      </w:r>
      <w:r w:rsidR="00F90D6B">
        <w:t>Parkoviště za čp. 716-720</w:t>
      </w:r>
      <w:bookmarkEnd w:id="52"/>
    </w:p>
    <w:p w14:paraId="1D7A3685" w14:textId="0122D319" w:rsidR="00F90D6B" w:rsidRDefault="00D56B25" w:rsidP="00F90D6B">
      <w:pPr>
        <w:pStyle w:val="GText"/>
      </w:pPr>
      <w:r>
        <w:rPr>
          <w:noProof/>
        </w:rPr>
        <w:drawing>
          <wp:inline distT="0" distB="0" distL="0" distR="0" wp14:anchorId="27D84978" wp14:editId="2E6F5BD5">
            <wp:extent cx="5926455" cy="1362710"/>
            <wp:effectExtent l="0" t="0" r="0" b="889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26455" cy="1362710"/>
                    </a:xfrm>
                    <a:prstGeom prst="rect">
                      <a:avLst/>
                    </a:prstGeom>
                    <a:noFill/>
                    <a:ln>
                      <a:noFill/>
                    </a:ln>
                  </pic:spPr>
                </pic:pic>
              </a:graphicData>
            </a:graphic>
          </wp:inline>
        </w:drawing>
      </w:r>
    </w:p>
    <w:p w14:paraId="32E1E00F" w14:textId="6D56A8DC" w:rsidR="00BB7E60" w:rsidRDefault="00D56B25" w:rsidP="00D56B25">
      <w:pPr>
        <w:pStyle w:val="GTitulektabulkyneboobrzku"/>
      </w:pPr>
      <w:r w:rsidRPr="004E18AE">
        <w:rPr>
          <w:b/>
        </w:rPr>
        <w:t xml:space="preserve">Obrázek </w:t>
      </w:r>
      <w:r w:rsidRPr="004E18AE">
        <w:rPr>
          <w:b/>
          <w:noProof/>
        </w:rPr>
        <w:fldChar w:fldCharType="begin"/>
      </w:r>
      <w:r w:rsidRPr="004E18AE">
        <w:rPr>
          <w:b/>
          <w:noProof/>
        </w:rPr>
        <w:instrText xml:space="preserve"> SEQ Obrázek \* ARABIC </w:instrText>
      </w:r>
      <w:r w:rsidRPr="004E18AE">
        <w:rPr>
          <w:b/>
          <w:noProof/>
        </w:rPr>
        <w:fldChar w:fldCharType="separate"/>
      </w:r>
      <w:r w:rsidR="003E221D">
        <w:rPr>
          <w:b/>
          <w:noProof/>
        </w:rPr>
        <w:t>21</w:t>
      </w:r>
      <w:r w:rsidRPr="004E18AE">
        <w:rPr>
          <w:b/>
          <w:noProof/>
        </w:rPr>
        <w:fldChar w:fldCharType="end"/>
      </w:r>
      <w:r w:rsidRPr="00916412">
        <w:t xml:space="preserve">: </w:t>
      </w:r>
      <w:r>
        <w:t>Stávající stav – plocha parkoviště za čp. 716-720 – pohled směrem k sídlišti</w:t>
      </w:r>
      <w:r w:rsidRPr="00916412">
        <w:t>.</w:t>
      </w:r>
    </w:p>
    <w:p w14:paraId="5D78C851" w14:textId="7DA9B226" w:rsidR="00BB7E60" w:rsidRDefault="00BB7E60" w:rsidP="00F90D6B">
      <w:pPr>
        <w:pStyle w:val="GText"/>
      </w:pPr>
    </w:p>
    <w:p w14:paraId="72245D21" w14:textId="702928AC" w:rsidR="00BB7E60" w:rsidRDefault="00BB7E60" w:rsidP="00F90D6B">
      <w:pPr>
        <w:pStyle w:val="GText"/>
      </w:pPr>
      <w:r>
        <w:rPr>
          <w:noProof/>
        </w:rPr>
        <w:drawing>
          <wp:inline distT="0" distB="0" distL="0" distR="0" wp14:anchorId="7A96C31B" wp14:editId="037D1206">
            <wp:extent cx="5926455" cy="1380490"/>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26455" cy="1380490"/>
                    </a:xfrm>
                    <a:prstGeom prst="rect">
                      <a:avLst/>
                    </a:prstGeom>
                    <a:noFill/>
                    <a:ln>
                      <a:noFill/>
                    </a:ln>
                  </pic:spPr>
                </pic:pic>
              </a:graphicData>
            </a:graphic>
          </wp:inline>
        </w:drawing>
      </w:r>
    </w:p>
    <w:p w14:paraId="043A4A89" w14:textId="1C3AC65F" w:rsidR="00BB7E60" w:rsidRDefault="00BB7E60" w:rsidP="00BB7E60">
      <w:pPr>
        <w:pStyle w:val="GTitulektabulkyneboobrzku"/>
      </w:pPr>
      <w:r w:rsidRPr="004E18AE">
        <w:rPr>
          <w:b/>
        </w:rPr>
        <w:t xml:space="preserve">Obrázek </w:t>
      </w:r>
      <w:r w:rsidRPr="004E18AE">
        <w:rPr>
          <w:b/>
          <w:noProof/>
        </w:rPr>
        <w:fldChar w:fldCharType="begin"/>
      </w:r>
      <w:r w:rsidRPr="004E18AE">
        <w:rPr>
          <w:b/>
          <w:noProof/>
        </w:rPr>
        <w:instrText xml:space="preserve"> SEQ Obrázek \* ARABIC </w:instrText>
      </w:r>
      <w:r w:rsidRPr="004E18AE">
        <w:rPr>
          <w:b/>
          <w:noProof/>
        </w:rPr>
        <w:fldChar w:fldCharType="separate"/>
      </w:r>
      <w:r w:rsidR="003E221D">
        <w:rPr>
          <w:b/>
          <w:noProof/>
        </w:rPr>
        <w:t>22</w:t>
      </w:r>
      <w:r w:rsidRPr="004E18AE">
        <w:rPr>
          <w:b/>
          <w:noProof/>
        </w:rPr>
        <w:fldChar w:fldCharType="end"/>
      </w:r>
      <w:r w:rsidRPr="00916412">
        <w:t xml:space="preserve">: </w:t>
      </w:r>
      <w:r>
        <w:t xml:space="preserve">Stávající stav – plocha parkoviště </w:t>
      </w:r>
      <w:r w:rsidR="00F90D6B">
        <w:t xml:space="preserve">za </w:t>
      </w:r>
      <w:r>
        <w:t xml:space="preserve">čp. </w:t>
      </w:r>
      <w:r w:rsidR="00F90D6B">
        <w:t>716-720 – pohled směrem k čp. 785</w:t>
      </w:r>
      <w:r w:rsidRPr="00916412">
        <w:t>.</w:t>
      </w:r>
    </w:p>
    <w:p w14:paraId="604634D2" w14:textId="4EDF1482" w:rsidR="00D56B25" w:rsidRDefault="00D56B25">
      <w:pPr>
        <w:spacing w:after="200" w:line="276" w:lineRule="auto"/>
        <w:rPr>
          <w:rFonts w:ascii="Arial Narrow" w:hAnsi="Arial Narrow"/>
          <w:sz w:val="22"/>
          <w:szCs w:val="22"/>
          <w14:scene3d>
            <w14:camera w14:prst="orthographicFront"/>
            <w14:lightRig w14:rig="threePt" w14:dir="t">
              <w14:rot w14:lat="0" w14:lon="0" w14:rev="0"/>
            </w14:lightRig>
          </w14:scene3d>
        </w:rPr>
      </w:pPr>
      <w:r>
        <w:rPr>
          <w14:scene3d>
            <w14:camera w14:prst="orthographicFront"/>
            <w14:lightRig w14:rig="threePt" w14:dir="t">
              <w14:rot w14:lat="0" w14:lon="0" w14:rev="0"/>
            </w14:lightRig>
          </w14:scene3d>
        </w:rPr>
        <w:br w:type="page"/>
      </w:r>
    </w:p>
    <w:p w14:paraId="5F229AD3" w14:textId="02ECC375" w:rsidR="00F90D6B" w:rsidRDefault="00012742" w:rsidP="00404C98">
      <w:pPr>
        <w:pStyle w:val="GNadpis3"/>
        <w:rPr>
          <w14:scene3d>
            <w14:camera w14:prst="orthographicFront"/>
            <w14:lightRig w14:rig="threePt" w14:dir="t">
              <w14:rot w14:lat="0" w14:lon="0" w14:rev="0"/>
            </w14:lightRig>
          </w14:scene3d>
        </w:rPr>
      </w:pPr>
      <w:bookmarkStart w:id="53" w:name="_Toc51758300"/>
      <w:r>
        <w:rPr>
          <w14:scene3d>
            <w14:camera w14:prst="orthographicFront"/>
            <w14:lightRig w14:rig="threePt" w14:dir="t">
              <w14:rot w14:lat="0" w14:lon="0" w14:rev="0"/>
            </w14:lightRig>
          </w14:scene3d>
        </w:rPr>
        <w:lastRenderedPageBreak/>
        <w:t>Severní část – p</w:t>
      </w:r>
      <w:r w:rsidR="008460C4">
        <w:rPr>
          <w14:scene3d>
            <w14:camera w14:prst="orthographicFront"/>
            <w14:lightRig w14:rig="threePt" w14:dir="t">
              <w14:rot w14:lat="0" w14:lon="0" w14:rev="0"/>
            </w14:lightRig>
          </w14:scene3d>
        </w:rPr>
        <w:t xml:space="preserve">locha mezi </w:t>
      </w:r>
      <w:r>
        <w:rPr>
          <w14:scene3d>
            <w14:camera w14:prst="orthographicFront"/>
            <w14:lightRig w14:rig="threePt" w14:dir="t">
              <w14:rot w14:lat="0" w14:lon="0" w14:rev="0"/>
            </w14:lightRig>
          </w14:scene3d>
        </w:rPr>
        <w:t>čp. 696-691</w:t>
      </w:r>
      <w:bookmarkEnd w:id="53"/>
    </w:p>
    <w:p w14:paraId="1C5CE090" w14:textId="28CDFE25" w:rsidR="00012742" w:rsidRDefault="00923FD3" w:rsidP="00380B3B">
      <w:pPr>
        <w:pStyle w:val="GText"/>
      </w:pPr>
      <w:r w:rsidRPr="00380B3B">
        <w:rPr>
          <w:noProof/>
        </w:rPr>
        <w:drawing>
          <wp:inline distT="0" distB="0" distL="0" distR="0" wp14:anchorId="6645F450" wp14:editId="39D08391">
            <wp:extent cx="5926455" cy="1992403"/>
            <wp:effectExtent l="0" t="0" r="0" b="8255"/>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a:stretch/>
                  </pic:blipFill>
                  <pic:spPr bwMode="auto">
                    <a:xfrm>
                      <a:off x="0" y="0"/>
                      <a:ext cx="5926455" cy="1992403"/>
                    </a:xfrm>
                    <a:prstGeom prst="rect">
                      <a:avLst/>
                    </a:prstGeom>
                    <a:noFill/>
                    <a:ln>
                      <a:noFill/>
                    </a:ln>
                    <a:extLst>
                      <a:ext uri="{53640926-AAD7-44D8-BBD7-CCE9431645EC}">
                        <a14:shadowObscured xmlns:a14="http://schemas.microsoft.com/office/drawing/2010/main"/>
                      </a:ext>
                    </a:extLst>
                  </pic:spPr>
                </pic:pic>
              </a:graphicData>
            </a:graphic>
          </wp:inline>
        </w:drawing>
      </w:r>
    </w:p>
    <w:p w14:paraId="035E2036" w14:textId="307EBBFF" w:rsidR="00923FD3" w:rsidRDefault="00923FD3" w:rsidP="00923FD3">
      <w:pPr>
        <w:pStyle w:val="GTitulektabulkyneboobrzku"/>
      </w:pPr>
      <w:r w:rsidRPr="004E18AE">
        <w:rPr>
          <w:b/>
        </w:rPr>
        <w:t xml:space="preserve">Obrázek </w:t>
      </w:r>
      <w:r w:rsidRPr="004E18AE">
        <w:rPr>
          <w:b/>
          <w:noProof/>
        </w:rPr>
        <w:fldChar w:fldCharType="begin"/>
      </w:r>
      <w:r w:rsidRPr="004E18AE">
        <w:rPr>
          <w:b/>
          <w:noProof/>
        </w:rPr>
        <w:instrText xml:space="preserve"> SEQ Obrázek \* ARABIC </w:instrText>
      </w:r>
      <w:r w:rsidRPr="004E18AE">
        <w:rPr>
          <w:b/>
          <w:noProof/>
        </w:rPr>
        <w:fldChar w:fldCharType="separate"/>
      </w:r>
      <w:r w:rsidR="003E221D">
        <w:rPr>
          <w:b/>
          <w:noProof/>
        </w:rPr>
        <w:t>23</w:t>
      </w:r>
      <w:r w:rsidRPr="004E18AE">
        <w:rPr>
          <w:b/>
          <w:noProof/>
        </w:rPr>
        <w:fldChar w:fldCharType="end"/>
      </w:r>
      <w:r w:rsidRPr="00916412">
        <w:t xml:space="preserve">: </w:t>
      </w:r>
      <w:r>
        <w:t xml:space="preserve">Stávající stav – plocha budoucího parkoviště mezi čp. </w:t>
      </w:r>
      <w:r w:rsidRPr="00923FD3">
        <w:t>696-691</w:t>
      </w:r>
      <w:r>
        <w:t xml:space="preserve"> a nákupním střediskem.</w:t>
      </w:r>
    </w:p>
    <w:p w14:paraId="5785AB97" w14:textId="3E14A755" w:rsidR="00923FD3" w:rsidRDefault="00923FD3" w:rsidP="00380B3B">
      <w:pPr>
        <w:pStyle w:val="GText"/>
      </w:pPr>
    </w:p>
    <w:p w14:paraId="39643BCD" w14:textId="6B30124C" w:rsidR="00923FD3" w:rsidRDefault="00923FD3" w:rsidP="00923FD3">
      <w:pPr>
        <w:pStyle w:val="GText"/>
      </w:pPr>
      <w:r>
        <w:rPr>
          <w:noProof/>
        </w:rPr>
        <w:drawing>
          <wp:inline distT="0" distB="0" distL="0" distR="0" wp14:anchorId="18FC87C5" wp14:editId="17D084FD">
            <wp:extent cx="5926455" cy="1466203"/>
            <wp:effectExtent l="0" t="0" r="0" b="127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a:stretch/>
                  </pic:blipFill>
                  <pic:spPr bwMode="auto">
                    <a:xfrm>
                      <a:off x="0" y="0"/>
                      <a:ext cx="5926455" cy="1466203"/>
                    </a:xfrm>
                    <a:prstGeom prst="rect">
                      <a:avLst/>
                    </a:prstGeom>
                    <a:noFill/>
                    <a:ln>
                      <a:noFill/>
                    </a:ln>
                    <a:extLst>
                      <a:ext uri="{53640926-AAD7-44D8-BBD7-CCE9431645EC}">
                        <a14:shadowObscured xmlns:a14="http://schemas.microsoft.com/office/drawing/2010/main"/>
                      </a:ext>
                    </a:extLst>
                  </pic:spPr>
                </pic:pic>
              </a:graphicData>
            </a:graphic>
          </wp:inline>
        </w:drawing>
      </w:r>
    </w:p>
    <w:p w14:paraId="019B93E8" w14:textId="434DEE2A" w:rsidR="00923FD3" w:rsidRDefault="00923FD3" w:rsidP="00923FD3">
      <w:pPr>
        <w:pStyle w:val="GTitulektabulkyneboobrzku"/>
      </w:pPr>
      <w:r w:rsidRPr="004E18AE">
        <w:rPr>
          <w:b/>
        </w:rPr>
        <w:t xml:space="preserve">Obrázek </w:t>
      </w:r>
      <w:r w:rsidRPr="004E18AE">
        <w:rPr>
          <w:b/>
          <w:noProof/>
        </w:rPr>
        <w:fldChar w:fldCharType="begin"/>
      </w:r>
      <w:r w:rsidRPr="004E18AE">
        <w:rPr>
          <w:b/>
          <w:noProof/>
        </w:rPr>
        <w:instrText xml:space="preserve"> SEQ Obrázek \* ARABIC </w:instrText>
      </w:r>
      <w:r w:rsidRPr="004E18AE">
        <w:rPr>
          <w:b/>
          <w:noProof/>
        </w:rPr>
        <w:fldChar w:fldCharType="separate"/>
      </w:r>
      <w:r w:rsidR="003E221D">
        <w:rPr>
          <w:b/>
          <w:noProof/>
        </w:rPr>
        <w:t>24</w:t>
      </w:r>
      <w:r w:rsidRPr="004E18AE">
        <w:rPr>
          <w:b/>
          <w:noProof/>
        </w:rPr>
        <w:fldChar w:fldCharType="end"/>
      </w:r>
      <w:r w:rsidRPr="00916412">
        <w:t xml:space="preserve">: </w:t>
      </w:r>
      <w:r>
        <w:t xml:space="preserve">Stávající stav – plocha budoucího parkoviště za čp. </w:t>
      </w:r>
      <w:r w:rsidRPr="00923FD3">
        <w:t>696-691</w:t>
      </w:r>
      <w:r>
        <w:t xml:space="preserve"> – pohled k nákupnímu středisku.</w:t>
      </w:r>
    </w:p>
    <w:p w14:paraId="3B35FE27" w14:textId="77777777" w:rsidR="009A155E" w:rsidRDefault="009A155E">
      <w:pPr>
        <w:spacing w:after="200" w:line="276" w:lineRule="auto"/>
        <w:rPr>
          <w:rFonts w:ascii="Arial Narrow" w:hAnsi="Arial Narrow"/>
          <w:sz w:val="22"/>
          <w:szCs w:val="22"/>
          <w:highlight w:val="yellow"/>
        </w:rPr>
      </w:pPr>
      <w:r>
        <w:rPr>
          <w:highlight w:val="yellow"/>
        </w:rPr>
        <w:br w:type="page"/>
      </w:r>
    </w:p>
    <w:p w14:paraId="7B482BD3" w14:textId="1154F7CC" w:rsidR="00380B3B" w:rsidRDefault="00380B3B" w:rsidP="00404C98">
      <w:pPr>
        <w:pStyle w:val="GNadpis3"/>
        <w:rPr>
          <w14:scene3d>
            <w14:camera w14:prst="orthographicFront"/>
            <w14:lightRig w14:rig="threePt" w14:dir="t">
              <w14:rot w14:lat="0" w14:lon="0" w14:rev="0"/>
            </w14:lightRig>
          </w14:scene3d>
        </w:rPr>
      </w:pPr>
      <w:bookmarkStart w:id="54" w:name="_Toc51758301"/>
      <w:r>
        <w:rPr>
          <w14:scene3d>
            <w14:camera w14:prst="orthographicFront"/>
            <w14:lightRig w14:rig="threePt" w14:dir="t">
              <w14:rot w14:lat="0" w14:lon="0" w14:rev="0"/>
            </w14:lightRig>
          </w14:scene3d>
        </w:rPr>
        <w:lastRenderedPageBreak/>
        <w:t>východní část – plocha mezi kolem čp. 738 a 739</w:t>
      </w:r>
      <w:bookmarkEnd w:id="54"/>
    </w:p>
    <w:p w14:paraId="57046569" w14:textId="44CC31A1" w:rsidR="00923FD3" w:rsidRDefault="00380B3B" w:rsidP="00380B3B">
      <w:pPr>
        <w:pStyle w:val="GText"/>
      </w:pPr>
      <w:r w:rsidRPr="00380B3B">
        <w:rPr>
          <w:noProof/>
        </w:rPr>
        <w:drawing>
          <wp:inline distT="0" distB="0" distL="0" distR="0" wp14:anchorId="0695430D" wp14:editId="38714D22">
            <wp:extent cx="5926455" cy="1345565"/>
            <wp:effectExtent l="0" t="0" r="0" b="6985"/>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26455" cy="1345565"/>
                    </a:xfrm>
                    <a:prstGeom prst="rect">
                      <a:avLst/>
                    </a:prstGeom>
                    <a:noFill/>
                    <a:ln>
                      <a:noFill/>
                    </a:ln>
                  </pic:spPr>
                </pic:pic>
              </a:graphicData>
            </a:graphic>
          </wp:inline>
        </w:drawing>
      </w:r>
    </w:p>
    <w:p w14:paraId="6898D749" w14:textId="5D1987C9" w:rsidR="007010A4" w:rsidRDefault="007010A4" w:rsidP="007010A4">
      <w:pPr>
        <w:pStyle w:val="GTitulektabulkyneboobrzku"/>
      </w:pPr>
      <w:r w:rsidRPr="004E18AE">
        <w:rPr>
          <w:b/>
        </w:rPr>
        <w:t xml:space="preserve">Obrázek </w:t>
      </w:r>
      <w:r w:rsidRPr="004E18AE">
        <w:rPr>
          <w:b/>
          <w:noProof/>
        </w:rPr>
        <w:fldChar w:fldCharType="begin"/>
      </w:r>
      <w:r w:rsidRPr="004E18AE">
        <w:rPr>
          <w:b/>
          <w:noProof/>
        </w:rPr>
        <w:instrText xml:space="preserve"> SEQ Obrázek \* ARABIC </w:instrText>
      </w:r>
      <w:r w:rsidRPr="004E18AE">
        <w:rPr>
          <w:b/>
          <w:noProof/>
        </w:rPr>
        <w:fldChar w:fldCharType="separate"/>
      </w:r>
      <w:r w:rsidR="003E221D">
        <w:rPr>
          <w:b/>
          <w:noProof/>
        </w:rPr>
        <w:t>25</w:t>
      </w:r>
      <w:r w:rsidRPr="004E18AE">
        <w:rPr>
          <w:b/>
          <w:noProof/>
        </w:rPr>
        <w:fldChar w:fldCharType="end"/>
      </w:r>
      <w:r w:rsidRPr="00916412">
        <w:t xml:space="preserve">: </w:t>
      </w:r>
      <w:r>
        <w:t xml:space="preserve">Stávající stav – plocha budoucího parkoviště mezi čp. </w:t>
      </w:r>
      <w:r w:rsidRPr="00923FD3">
        <w:t>696-691</w:t>
      </w:r>
      <w:r>
        <w:t xml:space="preserve"> a čp. 738.</w:t>
      </w:r>
    </w:p>
    <w:p w14:paraId="6F5649A0" w14:textId="77777777" w:rsidR="008B39C3" w:rsidRDefault="008B39C3" w:rsidP="007010A4">
      <w:pPr>
        <w:pStyle w:val="GTitulektabulkyneboobrzku"/>
      </w:pPr>
    </w:p>
    <w:p w14:paraId="79F78AF3" w14:textId="01185064" w:rsidR="008B39C3" w:rsidRDefault="008B39C3" w:rsidP="008B39C3">
      <w:pPr>
        <w:pStyle w:val="GText"/>
      </w:pPr>
      <w:r>
        <w:rPr>
          <w:noProof/>
        </w:rPr>
        <w:drawing>
          <wp:inline distT="0" distB="0" distL="0" distR="0" wp14:anchorId="3EF68A75" wp14:editId="0EB65C44">
            <wp:extent cx="5926455" cy="1742536"/>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a:stretch/>
                  </pic:blipFill>
                  <pic:spPr bwMode="auto">
                    <a:xfrm>
                      <a:off x="0" y="0"/>
                      <a:ext cx="5926455" cy="1742536"/>
                    </a:xfrm>
                    <a:prstGeom prst="rect">
                      <a:avLst/>
                    </a:prstGeom>
                    <a:noFill/>
                    <a:ln>
                      <a:noFill/>
                    </a:ln>
                    <a:extLst>
                      <a:ext uri="{53640926-AAD7-44D8-BBD7-CCE9431645EC}">
                        <a14:shadowObscured xmlns:a14="http://schemas.microsoft.com/office/drawing/2010/main"/>
                      </a:ext>
                    </a:extLst>
                  </pic:spPr>
                </pic:pic>
              </a:graphicData>
            </a:graphic>
          </wp:inline>
        </w:drawing>
      </w:r>
    </w:p>
    <w:p w14:paraId="2AB47D06" w14:textId="2CC9B7EA" w:rsidR="008B39C3" w:rsidRDefault="008B39C3" w:rsidP="008B39C3">
      <w:pPr>
        <w:pStyle w:val="GTitulektabulkyneboobrzku"/>
      </w:pPr>
      <w:r w:rsidRPr="004E18AE">
        <w:rPr>
          <w:b/>
        </w:rPr>
        <w:t xml:space="preserve">Obrázek </w:t>
      </w:r>
      <w:r w:rsidRPr="004E18AE">
        <w:rPr>
          <w:b/>
          <w:noProof/>
        </w:rPr>
        <w:fldChar w:fldCharType="begin"/>
      </w:r>
      <w:r w:rsidRPr="004E18AE">
        <w:rPr>
          <w:b/>
          <w:noProof/>
        </w:rPr>
        <w:instrText xml:space="preserve"> SEQ Obrázek \* ARABIC </w:instrText>
      </w:r>
      <w:r w:rsidRPr="004E18AE">
        <w:rPr>
          <w:b/>
          <w:noProof/>
        </w:rPr>
        <w:fldChar w:fldCharType="separate"/>
      </w:r>
      <w:r w:rsidR="003E221D">
        <w:rPr>
          <w:b/>
          <w:noProof/>
        </w:rPr>
        <w:t>26</w:t>
      </w:r>
      <w:r w:rsidRPr="004E18AE">
        <w:rPr>
          <w:b/>
          <w:noProof/>
        </w:rPr>
        <w:fldChar w:fldCharType="end"/>
      </w:r>
      <w:r w:rsidRPr="00916412">
        <w:t xml:space="preserve">: </w:t>
      </w:r>
      <w:r>
        <w:t>Stávající stav – plocha mezi čp. 739 a čp. 738 (v pozadí vlevo).</w:t>
      </w:r>
    </w:p>
    <w:p w14:paraId="20776F0C" w14:textId="530A2508" w:rsidR="00923FD3" w:rsidRDefault="005C35E1" w:rsidP="005C35E1">
      <w:pPr>
        <w:pStyle w:val="GText"/>
      </w:pPr>
      <w:r w:rsidRPr="005C35E1">
        <w:rPr>
          <w:noProof/>
        </w:rPr>
        <w:drawing>
          <wp:inline distT="0" distB="0" distL="0" distR="0" wp14:anchorId="6164A5C6" wp14:editId="0176EC3B">
            <wp:extent cx="5926455" cy="2398395"/>
            <wp:effectExtent l="0" t="0" r="0" b="190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26455" cy="2398395"/>
                    </a:xfrm>
                    <a:prstGeom prst="rect">
                      <a:avLst/>
                    </a:prstGeom>
                    <a:noFill/>
                    <a:ln>
                      <a:noFill/>
                    </a:ln>
                  </pic:spPr>
                </pic:pic>
              </a:graphicData>
            </a:graphic>
          </wp:inline>
        </w:drawing>
      </w:r>
    </w:p>
    <w:p w14:paraId="047203E0" w14:textId="42663BE6" w:rsidR="005C35E1" w:rsidRDefault="005C35E1" w:rsidP="005C35E1">
      <w:pPr>
        <w:pStyle w:val="GTitulektabulkyneboobrzku"/>
      </w:pPr>
      <w:r w:rsidRPr="004E18AE">
        <w:rPr>
          <w:b/>
        </w:rPr>
        <w:t xml:space="preserve">Obrázek </w:t>
      </w:r>
      <w:r w:rsidRPr="004E18AE">
        <w:rPr>
          <w:b/>
          <w:noProof/>
        </w:rPr>
        <w:fldChar w:fldCharType="begin"/>
      </w:r>
      <w:r w:rsidRPr="004E18AE">
        <w:rPr>
          <w:b/>
          <w:noProof/>
        </w:rPr>
        <w:instrText xml:space="preserve"> SEQ Obrázek \* ARABIC </w:instrText>
      </w:r>
      <w:r w:rsidRPr="004E18AE">
        <w:rPr>
          <w:b/>
          <w:noProof/>
        </w:rPr>
        <w:fldChar w:fldCharType="separate"/>
      </w:r>
      <w:r w:rsidR="003E221D">
        <w:rPr>
          <w:b/>
          <w:noProof/>
        </w:rPr>
        <w:t>27</w:t>
      </w:r>
      <w:r w:rsidRPr="004E18AE">
        <w:rPr>
          <w:b/>
          <w:noProof/>
        </w:rPr>
        <w:fldChar w:fldCharType="end"/>
      </w:r>
      <w:r w:rsidRPr="00916412">
        <w:t xml:space="preserve">: </w:t>
      </w:r>
      <w:r>
        <w:t>Stávající stav – plocha před čp. 733-735 u nové transformátorové stanice (vlevo) po demolici budovy výměníku teplovodu.</w:t>
      </w:r>
    </w:p>
    <w:p w14:paraId="473B7C19" w14:textId="250B4E84" w:rsidR="005C35E1" w:rsidRDefault="005C35E1">
      <w:pPr>
        <w:spacing w:after="200" w:line="276" w:lineRule="auto"/>
        <w:rPr>
          <w:rFonts w:ascii="Arial Narrow" w:hAnsi="Arial Narrow"/>
          <w:sz w:val="22"/>
          <w:szCs w:val="22"/>
        </w:rPr>
      </w:pPr>
      <w:r>
        <w:br w:type="page"/>
      </w:r>
    </w:p>
    <w:p w14:paraId="6B997F32" w14:textId="45D8A5AF" w:rsidR="003F2EBF" w:rsidRPr="00DA7804" w:rsidRDefault="003F2EBF" w:rsidP="00404C98">
      <w:pPr>
        <w:pStyle w:val="GNadpis3"/>
      </w:pPr>
      <w:bookmarkStart w:id="55" w:name="_Toc51758302"/>
      <w:r w:rsidRPr="00DA7804">
        <w:lastRenderedPageBreak/>
        <w:t>Návaznost plochy na systém veřejné zeleně města</w:t>
      </w:r>
      <w:bookmarkEnd w:id="55"/>
    </w:p>
    <w:p w14:paraId="073B765B" w14:textId="43FC83F2" w:rsidR="003F2EBF" w:rsidRPr="003F2EBF" w:rsidRDefault="003F2EBF" w:rsidP="003F2EBF">
      <w:pPr>
        <w:pStyle w:val="GText"/>
        <w:rPr>
          <w:b/>
          <w:bCs/>
        </w:rPr>
      </w:pPr>
      <w:r w:rsidRPr="003F2EBF">
        <w:rPr>
          <w:b/>
          <w:bCs/>
        </w:rPr>
        <w:t xml:space="preserve">Plocha sídliště, na které se revitalizuje veřejná zeleň doplní systém veřejné zeleně mezi centrem obce a krajinou zelení.  </w:t>
      </w:r>
      <w:r w:rsidRPr="003F2EBF">
        <w:rPr>
          <w:b/>
          <w:bCs/>
          <w:u w:val="single"/>
        </w:rPr>
        <w:t xml:space="preserve">Vegetační plochy řešené v tomto projektu </w:t>
      </w:r>
      <w:r w:rsidRPr="00A248A8">
        <w:rPr>
          <w:b/>
          <w:bCs/>
          <w:u w:val="single"/>
        </w:rPr>
        <w:t xml:space="preserve">s rozlohou </w:t>
      </w:r>
      <w:r w:rsidR="00CF5DBF" w:rsidRPr="00A248A8">
        <w:rPr>
          <w:b/>
          <w:bCs/>
          <w:u w:val="single"/>
        </w:rPr>
        <w:t>2</w:t>
      </w:r>
      <w:r w:rsidRPr="00A248A8">
        <w:rPr>
          <w:b/>
          <w:bCs/>
          <w:u w:val="single"/>
        </w:rPr>
        <w:t>,</w:t>
      </w:r>
      <w:r w:rsidR="00CF5DBF" w:rsidRPr="00A248A8">
        <w:rPr>
          <w:b/>
          <w:bCs/>
          <w:u w:val="single"/>
        </w:rPr>
        <w:t>3</w:t>
      </w:r>
      <w:r w:rsidRPr="00A248A8">
        <w:rPr>
          <w:b/>
          <w:bCs/>
          <w:u w:val="single"/>
        </w:rPr>
        <w:t xml:space="preserve"> ha jsou</w:t>
      </w:r>
      <w:r w:rsidRPr="003F2EBF">
        <w:rPr>
          <w:b/>
          <w:bCs/>
          <w:u w:val="single"/>
        </w:rPr>
        <w:t xml:space="preserve"> významnou plochou v rámci rozlohy celého města.</w:t>
      </w:r>
      <w:r w:rsidRPr="003F2EBF">
        <w:rPr>
          <w:b/>
          <w:bCs/>
        </w:rPr>
        <w:t xml:space="preserve"> </w:t>
      </w:r>
    </w:p>
    <w:p w14:paraId="7B07B4A5" w14:textId="77777777" w:rsidR="003F2EBF" w:rsidRPr="00DA7804" w:rsidRDefault="003F2EBF" w:rsidP="00A248A8">
      <w:pPr>
        <w:pStyle w:val="GText"/>
      </w:pPr>
      <w:r w:rsidRPr="00DA7804">
        <w:t>Plocha navazuje na veřejně přístupný městský Park smíření II., na městský park Tyršovy sady (na sever od sídliště) a v SV cípu u Antoníčku se přibližuje lesnímu komplexu s biocentrem regionálního významu (H026 Nad Hostinným).</w:t>
      </w:r>
    </w:p>
    <w:p w14:paraId="6236B16B" w14:textId="76753ECB" w:rsidR="005A7DFC" w:rsidRDefault="005A7DFC" w:rsidP="00404C98">
      <w:pPr>
        <w:pStyle w:val="GNadpis2"/>
      </w:pPr>
      <w:bookmarkStart w:id="56" w:name="_Toc51758303"/>
      <w:r>
        <w:t>Stavba ve vztahu k územně plánovací dokumentaci</w:t>
      </w:r>
      <w:bookmarkEnd w:id="56"/>
    </w:p>
    <w:p w14:paraId="5F18D878" w14:textId="2E4F8DA0" w:rsidR="003F2EBF" w:rsidRDefault="003F2EBF" w:rsidP="00A248A8">
      <w:pPr>
        <w:pStyle w:val="GText"/>
      </w:pPr>
      <w:r w:rsidRPr="00BC4453">
        <w:t>Z hlediska platného územního plánu je řešené území zahrnuto do plochy smíšené obytné – městské (SM), přičemž mezi přípustné využití těchto ploch patří veřejná prostranství a sídelní zeleň.</w:t>
      </w:r>
      <w:r>
        <w:t xml:space="preserve"> Pro stavbu bylo v roce 2016 vydáno územní rozhodnutí (viz kap. A.2). Území není součástí ÚSES.</w:t>
      </w:r>
    </w:p>
    <w:p w14:paraId="3CF900FA" w14:textId="791F123F" w:rsidR="003F2EBF" w:rsidRDefault="003F2EBF">
      <w:pPr>
        <w:spacing w:after="200" w:line="276" w:lineRule="auto"/>
        <w:rPr>
          <w:rFonts w:ascii="Arial Narrow" w:hAnsi="Arial Narrow"/>
          <w:sz w:val="22"/>
          <w:szCs w:val="22"/>
        </w:rPr>
      </w:pPr>
    </w:p>
    <w:p w14:paraId="3A343715" w14:textId="77777777" w:rsidR="005A7DFC" w:rsidRDefault="005A7DFC" w:rsidP="005A7DFC">
      <w:pPr>
        <w:pStyle w:val="GText"/>
      </w:pPr>
      <w:r>
        <w:rPr>
          <w:noProof/>
        </w:rPr>
        <w:drawing>
          <wp:inline distT="0" distB="0" distL="0" distR="0" wp14:anchorId="21CAC809" wp14:editId="7B68D15D">
            <wp:extent cx="5939790" cy="4582719"/>
            <wp:effectExtent l="0" t="0" r="3810" b="8890"/>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939790" cy="4582719"/>
                    </a:xfrm>
                    <a:prstGeom prst="rect">
                      <a:avLst/>
                    </a:prstGeom>
                  </pic:spPr>
                </pic:pic>
              </a:graphicData>
            </a:graphic>
          </wp:inline>
        </w:drawing>
      </w:r>
    </w:p>
    <w:p w14:paraId="2113D2BB" w14:textId="5749D55A" w:rsidR="00A248A8" w:rsidRDefault="00A248A8" w:rsidP="00A248A8">
      <w:pPr>
        <w:pStyle w:val="GTitulektabulkyneboobrzku"/>
      </w:pPr>
      <w:r w:rsidRPr="00124B09">
        <w:rPr>
          <w:b/>
        </w:rPr>
        <w:t xml:space="preserve">Obrázek </w:t>
      </w:r>
      <w:r w:rsidRPr="00124B09">
        <w:rPr>
          <w:b/>
          <w:noProof/>
        </w:rPr>
        <w:fldChar w:fldCharType="begin"/>
      </w:r>
      <w:r w:rsidRPr="00124B09">
        <w:rPr>
          <w:b/>
          <w:noProof/>
        </w:rPr>
        <w:instrText xml:space="preserve"> SEQ Obrázek \* ARABIC </w:instrText>
      </w:r>
      <w:r w:rsidRPr="00124B09">
        <w:rPr>
          <w:b/>
          <w:noProof/>
        </w:rPr>
        <w:fldChar w:fldCharType="separate"/>
      </w:r>
      <w:r w:rsidR="003E221D">
        <w:rPr>
          <w:b/>
          <w:noProof/>
        </w:rPr>
        <w:t>28</w:t>
      </w:r>
      <w:r w:rsidRPr="00124B09">
        <w:rPr>
          <w:b/>
          <w:noProof/>
        </w:rPr>
        <w:fldChar w:fldCharType="end"/>
      </w:r>
      <w:r w:rsidRPr="00124B09">
        <w:t xml:space="preserve">: </w:t>
      </w:r>
      <w:r>
        <w:t xml:space="preserve">Zájmové území nad </w:t>
      </w:r>
      <w:r w:rsidRPr="0008555A">
        <w:t>Ú</w:t>
      </w:r>
      <w:r>
        <w:t>P</w:t>
      </w:r>
      <w:r w:rsidRPr="0008555A">
        <w:t xml:space="preserve"> Hostinné, výřez z </w:t>
      </w:r>
      <w:r>
        <w:t>k</w:t>
      </w:r>
      <w:r w:rsidRPr="0008555A">
        <w:t>oordinačního výkresu, SÚRPMO, a.s., 12/2016</w:t>
      </w:r>
      <w:r>
        <w:t>.</w:t>
      </w:r>
    </w:p>
    <w:p w14:paraId="60B51EA2" w14:textId="437CAD5E" w:rsidR="003F2EBF" w:rsidRDefault="003F2EBF" w:rsidP="00A248A8">
      <w:pPr>
        <w:pStyle w:val="GTitulektabulkyneboobrzku"/>
        <w:jc w:val="left"/>
        <w:rPr>
          <w:bCs w:val="0"/>
          <w:i w:val="0"/>
        </w:rPr>
      </w:pPr>
      <w:r>
        <w:br w:type="page"/>
      </w:r>
    </w:p>
    <w:p w14:paraId="75E7841D" w14:textId="67587B37" w:rsidR="005A7DFC" w:rsidRDefault="005A7DFC" w:rsidP="00404C98">
      <w:pPr>
        <w:pStyle w:val="GNadpis2"/>
      </w:pPr>
      <w:bookmarkStart w:id="57" w:name="_Toc51758304"/>
      <w:r>
        <w:lastRenderedPageBreak/>
        <w:t>Popis stavby</w:t>
      </w:r>
      <w:bookmarkEnd w:id="57"/>
    </w:p>
    <w:p w14:paraId="4DC4324A" w14:textId="0A50D242" w:rsidR="005A7DFC" w:rsidRDefault="005A7DFC" w:rsidP="00404C98">
      <w:pPr>
        <w:pStyle w:val="GNadpis3"/>
      </w:pPr>
      <w:bookmarkStart w:id="58" w:name="_Toc51758305"/>
      <w:r>
        <w:t>Zahradně-architektonický záměr</w:t>
      </w:r>
      <w:bookmarkEnd w:id="58"/>
    </w:p>
    <w:p w14:paraId="7ACA0E21" w14:textId="77777777" w:rsidR="005A7DFC" w:rsidRDefault="005A7DFC" w:rsidP="005A7DFC">
      <w:pPr>
        <w:pStyle w:val="GText"/>
      </w:pPr>
      <w:r>
        <w:t xml:space="preserve">Záměrem vegetačních úprav je vytvořit v rámci města kvalitní veřejný sídelní prostor splňující vyšší ekologické nároky na zlepšení zasakování vody v území, snižování teploty v území, snižování hluku a prašnosti v území, zvětšení životního prostoru pro drobné živočichy. </w:t>
      </w:r>
    </w:p>
    <w:p w14:paraId="348D129B" w14:textId="77777777" w:rsidR="005A7DFC" w:rsidRDefault="005A7DFC" w:rsidP="005A7DFC">
      <w:pPr>
        <w:pStyle w:val="GText"/>
      </w:pPr>
      <w:r>
        <w:t xml:space="preserve">V prostoru sídliště bylo cílem vytvořit kvalitní prostor s dobře udržovatelnými vegetačními prvky, které budou v maximální možné míře sloužit rekreaci místních obyvatel, a zároveň se celý komplex sídliště stane významným funkčním prvkem v systému zeleně města Hostinného. </w:t>
      </w:r>
    </w:p>
    <w:p w14:paraId="230F9FA6" w14:textId="3398879B" w:rsidR="005A7DFC" w:rsidRPr="00B72F49" w:rsidRDefault="005A7DFC" w:rsidP="005A7DFC">
      <w:pPr>
        <w:pStyle w:val="GText"/>
      </w:pPr>
      <w:r>
        <w:t>Z ekologického hlediska je v sídlišti minimum přirozených životních prostorů pro volně žijící živočichy. Navrhovanou úpravou by se tato hodnota na řešených veřejných plochách měla podstatně zvýšit. V prostoru budou založeny kompaktní vícepatrové pásy stromů s podrosty keřů nebo lučních společenstev, udržované odstraňováním náletů a doplňováním sklizené biologické hmoty. Na místě s nízkým přirozeným pohybem obyvatel bude založena květná louka, na podélných svazích mezi plochami trávníků budou založeny půdo</w:t>
      </w:r>
      <w:r w:rsidR="00C32B6E">
        <w:t>-</w:t>
      </w:r>
      <w:r>
        <w:t xml:space="preserve">pokryvné dřeviny. V prostoru sídliště budou zcela regenerovány trávníky. Vzhledem k navrhované větší kvalitě přirozeného životního prostoru předpokládáme zvýšení množství zde žijících bezobratlých a z obratlovců především ptactva.  </w:t>
      </w:r>
    </w:p>
    <w:p w14:paraId="296C66E4" w14:textId="77777777" w:rsidR="005A7DFC" w:rsidRDefault="005A7DFC" w:rsidP="005A7DFC">
      <w:pPr>
        <w:pStyle w:val="GText"/>
      </w:pPr>
      <w:r>
        <w:t>Součástí návrhu sadových úprav je vybavení prostoru sídliště drobným mobiliářem. V současnosti jsou rozsáhlé plochy trávníků zaplněny velkým množstvím nepoužívaných sušáků na prádlo, v plochách zcela chybí sedací mobiliář, majitelé jednotlivých domů si před vchody instalují vlastní lavičky a stojany na kola. Na sídlišti je instalováno několik odpadkových košů a výlepových ploch.</w:t>
      </w:r>
    </w:p>
    <w:p w14:paraId="3EB40C86" w14:textId="77777777" w:rsidR="005A7DFC" w:rsidRDefault="005A7DFC" w:rsidP="005A7DFC">
      <w:pPr>
        <w:pStyle w:val="GText"/>
      </w:pPr>
      <w:r>
        <w:t xml:space="preserve">Nový mobiliář by měl splňovat estetické i ekonomické hledisko a zároveň by měl být odolný vandalům. Některé prvky budou pořízeny zcela nové (lavičky, odpadkové koše, výlepová tabule), některé prvky budou použity původní repasované na nově určených místech (klepače na koberce, sušáky na prádlo). </w:t>
      </w:r>
    </w:p>
    <w:p w14:paraId="1C514666" w14:textId="6DB1C732" w:rsidR="005A7DFC" w:rsidRDefault="005A7DFC" w:rsidP="005A7DFC">
      <w:pPr>
        <w:pStyle w:val="GText"/>
      </w:pPr>
      <w:r>
        <w:t xml:space="preserve">Realizace návrhu sadových úprav celého sídliště v Hostinném je rozdělena na 5 realizačních etap plynule navazujících na stavební úpravy komunikací a inženýrské infrastruktury. Tato dokumentace zahrnuje návrh vegetačních úprav a mobiliáře pro </w:t>
      </w:r>
      <w:r w:rsidR="003F2EBF">
        <w:t>3</w:t>
      </w:r>
      <w:r>
        <w:t xml:space="preserve">. a </w:t>
      </w:r>
      <w:r w:rsidR="003F2EBF">
        <w:t>4</w:t>
      </w:r>
      <w:r>
        <w:t>. etapu.</w:t>
      </w:r>
    </w:p>
    <w:p w14:paraId="75068919" w14:textId="77777777" w:rsidR="005A7DFC" w:rsidRDefault="005A7DFC" w:rsidP="005A7DFC">
      <w:pPr>
        <w:pStyle w:val="GText"/>
      </w:pPr>
    </w:p>
    <w:p w14:paraId="16C68051" w14:textId="555B711C" w:rsidR="005A7DFC" w:rsidRDefault="005A7DFC" w:rsidP="005A7DFC">
      <w:pPr>
        <w:pStyle w:val="GText"/>
        <w:rPr>
          <w:b/>
        </w:rPr>
      </w:pPr>
      <w:r w:rsidRPr="001A018C">
        <w:rPr>
          <w:b/>
        </w:rPr>
        <w:t>Nově zakládanými cílovými vegetačními prvky na sídlišti jsou:</w:t>
      </w:r>
    </w:p>
    <w:tbl>
      <w:tblPr>
        <w:tblW w:w="8960" w:type="dxa"/>
        <w:tblCellMar>
          <w:left w:w="70" w:type="dxa"/>
          <w:right w:w="70" w:type="dxa"/>
        </w:tblCellMar>
        <w:tblLook w:val="04A0" w:firstRow="1" w:lastRow="0" w:firstColumn="1" w:lastColumn="0" w:noHBand="0" w:noVBand="1"/>
      </w:tblPr>
      <w:tblGrid>
        <w:gridCol w:w="4360"/>
        <w:gridCol w:w="460"/>
        <w:gridCol w:w="1480"/>
        <w:gridCol w:w="1700"/>
        <w:gridCol w:w="960"/>
      </w:tblGrid>
      <w:tr w:rsidR="00EE0C13" w:rsidRPr="00EE0C13" w14:paraId="5CC09440" w14:textId="77777777" w:rsidTr="00EE0C13">
        <w:trPr>
          <w:trHeight w:val="270"/>
        </w:trPr>
        <w:tc>
          <w:tcPr>
            <w:tcW w:w="4360" w:type="dxa"/>
            <w:tcBorders>
              <w:top w:val="single" w:sz="8" w:space="0" w:color="auto"/>
              <w:left w:val="single" w:sz="8" w:space="0" w:color="auto"/>
              <w:bottom w:val="single" w:sz="8" w:space="0" w:color="auto"/>
              <w:right w:val="nil"/>
            </w:tcBorders>
            <w:shd w:val="clear" w:color="000000" w:fill="D9D9D9"/>
            <w:noWrap/>
            <w:vAlign w:val="bottom"/>
            <w:hideMark/>
          </w:tcPr>
          <w:p w14:paraId="55186969" w14:textId="77777777" w:rsidR="00EE0C13" w:rsidRPr="00EE0C13" w:rsidRDefault="00EE0C13" w:rsidP="00EE0C13">
            <w:pPr>
              <w:rPr>
                <w:rFonts w:ascii="Arial Narrow" w:hAnsi="Arial Narrow" w:cs="Calibri"/>
                <w:b/>
                <w:bCs/>
                <w:color w:val="000000"/>
                <w:sz w:val="20"/>
                <w:szCs w:val="20"/>
              </w:rPr>
            </w:pPr>
            <w:r w:rsidRPr="00EE0C13">
              <w:rPr>
                <w:rFonts w:ascii="Arial Narrow" w:hAnsi="Arial Narrow" w:cs="Calibri"/>
                <w:b/>
                <w:bCs/>
                <w:color w:val="000000"/>
                <w:sz w:val="20"/>
                <w:szCs w:val="20"/>
              </w:rPr>
              <w:t>ZAKLÁDANÉ VEGETAČNÍ PRVKY</w:t>
            </w:r>
          </w:p>
        </w:tc>
        <w:tc>
          <w:tcPr>
            <w:tcW w:w="460"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2490CCD2"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mj</w:t>
            </w:r>
          </w:p>
        </w:tc>
        <w:tc>
          <w:tcPr>
            <w:tcW w:w="1480" w:type="dxa"/>
            <w:tcBorders>
              <w:top w:val="single" w:sz="8" w:space="0" w:color="auto"/>
              <w:left w:val="nil"/>
              <w:bottom w:val="single" w:sz="8" w:space="0" w:color="auto"/>
              <w:right w:val="single" w:sz="8" w:space="0" w:color="auto"/>
            </w:tcBorders>
            <w:shd w:val="clear" w:color="000000" w:fill="D9D9D9"/>
            <w:noWrap/>
            <w:vAlign w:val="bottom"/>
            <w:hideMark/>
          </w:tcPr>
          <w:p w14:paraId="620E4870" w14:textId="77777777" w:rsidR="00EE0C13" w:rsidRPr="00EE0C13" w:rsidRDefault="00EE0C13" w:rsidP="00EE0C13">
            <w:pPr>
              <w:rPr>
                <w:rFonts w:ascii="Arial Narrow" w:hAnsi="Arial Narrow" w:cs="Calibri"/>
                <w:b/>
                <w:bCs/>
                <w:color w:val="000000"/>
                <w:sz w:val="20"/>
                <w:szCs w:val="20"/>
              </w:rPr>
            </w:pPr>
            <w:r w:rsidRPr="00EE0C13">
              <w:rPr>
                <w:rFonts w:ascii="Arial Narrow" w:hAnsi="Arial Narrow" w:cs="Calibri"/>
                <w:b/>
                <w:bCs/>
                <w:color w:val="000000"/>
                <w:sz w:val="20"/>
                <w:szCs w:val="20"/>
              </w:rPr>
              <w:t>Uznatelné výměry</w:t>
            </w:r>
          </w:p>
        </w:tc>
        <w:tc>
          <w:tcPr>
            <w:tcW w:w="1700" w:type="dxa"/>
            <w:tcBorders>
              <w:top w:val="single" w:sz="8" w:space="0" w:color="auto"/>
              <w:left w:val="nil"/>
              <w:bottom w:val="single" w:sz="8" w:space="0" w:color="auto"/>
              <w:right w:val="single" w:sz="8" w:space="0" w:color="auto"/>
            </w:tcBorders>
            <w:shd w:val="clear" w:color="000000" w:fill="D9D9D9"/>
            <w:noWrap/>
            <w:vAlign w:val="bottom"/>
            <w:hideMark/>
          </w:tcPr>
          <w:p w14:paraId="58FDDAB6" w14:textId="77777777" w:rsidR="00EE0C13" w:rsidRPr="00EE0C13" w:rsidRDefault="00EE0C13" w:rsidP="00EE0C13">
            <w:pPr>
              <w:rPr>
                <w:rFonts w:ascii="Arial Narrow" w:hAnsi="Arial Narrow" w:cs="Calibri"/>
                <w:b/>
                <w:bCs/>
                <w:color w:val="000000"/>
                <w:sz w:val="20"/>
                <w:szCs w:val="20"/>
              </w:rPr>
            </w:pPr>
            <w:r w:rsidRPr="00EE0C13">
              <w:rPr>
                <w:rFonts w:ascii="Arial Narrow" w:hAnsi="Arial Narrow" w:cs="Calibri"/>
                <w:b/>
                <w:bCs/>
                <w:color w:val="000000"/>
                <w:sz w:val="20"/>
                <w:szCs w:val="20"/>
              </w:rPr>
              <w:t>Neuznatelné výměry</w:t>
            </w:r>
          </w:p>
        </w:tc>
        <w:tc>
          <w:tcPr>
            <w:tcW w:w="960" w:type="dxa"/>
            <w:tcBorders>
              <w:top w:val="single" w:sz="8" w:space="0" w:color="auto"/>
              <w:left w:val="nil"/>
              <w:bottom w:val="single" w:sz="8" w:space="0" w:color="auto"/>
              <w:right w:val="single" w:sz="8" w:space="0" w:color="auto"/>
            </w:tcBorders>
            <w:shd w:val="clear" w:color="000000" w:fill="D9D9D9"/>
            <w:noWrap/>
            <w:vAlign w:val="bottom"/>
            <w:hideMark/>
          </w:tcPr>
          <w:p w14:paraId="1DBC52C8" w14:textId="77777777" w:rsidR="00EE0C13" w:rsidRPr="00EE0C13" w:rsidRDefault="00EE0C13" w:rsidP="00EE0C13">
            <w:pPr>
              <w:jc w:val="center"/>
              <w:rPr>
                <w:rFonts w:ascii="Arial Narrow" w:hAnsi="Arial Narrow" w:cs="Calibri"/>
                <w:b/>
                <w:bCs/>
                <w:color w:val="000000"/>
                <w:sz w:val="20"/>
                <w:szCs w:val="20"/>
              </w:rPr>
            </w:pPr>
            <w:r w:rsidRPr="00EE0C13">
              <w:rPr>
                <w:rFonts w:ascii="Arial Narrow" w:hAnsi="Arial Narrow" w:cs="Calibri"/>
                <w:b/>
                <w:bCs/>
                <w:color w:val="000000"/>
                <w:sz w:val="20"/>
                <w:szCs w:val="20"/>
              </w:rPr>
              <w:t>Celkem</w:t>
            </w:r>
          </w:p>
        </w:tc>
      </w:tr>
      <w:tr w:rsidR="00EE0C13" w:rsidRPr="00EE0C13" w14:paraId="58D9EFA8" w14:textId="77777777" w:rsidTr="00EE0C13">
        <w:trPr>
          <w:trHeight w:val="270"/>
        </w:trPr>
        <w:tc>
          <w:tcPr>
            <w:tcW w:w="4360" w:type="dxa"/>
            <w:tcBorders>
              <w:top w:val="nil"/>
              <w:left w:val="single" w:sz="8" w:space="0" w:color="auto"/>
              <w:bottom w:val="single" w:sz="4" w:space="0" w:color="auto"/>
              <w:right w:val="nil"/>
            </w:tcBorders>
            <w:shd w:val="clear" w:color="auto" w:fill="auto"/>
            <w:noWrap/>
            <w:vAlign w:val="bottom"/>
            <w:hideMark/>
          </w:tcPr>
          <w:p w14:paraId="63045408"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trávník parkový</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3818AF9E"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m2</w:t>
            </w:r>
          </w:p>
        </w:tc>
        <w:tc>
          <w:tcPr>
            <w:tcW w:w="1480" w:type="dxa"/>
            <w:tcBorders>
              <w:top w:val="nil"/>
              <w:left w:val="nil"/>
              <w:bottom w:val="single" w:sz="4" w:space="0" w:color="auto"/>
              <w:right w:val="single" w:sz="8" w:space="0" w:color="auto"/>
            </w:tcBorders>
            <w:shd w:val="clear" w:color="auto" w:fill="auto"/>
            <w:noWrap/>
            <w:vAlign w:val="bottom"/>
            <w:hideMark/>
          </w:tcPr>
          <w:p w14:paraId="26160BC7"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4 955</w:t>
            </w:r>
          </w:p>
        </w:tc>
        <w:tc>
          <w:tcPr>
            <w:tcW w:w="1700" w:type="dxa"/>
            <w:tcBorders>
              <w:top w:val="nil"/>
              <w:left w:val="nil"/>
              <w:bottom w:val="single" w:sz="4" w:space="0" w:color="auto"/>
              <w:right w:val="single" w:sz="8" w:space="0" w:color="auto"/>
            </w:tcBorders>
            <w:shd w:val="clear" w:color="auto" w:fill="auto"/>
            <w:noWrap/>
            <w:vAlign w:val="bottom"/>
            <w:hideMark/>
          </w:tcPr>
          <w:p w14:paraId="36CEA0CB"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111</w:t>
            </w:r>
          </w:p>
        </w:tc>
        <w:tc>
          <w:tcPr>
            <w:tcW w:w="960" w:type="dxa"/>
            <w:tcBorders>
              <w:top w:val="nil"/>
              <w:left w:val="nil"/>
              <w:bottom w:val="single" w:sz="4" w:space="0" w:color="auto"/>
              <w:right w:val="single" w:sz="8" w:space="0" w:color="auto"/>
            </w:tcBorders>
            <w:shd w:val="clear" w:color="auto" w:fill="auto"/>
            <w:noWrap/>
            <w:vAlign w:val="bottom"/>
            <w:hideMark/>
          </w:tcPr>
          <w:p w14:paraId="2FFB5ADF"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5 066</w:t>
            </w:r>
          </w:p>
        </w:tc>
      </w:tr>
      <w:tr w:rsidR="00EE0C13" w:rsidRPr="00EE0C13" w14:paraId="412734B5" w14:textId="77777777" w:rsidTr="00EE0C13">
        <w:trPr>
          <w:trHeight w:val="255"/>
        </w:trPr>
        <w:tc>
          <w:tcPr>
            <w:tcW w:w="4360" w:type="dxa"/>
            <w:tcBorders>
              <w:top w:val="nil"/>
              <w:left w:val="single" w:sz="8" w:space="0" w:color="auto"/>
              <w:bottom w:val="single" w:sz="4" w:space="0" w:color="auto"/>
              <w:right w:val="nil"/>
            </w:tcBorders>
            <w:shd w:val="clear" w:color="auto" w:fill="auto"/>
            <w:noWrap/>
            <w:vAlign w:val="bottom"/>
            <w:hideMark/>
          </w:tcPr>
          <w:p w14:paraId="3BCBE748"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louka</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18749A89"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m2</w:t>
            </w:r>
          </w:p>
        </w:tc>
        <w:tc>
          <w:tcPr>
            <w:tcW w:w="1480" w:type="dxa"/>
            <w:tcBorders>
              <w:top w:val="nil"/>
              <w:left w:val="nil"/>
              <w:bottom w:val="single" w:sz="4" w:space="0" w:color="auto"/>
              <w:right w:val="single" w:sz="8" w:space="0" w:color="auto"/>
            </w:tcBorders>
            <w:shd w:val="clear" w:color="auto" w:fill="auto"/>
            <w:noWrap/>
            <w:vAlign w:val="bottom"/>
            <w:hideMark/>
          </w:tcPr>
          <w:p w14:paraId="4C594A64"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150</w:t>
            </w:r>
          </w:p>
        </w:tc>
        <w:tc>
          <w:tcPr>
            <w:tcW w:w="1700" w:type="dxa"/>
            <w:tcBorders>
              <w:top w:val="nil"/>
              <w:left w:val="nil"/>
              <w:bottom w:val="single" w:sz="4" w:space="0" w:color="auto"/>
              <w:right w:val="single" w:sz="8" w:space="0" w:color="auto"/>
            </w:tcBorders>
            <w:shd w:val="clear" w:color="auto" w:fill="auto"/>
            <w:noWrap/>
            <w:vAlign w:val="bottom"/>
            <w:hideMark/>
          </w:tcPr>
          <w:p w14:paraId="1887C941"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960" w:type="dxa"/>
            <w:tcBorders>
              <w:top w:val="nil"/>
              <w:left w:val="nil"/>
              <w:bottom w:val="single" w:sz="4" w:space="0" w:color="auto"/>
              <w:right w:val="single" w:sz="8" w:space="0" w:color="auto"/>
            </w:tcBorders>
            <w:shd w:val="clear" w:color="auto" w:fill="auto"/>
            <w:noWrap/>
            <w:vAlign w:val="bottom"/>
            <w:hideMark/>
          </w:tcPr>
          <w:p w14:paraId="2C407DCF"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150</w:t>
            </w:r>
          </w:p>
        </w:tc>
      </w:tr>
      <w:tr w:rsidR="00EE0C13" w:rsidRPr="00EE0C13" w14:paraId="4D79895F" w14:textId="77777777" w:rsidTr="00EE0C13">
        <w:trPr>
          <w:trHeight w:val="255"/>
        </w:trPr>
        <w:tc>
          <w:tcPr>
            <w:tcW w:w="4360" w:type="dxa"/>
            <w:tcBorders>
              <w:top w:val="nil"/>
              <w:left w:val="single" w:sz="8" w:space="0" w:color="auto"/>
              <w:bottom w:val="single" w:sz="4" w:space="0" w:color="auto"/>
              <w:right w:val="nil"/>
            </w:tcBorders>
            <w:shd w:val="clear" w:color="auto" w:fill="auto"/>
            <w:noWrap/>
            <w:vAlign w:val="bottom"/>
            <w:hideMark/>
          </w:tcPr>
          <w:p w14:paraId="181DDAAC"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biologický mulč (štěpka)</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4C5AC6EF"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m2</w:t>
            </w:r>
          </w:p>
        </w:tc>
        <w:tc>
          <w:tcPr>
            <w:tcW w:w="1480" w:type="dxa"/>
            <w:tcBorders>
              <w:top w:val="nil"/>
              <w:left w:val="nil"/>
              <w:bottom w:val="single" w:sz="4" w:space="0" w:color="auto"/>
              <w:right w:val="single" w:sz="8" w:space="0" w:color="auto"/>
            </w:tcBorders>
            <w:shd w:val="clear" w:color="auto" w:fill="auto"/>
            <w:noWrap/>
            <w:vAlign w:val="bottom"/>
            <w:hideMark/>
          </w:tcPr>
          <w:p w14:paraId="518E9F7B"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3 822</w:t>
            </w:r>
          </w:p>
        </w:tc>
        <w:tc>
          <w:tcPr>
            <w:tcW w:w="1700" w:type="dxa"/>
            <w:tcBorders>
              <w:top w:val="nil"/>
              <w:left w:val="nil"/>
              <w:bottom w:val="single" w:sz="4" w:space="0" w:color="auto"/>
              <w:right w:val="single" w:sz="8" w:space="0" w:color="auto"/>
            </w:tcBorders>
            <w:shd w:val="clear" w:color="auto" w:fill="auto"/>
            <w:noWrap/>
            <w:vAlign w:val="bottom"/>
            <w:hideMark/>
          </w:tcPr>
          <w:p w14:paraId="678917A9"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98</w:t>
            </w:r>
          </w:p>
        </w:tc>
        <w:tc>
          <w:tcPr>
            <w:tcW w:w="960" w:type="dxa"/>
            <w:tcBorders>
              <w:top w:val="nil"/>
              <w:left w:val="nil"/>
              <w:bottom w:val="single" w:sz="4" w:space="0" w:color="auto"/>
              <w:right w:val="single" w:sz="8" w:space="0" w:color="auto"/>
            </w:tcBorders>
            <w:shd w:val="clear" w:color="auto" w:fill="auto"/>
            <w:noWrap/>
            <w:vAlign w:val="bottom"/>
            <w:hideMark/>
          </w:tcPr>
          <w:p w14:paraId="115D9067"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3 920</w:t>
            </w:r>
          </w:p>
        </w:tc>
      </w:tr>
      <w:tr w:rsidR="00EE0C13" w:rsidRPr="00EE0C13" w14:paraId="53537EF2" w14:textId="77777777" w:rsidTr="00EE0C13">
        <w:trPr>
          <w:trHeight w:val="255"/>
        </w:trPr>
        <w:tc>
          <w:tcPr>
            <w:tcW w:w="4360" w:type="dxa"/>
            <w:tcBorders>
              <w:top w:val="nil"/>
              <w:left w:val="single" w:sz="8" w:space="0" w:color="auto"/>
              <w:bottom w:val="single" w:sz="4" w:space="0" w:color="auto"/>
              <w:right w:val="nil"/>
            </w:tcBorders>
            <w:shd w:val="clear" w:color="auto" w:fill="auto"/>
            <w:noWrap/>
            <w:vAlign w:val="bottom"/>
            <w:hideMark/>
          </w:tcPr>
          <w:p w14:paraId="4A97E611"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 </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4061EAE0"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1480" w:type="dxa"/>
            <w:tcBorders>
              <w:top w:val="nil"/>
              <w:left w:val="nil"/>
              <w:bottom w:val="single" w:sz="4" w:space="0" w:color="auto"/>
              <w:right w:val="single" w:sz="8" w:space="0" w:color="auto"/>
            </w:tcBorders>
            <w:shd w:val="clear" w:color="auto" w:fill="auto"/>
            <w:noWrap/>
            <w:vAlign w:val="bottom"/>
            <w:hideMark/>
          </w:tcPr>
          <w:p w14:paraId="077C5EE8"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1700" w:type="dxa"/>
            <w:tcBorders>
              <w:top w:val="nil"/>
              <w:left w:val="nil"/>
              <w:bottom w:val="single" w:sz="4" w:space="0" w:color="auto"/>
              <w:right w:val="single" w:sz="8" w:space="0" w:color="auto"/>
            </w:tcBorders>
            <w:shd w:val="clear" w:color="auto" w:fill="auto"/>
            <w:noWrap/>
            <w:vAlign w:val="bottom"/>
            <w:hideMark/>
          </w:tcPr>
          <w:p w14:paraId="4951A15A"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960" w:type="dxa"/>
            <w:tcBorders>
              <w:top w:val="nil"/>
              <w:left w:val="nil"/>
              <w:bottom w:val="single" w:sz="4" w:space="0" w:color="auto"/>
              <w:right w:val="single" w:sz="8" w:space="0" w:color="auto"/>
            </w:tcBorders>
            <w:shd w:val="clear" w:color="auto" w:fill="auto"/>
            <w:noWrap/>
            <w:vAlign w:val="bottom"/>
            <w:hideMark/>
          </w:tcPr>
          <w:p w14:paraId="5BA7E6F0"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r>
      <w:tr w:rsidR="00EE0C13" w:rsidRPr="00EE0C13" w14:paraId="4F57C1BA" w14:textId="77777777" w:rsidTr="00EE0C13">
        <w:trPr>
          <w:trHeight w:val="255"/>
        </w:trPr>
        <w:tc>
          <w:tcPr>
            <w:tcW w:w="4360" w:type="dxa"/>
            <w:tcBorders>
              <w:top w:val="nil"/>
              <w:left w:val="single" w:sz="8" w:space="0" w:color="auto"/>
              <w:bottom w:val="single" w:sz="4" w:space="0" w:color="auto"/>
              <w:right w:val="nil"/>
            </w:tcBorders>
            <w:shd w:val="clear" w:color="auto" w:fill="auto"/>
            <w:noWrap/>
            <w:vAlign w:val="bottom"/>
            <w:hideMark/>
          </w:tcPr>
          <w:p w14:paraId="4539EA1F"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 xml:space="preserve">kačírek pod klepačem </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59D789CB"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m2</w:t>
            </w:r>
          </w:p>
        </w:tc>
        <w:tc>
          <w:tcPr>
            <w:tcW w:w="1480" w:type="dxa"/>
            <w:tcBorders>
              <w:top w:val="nil"/>
              <w:left w:val="nil"/>
              <w:bottom w:val="single" w:sz="4" w:space="0" w:color="auto"/>
              <w:right w:val="single" w:sz="8" w:space="0" w:color="auto"/>
            </w:tcBorders>
            <w:shd w:val="clear" w:color="auto" w:fill="auto"/>
            <w:noWrap/>
            <w:vAlign w:val="bottom"/>
            <w:hideMark/>
          </w:tcPr>
          <w:p w14:paraId="3CCE051E"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1700" w:type="dxa"/>
            <w:tcBorders>
              <w:top w:val="nil"/>
              <w:left w:val="nil"/>
              <w:bottom w:val="single" w:sz="4" w:space="0" w:color="auto"/>
              <w:right w:val="single" w:sz="8" w:space="0" w:color="auto"/>
            </w:tcBorders>
            <w:shd w:val="clear" w:color="auto" w:fill="auto"/>
            <w:noWrap/>
            <w:vAlign w:val="bottom"/>
            <w:hideMark/>
          </w:tcPr>
          <w:p w14:paraId="46A7179B"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14</w:t>
            </w:r>
          </w:p>
        </w:tc>
        <w:tc>
          <w:tcPr>
            <w:tcW w:w="960" w:type="dxa"/>
            <w:tcBorders>
              <w:top w:val="nil"/>
              <w:left w:val="nil"/>
              <w:bottom w:val="single" w:sz="4" w:space="0" w:color="auto"/>
              <w:right w:val="single" w:sz="8" w:space="0" w:color="auto"/>
            </w:tcBorders>
            <w:shd w:val="clear" w:color="auto" w:fill="auto"/>
            <w:noWrap/>
            <w:vAlign w:val="bottom"/>
            <w:hideMark/>
          </w:tcPr>
          <w:p w14:paraId="134168A2"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14</w:t>
            </w:r>
          </w:p>
        </w:tc>
      </w:tr>
      <w:tr w:rsidR="00EE0C13" w:rsidRPr="00EE0C13" w14:paraId="4993916A" w14:textId="77777777" w:rsidTr="00EE0C13">
        <w:trPr>
          <w:trHeight w:val="270"/>
        </w:trPr>
        <w:tc>
          <w:tcPr>
            <w:tcW w:w="4360" w:type="dxa"/>
            <w:tcBorders>
              <w:top w:val="nil"/>
              <w:left w:val="single" w:sz="8" w:space="0" w:color="auto"/>
              <w:bottom w:val="nil"/>
              <w:right w:val="nil"/>
            </w:tcBorders>
            <w:shd w:val="clear" w:color="auto" w:fill="auto"/>
            <w:noWrap/>
            <w:vAlign w:val="bottom"/>
            <w:hideMark/>
          </w:tcPr>
          <w:p w14:paraId="74AFE338"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velkoformátová dlažba pod lavičkami</w:t>
            </w:r>
          </w:p>
        </w:tc>
        <w:tc>
          <w:tcPr>
            <w:tcW w:w="460" w:type="dxa"/>
            <w:tcBorders>
              <w:top w:val="nil"/>
              <w:left w:val="single" w:sz="8" w:space="0" w:color="auto"/>
              <w:bottom w:val="nil"/>
              <w:right w:val="single" w:sz="8" w:space="0" w:color="auto"/>
            </w:tcBorders>
            <w:shd w:val="clear" w:color="auto" w:fill="auto"/>
            <w:noWrap/>
            <w:vAlign w:val="bottom"/>
            <w:hideMark/>
          </w:tcPr>
          <w:p w14:paraId="1AACD5B4"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m2</w:t>
            </w:r>
          </w:p>
        </w:tc>
        <w:tc>
          <w:tcPr>
            <w:tcW w:w="1480" w:type="dxa"/>
            <w:tcBorders>
              <w:top w:val="nil"/>
              <w:left w:val="nil"/>
              <w:bottom w:val="nil"/>
              <w:right w:val="single" w:sz="8" w:space="0" w:color="auto"/>
            </w:tcBorders>
            <w:shd w:val="clear" w:color="auto" w:fill="auto"/>
            <w:noWrap/>
            <w:vAlign w:val="bottom"/>
            <w:hideMark/>
          </w:tcPr>
          <w:p w14:paraId="738F25B1"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1700" w:type="dxa"/>
            <w:tcBorders>
              <w:top w:val="nil"/>
              <w:left w:val="nil"/>
              <w:bottom w:val="nil"/>
              <w:right w:val="single" w:sz="8" w:space="0" w:color="auto"/>
            </w:tcBorders>
            <w:shd w:val="clear" w:color="auto" w:fill="auto"/>
            <w:noWrap/>
            <w:vAlign w:val="bottom"/>
            <w:hideMark/>
          </w:tcPr>
          <w:p w14:paraId="55A5E632"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32</w:t>
            </w:r>
          </w:p>
        </w:tc>
        <w:tc>
          <w:tcPr>
            <w:tcW w:w="960" w:type="dxa"/>
            <w:tcBorders>
              <w:top w:val="nil"/>
              <w:left w:val="nil"/>
              <w:bottom w:val="nil"/>
              <w:right w:val="single" w:sz="8" w:space="0" w:color="auto"/>
            </w:tcBorders>
            <w:shd w:val="clear" w:color="auto" w:fill="auto"/>
            <w:noWrap/>
            <w:vAlign w:val="bottom"/>
            <w:hideMark/>
          </w:tcPr>
          <w:p w14:paraId="587CDF69"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32</w:t>
            </w:r>
          </w:p>
        </w:tc>
      </w:tr>
      <w:tr w:rsidR="00EE0C13" w:rsidRPr="00EE0C13" w14:paraId="0345E942" w14:textId="77777777" w:rsidTr="00EE0C13">
        <w:trPr>
          <w:trHeight w:val="270"/>
        </w:trPr>
        <w:tc>
          <w:tcPr>
            <w:tcW w:w="4360" w:type="dxa"/>
            <w:tcBorders>
              <w:top w:val="single" w:sz="8" w:space="0" w:color="auto"/>
              <w:left w:val="single" w:sz="8" w:space="0" w:color="auto"/>
              <w:bottom w:val="single" w:sz="8" w:space="0" w:color="auto"/>
              <w:right w:val="nil"/>
            </w:tcBorders>
            <w:shd w:val="clear" w:color="000000" w:fill="D9D9D9"/>
            <w:noWrap/>
            <w:vAlign w:val="bottom"/>
            <w:hideMark/>
          </w:tcPr>
          <w:p w14:paraId="3D3E7A48" w14:textId="77777777" w:rsidR="00EE0C13" w:rsidRPr="00EE0C13" w:rsidRDefault="00EE0C13" w:rsidP="00EE0C13">
            <w:pPr>
              <w:rPr>
                <w:rFonts w:ascii="Arial Narrow" w:hAnsi="Arial Narrow" w:cs="Calibri"/>
                <w:b/>
                <w:bCs/>
                <w:color w:val="000000"/>
                <w:sz w:val="20"/>
                <w:szCs w:val="20"/>
              </w:rPr>
            </w:pPr>
            <w:r w:rsidRPr="00EE0C13">
              <w:rPr>
                <w:rFonts w:ascii="Arial Narrow" w:hAnsi="Arial Narrow" w:cs="Calibri"/>
                <w:b/>
                <w:bCs/>
                <w:color w:val="000000"/>
                <w:sz w:val="20"/>
                <w:szCs w:val="20"/>
              </w:rPr>
              <w:t>Celkem plochy</w:t>
            </w:r>
          </w:p>
        </w:tc>
        <w:tc>
          <w:tcPr>
            <w:tcW w:w="460"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20E5EFC7" w14:textId="77777777" w:rsidR="00EE0C13" w:rsidRPr="00EE0C13" w:rsidRDefault="00EE0C13" w:rsidP="00EE0C13">
            <w:pPr>
              <w:jc w:val="center"/>
              <w:rPr>
                <w:rFonts w:ascii="Arial Narrow" w:hAnsi="Arial Narrow" w:cs="Calibri"/>
                <w:b/>
                <w:bCs/>
                <w:color w:val="000000"/>
                <w:sz w:val="20"/>
                <w:szCs w:val="20"/>
              </w:rPr>
            </w:pPr>
            <w:r w:rsidRPr="00EE0C13">
              <w:rPr>
                <w:rFonts w:ascii="Arial Narrow" w:hAnsi="Arial Narrow" w:cs="Calibri"/>
                <w:b/>
                <w:bCs/>
                <w:color w:val="000000"/>
                <w:sz w:val="20"/>
                <w:szCs w:val="20"/>
              </w:rPr>
              <w:t>m2</w:t>
            </w:r>
          </w:p>
        </w:tc>
        <w:tc>
          <w:tcPr>
            <w:tcW w:w="1480" w:type="dxa"/>
            <w:tcBorders>
              <w:top w:val="single" w:sz="8" w:space="0" w:color="auto"/>
              <w:left w:val="nil"/>
              <w:bottom w:val="single" w:sz="8" w:space="0" w:color="auto"/>
              <w:right w:val="single" w:sz="8" w:space="0" w:color="auto"/>
            </w:tcBorders>
            <w:shd w:val="clear" w:color="000000" w:fill="D9D9D9"/>
            <w:noWrap/>
            <w:vAlign w:val="bottom"/>
            <w:hideMark/>
          </w:tcPr>
          <w:p w14:paraId="302C740B"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8 927</w:t>
            </w:r>
          </w:p>
        </w:tc>
        <w:tc>
          <w:tcPr>
            <w:tcW w:w="1700" w:type="dxa"/>
            <w:tcBorders>
              <w:top w:val="single" w:sz="8" w:space="0" w:color="auto"/>
              <w:left w:val="nil"/>
              <w:bottom w:val="single" w:sz="8" w:space="0" w:color="auto"/>
              <w:right w:val="single" w:sz="8" w:space="0" w:color="auto"/>
            </w:tcBorders>
            <w:shd w:val="clear" w:color="000000" w:fill="D9D9D9"/>
            <w:noWrap/>
            <w:vAlign w:val="bottom"/>
            <w:hideMark/>
          </w:tcPr>
          <w:p w14:paraId="346CA02A"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255</w:t>
            </w:r>
          </w:p>
        </w:tc>
        <w:tc>
          <w:tcPr>
            <w:tcW w:w="960" w:type="dxa"/>
            <w:tcBorders>
              <w:top w:val="single" w:sz="8" w:space="0" w:color="auto"/>
              <w:left w:val="nil"/>
              <w:bottom w:val="single" w:sz="8" w:space="0" w:color="auto"/>
              <w:right w:val="single" w:sz="8" w:space="0" w:color="auto"/>
            </w:tcBorders>
            <w:shd w:val="clear" w:color="000000" w:fill="D9D9D9"/>
            <w:noWrap/>
            <w:vAlign w:val="bottom"/>
            <w:hideMark/>
          </w:tcPr>
          <w:p w14:paraId="464940C0" w14:textId="77777777" w:rsidR="00EE0C13" w:rsidRPr="00EE0C13" w:rsidRDefault="00EE0C13" w:rsidP="00EE0C13">
            <w:pPr>
              <w:jc w:val="center"/>
              <w:rPr>
                <w:rFonts w:ascii="Arial Narrow" w:hAnsi="Arial Narrow" w:cs="Calibri"/>
                <w:b/>
                <w:bCs/>
                <w:color w:val="000000"/>
                <w:sz w:val="20"/>
                <w:szCs w:val="20"/>
              </w:rPr>
            </w:pPr>
            <w:r w:rsidRPr="00EE0C13">
              <w:rPr>
                <w:rFonts w:ascii="Arial Narrow" w:hAnsi="Arial Narrow" w:cs="Calibri"/>
                <w:b/>
                <w:bCs/>
                <w:color w:val="000000"/>
                <w:sz w:val="20"/>
                <w:szCs w:val="20"/>
              </w:rPr>
              <w:t>9 182</w:t>
            </w:r>
          </w:p>
        </w:tc>
      </w:tr>
      <w:tr w:rsidR="00EE0C13" w:rsidRPr="00EE0C13" w14:paraId="3ABC902B" w14:textId="77777777" w:rsidTr="00EE0C13">
        <w:trPr>
          <w:trHeight w:val="255"/>
        </w:trPr>
        <w:tc>
          <w:tcPr>
            <w:tcW w:w="4360" w:type="dxa"/>
            <w:tcBorders>
              <w:top w:val="nil"/>
              <w:left w:val="single" w:sz="8" w:space="0" w:color="auto"/>
              <w:bottom w:val="single" w:sz="4" w:space="0" w:color="auto"/>
              <w:right w:val="nil"/>
            </w:tcBorders>
            <w:shd w:val="clear" w:color="auto" w:fill="auto"/>
            <w:noWrap/>
            <w:vAlign w:val="bottom"/>
            <w:hideMark/>
          </w:tcPr>
          <w:p w14:paraId="2C1244D9"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stromy</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53E7F154"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ks</w:t>
            </w:r>
          </w:p>
        </w:tc>
        <w:tc>
          <w:tcPr>
            <w:tcW w:w="1480" w:type="dxa"/>
            <w:tcBorders>
              <w:top w:val="nil"/>
              <w:left w:val="nil"/>
              <w:bottom w:val="single" w:sz="4" w:space="0" w:color="auto"/>
              <w:right w:val="single" w:sz="8" w:space="0" w:color="auto"/>
            </w:tcBorders>
            <w:shd w:val="clear" w:color="auto" w:fill="auto"/>
            <w:noWrap/>
            <w:vAlign w:val="bottom"/>
            <w:hideMark/>
          </w:tcPr>
          <w:p w14:paraId="042212B7"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109</w:t>
            </w:r>
          </w:p>
        </w:tc>
        <w:tc>
          <w:tcPr>
            <w:tcW w:w="1700" w:type="dxa"/>
            <w:tcBorders>
              <w:top w:val="nil"/>
              <w:left w:val="nil"/>
              <w:bottom w:val="single" w:sz="4" w:space="0" w:color="auto"/>
              <w:right w:val="single" w:sz="8" w:space="0" w:color="auto"/>
            </w:tcBorders>
            <w:shd w:val="clear" w:color="auto" w:fill="auto"/>
            <w:noWrap/>
            <w:vAlign w:val="bottom"/>
            <w:hideMark/>
          </w:tcPr>
          <w:p w14:paraId="2A3498E0"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960" w:type="dxa"/>
            <w:tcBorders>
              <w:top w:val="nil"/>
              <w:left w:val="nil"/>
              <w:bottom w:val="single" w:sz="4" w:space="0" w:color="auto"/>
              <w:right w:val="single" w:sz="8" w:space="0" w:color="auto"/>
            </w:tcBorders>
            <w:shd w:val="clear" w:color="auto" w:fill="auto"/>
            <w:noWrap/>
            <w:vAlign w:val="bottom"/>
            <w:hideMark/>
          </w:tcPr>
          <w:p w14:paraId="3ED98B2A"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109</w:t>
            </w:r>
          </w:p>
        </w:tc>
      </w:tr>
      <w:tr w:rsidR="00EE0C13" w:rsidRPr="00EE0C13" w14:paraId="7A4D05E0" w14:textId="77777777" w:rsidTr="00EE0C13">
        <w:trPr>
          <w:trHeight w:val="255"/>
        </w:trPr>
        <w:tc>
          <w:tcPr>
            <w:tcW w:w="4360" w:type="dxa"/>
            <w:tcBorders>
              <w:top w:val="nil"/>
              <w:left w:val="single" w:sz="8" w:space="0" w:color="auto"/>
              <w:bottom w:val="single" w:sz="4" w:space="0" w:color="auto"/>
              <w:right w:val="nil"/>
            </w:tcBorders>
            <w:shd w:val="clear" w:color="auto" w:fill="auto"/>
            <w:noWrap/>
            <w:vAlign w:val="bottom"/>
            <w:hideMark/>
          </w:tcPr>
          <w:p w14:paraId="6EF38727"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keře</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0F94D297"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ks</w:t>
            </w:r>
          </w:p>
        </w:tc>
        <w:tc>
          <w:tcPr>
            <w:tcW w:w="1480" w:type="dxa"/>
            <w:tcBorders>
              <w:top w:val="nil"/>
              <w:left w:val="nil"/>
              <w:bottom w:val="single" w:sz="4" w:space="0" w:color="auto"/>
              <w:right w:val="single" w:sz="8" w:space="0" w:color="auto"/>
            </w:tcBorders>
            <w:shd w:val="clear" w:color="auto" w:fill="auto"/>
            <w:noWrap/>
            <w:vAlign w:val="bottom"/>
            <w:hideMark/>
          </w:tcPr>
          <w:p w14:paraId="5B5FA23A"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771</w:t>
            </w:r>
          </w:p>
        </w:tc>
        <w:tc>
          <w:tcPr>
            <w:tcW w:w="1700" w:type="dxa"/>
            <w:tcBorders>
              <w:top w:val="nil"/>
              <w:left w:val="nil"/>
              <w:bottom w:val="single" w:sz="4" w:space="0" w:color="auto"/>
              <w:right w:val="single" w:sz="8" w:space="0" w:color="auto"/>
            </w:tcBorders>
            <w:shd w:val="clear" w:color="auto" w:fill="auto"/>
            <w:noWrap/>
            <w:vAlign w:val="bottom"/>
            <w:hideMark/>
          </w:tcPr>
          <w:p w14:paraId="7EDF6DD3"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32</w:t>
            </w:r>
          </w:p>
        </w:tc>
        <w:tc>
          <w:tcPr>
            <w:tcW w:w="960" w:type="dxa"/>
            <w:tcBorders>
              <w:top w:val="nil"/>
              <w:left w:val="nil"/>
              <w:bottom w:val="single" w:sz="4" w:space="0" w:color="auto"/>
              <w:right w:val="single" w:sz="8" w:space="0" w:color="auto"/>
            </w:tcBorders>
            <w:shd w:val="clear" w:color="auto" w:fill="auto"/>
            <w:noWrap/>
            <w:vAlign w:val="bottom"/>
            <w:hideMark/>
          </w:tcPr>
          <w:p w14:paraId="5C8520ED"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803</w:t>
            </w:r>
          </w:p>
        </w:tc>
      </w:tr>
      <w:tr w:rsidR="00EE0C13" w:rsidRPr="00EE0C13" w14:paraId="56B12D8E" w14:textId="77777777" w:rsidTr="00EE0C13">
        <w:trPr>
          <w:trHeight w:val="255"/>
        </w:trPr>
        <w:tc>
          <w:tcPr>
            <w:tcW w:w="4360" w:type="dxa"/>
            <w:tcBorders>
              <w:top w:val="nil"/>
              <w:left w:val="single" w:sz="8" w:space="0" w:color="auto"/>
              <w:bottom w:val="single" w:sz="4" w:space="0" w:color="auto"/>
              <w:right w:val="nil"/>
            </w:tcBorders>
            <w:shd w:val="clear" w:color="auto" w:fill="auto"/>
            <w:noWrap/>
            <w:vAlign w:val="bottom"/>
            <w:hideMark/>
          </w:tcPr>
          <w:p w14:paraId="77E76426"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nízké a půdopokryvné keře</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02F9F6BA"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ks</w:t>
            </w:r>
          </w:p>
        </w:tc>
        <w:tc>
          <w:tcPr>
            <w:tcW w:w="1480" w:type="dxa"/>
            <w:tcBorders>
              <w:top w:val="nil"/>
              <w:left w:val="nil"/>
              <w:bottom w:val="single" w:sz="4" w:space="0" w:color="auto"/>
              <w:right w:val="single" w:sz="8" w:space="0" w:color="auto"/>
            </w:tcBorders>
            <w:shd w:val="clear" w:color="auto" w:fill="auto"/>
            <w:noWrap/>
            <w:vAlign w:val="bottom"/>
            <w:hideMark/>
          </w:tcPr>
          <w:p w14:paraId="4A7AE6DB"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2 027</w:t>
            </w:r>
          </w:p>
        </w:tc>
        <w:tc>
          <w:tcPr>
            <w:tcW w:w="1700" w:type="dxa"/>
            <w:tcBorders>
              <w:top w:val="nil"/>
              <w:left w:val="nil"/>
              <w:bottom w:val="single" w:sz="4" w:space="0" w:color="auto"/>
              <w:right w:val="single" w:sz="8" w:space="0" w:color="auto"/>
            </w:tcBorders>
            <w:shd w:val="clear" w:color="auto" w:fill="auto"/>
            <w:noWrap/>
            <w:vAlign w:val="bottom"/>
            <w:hideMark/>
          </w:tcPr>
          <w:p w14:paraId="67F73C9F"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960" w:type="dxa"/>
            <w:tcBorders>
              <w:top w:val="nil"/>
              <w:left w:val="nil"/>
              <w:bottom w:val="single" w:sz="4" w:space="0" w:color="auto"/>
              <w:right w:val="single" w:sz="8" w:space="0" w:color="auto"/>
            </w:tcBorders>
            <w:shd w:val="clear" w:color="auto" w:fill="auto"/>
            <w:noWrap/>
            <w:vAlign w:val="bottom"/>
            <w:hideMark/>
          </w:tcPr>
          <w:p w14:paraId="12DD812C"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2 027</w:t>
            </w:r>
          </w:p>
        </w:tc>
      </w:tr>
      <w:tr w:rsidR="00EE0C13" w:rsidRPr="00EE0C13" w14:paraId="52D0E645" w14:textId="77777777" w:rsidTr="00EE0C13">
        <w:trPr>
          <w:trHeight w:val="270"/>
        </w:trPr>
        <w:tc>
          <w:tcPr>
            <w:tcW w:w="4360" w:type="dxa"/>
            <w:tcBorders>
              <w:top w:val="nil"/>
              <w:left w:val="single" w:sz="8" w:space="0" w:color="auto"/>
              <w:bottom w:val="single" w:sz="4" w:space="0" w:color="auto"/>
              <w:right w:val="nil"/>
            </w:tcBorders>
            <w:shd w:val="clear" w:color="auto" w:fill="auto"/>
            <w:noWrap/>
            <w:vAlign w:val="bottom"/>
            <w:hideMark/>
          </w:tcPr>
          <w:p w14:paraId="662D7FBE"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trvalky</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7A8A9016"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ks</w:t>
            </w:r>
          </w:p>
        </w:tc>
        <w:tc>
          <w:tcPr>
            <w:tcW w:w="1480" w:type="dxa"/>
            <w:tcBorders>
              <w:top w:val="nil"/>
              <w:left w:val="nil"/>
              <w:bottom w:val="single" w:sz="4" w:space="0" w:color="auto"/>
              <w:right w:val="single" w:sz="8" w:space="0" w:color="auto"/>
            </w:tcBorders>
            <w:shd w:val="clear" w:color="auto" w:fill="auto"/>
            <w:noWrap/>
            <w:vAlign w:val="bottom"/>
            <w:hideMark/>
          </w:tcPr>
          <w:p w14:paraId="30C683B2"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1 376</w:t>
            </w:r>
          </w:p>
        </w:tc>
        <w:tc>
          <w:tcPr>
            <w:tcW w:w="1700" w:type="dxa"/>
            <w:tcBorders>
              <w:top w:val="nil"/>
              <w:left w:val="nil"/>
              <w:bottom w:val="single" w:sz="4" w:space="0" w:color="auto"/>
              <w:right w:val="single" w:sz="8" w:space="0" w:color="auto"/>
            </w:tcBorders>
            <w:shd w:val="clear" w:color="auto" w:fill="auto"/>
            <w:noWrap/>
            <w:vAlign w:val="bottom"/>
            <w:hideMark/>
          </w:tcPr>
          <w:p w14:paraId="4AB70620"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960" w:type="dxa"/>
            <w:tcBorders>
              <w:top w:val="nil"/>
              <w:left w:val="nil"/>
              <w:bottom w:val="single" w:sz="4" w:space="0" w:color="auto"/>
              <w:right w:val="single" w:sz="8" w:space="0" w:color="auto"/>
            </w:tcBorders>
            <w:shd w:val="clear" w:color="auto" w:fill="auto"/>
            <w:noWrap/>
            <w:vAlign w:val="bottom"/>
            <w:hideMark/>
          </w:tcPr>
          <w:p w14:paraId="6A72D7E2"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1 376</w:t>
            </w:r>
          </w:p>
        </w:tc>
      </w:tr>
      <w:tr w:rsidR="00EE0C13" w:rsidRPr="00EE0C13" w14:paraId="1BBA19A2" w14:textId="77777777" w:rsidTr="00EE0C13">
        <w:trPr>
          <w:trHeight w:val="270"/>
        </w:trPr>
        <w:tc>
          <w:tcPr>
            <w:tcW w:w="4360" w:type="dxa"/>
            <w:tcBorders>
              <w:top w:val="nil"/>
              <w:left w:val="single" w:sz="8" w:space="0" w:color="auto"/>
              <w:bottom w:val="single" w:sz="8" w:space="0" w:color="auto"/>
              <w:right w:val="nil"/>
            </w:tcBorders>
            <w:shd w:val="clear" w:color="auto" w:fill="auto"/>
            <w:noWrap/>
            <w:vAlign w:val="bottom"/>
            <w:hideMark/>
          </w:tcPr>
          <w:p w14:paraId="331ED7DC"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cibuloviny</w:t>
            </w:r>
          </w:p>
        </w:tc>
        <w:tc>
          <w:tcPr>
            <w:tcW w:w="460" w:type="dxa"/>
            <w:tcBorders>
              <w:top w:val="nil"/>
              <w:left w:val="single" w:sz="8" w:space="0" w:color="auto"/>
              <w:bottom w:val="single" w:sz="8" w:space="0" w:color="auto"/>
              <w:right w:val="single" w:sz="8" w:space="0" w:color="auto"/>
            </w:tcBorders>
            <w:shd w:val="clear" w:color="auto" w:fill="auto"/>
            <w:noWrap/>
            <w:vAlign w:val="bottom"/>
            <w:hideMark/>
          </w:tcPr>
          <w:p w14:paraId="414BD0E3"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ks</w:t>
            </w:r>
          </w:p>
        </w:tc>
        <w:tc>
          <w:tcPr>
            <w:tcW w:w="1480" w:type="dxa"/>
            <w:tcBorders>
              <w:top w:val="nil"/>
              <w:left w:val="nil"/>
              <w:bottom w:val="single" w:sz="8" w:space="0" w:color="auto"/>
              <w:right w:val="single" w:sz="8" w:space="0" w:color="auto"/>
            </w:tcBorders>
            <w:shd w:val="clear" w:color="auto" w:fill="auto"/>
            <w:noWrap/>
            <w:vAlign w:val="bottom"/>
            <w:hideMark/>
          </w:tcPr>
          <w:p w14:paraId="149976A0"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500</w:t>
            </w:r>
          </w:p>
        </w:tc>
        <w:tc>
          <w:tcPr>
            <w:tcW w:w="1700" w:type="dxa"/>
            <w:tcBorders>
              <w:top w:val="nil"/>
              <w:left w:val="nil"/>
              <w:bottom w:val="single" w:sz="8" w:space="0" w:color="auto"/>
              <w:right w:val="single" w:sz="8" w:space="0" w:color="auto"/>
            </w:tcBorders>
            <w:shd w:val="clear" w:color="auto" w:fill="auto"/>
            <w:noWrap/>
            <w:vAlign w:val="bottom"/>
            <w:hideMark/>
          </w:tcPr>
          <w:p w14:paraId="5E6889A7"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noWrap/>
            <w:vAlign w:val="bottom"/>
            <w:hideMark/>
          </w:tcPr>
          <w:p w14:paraId="6B75A7FA"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500</w:t>
            </w:r>
          </w:p>
        </w:tc>
      </w:tr>
      <w:tr w:rsidR="00EE0C13" w:rsidRPr="00EE0C13" w14:paraId="01156C71" w14:textId="77777777" w:rsidTr="00EE0C13">
        <w:trPr>
          <w:trHeight w:val="315"/>
        </w:trPr>
        <w:tc>
          <w:tcPr>
            <w:tcW w:w="4360" w:type="dxa"/>
            <w:tcBorders>
              <w:top w:val="nil"/>
              <w:left w:val="single" w:sz="8" w:space="0" w:color="auto"/>
              <w:bottom w:val="single" w:sz="8" w:space="0" w:color="auto"/>
              <w:right w:val="nil"/>
            </w:tcBorders>
            <w:shd w:val="clear" w:color="000000" w:fill="D9D9D9"/>
            <w:noWrap/>
            <w:vAlign w:val="bottom"/>
            <w:hideMark/>
          </w:tcPr>
          <w:p w14:paraId="4D762069" w14:textId="77777777" w:rsidR="00EE0C13" w:rsidRPr="00EE0C13" w:rsidRDefault="00EE0C13" w:rsidP="00EE0C13">
            <w:pPr>
              <w:rPr>
                <w:rFonts w:ascii="Arial Narrow" w:hAnsi="Arial Narrow" w:cs="Calibri"/>
                <w:b/>
                <w:bCs/>
                <w:color w:val="000000"/>
                <w:sz w:val="20"/>
                <w:szCs w:val="20"/>
              </w:rPr>
            </w:pPr>
            <w:r w:rsidRPr="00EE0C13">
              <w:rPr>
                <w:rFonts w:ascii="Arial Narrow" w:hAnsi="Arial Narrow" w:cs="Calibri"/>
                <w:b/>
                <w:bCs/>
                <w:color w:val="000000"/>
                <w:sz w:val="20"/>
                <w:szCs w:val="20"/>
              </w:rPr>
              <w:t>Celkem kusů</w:t>
            </w:r>
          </w:p>
        </w:tc>
        <w:tc>
          <w:tcPr>
            <w:tcW w:w="460" w:type="dxa"/>
            <w:tcBorders>
              <w:top w:val="nil"/>
              <w:left w:val="single" w:sz="8" w:space="0" w:color="auto"/>
              <w:bottom w:val="single" w:sz="8" w:space="0" w:color="auto"/>
              <w:right w:val="single" w:sz="8" w:space="0" w:color="auto"/>
            </w:tcBorders>
            <w:shd w:val="clear" w:color="000000" w:fill="D9D9D9"/>
            <w:noWrap/>
            <w:vAlign w:val="bottom"/>
            <w:hideMark/>
          </w:tcPr>
          <w:p w14:paraId="47C63DB3" w14:textId="77777777" w:rsidR="00EE0C13" w:rsidRPr="00EE0C13" w:rsidRDefault="00EE0C13" w:rsidP="00EE0C13">
            <w:pPr>
              <w:jc w:val="center"/>
              <w:rPr>
                <w:rFonts w:ascii="Arial Narrow" w:hAnsi="Arial Narrow" w:cs="Calibri"/>
                <w:b/>
                <w:bCs/>
                <w:color w:val="000000"/>
                <w:sz w:val="20"/>
                <w:szCs w:val="20"/>
              </w:rPr>
            </w:pPr>
            <w:r w:rsidRPr="00EE0C13">
              <w:rPr>
                <w:rFonts w:ascii="Arial Narrow" w:hAnsi="Arial Narrow" w:cs="Calibri"/>
                <w:b/>
                <w:bCs/>
                <w:color w:val="000000"/>
                <w:sz w:val="20"/>
                <w:szCs w:val="20"/>
              </w:rPr>
              <w:t>ks</w:t>
            </w:r>
          </w:p>
        </w:tc>
        <w:tc>
          <w:tcPr>
            <w:tcW w:w="1480" w:type="dxa"/>
            <w:tcBorders>
              <w:top w:val="nil"/>
              <w:left w:val="nil"/>
              <w:bottom w:val="single" w:sz="8" w:space="0" w:color="auto"/>
              <w:right w:val="single" w:sz="8" w:space="0" w:color="auto"/>
            </w:tcBorders>
            <w:shd w:val="clear" w:color="000000" w:fill="D9D9D9"/>
            <w:noWrap/>
            <w:vAlign w:val="bottom"/>
            <w:hideMark/>
          </w:tcPr>
          <w:p w14:paraId="1B39E8E7"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4 783</w:t>
            </w:r>
          </w:p>
        </w:tc>
        <w:tc>
          <w:tcPr>
            <w:tcW w:w="1700" w:type="dxa"/>
            <w:tcBorders>
              <w:top w:val="nil"/>
              <w:left w:val="nil"/>
              <w:bottom w:val="single" w:sz="8" w:space="0" w:color="auto"/>
              <w:right w:val="single" w:sz="8" w:space="0" w:color="auto"/>
            </w:tcBorders>
            <w:shd w:val="clear" w:color="000000" w:fill="D9D9D9"/>
            <w:noWrap/>
            <w:vAlign w:val="bottom"/>
            <w:hideMark/>
          </w:tcPr>
          <w:p w14:paraId="17A89679"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32</w:t>
            </w:r>
          </w:p>
        </w:tc>
        <w:tc>
          <w:tcPr>
            <w:tcW w:w="960" w:type="dxa"/>
            <w:tcBorders>
              <w:top w:val="nil"/>
              <w:left w:val="nil"/>
              <w:bottom w:val="single" w:sz="8" w:space="0" w:color="auto"/>
              <w:right w:val="single" w:sz="8" w:space="0" w:color="auto"/>
            </w:tcBorders>
            <w:shd w:val="clear" w:color="000000" w:fill="D9D9D9"/>
            <w:noWrap/>
            <w:vAlign w:val="bottom"/>
            <w:hideMark/>
          </w:tcPr>
          <w:p w14:paraId="39A16E68"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4 815</w:t>
            </w:r>
          </w:p>
        </w:tc>
      </w:tr>
    </w:tbl>
    <w:p w14:paraId="300F0FA5" w14:textId="4CD809ED" w:rsidR="00EE0C13" w:rsidRDefault="00EE0C13" w:rsidP="005A7DFC">
      <w:pPr>
        <w:pStyle w:val="GText"/>
        <w:rPr>
          <w:b/>
        </w:rPr>
      </w:pPr>
    </w:p>
    <w:p w14:paraId="1701B2E6" w14:textId="3738E750" w:rsidR="00EE0C13" w:rsidRDefault="00EE0C13" w:rsidP="005A7DFC">
      <w:pPr>
        <w:pStyle w:val="GText"/>
        <w:rPr>
          <w:b/>
        </w:rPr>
      </w:pPr>
    </w:p>
    <w:p w14:paraId="1D0EC606" w14:textId="5ACFA57A" w:rsidR="00EE0C13" w:rsidRDefault="00EE0C13" w:rsidP="005A7DFC">
      <w:pPr>
        <w:pStyle w:val="GText"/>
        <w:rPr>
          <w:b/>
        </w:rPr>
      </w:pPr>
    </w:p>
    <w:p w14:paraId="6B0C163B" w14:textId="77777777" w:rsidR="00EE0C13" w:rsidRPr="001A018C" w:rsidRDefault="00EE0C13" w:rsidP="005A7DFC">
      <w:pPr>
        <w:pStyle w:val="GText"/>
        <w:rPr>
          <w:b/>
        </w:rPr>
      </w:pPr>
    </w:p>
    <w:p w14:paraId="7FD9C2C4" w14:textId="6A5379A9" w:rsidR="005A7DFC" w:rsidRPr="008750DA" w:rsidRDefault="005A7DFC" w:rsidP="005A7DFC">
      <w:pPr>
        <w:pStyle w:val="GText"/>
        <w:rPr>
          <w:b/>
        </w:rPr>
      </w:pPr>
      <w:r w:rsidRPr="008750DA">
        <w:rPr>
          <w:b/>
        </w:rPr>
        <w:lastRenderedPageBreak/>
        <w:t>Navrhovaný mobiliář pro I</w:t>
      </w:r>
      <w:r w:rsidR="008750DA">
        <w:rPr>
          <w:b/>
        </w:rPr>
        <w:t>II</w:t>
      </w:r>
      <w:r w:rsidRPr="008750DA">
        <w:rPr>
          <w:b/>
        </w:rPr>
        <w:t>. a I</w:t>
      </w:r>
      <w:r w:rsidR="008750DA">
        <w:rPr>
          <w:b/>
        </w:rPr>
        <w:t>V</w:t>
      </w:r>
      <w:r w:rsidRPr="008750DA">
        <w:rPr>
          <w:b/>
        </w:rPr>
        <w:t>. etapu na nezpevněných vegetačních plochách</w:t>
      </w:r>
    </w:p>
    <w:p w14:paraId="6011CFAA" w14:textId="67BA9EE3" w:rsidR="005A7DFC" w:rsidRPr="008750DA" w:rsidRDefault="005A7DFC" w:rsidP="005A7DFC">
      <w:pPr>
        <w:pStyle w:val="GOdrazky-symbol"/>
      </w:pPr>
      <w:r w:rsidRPr="008750DA">
        <w:t>Parková lavička š. 180 cm s opěrou zad – 2</w:t>
      </w:r>
      <w:r w:rsidR="00CF5DBF" w:rsidRPr="008750DA">
        <w:t>0</w:t>
      </w:r>
      <w:r w:rsidRPr="008750DA">
        <w:t xml:space="preserve"> ks</w:t>
      </w:r>
    </w:p>
    <w:p w14:paraId="26588D58" w14:textId="461599B4" w:rsidR="005A7DFC" w:rsidRPr="008750DA" w:rsidRDefault="005A7DFC" w:rsidP="005A7DFC">
      <w:pPr>
        <w:pStyle w:val="GOdrazky-symbol"/>
      </w:pPr>
      <w:r w:rsidRPr="008750DA">
        <w:t>Odpadkový koš objemu 45-50</w:t>
      </w:r>
      <w:r w:rsidR="008750DA">
        <w:t xml:space="preserve"> </w:t>
      </w:r>
      <w:r w:rsidRPr="008750DA">
        <w:t xml:space="preserve">l – </w:t>
      </w:r>
      <w:r w:rsidR="00CF5DBF" w:rsidRPr="008750DA">
        <w:t>8</w:t>
      </w:r>
      <w:r w:rsidRPr="008750DA">
        <w:t xml:space="preserve"> ks</w:t>
      </w:r>
    </w:p>
    <w:p w14:paraId="2E33219E" w14:textId="41309882" w:rsidR="005A7DFC" w:rsidRPr="008750DA" w:rsidRDefault="005A7DFC" w:rsidP="005A7DFC">
      <w:pPr>
        <w:pStyle w:val="GOdrazky-symbol"/>
      </w:pPr>
      <w:r w:rsidRPr="008750DA">
        <w:t xml:space="preserve">Sušák na prádlo rekonstruovaný – </w:t>
      </w:r>
      <w:r w:rsidR="008750DA" w:rsidRPr="008750DA">
        <w:t>10</w:t>
      </w:r>
      <w:r w:rsidRPr="008750DA">
        <w:t xml:space="preserve"> polí - </w:t>
      </w:r>
      <w:r w:rsidR="00CF5DBF" w:rsidRPr="008750DA">
        <w:t>17</w:t>
      </w:r>
      <w:r w:rsidRPr="008750DA">
        <w:t xml:space="preserve"> ks konstrukce tvaru „U“</w:t>
      </w:r>
    </w:p>
    <w:p w14:paraId="7A9D6A29" w14:textId="51DE9B0F" w:rsidR="005A7DFC" w:rsidRPr="008750DA" w:rsidRDefault="005A7DFC" w:rsidP="005A7DFC">
      <w:pPr>
        <w:pStyle w:val="GOdrazky-symbol"/>
      </w:pPr>
      <w:r w:rsidRPr="008750DA">
        <w:t xml:space="preserve">Klepač na koberce rekonstruovaný – </w:t>
      </w:r>
      <w:r w:rsidR="00CF5DBF" w:rsidRPr="008750DA">
        <w:t>1</w:t>
      </w:r>
      <w:r w:rsidRPr="008750DA">
        <w:t xml:space="preserve"> ks</w:t>
      </w:r>
    </w:p>
    <w:p w14:paraId="03FE96D7" w14:textId="77777777" w:rsidR="005A7DFC" w:rsidRPr="008750DA" w:rsidRDefault="005A7DFC" w:rsidP="005A7DFC">
      <w:pPr>
        <w:pStyle w:val="GOdrazky-symbol"/>
      </w:pPr>
      <w:r w:rsidRPr="008750DA">
        <w:t>Výlepová plocha – 1 ks</w:t>
      </w:r>
    </w:p>
    <w:p w14:paraId="5329DEDE" w14:textId="4DFAF791" w:rsidR="005A7DFC" w:rsidRDefault="005A7DFC" w:rsidP="00404C98">
      <w:pPr>
        <w:pStyle w:val="GNadpis3"/>
      </w:pPr>
      <w:bookmarkStart w:id="59" w:name="_Toc51758306"/>
      <w:r>
        <w:t>Pěstební záměr</w:t>
      </w:r>
      <w:bookmarkEnd w:id="59"/>
    </w:p>
    <w:p w14:paraId="0857DA72" w14:textId="77777777" w:rsidR="005A7DFC" w:rsidRDefault="005A7DFC" w:rsidP="005A7DFC">
      <w:pPr>
        <w:pStyle w:val="GText"/>
      </w:pPr>
      <w:r>
        <w:t xml:space="preserve">Cílem návrhu je umístit do řešené plochy zeleně, která na spojnici mezi zelení centra města a zelení extravilánu, kvalitní stabilní a biologicky bohaté vegetační prvky s co nejvyšší mírou autoregulace a menší mírou údržby vykazující vlastnosti přirozeného společenstva. Jedná se především o vícepatrové vegetační pásy s podrostem keřů nebo s lučním podrostem, o květnou louku, na svažitých plochách a na malých plochách kolem parkovišť o půdo-pokryvné keřové výsadby. Záměrem je snížení množství odváženého biologického „odpadu“ z údržby ploch, naopak je žádoucí ponechávat a postupně doplňovat přirozený listový opad, případně jiný materiál z území, na plochách vegetačních stromo-keřových pásů. </w:t>
      </w:r>
    </w:p>
    <w:p w14:paraId="2D63FB31" w14:textId="673EFC09" w:rsidR="005A7DFC" w:rsidRDefault="005A7DFC" w:rsidP="005A7DFC">
      <w:pPr>
        <w:pStyle w:val="GText"/>
      </w:pPr>
      <w:r>
        <w:t xml:space="preserve">Druhové složení navrhovaných výsadeb je voleno s ohledem na výrazně pozměněné přirozené stanoviště zpevněnými plochami komunikací a parkovišť včetně jejich odvodnění, což přispívá k vysoušení a vyšším teplotním extrémům nezpevněných ploch. Roli ve výběru druhů hraje i poloha sídliště v Hostinném, které se nachází v nadmořské výšce 350 m n. m. v podhůří Krkonoš. Návrh vychází z domácích druhů, avšak bohatě využívá odrůdy s menšími konečnými rozměry s ohledem na omezenější </w:t>
      </w:r>
      <w:r w:rsidR="00E05CF7">
        <w:t>prostor,</w:t>
      </w:r>
      <w:r>
        <w:t xml:space="preserve"> než který poskytuje volná krajina.</w:t>
      </w:r>
      <w:r w:rsidRPr="00F414C7">
        <w:t xml:space="preserve"> </w:t>
      </w:r>
      <w:r>
        <w:t xml:space="preserve">Vzhledem k tomu, že se zde jedná o zeleň v těsné blízkosti lidských sídel, v blízkosti oken výškových budov, byla druhová skladba volena na úrovni odrůd, které dorůstají menších rozměrů v dospělém věku a nebude tedy nutné provádět na stromech zmenšování a poškozování korun stromů řezem. Pro oživení kompozice spíše parkového až zahradního prostředí jsou voleny některé odrůdy barevně odlišné listem a dřeviny atraktivní květem (okrasné jabloně, třešně, muchovníky). </w:t>
      </w:r>
    </w:p>
    <w:p w14:paraId="6FA84DFB" w14:textId="06AEFBE5" w:rsidR="005A7DFC" w:rsidRDefault="00653F7D" w:rsidP="005A7DFC">
      <w:pPr>
        <w:pStyle w:val="GText"/>
        <w:rPr>
          <w:b/>
          <w:bCs/>
        </w:rPr>
      </w:pPr>
      <w:r w:rsidRPr="00653F7D">
        <w:rPr>
          <w:b/>
          <w:bCs/>
        </w:rPr>
        <w:t>Cílová struktura stromů na řešeném území po provedených změnách (po kácení a výsadbách)</w:t>
      </w:r>
      <w:r>
        <w:rPr>
          <w:b/>
          <w:bCs/>
        </w:rPr>
        <w:t xml:space="preserve"> – v druhovém (rodovém</w:t>
      </w:r>
      <w:r w:rsidR="008B1FE2">
        <w:rPr>
          <w:b/>
          <w:bCs/>
        </w:rPr>
        <w:t xml:space="preserve">) </w:t>
      </w:r>
      <w:r>
        <w:rPr>
          <w:b/>
          <w:bCs/>
        </w:rPr>
        <w:t>zastoupení</w:t>
      </w:r>
      <w:r w:rsidR="008B1FE2">
        <w:rPr>
          <w:b/>
          <w:bCs/>
        </w:rPr>
        <w:t>:</w:t>
      </w:r>
    </w:p>
    <w:tbl>
      <w:tblPr>
        <w:tblW w:w="6116" w:type="dxa"/>
        <w:tblCellMar>
          <w:left w:w="70" w:type="dxa"/>
          <w:right w:w="70" w:type="dxa"/>
        </w:tblCellMar>
        <w:tblLook w:val="04A0" w:firstRow="1" w:lastRow="0" w:firstColumn="1" w:lastColumn="0" w:noHBand="0" w:noVBand="1"/>
      </w:tblPr>
      <w:tblGrid>
        <w:gridCol w:w="2690"/>
        <w:gridCol w:w="1142"/>
        <w:gridCol w:w="1142"/>
        <w:gridCol w:w="1142"/>
      </w:tblGrid>
      <w:tr w:rsidR="00653F7D" w:rsidRPr="00653F7D" w14:paraId="1516C09E" w14:textId="77777777" w:rsidTr="00617D93">
        <w:trPr>
          <w:trHeight w:val="280"/>
        </w:trPr>
        <w:tc>
          <w:tcPr>
            <w:tcW w:w="2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5D94111" w14:textId="77777777" w:rsidR="00653F7D" w:rsidRPr="00653F7D" w:rsidRDefault="00653F7D" w:rsidP="00653F7D">
            <w:pPr>
              <w:rPr>
                <w:rFonts w:ascii="Arial Narrow" w:hAnsi="Arial Narrow" w:cs="Calibri"/>
                <w:b/>
                <w:bCs/>
                <w:color w:val="000000"/>
                <w:sz w:val="18"/>
                <w:szCs w:val="18"/>
              </w:rPr>
            </w:pPr>
            <w:r w:rsidRPr="00653F7D">
              <w:rPr>
                <w:rFonts w:ascii="Arial Narrow" w:hAnsi="Arial Narrow" w:cs="Calibri"/>
                <w:b/>
                <w:bCs/>
                <w:color w:val="000000"/>
                <w:sz w:val="18"/>
                <w:szCs w:val="18"/>
              </w:rPr>
              <w:t>STROMY LISTNATÉ</w:t>
            </w:r>
          </w:p>
        </w:tc>
        <w:tc>
          <w:tcPr>
            <w:tcW w:w="114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AA1FF45" w14:textId="77777777" w:rsidR="00653F7D" w:rsidRPr="00653F7D" w:rsidRDefault="00653F7D" w:rsidP="00653F7D">
            <w:pPr>
              <w:rPr>
                <w:rFonts w:ascii="Arial Narrow" w:hAnsi="Arial Narrow" w:cs="Calibri"/>
                <w:b/>
                <w:bCs/>
                <w:color w:val="000000"/>
                <w:sz w:val="18"/>
                <w:szCs w:val="18"/>
              </w:rPr>
            </w:pPr>
            <w:r w:rsidRPr="00653F7D">
              <w:rPr>
                <w:rFonts w:ascii="Arial Narrow" w:hAnsi="Arial Narrow" w:cs="Calibri"/>
                <w:b/>
                <w:bCs/>
                <w:color w:val="000000"/>
                <w:sz w:val="18"/>
                <w:szCs w:val="18"/>
              </w:rPr>
              <w:t>NOVÉ</w:t>
            </w:r>
          </w:p>
        </w:tc>
        <w:tc>
          <w:tcPr>
            <w:tcW w:w="114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3CAC897" w14:textId="77777777" w:rsidR="00653F7D" w:rsidRPr="00653F7D" w:rsidRDefault="00653F7D" w:rsidP="00653F7D">
            <w:pPr>
              <w:rPr>
                <w:rFonts w:ascii="Arial Narrow" w:hAnsi="Arial Narrow" w:cs="Calibri"/>
                <w:b/>
                <w:bCs/>
                <w:color w:val="000000"/>
                <w:sz w:val="18"/>
                <w:szCs w:val="18"/>
              </w:rPr>
            </w:pPr>
            <w:r w:rsidRPr="00653F7D">
              <w:rPr>
                <w:rFonts w:ascii="Arial Narrow" w:hAnsi="Arial Narrow" w:cs="Calibri"/>
                <w:b/>
                <w:bCs/>
                <w:color w:val="000000"/>
                <w:sz w:val="18"/>
                <w:szCs w:val="18"/>
              </w:rPr>
              <w:t>STÁVAJÍCÍ</w:t>
            </w:r>
          </w:p>
        </w:tc>
        <w:tc>
          <w:tcPr>
            <w:tcW w:w="114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57E307B" w14:textId="722A6269" w:rsidR="00653F7D" w:rsidRPr="00653F7D" w:rsidRDefault="00A3429B" w:rsidP="00653F7D">
            <w:pPr>
              <w:jc w:val="center"/>
              <w:rPr>
                <w:rFonts w:ascii="Arial Narrow" w:hAnsi="Arial Narrow" w:cs="Calibri"/>
                <w:b/>
                <w:bCs/>
                <w:color w:val="000000"/>
                <w:sz w:val="18"/>
                <w:szCs w:val="18"/>
              </w:rPr>
            </w:pPr>
            <w:r>
              <w:rPr>
                <w:rFonts w:ascii="Arial Narrow" w:hAnsi="Arial Narrow" w:cs="Calibri"/>
                <w:b/>
                <w:bCs/>
                <w:color w:val="000000"/>
                <w:sz w:val="18"/>
                <w:szCs w:val="18"/>
              </w:rPr>
              <w:t>CELKEM</w:t>
            </w:r>
          </w:p>
        </w:tc>
      </w:tr>
      <w:tr w:rsidR="00653F7D" w:rsidRPr="00653F7D" w14:paraId="0F1F6AF5" w14:textId="77777777" w:rsidTr="008B1FE2">
        <w:trPr>
          <w:trHeight w:val="280"/>
        </w:trPr>
        <w:tc>
          <w:tcPr>
            <w:tcW w:w="2690" w:type="dxa"/>
            <w:tcBorders>
              <w:top w:val="nil"/>
              <w:left w:val="single" w:sz="4" w:space="0" w:color="auto"/>
              <w:bottom w:val="single" w:sz="4" w:space="0" w:color="auto"/>
              <w:right w:val="single" w:sz="4" w:space="0" w:color="auto"/>
            </w:tcBorders>
            <w:shd w:val="clear" w:color="auto" w:fill="auto"/>
            <w:noWrap/>
            <w:vAlign w:val="center"/>
            <w:hideMark/>
          </w:tcPr>
          <w:p w14:paraId="24E83063" w14:textId="77777777" w:rsidR="00653F7D" w:rsidRPr="00653F7D" w:rsidRDefault="00653F7D" w:rsidP="00653F7D">
            <w:pPr>
              <w:rPr>
                <w:rFonts w:ascii="Arial Narrow" w:hAnsi="Arial Narrow" w:cs="Calibri"/>
                <w:sz w:val="18"/>
                <w:szCs w:val="18"/>
              </w:rPr>
            </w:pPr>
            <w:r w:rsidRPr="00653F7D">
              <w:rPr>
                <w:rFonts w:ascii="Arial Narrow" w:hAnsi="Arial Narrow" w:cs="Calibri"/>
                <w:sz w:val="18"/>
                <w:szCs w:val="18"/>
              </w:rPr>
              <w:t>Acer campestre</w:t>
            </w:r>
          </w:p>
        </w:tc>
        <w:tc>
          <w:tcPr>
            <w:tcW w:w="1142" w:type="dxa"/>
            <w:tcBorders>
              <w:top w:val="nil"/>
              <w:left w:val="nil"/>
              <w:bottom w:val="single" w:sz="4" w:space="0" w:color="auto"/>
              <w:right w:val="single" w:sz="4" w:space="0" w:color="auto"/>
            </w:tcBorders>
            <w:shd w:val="clear" w:color="auto" w:fill="auto"/>
            <w:noWrap/>
            <w:vAlign w:val="bottom"/>
            <w:hideMark/>
          </w:tcPr>
          <w:p w14:paraId="7A950846"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21</w:t>
            </w:r>
          </w:p>
        </w:tc>
        <w:tc>
          <w:tcPr>
            <w:tcW w:w="1142" w:type="dxa"/>
            <w:tcBorders>
              <w:top w:val="nil"/>
              <w:left w:val="nil"/>
              <w:bottom w:val="single" w:sz="4" w:space="0" w:color="auto"/>
              <w:right w:val="single" w:sz="4" w:space="0" w:color="auto"/>
            </w:tcBorders>
            <w:shd w:val="clear" w:color="auto" w:fill="auto"/>
            <w:noWrap/>
            <w:vAlign w:val="bottom"/>
            <w:hideMark/>
          </w:tcPr>
          <w:p w14:paraId="426B5C1E"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1</w:t>
            </w:r>
          </w:p>
        </w:tc>
        <w:tc>
          <w:tcPr>
            <w:tcW w:w="1142" w:type="dxa"/>
            <w:tcBorders>
              <w:top w:val="nil"/>
              <w:left w:val="nil"/>
              <w:bottom w:val="single" w:sz="4" w:space="0" w:color="auto"/>
              <w:right w:val="single" w:sz="4" w:space="0" w:color="auto"/>
            </w:tcBorders>
            <w:shd w:val="clear" w:color="auto" w:fill="auto"/>
            <w:noWrap/>
            <w:vAlign w:val="bottom"/>
            <w:hideMark/>
          </w:tcPr>
          <w:p w14:paraId="2BB9B9F3" w14:textId="77777777" w:rsidR="00653F7D" w:rsidRPr="00653F7D" w:rsidRDefault="00653F7D" w:rsidP="00653F7D">
            <w:pPr>
              <w:jc w:val="center"/>
              <w:rPr>
                <w:rFonts w:ascii="Arial Narrow" w:hAnsi="Arial Narrow" w:cs="Calibri"/>
                <w:color w:val="000000"/>
                <w:sz w:val="18"/>
                <w:szCs w:val="18"/>
              </w:rPr>
            </w:pPr>
            <w:r w:rsidRPr="00653F7D">
              <w:rPr>
                <w:rFonts w:ascii="Arial Narrow" w:hAnsi="Arial Narrow" w:cs="Calibri"/>
                <w:color w:val="000000"/>
                <w:sz w:val="18"/>
                <w:szCs w:val="18"/>
              </w:rPr>
              <w:t>22</w:t>
            </w:r>
          </w:p>
        </w:tc>
      </w:tr>
      <w:tr w:rsidR="00653F7D" w:rsidRPr="00653F7D" w14:paraId="77589854" w14:textId="77777777" w:rsidTr="008B1FE2">
        <w:trPr>
          <w:trHeight w:val="280"/>
        </w:trPr>
        <w:tc>
          <w:tcPr>
            <w:tcW w:w="2690" w:type="dxa"/>
            <w:tcBorders>
              <w:top w:val="nil"/>
              <w:left w:val="single" w:sz="4" w:space="0" w:color="auto"/>
              <w:bottom w:val="single" w:sz="4" w:space="0" w:color="auto"/>
              <w:right w:val="single" w:sz="4" w:space="0" w:color="auto"/>
            </w:tcBorders>
            <w:shd w:val="clear" w:color="auto" w:fill="auto"/>
            <w:noWrap/>
            <w:vAlign w:val="center"/>
            <w:hideMark/>
          </w:tcPr>
          <w:p w14:paraId="4356FE03" w14:textId="77777777" w:rsidR="00653F7D" w:rsidRPr="00653F7D" w:rsidRDefault="00653F7D" w:rsidP="00653F7D">
            <w:pPr>
              <w:rPr>
                <w:rFonts w:ascii="Arial Narrow" w:hAnsi="Arial Narrow" w:cs="Calibri"/>
                <w:sz w:val="18"/>
                <w:szCs w:val="18"/>
              </w:rPr>
            </w:pPr>
            <w:r w:rsidRPr="00653F7D">
              <w:rPr>
                <w:rFonts w:ascii="Arial Narrow" w:hAnsi="Arial Narrow" w:cs="Calibri"/>
                <w:sz w:val="18"/>
                <w:szCs w:val="18"/>
              </w:rPr>
              <w:t>Acer ginala</w:t>
            </w:r>
          </w:p>
        </w:tc>
        <w:tc>
          <w:tcPr>
            <w:tcW w:w="1142" w:type="dxa"/>
            <w:tcBorders>
              <w:top w:val="nil"/>
              <w:left w:val="nil"/>
              <w:bottom w:val="single" w:sz="4" w:space="0" w:color="auto"/>
              <w:right w:val="single" w:sz="4" w:space="0" w:color="auto"/>
            </w:tcBorders>
            <w:shd w:val="clear" w:color="auto" w:fill="auto"/>
            <w:noWrap/>
            <w:vAlign w:val="bottom"/>
            <w:hideMark/>
          </w:tcPr>
          <w:p w14:paraId="7B5B9E17"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6</w:t>
            </w:r>
          </w:p>
        </w:tc>
        <w:tc>
          <w:tcPr>
            <w:tcW w:w="1142" w:type="dxa"/>
            <w:tcBorders>
              <w:top w:val="nil"/>
              <w:left w:val="nil"/>
              <w:bottom w:val="single" w:sz="4" w:space="0" w:color="auto"/>
              <w:right w:val="single" w:sz="4" w:space="0" w:color="auto"/>
            </w:tcBorders>
            <w:shd w:val="clear" w:color="auto" w:fill="auto"/>
            <w:noWrap/>
            <w:vAlign w:val="bottom"/>
            <w:hideMark/>
          </w:tcPr>
          <w:p w14:paraId="04CCD2DE"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1</w:t>
            </w:r>
          </w:p>
        </w:tc>
        <w:tc>
          <w:tcPr>
            <w:tcW w:w="1142" w:type="dxa"/>
            <w:tcBorders>
              <w:top w:val="nil"/>
              <w:left w:val="nil"/>
              <w:bottom w:val="single" w:sz="4" w:space="0" w:color="auto"/>
              <w:right w:val="single" w:sz="4" w:space="0" w:color="auto"/>
            </w:tcBorders>
            <w:shd w:val="clear" w:color="auto" w:fill="auto"/>
            <w:noWrap/>
            <w:vAlign w:val="bottom"/>
            <w:hideMark/>
          </w:tcPr>
          <w:p w14:paraId="40C24186" w14:textId="77777777" w:rsidR="00653F7D" w:rsidRPr="00653F7D" w:rsidRDefault="00653F7D" w:rsidP="00653F7D">
            <w:pPr>
              <w:jc w:val="center"/>
              <w:rPr>
                <w:rFonts w:ascii="Arial Narrow" w:hAnsi="Arial Narrow" w:cs="Calibri"/>
                <w:color w:val="000000"/>
                <w:sz w:val="18"/>
                <w:szCs w:val="18"/>
              </w:rPr>
            </w:pPr>
            <w:r w:rsidRPr="00653F7D">
              <w:rPr>
                <w:rFonts w:ascii="Arial Narrow" w:hAnsi="Arial Narrow" w:cs="Calibri"/>
                <w:color w:val="000000"/>
                <w:sz w:val="18"/>
                <w:szCs w:val="18"/>
              </w:rPr>
              <w:t>7</w:t>
            </w:r>
          </w:p>
        </w:tc>
      </w:tr>
      <w:tr w:rsidR="00653F7D" w:rsidRPr="00653F7D" w14:paraId="59CBCC56" w14:textId="77777777" w:rsidTr="008B1FE2">
        <w:trPr>
          <w:trHeight w:val="280"/>
        </w:trPr>
        <w:tc>
          <w:tcPr>
            <w:tcW w:w="2690" w:type="dxa"/>
            <w:tcBorders>
              <w:top w:val="nil"/>
              <w:left w:val="single" w:sz="4" w:space="0" w:color="auto"/>
              <w:bottom w:val="single" w:sz="4" w:space="0" w:color="auto"/>
              <w:right w:val="single" w:sz="4" w:space="0" w:color="auto"/>
            </w:tcBorders>
            <w:shd w:val="clear" w:color="auto" w:fill="auto"/>
            <w:noWrap/>
            <w:vAlign w:val="center"/>
            <w:hideMark/>
          </w:tcPr>
          <w:p w14:paraId="1CD8C8E0" w14:textId="77777777" w:rsidR="00653F7D" w:rsidRPr="00653F7D" w:rsidRDefault="00653F7D" w:rsidP="00653F7D">
            <w:pPr>
              <w:rPr>
                <w:rFonts w:ascii="Arial Narrow" w:hAnsi="Arial Narrow" w:cs="Calibri"/>
                <w:sz w:val="18"/>
                <w:szCs w:val="18"/>
              </w:rPr>
            </w:pPr>
            <w:r w:rsidRPr="00653F7D">
              <w:rPr>
                <w:rFonts w:ascii="Arial Narrow" w:hAnsi="Arial Narrow" w:cs="Calibri"/>
                <w:sz w:val="18"/>
                <w:szCs w:val="18"/>
              </w:rPr>
              <w:t xml:space="preserve">Acer platanoides </w:t>
            </w:r>
          </w:p>
        </w:tc>
        <w:tc>
          <w:tcPr>
            <w:tcW w:w="1142" w:type="dxa"/>
            <w:tcBorders>
              <w:top w:val="nil"/>
              <w:left w:val="nil"/>
              <w:bottom w:val="single" w:sz="4" w:space="0" w:color="auto"/>
              <w:right w:val="single" w:sz="4" w:space="0" w:color="auto"/>
            </w:tcBorders>
            <w:shd w:val="clear" w:color="auto" w:fill="auto"/>
            <w:noWrap/>
            <w:vAlign w:val="bottom"/>
            <w:hideMark/>
          </w:tcPr>
          <w:p w14:paraId="439F04AE"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4</w:t>
            </w:r>
          </w:p>
        </w:tc>
        <w:tc>
          <w:tcPr>
            <w:tcW w:w="1142" w:type="dxa"/>
            <w:tcBorders>
              <w:top w:val="nil"/>
              <w:left w:val="nil"/>
              <w:bottom w:val="single" w:sz="4" w:space="0" w:color="auto"/>
              <w:right w:val="single" w:sz="4" w:space="0" w:color="auto"/>
            </w:tcBorders>
            <w:shd w:val="clear" w:color="auto" w:fill="auto"/>
            <w:noWrap/>
            <w:vAlign w:val="bottom"/>
            <w:hideMark/>
          </w:tcPr>
          <w:p w14:paraId="46834FBE"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14:paraId="3696FF45" w14:textId="77777777" w:rsidR="00653F7D" w:rsidRPr="00653F7D" w:rsidRDefault="00653F7D" w:rsidP="00653F7D">
            <w:pPr>
              <w:jc w:val="center"/>
              <w:rPr>
                <w:rFonts w:ascii="Arial Narrow" w:hAnsi="Arial Narrow" w:cs="Calibri"/>
                <w:color w:val="000000"/>
                <w:sz w:val="18"/>
                <w:szCs w:val="18"/>
              </w:rPr>
            </w:pPr>
            <w:r w:rsidRPr="00653F7D">
              <w:rPr>
                <w:rFonts w:ascii="Arial Narrow" w:hAnsi="Arial Narrow" w:cs="Calibri"/>
                <w:color w:val="000000"/>
                <w:sz w:val="18"/>
                <w:szCs w:val="18"/>
              </w:rPr>
              <w:t>4</w:t>
            </w:r>
          </w:p>
        </w:tc>
      </w:tr>
      <w:tr w:rsidR="00653F7D" w:rsidRPr="00653F7D" w14:paraId="0E07FD1C" w14:textId="77777777" w:rsidTr="008B1FE2">
        <w:trPr>
          <w:trHeight w:val="280"/>
        </w:trPr>
        <w:tc>
          <w:tcPr>
            <w:tcW w:w="2690" w:type="dxa"/>
            <w:tcBorders>
              <w:top w:val="nil"/>
              <w:left w:val="single" w:sz="4" w:space="0" w:color="auto"/>
              <w:bottom w:val="single" w:sz="4" w:space="0" w:color="auto"/>
              <w:right w:val="single" w:sz="4" w:space="0" w:color="auto"/>
            </w:tcBorders>
            <w:shd w:val="clear" w:color="auto" w:fill="auto"/>
            <w:noWrap/>
            <w:vAlign w:val="center"/>
            <w:hideMark/>
          </w:tcPr>
          <w:p w14:paraId="7A6AEA03" w14:textId="77777777" w:rsidR="00653F7D" w:rsidRPr="00653F7D" w:rsidRDefault="00653F7D" w:rsidP="00653F7D">
            <w:pPr>
              <w:rPr>
                <w:rFonts w:ascii="Arial Narrow" w:hAnsi="Arial Narrow" w:cs="Calibri"/>
                <w:sz w:val="18"/>
                <w:szCs w:val="18"/>
              </w:rPr>
            </w:pPr>
            <w:r w:rsidRPr="00653F7D">
              <w:rPr>
                <w:rFonts w:ascii="Arial Narrow" w:hAnsi="Arial Narrow" w:cs="Calibri"/>
                <w:sz w:val="18"/>
                <w:szCs w:val="18"/>
              </w:rPr>
              <w:t>Acer pseudoplatanus</w:t>
            </w:r>
          </w:p>
        </w:tc>
        <w:tc>
          <w:tcPr>
            <w:tcW w:w="1142" w:type="dxa"/>
            <w:tcBorders>
              <w:top w:val="nil"/>
              <w:left w:val="nil"/>
              <w:bottom w:val="single" w:sz="4" w:space="0" w:color="auto"/>
              <w:right w:val="single" w:sz="4" w:space="0" w:color="auto"/>
            </w:tcBorders>
            <w:shd w:val="clear" w:color="auto" w:fill="auto"/>
            <w:noWrap/>
            <w:vAlign w:val="bottom"/>
            <w:hideMark/>
          </w:tcPr>
          <w:p w14:paraId="72A06F12"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1</w:t>
            </w:r>
          </w:p>
        </w:tc>
        <w:tc>
          <w:tcPr>
            <w:tcW w:w="1142" w:type="dxa"/>
            <w:tcBorders>
              <w:top w:val="nil"/>
              <w:left w:val="nil"/>
              <w:bottom w:val="single" w:sz="4" w:space="0" w:color="auto"/>
              <w:right w:val="single" w:sz="4" w:space="0" w:color="auto"/>
            </w:tcBorders>
            <w:shd w:val="clear" w:color="auto" w:fill="auto"/>
            <w:noWrap/>
            <w:vAlign w:val="bottom"/>
            <w:hideMark/>
          </w:tcPr>
          <w:p w14:paraId="0FD1FAA8"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14:paraId="0589AEEA" w14:textId="77777777" w:rsidR="00653F7D" w:rsidRPr="00653F7D" w:rsidRDefault="00653F7D" w:rsidP="00653F7D">
            <w:pPr>
              <w:jc w:val="center"/>
              <w:rPr>
                <w:rFonts w:ascii="Arial Narrow" w:hAnsi="Arial Narrow" w:cs="Calibri"/>
                <w:color w:val="000000"/>
                <w:sz w:val="18"/>
                <w:szCs w:val="18"/>
              </w:rPr>
            </w:pPr>
            <w:r w:rsidRPr="00653F7D">
              <w:rPr>
                <w:rFonts w:ascii="Arial Narrow" w:hAnsi="Arial Narrow" w:cs="Calibri"/>
                <w:color w:val="000000"/>
                <w:sz w:val="18"/>
                <w:szCs w:val="18"/>
              </w:rPr>
              <w:t>1</w:t>
            </w:r>
          </w:p>
        </w:tc>
      </w:tr>
      <w:tr w:rsidR="00653F7D" w:rsidRPr="00653F7D" w14:paraId="58F50F87" w14:textId="77777777" w:rsidTr="008B1FE2">
        <w:trPr>
          <w:trHeight w:val="280"/>
        </w:trPr>
        <w:tc>
          <w:tcPr>
            <w:tcW w:w="2690" w:type="dxa"/>
            <w:tcBorders>
              <w:top w:val="nil"/>
              <w:left w:val="single" w:sz="4" w:space="0" w:color="auto"/>
              <w:bottom w:val="single" w:sz="4" w:space="0" w:color="auto"/>
              <w:right w:val="single" w:sz="4" w:space="0" w:color="auto"/>
            </w:tcBorders>
            <w:shd w:val="clear" w:color="auto" w:fill="auto"/>
            <w:noWrap/>
            <w:vAlign w:val="center"/>
            <w:hideMark/>
          </w:tcPr>
          <w:p w14:paraId="6385D431" w14:textId="77777777" w:rsidR="00653F7D" w:rsidRPr="00653F7D" w:rsidRDefault="00653F7D" w:rsidP="00653F7D">
            <w:pPr>
              <w:rPr>
                <w:rFonts w:ascii="Arial Narrow" w:hAnsi="Arial Narrow" w:cs="Calibri"/>
                <w:sz w:val="18"/>
                <w:szCs w:val="18"/>
              </w:rPr>
            </w:pPr>
            <w:r w:rsidRPr="00653F7D">
              <w:rPr>
                <w:rFonts w:ascii="Arial Narrow" w:hAnsi="Arial Narrow" w:cs="Calibri"/>
                <w:sz w:val="18"/>
                <w:szCs w:val="18"/>
              </w:rPr>
              <w:t xml:space="preserve">Amelanchier arborea </w:t>
            </w:r>
          </w:p>
        </w:tc>
        <w:tc>
          <w:tcPr>
            <w:tcW w:w="1142" w:type="dxa"/>
            <w:tcBorders>
              <w:top w:val="nil"/>
              <w:left w:val="nil"/>
              <w:bottom w:val="single" w:sz="4" w:space="0" w:color="auto"/>
              <w:right w:val="single" w:sz="4" w:space="0" w:color="auto"/>
            </w:tcBorders>
            <w:shd w:val="clear" w:color="auto" w:fill="auto"/>
            <w:noWrap/>
            <w:vAlign w:val="bottom"/>
            <w:hideMark/>
          </w:tcPr>
          <w:p w14:paraId="202A3E69"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29</w:t>
            </w:r>
          </w:p>
        </w:tc>
        <w:tc>
          <w:tcPr>
            <w:tcW w:w="1142" w:type="dxa"/>
            <w:tcBorders>
              <w:top w:val="nil"/>
              <w:left w:val="nil"/>
              <w:bottom w:val="single" w:sz="4" w:space="0" w:color="auto"/>
              <w:right w:val="single" w:sz="4" w:space="0" w:color="auto"/>
            </w:tcBorders>
            <w:shd w:val="clear" w:color="auto" w:fill="auto"/>
            <w:noWrap/>
            <w:vAlign w:val="bottom"/>
            <w:hideMark/>
          </w:tcPr>
          <w:p w14:paraId="0FA8F71F"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14:paraId="601D23D8" w14:textId="77777777" w:rsidR="00653F7D" w:rsidRPr="00653F7D" w:rsidRDefault="00653F7D" w:rsidP="00653F7D">
            <w:pPr>
              <w:jc w:val="center"/>
              <w:rPr>
                <w:rFonts w:ascii="Arial Narrow" w:hAnsi="Arial Narrow" w:cs="Calibri"/>
                <w:color w:val="000000"/>
                <w:sz w:val="18"/>
                <w:szCs w:val="18"/>
              </w:rPr>
            </w:pPr>
            <w:r w:rsidRPr="00653F7D">
              <w:rPr>
                <w:rFonts w:ascii="Arial Narrow" w:hAnsi="Arial Narrow" w:cs="Calibri"/>
                <w:color w:val="000000"/>
                <w:sz w:val="18"/>
                <w:szCs w:val="18"/>
              </w:rPr>
              <w:t>29</w:t>
            </w:r>
          </w:p>
        </w:tc>
      </w:tr>
      <w:tr w:rsidR="00653F7D" w:rsidRPr="00653F7D" w14:paraId="6A51E6E9" w14:textId="77777777" w:rsidTr="008B1FE2">
        <w:trPr>
          <w:trHeight w:val="280"/>
        </w:trPr>
        <w:tc>
          <w:tcPr>
            <w:tcW w:w="2690" w:type="dxa"/>
            <w:tcBorders>
              <w:top w:val="nil"/>
              <w:left w:val="single" w:sz="4" w:space="0" w:color="auto"/>
              <w:bottom w:val="single" w:sz="4" w:space="0" w:color="auto"/>
              <w:right w:val="single" w:sz="4" w:space="0" w:color="auto"/>
            </w:tcBorders>
            <w:shd w:val="clear" w:color="auto" w:fill="auto"/>
            <w:noWrap/>
            <w:vAlign w:val="center"/>
            <w:hideMark/>
          </w:tcPr>
          <w:p w14:paraId="4C6183C3" w14:textId="77777777" w:rsidR="00653F7D" w:rsidRPr="00653F7D" w:rsidRDefault="00653F7D" w:rsidP="00653F7D">
            <w:pPr>
              <w:rPr>
                <w:rFonts w:ascii="Arial Narrow" w:hAnsi="Arial Narrow" w:cs="Calibri"/>
                <w:sz w:val="18"/>
                <w:szCs w:val="18"/>
              </w:rPr>
            </w:pPr>
            <w:r w:rsidRPr="00653F7D">
              <w:rPr>
                <w:rFonts w:ascii="Arial Narrow" w:hAnsi="Arial Narrow" w:cs="Calibri"/>
                <w:sz w:val="18"/>
                <w:szCs w:val="18"/>
              </w:rPr>
              <w:t>Fraxinus excelsior</w:t>
            </w:r>
          </w:p>
        </w:tc>
        <w:tc>
          <w:tcPr>
            <w:tcW w:w="1142" w:type="dxa"/>
            <w:tcBorders>
              <w:top w:val="nil"/>
              <w:left w:val="nil"/>
              <w:bottom w:val="single" w:sz="4" w:space="0" w:color="auto"/>
              <w:right w:val="single" w:sz="4" w:space="0" w:color="auto"/>
            </w:tcBorders>
            <w:shd w:val="clear" w:color="auto" w:fill="auto"/>
            <w:noWrap/>
            <w:vAlign w:val="bottom"/>
            <w:hideMark/>
          </w:tcPr>
          <w:p w14:paraId="5408A1E3"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1</w:t>
            </w:r>
          </w:p>
        </w:tc>
        <w:tc>
          <w:tcPr>
            <w:tcW w:w="1142" w:type="dxa"/>
            <w:tcBorders>
              <w:top w:val="nil"/>
              <w:left w:val="nil"/>
              <w:bottom w:val="single" w:sz="4" w:space="0" w:color="auto"/>
              <w:right w:val="single" w:sz="4" w:space="0" w:color="auto"/>
            </w:tcBorders>
            <w:shd w:val="clear" w:color="auto" w:fill="auto"/>
            <w:noWrap/>
            <w:vAlign w:val="bottom"/>
            <w:hideMark/>
          </w:tcPr>
          <w:p w14:paraId="6A375755"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14:paraId="681E37DC" w14:textId="77777777" w:rsidR="00653F7D" w:rsidRPr="00653F7D" w:rsidRDefault="00653F7D" w:rsidP="00653F7D">
            <w:pPr>
              <w:jc w:val="center"/>
              <w:rPr>
                <w:rFonts w:ascii="Arial Narrow" w:hAnsi="Arial Narrow" w:cs="Calibri"/>
                <w:color w:val="000000"/>
                <w:sz w:val="18"/>
                <w:szCs w:val="18"/>
              </w:rPr>
            </w:pPr>
            <w:r w:rsidRPr="00653F7D">
              <w:rPr>
                <w:rFonts w:ascii="Arial Narrow" w:hAnsi="Arial Narrow" w:cs="Calibri"/>
                <w:color w:val="000000"/>
                <w:sz w:val="18"/>
                <w:szCs w:val="18"/>
              </w:rPr>
              <w:t>1</w:t>
            </w:r>
          </w:p>
        </w:tc>
      </w:tr>
      <w:tr w:rsidR="00653F7D" w:rsidRPr="00653F7D" w14:paraId="4068EFE1" w14:textId="77777777" w:rsidTr="008B1FE2">
        <w:trPr>
          <w:trHeight w:val="280"/>
        </w:trPr>
        <w:tc>
          <w:tcPr>
            <w:tcW w:w="2690" w:type="dxa"/>
            <w:tcBorders>
              <w:top w:val="nil"/>
              <w:left w:val="single" w:sz="4" w:space="0" w:color="auto"/>
              <w:bottom w:val="single" w:sz="4" w:space="0" w:color="auto"/>
              <w:right w:val="single" w:sz="4" w:space="0" w:color="auto"/>
            </w:tcBorders>
            <w:shd w:val="clear" w:color="auto" w:fill="auto"/>
            <w:noWrap/>
            <w:vAlign w:val="center"/>
            <w:hideMark/>
          </w:tcPr>
          <w:p w14:paraId="63145960" w14:textId="77777777" w:rsidR="00653F7D" w:rsidRPr="00653F7D" w:rsidRDefault="00653F7D" w:rsidP="00653F7D">
            <w:pPr>
              <w:rPr>
                <w:rFonts w:ascii="Arial Narrow" w:hAnsi="Arial Narrow" w:cs="Calibri"/>
                <w:sz w:val="18"/>
                <w:szCs w:val="18"/>
              </w:rPr>
            </w:pPr>
            <w:r w:rsidRPr="00653F7D">
              <w:rPr>
                <w:rFonts w:ascii="Arial Narrow" w:hAnsi="Arial Narrow" w:cs="Calibri"/>
                <w:sz w:val="18"/>
                <w:szCs w:val="18"/>
              </w:rPr>
              <w:t>Malus sp.</w:t>
            </w:r>
          </w:p>
        </w:tc>
        <w:tc>
          <w:tcPr>
            <w:tcW w:w="1142" w:type="dxa"/>
            <w:tcBorders>
              <w:top w:val="nil"/>
              <w:left w:val="nil"/>
              <w:bottom w:val="single" w:sz="4" w:space="0" w:color="auto"/>
              <w:right w:val="single" w:sz="4" w:space="0" w:color="auto"/>
            </w:tcBorders>
            <w:shd w:val="clear" w:color="auto" w:fill="auto"/>
            <w:noWrap/>
            <w:vAlign w:val="bottom"/>
            <w:hideMark/>
          </w:tcPr>
          <w:p w14:paraId="1EB5A4D3"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18</w:t>
            </w:r>
          </w:p>
        </w:tc>
        <w:tc>
          <w:tcPr>
            <w:tcW w:w="1142" w:type="dxa"/>
            <w:tcBorders>
              <w:top w:val="nil"/>
              <w:left w:val="nil"/>
              <w:bottom w:val="single" w:sz="4" w:space="0" w:color="auto"/>
              <w:right w:val="single" w:sz="4" w:space="0" w:color="auto"/>
            </w:tcBorders>
            <w:shd w:val="clear" w:color="auto" w:fill="auto"/>
            <w:noWrap/>
            <w:vAlign w:val="bottom"/>
            <w:hideMark/>
          </w:tcPr>
          <w:p w14:paraId="3980EA2D"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14:paraId="21A48AAE" w14:textId="77777777" w:rsidR="00653F7D" w:rsidRPr="00653F7D" w:rsidRDefault="00653F7D" w:rsidP="00653F7D">
            <w:pPr>
              <w:jc w:val="center"/>
              <w:rPr>
                <w:rFonts w:ascii="Arial Narrow" w:hAnsi="Arial Narrow" w:cs="Calibri"/>
                <w:color w:val="000000"/>
                <w:sz w:val="18"/>
                <w:szCs w:val="18"/>
              </w:rPr>
            </w:pPr>
            <w:r w:rsidRPr="00653F7D">
              <w:rPr>
                <w:rFonts w:ascii="Arial Narrow" w:hAnsi="Arial Narrow" w:cs="Calibri"/>
                <w:color w:val="000000"/>
                <w:sz w:val="18"/>
                <w:szCs w:val="18"/>
              </w:rPr>
              <w:t>18</w:t>
            </w:r>
          </w:p>
        </w:tc>
      </w:tr>
      <w:tr w:rsidR="00653F7D" w:rsidRPr="00653F7D" w14:paraId="0755B6F7" w14:textId="77777777" w:rsidTr="008B1FE2">
        <w:trPr>
          <w:trHeight w:val="280"/>
        </w:trPr>
        <w:tc>
          <w:tcPr>
            <w:tcW w:w="2690" w:type="dxa"/>
            <w:tcBorders>
              <w:top w:val="nil"/>
              <w:left w:val="single" w:sz="4" w:space="0" w:color="auto"/>
              <w:bottom w:val="single" w:sz="4" w:space="0" w:color="auto"/>
              <w:right w:val="single" w:sz="4" w:space="0" w:color="auto"/>
            </w:tcBorders>
            <w:shd w:val="clear" w:color="auto" w:fill="auto"/>
            <w:noWrap/>
            <w:vAlign w:val="center"/>
            <w:hideMark/>
          </w:tcPr>
          <w:p w14:paraId="14C76D32" w14:textId="508AA10F" w:rsidR="00653F7D" w:rsidRPr="00653F7D" w:rsidRDefault="00653F7D" w:rsidP="00653F7D">
            <w:pPr>
              <w:rPr>
                <w:rFonts w:ascii="Arial Narrow" w:hAnsi="Arial Narrow" w:cs="Calibri"/>
                <w:sz w:val="18"/>
                <w:szCs w:val="18"/>
              </w:rPr>
            </w:pPr>
            <w:r w:rsidRPr="00653F7D">
              <w:rPr>
                <w:rFonts w:ascii="Arial Narrow" w:hAnsi="Arial Narrow" w:cs="Calibri"/>
                <w:sz w:val="18"/>
                <w:szCs w:val="18"/>
              </w:rPr>
              <w:t xml:space="preserve">Prunus avium </w:t>
            </w:r>
          </w:p>
        </w:tc>
        <w:tc>
          <w:tcPr>
            <w:tcW w:w="1142" w:type="dxa"/>
            <w:tcBorders>
              <w:top w:val="nil"/>
              <w:left w:val="nil"/>
              <w:bottom w:val="single" w:sz="4" w:space="0" w:color="auto"/>
              <w:right w:val="single" w:sz="4" w:space="0" w:color="auto"/>
            </w:tcBorders>
            <w:shd w:val="clear" w:color="auto" w:fill="auto"/>
            <w:noWrap/>
            <w:vAlign w:val="bottom"/>
            <w:hideMark/>
          </w:tcPr>
          <w:p w14:paraId="41B4E491"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11</w:t>
            </w:r>
          </w:p>
        </w:tc>
        <w:tc>
          <w:tcPr>
            <w:tcW w:w="1142" w:type="dxa"/>
            <w:tcBorders>
              <w:top w:val="nil"/>
              <w:left w:val="nil"/>
              <w:bottom w:val="single" w:sz="4" w:space="0" w:color="auto"/>
              <w:right w:val="single" w:sz="4" w:space="0" w:color="auto"/>
            </w:tcBorders>
            <w:shd w:val="clear" w:color="auto" w:fill="auto"/>
            <w:noWrap/>
            <w:vAlign w:val="bottom"/>
            <w:hideMark/>
          </w:tcPr>
          <w:p w14:paraId="53B15A81"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14:paraId="55E9D9CF" w14:textId="77777777" w:rsidR="00653F7D" w:rsidRPr="00653F7D" w:rsidRDefault="00653F7D" w:rsidP="00653F7D">
            <w:pPr>
              <w:jc w:val="center"/>
              <w:rPr>
                <w:rFonts w:ascii="Arial Narrow" w:hAnsi="Arial Narrow" w:cs="Calibri"/>
                <w:color w:val="000000"/>
                <w:sz w:val="18"/>
                <w:szCs w:val="18"/>
              </w:rPr>
            </w:pPr>
            <w:r w:rsidRPr="00653F7D">
              <w:rPr>
                <w:rFonts w:ascii="Arial Narrow" w:hAnsi="Arial Narrow" w:cs="Calibri"/>
                <w:color w:val="000000"/>
                <w:sz w:val="18"/>
                <w:szCs w:val="18"/>
              </w:rPr>
              <w:t>11</w:t>
            </w:r>
          </w:p>
        </w:tc>
      </w:tr>
      <w:tr w:rsidR="00653F7D" w:rsidRPr="00653F7D" w14:paraId="084B2B9E" w14:textId="77777777" w:rsidTr="008B1FE2">
        <w:trPr>
          <w:trHeight w:val="280"/>
        </w:trPr>
        <w:tc>
          <w:tcPr>
            <w:tcW w:w="2690" w:type="dxa"/>
            <w:tcBorders>
              <w:top w:val="nil"/>
              <w:left w:val="single" w:sz="4" w:space="0" w:color="auto"/>
              <w:bottom w:val="single" w:sz="4" w:space="0" w:color="auto"/>
              <w:right w:val="single" w:sz="4" w:space="0" w:color="auto"/>
            </w:tcBorders>
            <w:shd w:val="clear" w:color="auto" w:fill="auto"/>
            <w:noWrap/>
            <w:vAlign w:val="center"/>
            <w:hideMark/>
          </w:tcPr>
          <w:p w14:paraId="7E58D042" w14:textId="77777777" w:rsidR="00653F7D" w:rsidRPr="00653F7D" w:rsidRDefault="00653F7D" w:rsidP="00653F7D">
            <w:pPr>
              <w:rPr>
                <w:rFonts w:ascii="Arial Narrow" w:hAnsi="Arial Narrow" w:cs="Calibri"/>
                <w:sz w:val="18"/>
                <w:szCs w:val="18"/>
              </w:rPr>
            </w:pPr>
            <w:r w:rsidRPr="00653F7D">
              <w:rPr>
                <w:rFonts w:ascii="Arial Narrow" w:hAnsi="Arial Narrow" w:cs="Calibri"/>
                <w:sz w:val="18"/>
                <w:szCs w:val="18"/>
              </w:rPr>
              <w:t>Quercus robur</w:t>
            </w:r>
          </w:p>
        </w:tc>
        <w:tc>
          <w:tcPr>
            <w:tcW w:w="1142" w:type="dxa"/>
            <w:tcBorders>
              <w:top w:val="nil"/>
              <w:left w:val="nil"/>
              <w:bottom w:val="single" w:sz="4" w:space="0" w:color="auto"/>
              <w:right w:val="single" w:sz="4" w:space="0" w:color="auto"/>
            </w:tcBorders>
            <w:shd w:val="clear" w:color="auto" w:fill="auto"/>
            <w:noWrap/>
            <w:vAlign w:val="bottom"/>
            <w:hideMark/>
          </w:tcPr>
          <w:p w14:paraId="303A6C76"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1</w:t>
            </w:r>
          </w:p>
        </w:tc>
        <w:tc>
          <w:tcPr>
            <w:tcW w:w="1142" w:type="dxa"/>
            <w:tcBorders>
              <w:top w:val="nil"/>
              <w:left w:val="nil"/>
              <w:bottom w:val="single" w:sz="4" w:space="0" w:color="auto"/>
              <w:right w:val="single" w:sz="4" w:space="0" w:color="auto"/>
            </w:tcBorders>
            <w:shd w:val="clear" w:color="auto" w:fill="auto"/>
            <w:noWrap/>
            <w:vAlign w:val="bottom"/>
            <w:hideMark/>
          </w:tcPr>
          <w:p w14:paraId="4C5FC7B4"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14:paraId="117D2042" w14:textId="77777777" w:rsidR="00653F7D" w:rsidRPr="00653F7D" w:rsidRDefault="00653F7D" w:rsidP="00653F7D">
            <w:pPr>
              <w:jc w:val="center"/>
              <w:rPr>
                <w:rFonts w:ascii="Arial Narrow" w:hAnsi="Arial Narrow" w:cs="Calibri"/>
                <w:color w:val="000000"/>
                <w:sz w:val="18"/>
                <w:szCs w:val="18"/>
              </w:rPr>
            </w:pPr>
            <w:r w:rsidRPr="00653F7D">
              <w:rPr>
                <w:rFonts w:ascii="Arial Narrow" w:hAnsi="Arial Narrow" w:cs="Calibri"/>
                <w:color w:val="000000"/>
                <w:sz w:val="18"/>
                <w:szCs w:val="18"/>
              </w:rPr>
              <w:t>1</w:t>
            </w:r>
          </w:p>
        </w:tc>
      </w:tr>
      <w:tr w:rsidR="00653F7D" w:rsidRPr="00653F7D" w14:paraId="3D77EFEB" w14:textId="77777777" w:rsidTr="008B1FE2">
        <w:trPr>
          <w:trHeight w:val="280"/>
        </w:trPr>
        <w:tc>
          <w:tcPr>
            <w:tcW w:w="2690" w:type="dxa"/>
            <w:tcBorders>
              <w:top w:val="nil"/>
              <w:left w:val="single" w:sz="4" w:space="0" w:color="auto"/>
              <w:bottom w:val="single" w:sz="4" w:space="0" w:color="auto"/>
              <w:right w:val="single" w:sz="4" w:space="0" w:color="auto"/>
            </w:tcBorders>
            <w:shd w:val="clear" w:color="auto" w:fill="auto"/>
            <w:noWrap/>
            <w:vAlign w:val="center"/>
            <w:hideMark/>
          </w:tcPr>
          <w:p w14:paraId="46D5033F" w14:textId="77777777" w:rsidR="00653F7D" w:rsidRPr="00653F7D" w:rsidRDefault="00653F7D" w:rsidP="00653F7D">
            <w:pPr>
              <w:rPr>
                <w:rFonts w:ascii="Arial Narrow" w:hAnsi="Arial Narrow" w:cs="Calibri"/>
                <w:color w:val="000000"/>
                <w:sz w:val="18"/>
                <w:szCs w:val="18"/>
              </w:rPr>
            </w:pPr>
            <w:r w:rsidRPr="00653F7D">
              <w:rPr>
                <w:rFonts w:ascii="Arial Narrow" w:hAnsi="Arial Narrow" w:cs="Calibri"/>
                <w:color w:val="000000"/>
                <w:sz w:val="18"/>
                <w:szCs w:val="18"/>
              </w:rPr>
              <w:t>Sorbus domestica</w:t>
            </w:r>
          </w:p>
        </w:tc>
        <w:tc>
          <w:tcPr>
            <w:tcW w:w="1142" w:type="dxa"/>
            <w:tcBorders>
              <w:top w:val="nil"/>
              <w:left w:val="nil"/>
              <w:bottom w:val="single" w:sz="4" w:space="0" w:color="auto"/>
              <w:right w:val="single" w:sz="4" w:space="0" w:color="auto"/>
            </w:tcBorders>
            <w:shd w:val="clear" w:color="auto" w:fill="auto"/>
            <w:noWrap/>
            <w:vAlign w:val="bottom"/>
            <w:hideMark/>
          </w:tcPr>
          <w:p w14:paraId="74EA6039"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5</w:t>
            </w:r>
          </w:p>
        </w:tc>
        <w:tc>
          <w:tcPr>
            <w:tcW w:w="1142" w:type="dxa"/>
            <w:tcBorders>
              <w:top w:val="nil"/>
              <w:left w:val="nil"/>
              <w:bottom w:val="single" w:sz="4" w:space="0" w:color="auto"/>
              <w:right w:val="single" w:sz="4" w:space="0" w:color="auto"/>
            </w:tcBorders>
            <w:shd w:val="clear" w:color="auto" w:fill="auto"/>
            <w:noWrap/>
            <w:vAlign w:val="bottom"/>
            <w:hideMark/>
          </w:tcPr>
          <w:p w14:paraId="5E7A70D4"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14:paraId="1A475441" w14:textId="77777777" w:rsidR="00653F7D" w:rsidRPr="00653F7D" w:rsidRDefault="00653F7D" w:rsidP="00653F7D">
            <w:pPr>
              <w:jc w:val="center"/>
              <w:rPr>
                <w:rFonts w:ascii="Arial Narrow" w:hAnsi="Arial Narrow" w:cs="Calibri"/>
                <w:color w:val="000000"/>
                <w:sz w:val="18"/>
                <w:szCs w:val="18"/>
              </w:rPr>
            </w:pPr>
            <w:r w:rsidRPr="00653F7D">
              <w:rPr>
                <w:rFonts w:ascii="Arial Narrow" w:hAnsi="Arial Narrow" w:cs="Calibri"/>
                <w:color w:val="000000"/>
                <w:sz w:val="18"/>
                <w:szCs w:val="18"/>
              </w:rPr>
              <w:t>5</w:t>
            </w:r>
          </w:p>
        </w:tc>
      </w:tr>
      <w:tr w:rsidR="00653F7D" w:rsidRPr="00653F7D" w14:paraId="4678B6E7" w14:textId="77777777" w:rsidTr="008B1FE2">
        <w:trPr>
          <w:trHeight w:val="280"/>
        </w:trPr>
        <w:tc>
          <w:tcPr>
            <w:tcW w:w="2690" w:type="dxa"/>
            <w:tcBorders>
              <w:top w:val="nil"/>
              <w:left w:val="single" w:sz="4" w:space="0" w:color="auto"/>
              <w:bottom w:val="single" w:sz="4" w:space="0" w:color="auto"/>
              <w:right w:val="single" w:sz="4" w:space="0" w:color="auto"/>
            </w:tcBorders>
            <w:shd w:val="clear" w:color="auto" w:fill="auto"/>
            <w:noWrap/>
            <w:vAlign w:val="center"/>
            <w:hideMark/>
          </w:tcPr>
          <w:p w14:paraId="3D3BEDF4" w14:textId="77777777" w:rsidR="00653F7D" w:rsidRPr="00653F7D" w:rsidRDefault="00653F7D" w:rsidP="00653F7D">
            <w:pPr>
              <w:rPr>
                <w:rFonts w:ascii="Arial Narrow" w:hAnsi="Arial Narrow" w:cs="Calibri"/>
                <w:sz w:val="18"/>
                <w:szCs w:val="18"/>
              </w:rPr>
            </w:pPr>
            <w:r w:rsidRPr="00653F7D">
              <w:rPr>
                <w:rFonts w:ascii="Arial Narrow" w:hAnsi="Arial Narrow" w:cs="Calibri"/>
                <w:sz w:val="18"/>
                <w:szCs w:val="18"/>
              </w:rPr>
              <w:t xml:space="preserve">Tilia cordata </w:t>
            </w:r>
          </w:p>
        </w:tc>
        <w:tc>
          <w:tcPr>
            <w:tcW w:w="1142" w:type="dxa"/>
            <w:tcBorders>
              <w:top w:val="nil"/>
              <w:left w:val="nil"/>
              <w:bottom w:val="single" w:sz="4" w:space="0" w:color="auto"/>
              <w:right w:val="single" w:sz="4" w:space="0" w:color="auto"/>
            </w:tcBorders>
            <w:shd w:val="clear" w:color="auto" w:fill="auto"/>
            <w:noWrap/>
            <w:vAlign w:val="bottom"/>
            <w:hideMark/>
          </w:tcPr>
          <w:p w14:paraId="3F246C7A"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1</w:t>
            </w:r>
          </w:p>
        </w:tc>
        <w:tc>
          <w:tcPr>
            <w:tcW w:w="1142" w:type="dxa"/>
            <w:tcBorders>
              <w:top w:val="nil"/>
              <w:left w:val="nil"/>
              <w:bottom w:val="single" w:sz="4" w:space="0" w:color="auto"/>
              <w:right w:val="single" w:sz="4" w:space="0" w:color="auto"/>
            </w:tcBorders>
            <w:shd w:val="clear" w:color="auto" w:fill="auto"/>
            <w:noWrap/>
            <w:vAlign w:val="bottom"/>
            <w:hideMark/>
          </w:tcPr>
          <w:p w14:paraId="73625F0E" w14:textId="4BA91AD2"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3</w:t>
            </w:r>
            <w:r w:rsidR="000E57AB">
              <w:rPr>
                <w:rFonts w:ascii="Arial Narrow" w:hAnsi="Arial Narrow" w:cs="Calibri"/>
                <w:sz w:val="18"/>
                <w:szCs w:val="18"/>
              </w:rPr>
              <w:t>2</w:t>
            </w:r>
          </w:p>
        </w:tc>
        <w:tc>
          <w:tcPr>
            <w:tcW w:w="1142" w:type="dxa"/>
            <w:tcBorders>
              <w:top w:val="nil"/>
              <w:left w:val="nil"/>
              <w:bottom w:val="single" w:sz="4" w:space="0" w:color="auto"/>
              <w:right w:val="single" w:sz="4" w:space="0" w:color="auto"/>
            </w:tcBorders>
            <w:shd w:val="clear" w:color="auto" w:fill="auto"/>
            <w:noWrap/>
            <w:vAlign w:val="bottom"/>
            <w:hideMark/>
          </w:tcPr>
          <w:p w14:paraId="1FE59B04" w14:textId="77777777" w:rsidR="00653F7D" w:rsidRPr="00653F7D" w:rsidRDefault="00653F7D" w:rsidP="00653F7D">
            <w:pPr>
              <w:jc w:val="center"/>
              <w:rPr>
                <w:rFonts w:ascii="Arial Narrow" w:hAnsi="Arial Narrow" w:cs="Calibri"/>
                <w:color w:val="000000"/>
                <w:sz w:val="18"/>
                <w:szCs w:val="18"/>
              </w:rPr>
            </w:pPr>
            <w:r w:rsidRPr="00653F7D">
              <w:rPr>
                <w:rFonts w:ascii="Arial Narrow" w:hAnsi="Arial Narrow" w:cs="Calibri"/>
                <w:color w:val="000000"/>
                <w:sz w:val="18"/>
                <w:szCs w:val="18"/>
              </w:rPr>
              <w:t>34</w:t>
            </w:r>
          </w:p>
        </w:tc>
      </w:tr>
      <w:tr w:rsidR="00653F7D" w:rsidRPr="00653F7D" w14:paraId="67192EA8" w14:textId="77777777" w:rsidTr="008B1FE2">
        <w:trPr>
          <w:trHeight w:val="280"/>
        </w:trPr>
        <w:tc>
          <w:tcPr>
            <w:tcW w:w="2690" w:type="dxa"/>
            <w:tcBorders>
              <w:top w:val="nil"/>
              <w:left w:val="single" w:sz="4" w:space="0" w:color="auto"/>
              <w:bottom w:val="single" w:sz="4" w:space="0" w:color="auto"/>
              <w:right w:val="single" w:sz="4" w:space="0" w:color="auto"/>
            </w:tcBorders>
            <w:shd w:val="clear" w:color="auto" w:fill="auto"/>
            <w:noWrap/>
            <w:vAlign w:val="center"/>
            <w:hideMark/>
          </w:tcPr>
          <w:p w14:paraId="200D9C94" w14:textId="77777777" w:rsidR="00653F7D" w:rsidRPr="00653F7D" w:rsidRDefault="00653F7D" w:rsidP="00653F7D">
            <w:pPr>
              <w:rPr>
                <w:rFonts w:ascii="Arial Narrow" w:hAnsi="Arial Narrow" w:cs="Calibri"/>
                <w:sz w:val="18"/>
                <w:szCs w:val="18"/>
              </w:rPr>
            </w:pPr>
            <w:r w:rsidRPr="00653F7D">
              <w:rPr>
                <w:rFonts w:ascii="Arial Narrow" w:hAnsi="Arial Narrow" w:cs="Calibri"/>
                <w:sz w:val="18"/>
                <w:szCs w:val="18"/>
              </w:rPr>
              <w:t>Tilia platyphyllos</w:t>
            </w:r>
          </w:p>
        </w:tc>
        <w:tc>
          <w:tcPr>
            <w:tcW w:w="1142" w:type="dxa"/>
            <w:tcBorders>
              <w:top w:val="nil"/>
              <w:left w:val="nil"/>
              <w:bottom w:val="single" w:sz="4" w:space="0" w:color="auto"/>
              <w:right w:val="single" w:sz="4" w:space="0" w:color="auto"/>
            </w:tcBorders>
            <w:shd w:val="clear" w:color="auto" w:fill="auto"/>
            <w:noWrap/>
            <w:vAlign w:val="bottom"/>
            <w:hideMark/>
          </w:tcPr>
          <w:p w14:paraId="453C9961"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3</w:t>
            </w:r>
          </w:p>
        </w:tc>
        <w:tc>
          <w:tcPr>
            <w:tcW w:w="1142" w:type="dxa"/>
            <w:tcBorders>
              <w:top w:val="nil"/>
              <w:left w:val="nil"/>
              <w:bottom w:val="single" w:sz="4" w:space="0" w:color="auto"/>
              <w:right w:val="single" w:sz="4" w:space="0" w:color="auto"/>
            </w:tcBorders>
            <w:shd w:val="clear" w:color="auto" w:fill="auto"/>
            <w:noWrap/>
            <w:vAlign w:val="bottom"/>
            <w:hideMark/>
          </w:tcPr>
          <w:p w14:paraId="40D5003F"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1</w:t>
            </w:r>
          </w:p>
        </w:tc>
        <w:tc>
          <w:tcPr>
            <w:tcW w:w="1142" w:type="dxa"/>
            <w:tcBorders>
              <w:top w:val="nil"/>
              <w:left w:val="nil"/>
              <w:bottom w:val="single" w:sz="4" w:space="0" w:color="auto"/>
              <w:right w:val="single" w:sz="4" w:space="0" w:color="auto"/>
            </w:tcBorders>
            <w:shd w:val="clear" w:color="auto" w:fill="auto"/>
            <w:noWrap/>
            <w:vAlign w:val="bottom"/>
            <w:hideMark/>
          </w:tcPr>
          <w:p w14:paraId="46773AD7" w14:textId="77777777" w:rsidR="00653F7D" w:rsidRPr="00653F7D" w:rsidRDefault="00653F7D" w:rsidP="00653F7D">
            <w:pPr>
              <w:jc w:val="center"/>
              <w:rPr>
                <w:rFonts w:ascii="Arial Narrow" w:hAnsi="Arial Narrow" w:cs="Calibri"/>
                <w:color w:val="000000"/>
                <w:sz w:val="18"/>
                <w:szCs w:val="18"/>
              </w:rPr>
            </w:pPr>
            <w:r w:rsidRPr="00653F7D">
              <w:rPr>
                <w:rFonts w:ascii="Arial Narrow" w:hAnsi="Arial Narrow" w:cs="Calibri"/>
                <w:color w:val="000000"/>
                <w:sz w:val="18"/>
                <w:szCs w:val="18"/>
              </w:rPr>
              <w:t>4</w:t>
            </w:r>
          </w:p>
        </w:tc>
      </w:tr>
      <w:tr w:rsidR="00653F7D" w:rsidRPr="00653F7D" w14:paraId="17A6338A" w14:textId="77777777" w:rsidTr="008B1FE2">
        <w:trPr>
          <w:trHeight w:val="280"/>
        </w:trPr>
        <w:tc>
          <w:tcPr>
            <w:tcW w:w="2690" w:type="dxa"/>
            <w:tcBorders>
              <w:top w:val="nil"/>
              <w:left w:val="single" w:sz="4" w:space="0" w:color="auto"/>
              <w:bottom w:val="single" w:sz="4" w:space="0" w:color="auto"/>
              <w:right w:val="single" w:sz="4" w:space="0" w:color="auto"/>
            </w:tcBorders>
            <w:shd w:val="clear" w:color="auto" w:fill="auto"/>
            <w:vAlign w:val="bottom"/>
            <w:hideMark/>
          </w:tcPr>
          <w:p w14:paraId="4C1FDA18" w14:textId="77777777" w:rsidR="00653F7D" w:rsidRPr="00653F7D" w:rsidRDefault="00653F7D" w:rsidP="00653F7D">
            <w:pPr>
              <w:rPr>
                <w:rFonts w:ascii="Arial Narrow" w:hAnsi="Arial Narrow" w:cs="Calibri"/>
                <w:b/>
                <w:bCs/>
                <w:color w:val="000000"/>
                <w:sz w:val="18"/>
                <w:szCs w:val="18"/>
              </w:rPr>
            </w:pPr>
            <w:r w:rsidRPr="00653F7D">
              <w:rPr>
                <w:rFonts w:ascii="Arial Narrow" w:hAnsi="Arial Narrow" w:cs="Calibri"/>
                <w:b/>
                <w:bCs/>
                <w:color w:val="000000"/>
                <w:sz w:val="18"/>
                <w:szCs w:val="18"/>
              </w:rPr>
              <w:t>mezisoučet</w:t>
            </w:r>
          </w:p>
        </w:tc>
        <w:tc>
          <w:tcPr>
            <w:tcW w:w="1142" w:type="dxa"/>
            <w:tcBorders>
              <w:top w:val="nil"/>
              <w:left w:val="nil"/>
              <w:bottom w:val="single" w:sz="4" w:space="0" w:color="auto"/>
              <w:right w:val="single" w:sz="4" w:space="0" w:color="auto"/>
            </w:tcBorders>
            <w:shd w:val="clear" w:color="auto" w:fill="auto"/>
            <w:noWrap/>
            <w:vAlign w:val="bottom"/>
            <w:hideMark/>
          </w:tcPr>
          <w:p w14:paraId="7CFE963E" w14:textId="77777777" w:rsidR="00653F7D" w:rsidRPr="00653F7D" w:rsidRDefault="00653F7D" w:rsidP="00653F7D">
            <w:pPr>
              <w:jc w:val="center"/>
              <w:rPr>
                <w:rFonts w:ascii="Arial Narrow" w:hAnsi="Arial Narrow" w:cs="Calibri"/>
                <w:b/>
                <w:bCs/>
                <w:sz w:val="18"/>
                <w:szCs w:val="18"/>
              </w:rPr>
            </w:pPr>
            <w:r w:rsidRPr="00653F7D">
              <w:rPr>
                <w:rFonts w:ascii="Arial Narrow" w:hAnsi="Arial Narrow" w:cs="Calibri"/>
                <w:b/>
                <w:bCs/>
                <w:sz w:val="18"/>
                <w:szCs w:val="18"/>
              </w:rPr>
              <w:t>101</w:t>
            </w:r>
          </w:p>
        </w:tc>
        <w:tc>
          <w:tcPr>
            <w:tcW w:w="1142" w:type="dxa"/>
            <w:tcBorders>
              <w:top w:val="nil"/>
              <w:left w:val="nil"/>
              <w:bottom w:val="single" w:sz="4" w:space="0" w:color="auto"/>
              <w:right w:val="single" w:sz="4" w:space="0" w:color="auto"/>
            </w:tcBorders>
            <w:shd w:val="clear" w:color="auto" w:fill="auto"/>
            <w:noWrap/>
            <w:vAlign w:val="bottom"/>
            <w:hideMark/>
          </w:tcPr>
          <w:p w14:paraId="4DD6CC52" w14:textId="77777777" w:rsidR="00653F7D" w:rsidRPr="00653F7D" w:rsidRDefault="00653F7D" w:rsidP="00653F7D">
            <w:pPr>
              <w:jc w:val="center"/>
              <w:rPr>
                <w:rFonts w:ascii="Arial Narrow" w:hAnsi="Arial Narrow" w:cs="Calibri"/>
                <w:b/>
                <w:bCs/>
                <w:sz w:val="18"/>
                <w:szCs w:val="18"/>
              </w:rPr>
            </w:pPr>
            <w:r w:rsidRPr="00653F7D">
              <w:rPr>
                <w:rFonts w:ascii="Arial Narrow" w:hAnsi="Arial Narrow" w:cs="Calibri"/>
                <w:b/>
                <w:bCs/>
                <w:sz w:val="18"/>
                <w:szCs w:val="18"/>
              </w:rPr>
              <w:t>36</w:t>
            </w:r>
          </w:p>
        </w:tc>
        <w:tc>
          <w:tcPr>
            <w:tcW w:w="1142" w:type="dxa"/>
            <w:tcBorders>
              <w:top w:val="nil"/>
              <w:left w:val="nil"/>
              <w:bottom w:val="single" w:sz="4" w:space="0" w:color="auto"/>
              <w:right w:val="single" w:sz="4" w:space="0" w:color="auto"/>
            </w:tcBorders>
            <w:shd w:val="clear" w:color="auto" w:fill="auto"/>
            <w:noWrap/>
            <w:vAlign w:val="bottom"/>
            <w:hideMark/>
          </w:tcPr>
          <w:p w14:paraId="4469531C" w14:textId="77777777" w:rsidR="00653F7D" w:rsidRPr="00653F7D" w:rsidRDefault="00653F7D" w:rsidP="00653F7D">
            <w:pPr>
              <w:jc w:val="center"/>
              <w:rPr>
                <w:rFonts w:ascii="Arial Narrow" w:hAnsi="Arial Narrow" w:cs="Calibri"/>
                <w:b/>
                <w:bCs/>
                <w:color w:val="000000"/>
                <w:sz w:val="18"/>
                <w:szCs w:val="18"/>
              </w:rPr>
            </w:pPr>
            <w:r w:rsidRPr="00653F7D">
              <w:rPr>
                <w:rFonts w:ascii="Arial Narrow" w:hAnsi="Arial Narrow" w:cs="Calibri"/>
                <w:b/>
                <w:bCs/>
                <w:color w:val="000000"/>
                <w:sz w:val="18"/>
                <w:szCs w:val="18"/>
              </w:rPr>
              <w:t>137</w:t>
            </w:r>
          </w:p>
        </w:tc>
      </w:tr>
      <w:tr w:rsidR="00653F7D" w:rsidRPr="00653F7D" w14:paraId="39853747" w14:textId="77777777" w:rsidTr="00617D93">
        <w:trPr>
          <w:trHeight w:val="280"/>
        </w:trPr>
        <w:tc>
          <w:tcPr>
            <w:tcW w:w="269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E13EADB" w14:textId="77777777" w:rsidR="00653F7D" w:rsidRPr="00653F7D" w:rsidRDefault="00653F7D" w:rsidP="00653F7D">
            <w:pPr>
              <w:rPr>
                <w:rFonts w:ascii="Arial Narrow" w:hAnsi="Arial Narrow" w:cs="Calibri"/>
                <w:b/>
                <w:bCs/>
                <w:color w:val="000000"/>
                <w:sz w:val="18"/>
                <w:szCs w:val="18"/>
              </w:rPr>
            </w:pPr>
            <w:r w:rsidRPr="00653F7D">
              <w:rPr>
                <w:rFonts w:ascii="Arial Narrow" w:hAnsi="Arial Narrow" w:cs="Calibri"/>
                <w:b/>
                <w:bCs/>
                <w:color w:val="000000"/>
                <w:sz w:val="18"/>
                <w:szCs w:val="18"/>
              </w:rPr>
              <w:t>STROMY JEHLIČNATÉ</w:t>
            </w:r>
          </w:p>
        </w:tc>
        <w:tc>
          <w:tcPr>
            <w:tcW w:w="1142" w:type="dxa"/>
            <w:tcBorders>
              <w:top w:val="nil"/>
              <w:left w:val="nil"/>
              <w:bottom w:val="single" w:sz="4" w:space="0" w:color="auto"/>
              <w:right w:val="single" w:sz="4" w:space="0" w:color="auto"/>
            </w:tcBorders>
            <w:shd w:val="clear" w:color="auto" w:fill="D9D9D9" w:themeFill="background1" w:themeFillShade="D9"/>
            <w:noWrap/>
            <w:vAlign w:val="bottom"/>
            <w:hideMark/>
          </w:tcPr>
          <w:p w14:paraId="3D25B677"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 </w:t>
            </w:r>
          </w:p>
        </w:tc>
        <w:tc>
          <w:tcPr>
            <w:tcW w:w="1142" w:type="dxa"/>
            <w:tcBorders>
              <w:top w:val="nil"/>
              <w:left w:val="nil"/>
              <w:bottom w:val="single" w:sz="4" w:space="0" w:color="auto"/>
              <w:right w:val="single" w:sz="4" w:space="0" w:color="auto"/>
            </w:tcBorders>
            <w:shd w:val="clear" w:color="auto" w:fill="D9D9D9" w:themeFill="background1" w:themeFillShade="D9"/>
            <w:noWrap/>
            <w:vAlign w:val="bottom"/>
            <w:hideMark/>
          </w:tcPr>
          <w:p w14:paraId="6AD5C413"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 </w:t>
            </w:r>
          </w:p>
        </w:tc>
        <w:tc>
          <w:tcPr>
            <w:tcW w:w="1142" w:type="dxa"/>
            <w:tcBorders>
              <w:top w:val="nil"/>
              <w:left w:val="nil"/>
              <w:bottom w:val="single" w:sz="4" w:space="0" w:color="auto"/>
              <w:right w:val="single" w:sz="4" w:space="0" w:color="auto"/>
            </w:tcBorders>
            <w:shd w:val="clear" w:color="auto" w:fill="D9D9D9" w:themeFill="background1" w:themeFillShade="D9"/>
            <w:noWrap/>
            <w:vAlign w:val="bottom"/>
            <w:hideMark/>
          </w:tcPr>
          <w:p w14:paraId="25D00CBB" w14:textId="77777777" w:rsidR="00653F7D" w:rsidRPr="00653F7D" w:rsidRDefault="00653F7D" w:rsidP="00653F7D">
            <w:pPr>
              <w:jc w:val="center"/>
              <w:rPr>
                <w:rFonts w:ascii="Arial Narrow" w:hAnsi="Arial Narrow" w:cs="Calibri"/>
                <w:color w:val="000000"/>
                <w:sz w:val="18"/>
                <w:szCs w:val="18"/>
              </w:rPr>
            </w:pPr>
            <w:r w:rsidRPr="00653F7D">
              <w:rPr>
                <w:rFonts w:ascii="Arial Narrow" w:hAnsi="Arial Narrow" w:cs="Calibri"/>
                <w:color w:val="000000"/>
                <w:sz w:val="18"/>
                <w:szCs w:val="18"/>
              </w:rPr>
              <w:t>0</w:t>
            </w:r>
          </w:p>
        </w:tc>
      </w:tr>
      <w:tr w:rsidR="00653F7D" w:rsidRPr="00653F7D" w14:paraId="643604EC" w14:textId="77777777" w:rsidTr="008B1FE2">
        <w:trPr>
          <w:trHeight w:val="280"/>
        </w:trPr>
        <w:tc>
          <w:tcPr>
            <w:tcW w:w="2690" w:type="dxa"/>
            <w:tcBorders>
              <w:top w:val="nil"/>
              <w:left w:val="single" w:sz="4" w:space="0" w:color="auto"/>
              <w:bottom w:val="single" w:sz="4" w:space="0" w:color="auto"/>
              <w:right w:val="single" w:sz="4" w:space="0" w:color="auto"/>
            </w:tcBorders>
            <w:shd w:val="clear" w:color="auto" w:fill="auto"/>
            <w:noWrap/>
            <w:vAlign w:val="center"/>
            <w:hideMark/>
          </w:tcPr>
          <w:p w14:paraId="46A6745C" w14:textId="77777777" w:rsidR="00653F7D" w:rsidRPr="00653F7D" w:rsidRDefault="00653F7D" w:rsidP="00653F7D">
            <w:pPr>
              <w:rPr>
                <w:rFonts w:ascii="Arial Narrow" w:hAnsi="Arial Narrow" w:cs="Calibri"/>
                <w:sz w:val="18"/>
                <w:szCs w:val="18"/>
              </w:rPr>
            </w:pPr>
            <w:r w:rsidRPr="00653F7D">
              <w:rPr>
                <w:rFonts w:ascii="Arial Narrow" w:hAnsi="Arial Narrow" w:cs="Calibri"/>
                <w:sz w:val="18"/>
                <w:szCs w:val="18"/>
              </w:rPr>
              <w:t>Larix decidua</w:t>
            </w:r>
          </w:p>
        </w:tc>
        <w:tc>
          <w:tcPr>
            <w:tcW w:w="1142" w:type="dxa"/>
            <w:tcBorders>
              <w:top w:val="nil"/>
              <w:left w:val="nil"/>
              <w:bottom w:val="single" w:sz="4" w:space="0" w:color="auto"/>
              <w:right w:val="single" w:sz="4" w:space="0" w:color="auto"/>
            </w:tcBorders>
            <w:shd w:val="clear" w:color="auto" w:fill="auto"/>
            <w:noWrap/>
            <w:vAlign w:val="bottom"/>
            <w:hideMark/>
          </w:tcPr>
          <w:p w14:paraId="7ACAD7E4"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14:paraId="52C94A4D"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1</w:t>
            </w:r>
          </w:p>
        </w:tc>
        <w:tc>
          <w:tcPr>
            <w:tcW w:w="1142" w:type="dxa"/>
            <w:tcBorders>
              <w:top w:val="nil"/>
              <w:left w:val="nil"/>
              <w:bottom w:val="single" w:sz="4" w:space="0" w:color="auto"/>
              <w:right w:val="single" w:sz="4" w:space="0" w:color="auto"/>
            </w:tcBorders>
            <w:shd w:val="clear" w:color="auto" w:fill="auto"/>
            <w:noWrap/>
            <w:vAlign w:val="bottom"/>
            <w:hideMark/>
          </w:tcPr>
          <w:p w14:paraId="0F344B36" w14:textId="77777777" w:rsidR="00653F7D" w:rsidRPr="00653F7D" w:rsidRDefault="00653F7D" w:rsidP="00653F7D">
            <w:pPr>
              <w:jc w:val="center"/>
              <w:rPr>
                <w:rFonts w:ascii="Arial Narrow" w:hAnsi="Arial Narrow" w:cs="Calibri"/>
                <w:color w:val="000000"/>
                <w:sz w:val="18"/>
                <w:szCs w:val="18"/>
              </w:rPr>
            </w:pPr>
            <w:r w:rsidRPr="00653F7D">
              <w:rPr>
                <w:rFonts w:ascii="Arial Narrow" w:hAnsi="Arial Narrow" w:cs="Calibri"/>
                <w:color w:val="000000"/>
                <w:sz w:val="18"/>
                <w:szCs w:val="18"/>
              </w:rPr>
              <w:t>1</w:t>
            </w:r>
          </w:p>
        </w:tc>
      </w:tr>
      <w:tr w:rsidR="00653F7D" w:rsidRPr="00653F7D" w14:paraId="438CE4AE" w14:textId="77777777" w:rsidTr="008B1FE2">
        <w:trPr>
          <w:trHeight w:val="280"/>
        </w:trPr>
        <w:tc>
          <w:tcPr>
            <w:tcW w:w="2690" w:type="dxa"/>
            <w:tcBorders>
              <w:top w:val="nil"/>
              <w:left w:val="single" w:sz="4" w:space="0" w:color="auto"/>
              <w:bottom w:val="single" w:sz="4" w:space="0" w:color="auto"/>
              <w:right w:val="single" w:sz="4" w:space="0" w:color="auto"/>
            </w:tcBorders>
            <w:shd w:val="clear" w:color="auto" w:fill="auto"/>
            <w:noWrap/>
            <w:vAlign w:val="center"/>
            <w:hideMark/>
          </w:tcPr>
          <w:p w14:paraId="0767B551" w14:textId="77777777" w:rsidR="00653F7D" w:rsidRPr="00653F7D" w:rsidRDefault="00653F7D" w:rsidP="00653F7D">
            <w:pPr>
              <w:rPr>
                <w:rFonts w:ascii="Arial Narrow" w:hAnsi="Arial Narrow" w:cs="Calibri"/>
                <w:sz w:val="18"/>
                <w:szCs w:val="18"/>
              </w:rPr>
            </w:pPr>
            <w:r w:rsidRPr="00653F7D">
              <w:rPr>
                <w:rFonts w:ascii="Arial Narrow" w:hAnsi="Arial Narrow" w:cs="Calibri"/>
                <w:sz w:val="18"/>
                <w:szCs w:val="18"/>
              </w:rPr>
              <w:t>Pinus sylvestris</w:t>
            </w:r>
          </w:p>
        </w:tc>
        <w:tc>
          <w:tcPr>
            <w:tcW w:w="1142" w:type="dxa"/>
            <w:tcBorders>
              <w:top w:val="nil"/>
              <w:left w:val="nil"/>
              <w:bottom w:val="single" w:sz="4" w:space="0" w:color="auto"/>
              <w:right w:val="single" w:sz="4" w:space="0" w:color="auto"/>
            </w:tcBorders>
            <w:shd w:val="clear" w:color="auto" w:fill="auto"/>
            <w:noWrap/>
            <w:vAlign w:val="bottom"/>
            <w:hideMark/>
          </w:tcPr>
          <w:p w14:paraId="30A3A743"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8</w:t>
            </w:r>
          </w:p>
        </w:tc>
        <w:tc>
          <w:tcPr>
            <w:tcW w:w="1142" w:type="dxa"/>
            <w:tcBorders>
              <w:top w:val="nil"/>
              <w:left w:val="nil"/>
              <w:bottom w:val="single" w:sz="4" w:space="0" w:color="auto"/>
              <w:right w:val="single" w:sz="4" w:space="0" w:color="auto"/>
            </w:tcBorders>
            <w:shd w:val="clear" w:color="auto" w:fill="auto"/>
            <w:noWrap/>
            <w:vAlign w:val="bottom"/>
            <w:hideMark/>
          </w:tcPr>
          <w:p w14:paraId="11549015"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14:paraId="742827D4" w14:textId="77777777" w:rsidR="00653F7D" w:rsidRPr="00653F7D" w:rsidRDefault="00653F7D" w:rsidP="00653F7D">
            <w:pPr>
              <w:jc w:val="center"/>
              <w:rPr>
                <w:rFonts w:ascii="Arial Narrow" w:hAnsi="Arial Narrow" w:cs="Calibri"/>
                <w:color w:val="000000"/>
                <w:sz w:val="18"/>
                <w:szCs w:val="18"/>
              </w:rPr>
            </w:pPr>
            <w:r w:rsidRPr="00653F7D">
              <w:rPr>
                <w:rFonts w:ascii="Arial Narrow" w:hAnsi="Arial Narrow" w:cs="Calibri"/>
                <w:color w:val="000000"/>
                <w:sz w:val="18"/>
                <w:szCs w:val="18"/>
              </w:rPr>
              <w:t>8</w:t>
            </w:r>
          </w:p>
        </w:tc>
      </w:tr>
      <w:tr w:rsidR="00653F7D" w:rsidRPr="00653F7D" w14:paraId="5E6C10A0" w14:textId="77777777" w:rsidTr="008B1FE2">
        <w:trPr>
          <w:trHeight w:val="280"/>
        </w:trPr>
        <w:tc>
          <w:tcPr>
            <w:tcW w:w="2690" w:type="dxa"/>
            <w:tcBorders>
              <w:top w:val="nil"/>
              <w:left w:val="single" w:sz="4" w:space="0" w:color="auto"/>
              <w:bottom w:val="single" w:sz="4" w:space="0" w:color="auto"/>
              <w:right w:val="single" w:sz="4" w:space="0" w:color="auto"/>
            </w:tcBorders>
            <w:shd w:val="clear" w:color="auto" w:fill="auto"/>
            <w:noWrap/>
            <w:vAlign w:val="center"/>
            <w:hideMark/>
          </w:tcPr>
          <w:p w14:paraId="0F2DBA03" w14:textId="77777777" w:rsidR="00653F7D" w:rsidRPr="00653F7D" w:rsidRDefault="00653F7D" w:rsidP="00653F7D">
            <w:pPr>
              <w:rPr>
                <w:rFonts w:ascii="Arial Narrow" w:hAnsi="Arial Narrow" w:cs="Calibri"/>
                <w:sz w:val="18"/>
                <w:szCs w:val="18"/>
              </w:rPr>
            </w:pPr>
            <w:r w:rsidRPr="00653F7D">
              <w:rPr>
                <w:rFonts w:ascii="Arial Narrow" w:hAnsi="Arial Narrow" w:cs="Calibri"/>
                <w:sz w:val="18"/>
                <w:szCs w:val="18"/>
              </w:rPr>
              <w:t>Pinus nigra</w:t>
            </w:r>
          </w:p>
        </w:tc>
        <w:tc>
          <w:tcPr>
            <w:tcW w:w="1142" w:type="dxa"/>
            <w:tcBorders>
              <w:top w:val="nil"/>
              <w:left w:val="nil"/>
              <w:bottom w:val="single" w:sz="4" w:space="0" w:color="auto"/>
              <w:right w:val="single" w:sz="4" w:space="0" w:color="auto"/>
            </w:tcBorders>
            <w:shd w:val="clear" w:color="auto" w:fill="auto"/>
            <w:noWrap/>
            <w:vAlign w:val="bottom"/>
            <w:hideMark/>
          </w:tcPr>
          <w:p w14:paraId="6845AD8D"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14:paraId="541FD75C"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1</w:t>
            </w:r>
          </w:p>
        </w:tc>
        <w:tc>
          <w:tcPr>
            <w:tcW w:w="1142" w:type="dxa"/>
            <w:tcBorders>
              <w:top w:val="nil"/>
              <w:left w:val="nil"/>
              <w:bottom w:val="single" w:sz="4" w:space="0" w:color="auto"/>
              <w:right w:val="single" w:sz="4" w:space="0" w:color="auto"/>
            </w:tcBorders>
            <w:shd w:val="clear" w:color="auto" w:fill="auto"/>
            <w:noWrap/>
            <w:vAlign w:val="bottom"/>
            <w:hideMark/>
          </w:tcPr>
          <w:p w14:paraId="6495B5CB" w14:textId="77777777" w:rsidR="00653F7D" w:rsidRPr="00653F7D" w:rsidRDefault="00653F7D" w:rsidP="00653F7D">
            <w:pPr>
              <w:jc w:val="center"/>
              <w:rPr>
                <w:rFonts w:ascii="Arial Narrow" w:hAnsi="Arial Narrow" w:cs="Calibri"/>
                <w:color w:val="000000"/>
                <w:sz w:val="18"/>
                <w:szCs w:val="18"/>
              </w:rPr>
            </w:pPr>
            <w:r w:rsidRPr="00653F7D">
              <w:rPr>
                <w:rFonts w:ascii="Arial Narrow" w:hAnsi="Arial Narrow" w:cs="Calibri"/>
                <w:color w:val="000000"/>
                <w:sz w:val="18"/>
                <w:szCs w:val="18"/>
              </w:rPr>
              <w:t>1</w:t>
            </w:r>
          </w:p>
        </w:tc>
      </w:tr>
      <w:tr w:rsidR="00653F7D" w:rsidRPr="00653F7D" w14:paraId="7FF5A539" w14:textId="77777777" w:rsidTr="008B1FE2">
        <w:trPr>
          <w:trHeight w:val="280"/>
        </w:trPr>
        <w:tc>
          <w:tcPr>
            <w:tcW w:w="2690" w:type="dxa"/>
            <w:tcBorders>
              <w:top w:val="nil"/>
              <w:left w:val="single" w:sz="4" w:space="0" w:color="auto"/>
              <w:bottom w:val="single" w:sz="4" w:space="0" w:color="auto"/>
              <w:right w:val="single" w:sz="4" w:space="0" w:color="auto"/>
            </w:tcBorders>
            <w:shd w:val="clear" w:color="auto" w:fill="auto"/>
            <w:noWrap/>
            <w:vAlign w:val="center"/>
            <w:hideMark/>
          </w:tcPr>
          <w:p w14:paraId="72C6A8D5" w14:textId="77777777" w:rsidR="00653F7D" w:rsidRPr="00653F7D" w:rsidRDefault="00653F7D" w:rsidP="00653F7D">
            <w:pPr>
              <w:rPr>
                <w:rFonts w:ascii="Arial Narrow" w:hAnsi="Arial Narrow" w:cs="Calibri"/>
                <w:sz w:val="18"/>
                <w:szCs w:val="18"/>
              </w:rPr>
            </w:pPr>
            <w:r w:rsidRPr="00653F7D">
              <w:rPr>
                <w:rFonts w:ascii="Arial Narrow" w:hAnsi="Arial Narrow" w:cs="Calibri"/>
                <w:sz w:val="18"/>
                <w:szCs w:val="18"/>
              </w:rPr>
              <w:t>Picea  pungens</w:t>
            </w:r>
          </w:p>
        </w:tc>
        <w:tc>
          <w:tcPr>
            <w:tcW w:w="1142" w:type="dxa"/>
            <w:tcBorders>
              <w:top w:val="nil"/>
              <w:left w:val="nil"/>
              <w:bottom w:val="single" w:sz="4" w:space="0" w:color="auto"/>
              <w:right w:val="single" w:sz="4" w:space="0" w:color="auto"/>
            </w:tcBorders>
            <w:shd w:val="clear" w:color="auto" w:fill="auto"/>
            <w:noWrap/>
            <w:vAlign w:val="bottom"/>
            <w:hideMark/>
          </w:tcPr>
          <w:p w14:paraId="4A47E3FF" w14:textId="77777777" w:rsidR="00653F7D" w:rsidRPr="00653F7D" w:rsidRDefault="00653F7D" w:rsidP="00653F7D">
            <w:pPr>
              <w:jc w:val="center"/>
              <w:rPr>
                <w:rFonts w:ascii="Arial Narrow" w:hAnsi="Arial Narrow" w:cs="Calibri"/>
                <w:sz w:val="18"/>
                <w:szCs w:val="18"/>
              </w:rPr>
            </w:pPr>
            <w:r w:rsidRPr="00653F7D">
              <w:rPr>
                <w:rFonts w:ascii="Arial Narrow" w:hAnsi="Arial Narrow" w:cs="Calibri"/>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14:paraId="430287C7" w14:textId="344941AB" w:rsidR="00653F7D" w:rsidRPr="00653F7D" w:rsidRDefault="000E57AB" w:rsidP="00653F7D">
            <w:pPr>
              <w:jc w:val="center"/>
              <w:rPr>
                <w:rFonts w:ascii="Arial Narrow" w:hAnsi="Arial Narrow" w:cs="Calibri"/>
                <w:sz w:val="18"/>
                <w:szCs w:val="18"/>
              </w:rPr>
            </w:pPr>
            <w:r>
              <w:rPr>
                <w:rFonts w:ascii="Arial Narrow" w:hAnsi="Arial Narrow" w:cs="Calibri"/>
                <w:sz w:val="18"/>
                <w:szCs w:val="18"/>
              </w:rPr>
              <w:t>3</w:t>
            </w:r>
          </w:p>
        </w:tc>
        <w:tc>
          <w:tcPr>
            <w:tcW w:w="1142" w:type="dxa"/>
            <w:tcBorders>
              <w:top w:val="nil"/>
              <w:left w:val="nil"/>
              <w:bottom w:val="single" w:sz="4" w:space="0" w:color="auto"/>
              <w:right w:val="single" w:sz="4" w:space="0" w:color="auto"/>
            </w:tcBorders>
            <w:shd w:val="clear" w:color="auto" w:fill="auto"/>
            <w:noWrap/>
            <w:vAlign w:val="bottom"/>
            <w:hideMark/>
          </w:tcPr>
          <w:p w14:paraId="531FA479" w14:textId="77777777" w:rsidR="00653F7D" w:rsidRPr="00653F7D" w:rsidRDefault="00653F7D" w:rsidP="00653F7D">
            <w:pPr>
              <w:jc w:val="center"/>
              <w:rPr>
                <w:rFonts w:ascii="Arial Narrow" w:hAnsi="Arial Narrow" w:cs="Calibri"/>
                <w:color w:val="000000"/>
                <w:sz w:val="18"/>
                <w:szCs w:val="18"/>
              </w:rPr>
            </w:pPr>
            <w:r w:rsidRPr="00653F7D">
              <w:rPr>
                <w:rFonts w:ascii="Arial Narrow" w:hAnsi="Arial Narrow" w:cs="Calibri"/>
                <w:color w:val="000000"/>
                <w:sz w:val="18"/>
                <w:szCs w:val="18"/>
              </w:rPr>
              <w:t>4</w:t>
            </w:r>
          </w:p>
        </w:tc>
      </w:tr>
      <w:tr w:rsidR="00653F7D" w:rsidRPr="00653F7D" w14:paraId="1432A42F" w14:textId="77777777" w:rsidTr="008B1FE2">
        <w:trPr>
          <w:trHeight w:val="280"/>
        </w:trPr>
        <w:tc>
          <w:tcPr>
            <w:tcW w:w="2690" w:type="dxa"/>
            <w:tcBorders>
              <w:top w:val="nil"/>
              <w:left w:val="single" w:sz="4" w:space="0" w:color="auto"/>
              <w:bottom w:val="single" w:sz="4" w:space="0" w:color="auto"/>
              <w:right w:val="single" w:sz="4" w:space="0" w:color="auto"/>
            </w:tcBorders>
            <w:shd w:val="clear" w:color="auto" w:fill="auto"/>
            <w:vAlign w:val="bottom"/>
            <w:hideMark/>
          </w:tcPr>
          <w:p w14:paraId="0DD071CC" w14:textId="77777777" w:rsidR="00653F7D" w:rsidRPr="00653F7D" w:rsidRDefault="00653F7D" w:rsidP="00653F7D">
            <w:pPr>
              <w:rPr>
                <w:rFonts w:ascii="Arial Narrow" w:hAnsi="Arial Narrow" w:cs="Calibri"/>
                <w:b/>
                <w:bCs/>
                <w:color w:val="000000"/>
                <w:sz w:val="18"/>
                <w:szCs w:val="18"/>
              </w:rPr>
            </w:pPr>
            <w:r w:rsidRPr="00653F7D">
              <w:rPr>
                <w:rFonts w:ascii="Arial Narrow" w:hAnsi="Arial Narrow" w:cs="Calibri"/>
                <w:b/>
                <w:bCs/>
                <w:color w:val="000000"/>
                <w:sz w:val="18"/>
                <w:szCs w:val="18"/>
              </w:rPr>
              <w:t>mezisoučet</w:t>
            </w:r>
          </w:p>
        </w:tc>
        <w:tc>
          <w:tcPr>
            <w:tcW w:w="1142" w:type="dxa"/>
            <w:tcBorders>
              <w:top w:val="nil"/>
              <w:left w:val="nil"/>
              <w:bottom w:val="single" w:sz="4" w:space="0" w:color="auto"/>
              <w:right w:val="single" w:sz="4" w:space="0" w:color="auto"/>
            </w:tcBorders>
            <w:shd w:val="clear" w:color="auto" w:fill="auto"/>
            <w:noWrap/>
            <w:vAlign w:val="bottom"/>
            <w:hideMark/>
          </w:tcPr>
          <w:p w14:paraId="10AA5CC7" w14:textId="77777777" w:rsidR="00653F7D" w:rsidRPr="00653F7D" w:rsidRDefault="00653F7D" w:rsidP="00653F7D">
            <w:pPr>
              <w:jc w:val="center"/>
              <w:rPr>
                <w:rFonts w:ascii="Arial Narrow" w:hAnsi="Arial Narrow" w:cs="Calibri"/>
                <w:b/>
                <w:bCs/>
                <w:sz w:val="18"/>
                <w:szCs w:val="18"/>
              </w:rPr>
            </w:pPr>
            <w:r w:rsidRPr="00653F7D">
              <w:rPr>
                <w:rFonts w:ascii="Arial Narrow" w:hAnsi="Arial Narrow" w:cs="Calibri"/>
                <w:b/>
                <w:bCs/>
                <w:sz w:val="18"/>
                <w:szCs w:val="18"/>
              </w:rPr>
              <w:t>8</w:t>
            </w:r>
          </w:p>
        </w:tc>
        <w:tc>
          <w:tcPr>
            <w:tcW w:w="1142" w:type="dxa"/>
            <w:tcBorders>
              <w:top w:val="nil"/>
              <w:left w:val="nil"/>
              <w:bottom w:val="single" w:sz="4" w:space="0" w:color="auto"/>
              <w:right w:val="single" w:sz="4" w:space="0" w:color="auto"/>
            </w:tcBorders>
            <w:shd w:val="clear" w:color="auto" w:fill="auto"/>
            <w:noWrap/>
            <w:vAlign w:val="bottom"/>
            <w:hideMark/>
          </w:tcPr>
          <w:p w14:paraId="72B60493" w14:textId="77777777" w:rsidR="00653F7D" w:rsidRPr="00653F7D" w:rsidRDefault="00653F7D" w:rsidP="00653F7D">
            <w:pPr>
              <w:jc w:val="center"/>
              <w:rPr>
                <w:rFonts w:ascii="Arial Narrow" w:hAnsi="Arial Narrow" w:cs="Calibri"/>
                <w:b/>
                <w:bCs/>
                <w:sz w:val="18"/>
                <w:szCs w:val="18"/>
              </w:rPr>
            </w:pPr>
            <w:r w:rsidRPr="00653F7D">
              <w:rPr>
                <w:rFonts w:ascii="Arial Narrow" w:hAnsi="Arial Narrow" w:cs="Calibri"/>
                <w:b/>
                <w:bCs/>
                <w:sz w:val="18"/>
                <w:szCs w:val="18"/>
              </w:rPr>
              <w:t>6</w:t>
            </w:r>
          </w:p>
        </w:tc>
        <w:tc>
          <w:tcPr>
            <w:tcW w:w="1142" w:type="dxa"/>
            <w:tcBorders>
              <w:top w:val="nil"/>
              <w:left w:val="nil"/>
              <w:bottom w:val="single" w:sz="4" w:space="0" w:color="auto"/>
              <w:right w:val="single" w:sz="4" w:space="0" w:color="auto"/>
            </w:tcBorders>
            <w:shd w:val="clear" w:color="auto" w:fill="auto"/>
            <w:noWrap/>
            <w:vAlign w:val="bottom"/>
            <w:hideMark/>
          </w:tcPr>
          <w:p w14:paraId="4BDA63C7" w14:textId="77777777" w:rsidR="00653F7D" w:rsidRPr="00653F7D" w:rsidRDefault="00653F7D" w:rsidP="00653F7D">
            <w:pPr>
              <w:jc w:val="center"/>
              <w:rPr>
                <w:rFonts w:ascii="Arial Narrow" w:hAnsi="Arial Narrow" w:cs="Calibri"/>
                <w:b/>
                <w:bCs/>
                <w:color w:val="000000"/>
                <w:sz w:val="18"/>
                <w:szCs w:val="18"/>
              </w:rPr>
            </w:pPr>
            <w:r w:rsidRPr="00653F7D">
              <w:rPr>
                <w:rFonts w:ascii="Arial Narrow" w:hAnsi="Arial Narrow" w:cs="Calibri"/>
                <w:b/>
                <w:bCs/>
                <w:color w:val="000000"/>
                <w:sz w:val="18"/>
                <w:szCs w:val="18"/>
              </w:rPr>
              <w:t>14</w:t>
            </w:r>
          </w:p>
        </w:tc>
      </w:tr>
      <w:tr w:rsidR="00653F7D" w:rsidRPr="00653F7D" w14:paraId="2706E5EF" w14:textId="77777777" w:rsidTr="00617D93">
        <w:trPr>
          <w:trHeight w:val="280"/>
        </w:trPr>
        <w:tc>
          <w:tcPr>
            <w:tcW w:w="2690"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14:paraId="75D15F36" w14:textId="44C87E02" w:rsidR="00653F7D" w:rsidRPr="00653F7D" w:rsidRDefault="00A3429B" w:rsidP="00653F7D">
            <w:pPr>
              <w:rPr>
                <w:rFonts w:ascii="Arial Narrow" w:hAnsi="Arial Narrow" w:cs="Calibri"/>
                <w:b/>
                <w:bCs/>
                <w:sz w:val="18"/>
                <w:szCs w:val="18"/>
              </w:rPr>
            </w:pPr>
            <w:r>
              <w:rPr>
                <w:rFonts w:ascii="Arial Narrow" w:hAnsi="Arial Narrow" w:cs="Calibri"/>
                <w:b/>
                <w:bCs/>
                <w:sz w:val="18"/>
                <w:szCs w:val="18"/>
              </w:rPr>
              <w:t>CELKEM</w:t>
            </w:r>
          </w:p>
        </w:tc>
        <w:tc>
          <w:tcPr>
            <w:tcW w:w="1142" w:type="dxa"/>
            <w:tcBorders>
              <w:top w:val="nil"/>
              <w:left w:val="nil"/>
              <w:bottom w:val="single" w:sz="4" w:space="0" w:color="auto"/>
              <w:right w:val="single" w:sz="4" w:space="0" w:color="auto"/>
            </w:tcBorders>
            <w:shd w:val="clear" w:color="auto" w:fill="D9D9D9" w:themeFill="background1" w:themeFillShade="D9"/>
            <w:noWrap/>
            <w:vAlign w:val="bottom"/>
            <w:hideMark/>
          </w:tcPr>
          <w:p w14:paraId="7C3E8709" w14:textId="77777777" w:rsidR="00653F7D" w:rsidRPr="00653F7D" w:rsidRDefault="00653F7D" w:rsidP="00653F7D">
            <w:pPr>
              <w:jc w:val="center"/>
              <w:rPr>
                <w:rFonts w:ascii="Arial Narrow" w:hAnsi="Arial Narrow" w:cs="Calibri"/>
                <w:b/>
                <w:bCs/>
                <w:sz w:val="18"/>
                <w:szCs w:val="18"/>
              </w:rPr>
            </w:pPr>
            <w:r w:rsidRPr="00653F7D">
              <w:rPr>
                <w:rFonts w:ascii="Arial Narrow" w:hAnsi="Arial Narrow" w:cs="Calibri"/>
                <w:b/>
                <w:bCs/>
                <w:sz w:val="18"/>
                <w:szCs w:val="18"/>
              </w:rPr>
              <w:t>109</w:t>
            </w:r>
          </w:p>
        </w:tc>
        <w:tc>
          <w:tcPr>
            <w:tcW w:w="1142" w:type="dxa"/>
            <w:tcBorders>
              <w:top w:val="nil"/>
              <w:left w:val="nil"/>
              <w:bottom w:val="single" w:sz="4" w:space="0" w:color="auto"/>
              <w:right w:val="single" w:sz="4" w:space="0" w:color="auto"/>
            </w:tcBorders>
            <w:shd w:val="clear" w:color="auto" w:fill="D9D9D9" w:themeFill="background1" w:themeFillShade="D9"/>
            <w:noWrap/>
            <w:vAlign w:val="bottom"/>
            <w:hideMark/>
          </w:tcPr>
          <w:p w14:paraId="05CF5E2F" w14:textId="77777777" w:rsidR="00653F7D" w:rsidRPr="00653F7D" w:rsidRDefault="00653F7D" w:rsidP="00653F7D">
            <w:pPr>
              <w:jc w:val="center"/>
              <w:rPr>
                <w:rFonts w:ascii="Arial Narrow" w:hAnsi="Arial Narrow" w:cs="Calibri"/>
                <w:b/>
                <w:bCs/>
                <w:sz w:val="18"/>
                <w:szCs w:val="18"/>
              </w:rPr>
            </w:pPr>
            <w:r w:rsidRPr="00653F7D">
              <w:rPr>
                <w:rFonts w:ascii="Arial Narrow" w:hAnsi="Arial Narrow" w:cs="Calibri"/>
                <w:b/>
                <w:bCs/>
                <w:sz w:val="18"/>
                <w:szCs w:val="18"/>
              </w:rPr>
              <w:t>42</w:t>
            </w:r>
          </w:p>
        </w:tc>
        <w:tc>
          <w:tcPr>
            <w:tcW w:w="1142" w:type="dxa"/>
            <w:tcBorders>
              <w:top w:val="nil"/>
              <w:left w:val="nil"/>
              <w:bottom w:val="single" w:sz="4" w:space="0" w:color="auto"/>
              <w:right w:val="single" w:sz="4" w:space="0" w:color="auto"/>
            </w:tcBorders>
            <w:shd w:val="clear" w:color="auto" w:fill="D9D9D9" w:themeFill="background1" w:themeFillShade="D9"/>
            <w:noWrap/>
            <w:vAlign w:val="bottom"/>
            <w:hideMark/>
          </w:tcPr>
          <w:p w14:paraId="7F5CD290" w14:textId="77777777" w:rsidR="00653F7D" w:rsidRPr="00653F7D" w:rsidRDefault="00653F7D" w:rsidP="00653F7D">
            <w:pPr>
              <w:jc w:val="center"/>
              <w:rPr>
                <w:rFonts w:ascii="Arial Narrow" w:hAnsi="Arial Narrow" w:cs="Calibri"/>
                <w:b/>
                <w:bCs/>
                <w:sz w:val="18"/>
                <w:szCs w:val="18"/>
              </w:rPr>
            </w:pPr>
            <w:r w:rsidRPr="00653F7D">
              <w:rPr>
                <w:rFonts w:ascii="Arial Narrow" w:hAnsi="Arial Narrow" w:cs="Calibri"/>
                <w:b/>
                <w:bCs/>
                <w:sz w:val="18"/>
                <w:szCs w:val="18"/>
              </w:rPr>
              <w:t>151</w:t>
            </w:r>
          </w:p>
        </w:tc>
      </w:tr>
    </w:tbl>
    <w:p w14:paraId="0F0F0CB4" w14:textId="3ECE11C7" w:rsidR="005A7DFC" w:rsidRPr="00E91700" w:rsidRDefault="005A7DFC" w:rsidP="005A7DFC">
      <w:pPr>
        <w:pStyle w:val="GOdrazky-symbol"/>
        <w:numPr>
          <w:ilvl w:val="0"/>
          <w:numId w:val="0"/>
        </w:numPr>
        <w:ind w:left="720" w:hanging="360"/>
        <w:rPr>
          <w:b/>
        </w:rPr>
      </w:pPr>
      <w:r w:rsidRPr="00742433">
        <w:rPr>
          <w:b/>
        </w:rPr>
        <w:lastRenderedPageBreak/>
        <w:t>SEZNAM NAVRHOVANÝCH STROMŮ</w:t>
      </w:r>
    </w:p>
    <w:p w14:paraId="4F6714EE" w14:textId="3651ED05" w:rsidR="005A7DFC" w:rsidRDefault="005A7DFC" w:rsidP="005A7DFC">
      <w:pPr>
        <w:pStyle w:val="GOdrazky-symbol"/>
        <w:numPr>
          <w:ilvl w:val="0"/>
          <w:numId w:val="0"/>
        </w:numPr>
        <w:ind w:left="720" w:hanging="360"/>
        <w:rPr>
          <w:b/>
        </w:rPr>
      </w:pPr>
    </w:p>
    <w:tbl>
      <w:tblPr>
        <w:tblW w:w="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3"/>
        <w:gridCol w:w="778"/>
        <w:gridCol w:w="2501"/>
        <w:gridCol w:w="700"/>
        <w:gridCol w:w="576"/>
        <w:gridCol w:w="724"/>
      </w:tblGrid>
      <w:tr w:rsidR="00617D93" w:rsidRPr="00617D93" w14:paraId="59DA2842" w14:textId="77777777" w:rsidTr="00617D93">
        <w:trPr>
          <w:trHeight w:val="315"/>
        </w:trPr>
        <w:tc>
          <w:tcPr>
            <w:tcW w:w="919" w:type="dxa"/>
            <w:gridSpan w:val="2"/>
            <w:shd w:val="clear" w:color="000000" w:fill="D9D9D9"/>
            <w:vAlign w:val="center"/>
            <w:hideMark/>
          </w:tcPr>
          <w:p w14:paraId="571D13E0"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 </w:t>
            </w:r>
          </w:p>
        </w:tc>
        <w:tc>
          <w:tcPr>
            <w:tcW w:w="2501" w:type="dxa"/>
            <w:shd w:val="clear" w:color="000000" w:fill="D9D9D9"/>
            <w:noWrap/>
            <w:vAlign w:val="center"/>
            <w:hideMark/>
          </w:tcPr>
          <w:p w14:paraId="11905165" w14:textId="77777777" w:rsidR="00617D93" w:rsidRPr="00617D93" w:rsidRDefault="00617D93" w:rsidP="00617D93">
            <w:pPr>
              <w:rPr>
                <w:rFonts w:ascii="Arial Narrow" w:hAnsi="Arial Narrow" w:cs="Calibri"/>
                <w:b/>
                <w:bCs/>
                <w:color w:val="000000"/>
                <w:sz w:val="20"/>
                <w:szCs w:val="20"/>
              </w:rPr>
            </w:pPr>
            <w:r w:rsidRPr="00617D93">
              <w:rPr>
                <w:rFonts w:ascii="Arial Narrow" w:hAnsi="Arial Narrow" w:cs="Calibri"/>
                <w:b/>
                <w:bCs/>
                <w:color w:val="000000"/>
                <w:sz w:val="20"/>
                <w:szCs w:val="20"/>
              </w:rPr>
              <w:t>STROMY LISTNATÉ</w:t>
            </w:r>
          </w:p>
        </w:tc>
        <w:tc>
          <w:tcPr>
            <w:tcW w:w="2000" w:type="dxa"/>
            <w:gridSpan w:val="3"/>
            <w:shd w:val="clear" w:color="000000" w:fill="D9D9D9"/>
            <w:noWrap/>
            <w:vAlign w:val="center"/>
            <w:hideMark/>
          </w:tcPr>
          <w:p w14:paraId="688F3B13"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 </w:t>
            </w:r>
          </w:p>
        </w:tc>
      </w:tr>
      <w:tr w:rsidR="00617D93" w:rsidRPr="00617D93" w14:paraId="5892584D" w14:textId="77777777" w:rsidTr="00617D93">
        <w:trPr>
          <w:trHeight w:val="285"/>
        </w:trPr>
        <w:tc>
          <w:tcPr>
            <w:tcW w:w="246" w:type="dxa"/>
            <w:shd w:val="clear" w:color="000000" w:fill="D9D9D9"/>
            <w:vAlign w:val="center"/>
            <w:hideMark/>
          </w:tcPr>
          <w:p w14:paraId="21475C72" w14:textId="77777777" w:rsidR="00617D93" w:rsidRPr="00617D93" w:rsidRDefault="00617D93" w:rsidP="00617D93">
            <w:pPr>
              <w:rPr>
                <w:rFonts w:ascii="Arial Narrow" w:hAnsi="Arial Narrow" w:cs="Calibri"/>
                <w:b/>
                <w:bCs/>
                <w:color w:val="000000"/>
                <w:sz w:val="20"/>
                <w:szCs w:val="20"/>
              </w:rPr>
            </w:pPr>
            <w:r w:rsidRPr="00617D93">
              <w:rPr>
                <w:rFonts w:ascii="Arial Narrow" w:hAnsi="Arial Narrow" w:cs="Calibri"/>
                <w:b/>
                <w:bCs/>
                <w:color w:val="000000"/>
                <w:sz w:val="20"/>
                <w:szCs w:val="20"/>
              </w:rPr>
              <w:t> </w:t>
            </w:r>
          </w:p>
        </w:tc>
        <w:tc>
          <w:tcPr>
            <w:tcW w:w="673" w:type="dxa"/>
            <w:shd w:val="clear" w:color="000000" w:fill="D9D9D9"/>
            <w:vAlign w:val="center"/>
            <w:hideMark/>
          </w:tcPr>
          <w:p w14:paraId="49B24D8A" w14:textId="77777777" w:rsidR="00617D93" w:rsidRPr="00617D93" w:rsidRDefault="00617D93" w:rsidP="00617D93">
            <w:pPr>
              <w:rPr>
                <w:rFonts w:ascii="Arial Narrow" w:hAnsi="Arial Narrow" w:cs="Calibri"/>
                <w:b/>
                <w:bCs/>
                <w:sz w:val="20"/>
                <w:szCs w:val="20"/>
              </w:rPr>
            </w:pPr>
            <w:r w:rsidRPr="00617D93">
              <w:rPr>
                <w:rFonts w:ascii="Arial Narrow" w:hAnsi="Arial Narrow" w:cs="Calibri"/>
                <w:b/>
                <w:bCs/>
                <w:sz w:val="20"/>
                <w:szCs w:val="20"/>
              </w:rPr>
              <w:t>ozn</w:t>
            </w:r>
          </w:p>
        </w:tc>
        <w:tc>
          <w:tcPr>
            <w:tcW w:w="2501" w:type="dxa"/>
            <w:shd w:val="clear" w:color="000000" w:fill="D9D9D9"/>
            <w:noWrap/>
            <w:vAlign w:val="center"/>
            <w:hideMark/>
          </w:tcPr>
          <w:p w14:paraId="585595F3" w14:textId="77777777" w:rsidR="00617D93" w:rsidRPr="00617D93" w:rsidRDefault="00617D93" w:rsidP="00617D93">
            <w:pPr>
              <w:rPr>
                <w:rFonts w:ascii="Arial Narrow" w:hAnsi="Arial Narrow" w:cs="Calibri"/>
                <w:b/>
                <w:bCs/>
                <w:sz w:val="20"/>
                <w:szCs w:val="20"/>
              </w:rPr>
            </w:pPr>
            <w:r w:rsidRPr="00617D93">
              <w:rPr>
                <w:rFonts w:ascii="Arial Narrow" w:hAnsi="Arial Narrow" w:cs="Calibri"/>
                <w:b/>
                <w:bCs/>
                <w:sz w:val="20"/>
                <w:szCs w:val="20"/>
              </w:rPr>
              <w:t>taxon</w:t>
            </w:r>
          </w:p>
        </w:tc>
        <w:tc>
          <w:tcPr>
            <w:tcW w:w="700" w:type="dxa"/>
            <w:shd w:val="clear" w:color="000000" w:fill="D9D9D9"/>
            <w:vAlign w:val="center"/>
            <w:hideMark/>
          </w:tcPr>
          <w:p w14:paraId="66667DEA" w14:textId="77777777" w:rsidR="00617D93" w:rsidRPr="00617D93" w:rsidRDefault="00617D93" w:rsidP="00617D93">
            <w:pPr>
              <w:rPr>
                <w:rFonts w:ascii="Arial Narrow" w:hAnsi="Arial Narrow" w:cs="Calibri"/>
                <w:b/>
                <w:bCs/>
                <w:sz w:val="20"/>
                <w:szCs w:val="20"/>
              </w:rPr>
            </w:pPr>
            <w:r w:rsidRPr="00617D93">
              <w:rPr>
                <w:rFonts w:ascii="Arial Narrow" w:hAnsi="Arial Narrow" w:cs="Calibri"/>
                <w:b/>
                <w:bCs/>
                <w:sz w:val="20"/>
                <w:szCs w:val="20"/>
              </w:rPr>
              <w:t>výška</w:t>
            </w:r>
          </w:p>
        </w:tc>
        <w:tc>
          <w:tcPr>
            <w:tcW w:w="600" w:type="dxa"/>
            <w:shd w:val="clear" w:color="000000" w:fill="D9D9D9"/>
            <w:vAlign w:val="center"/>
            <w:hideMark/>
          </w:tcPr>
          <w:p w14:paraId="04F976C4" w14:textId="77777777" w:rsidR="00617D93" w:rsidRPr="00617D93" w:rsidRDefault="00617D93" w:rsidP="00617D93">
            <w:pPr>
              <w:rPr>
                <w:rFonts w:ascii="Arial Narrow" w:hAnsi="Arial Narrow" w:cs="Calibri"/>
                <w:b/>
                <w:bCs/>
                <w:sz w:val="20"/>
                <w:szCs w:val="20"/>
              </w:rPr>
            </w:pPr>
            <w:r w:rsidRPr="00617D93">
              <w:rPr>
                <w:rFonts w:ascii="Arial Narrow" w:hAnsi="Arial Narrow" w:cs="Calibri"/>
                <w:b/>
                <w:bCs/>
                <w:sz w:val="20"/>
                <w:szCs w:val="20"/>
              </w:rPr>
              <w:t>šířka</w:t>
            </w:r>
          </w:p>
        </w:tc>
        <w:tc>
          <w:tcPr>
            <w:tcW w:w="700" w:type="dxa"/>
            <w:shd w:val="clear" w:color="000000" w:fill="D9D9D9"/>
            <w:noWrap/>
            <w:vAlign w:val="center"/>
            <w:hideMark/>
          </w:tcPr>
          <w:p w14:paraId="714E013C" w14:textId="77777777" w:rsidR="00617D93" w:rsidRPr="00617D93" w:rsidRDefault="00617D93" w:rsidP="00617D93">
            <w:pPr>
              <w:jc w:val="center"/>
              <w:rPr>
                <w:rFonts w:ascii="Arial Narrow" w:hAnsi="Arial Narrow" w:cs="Calibri"/>
                <w:b/>
                <w:bCs/>
                <w:sz w:val="20"/>
                <w:szCs w:val="20"/>
              </w:rPr>
            </w:pPr>
            <w:r w:rsidRPr="00617D93">
              <w:rPr>
                <w:rFonts w:ascii="Arial Narrow" w:hAnsi="Arial Narrow" w:cs="Calibri"/>
                <w:b/>
                <w:bCs/>
                <w:sz w:val="20"/>
                <w:szCs w:val="20"/>
              </w:rPr>
              <w:t>Celkem</w:t>
            </w:r>
          </w:p>
        </w:tc>
      </w:tr>
      <w:tr w:rsidR="00617D93" w:rsidRPr="00617D93" w14:paraId="2D83025A" w14:textId="77777777" w:rsidTr="00617D93">
        <w:trPr>
          <w:trHeight w:val="270"/>
        </w:trPr>
        <w:tc>
          <w:tcPr>
            <w:tcW w:w="246" w:type="dxa"/>
            <w:shd w:val="clear" w:color="auto" w:fill="auto"/>
            <w:vAlign w:val="center"/>
            <w:hideMark/>
          </w:tcPr>
          <w:p w14:paraId="01526568"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1</w:t>
            </w:r>
          </w:p>
        </w:tc>
        <w:tc>
          <w:tcPr>
            <w:tcW w:w="673" w:type="dxa"/>
            <w:shd w:val="clear" w:color="auto" w:fill="auto"/>
            <w:vAlign w:val="center"/>
            <w:hideMark/>
          </w:tcPr>
          <w:p w14:paraId="5108FBAE"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AcC</w:t>
            </w:r>
          </w:p>
        </w:tc>
        <w:tc>
          <w:tcPr>
            <w:tcW w:w="2501" w:type="dxa"/>
            <w:shd w:val="clear" w:color="auto" w:fill="auto"/>
            <w:noWrap/>
            <w:vAlign w:val="center"/>
            <w:hideMark/>
          </w:tcPr>
          <w:p w14:paraId="60AC2531"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Acer campestre</w:t>
            </w:r>
          </w:p>
        </w:tc>
        <w:tc>
          <w:tcPr>
            <w:tcW w:w="700" w:type="dxa"/>
            <w:shd w:val="clear" w:color="auto" w:fill="auto"/>
            <w:vAlign w:val="center"/>
            <w:hideMark/>
          </w:tcPr>
          <w:p w14:paraId="471BAC15"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10-15</w:t>
            </w:r>
          </w:p>
        </w:tc>
        <w:tc>
          <w:tcPr>
            <w:tcW w:w="600" w:type="dxa"/>
            <w:shd w:val="clear" w:color="auto" w:fill="auto"/>
            <w:vAlign w:val="center"/>
            <w:hideMark/>
          </w:tcPr>
          <w:p w14:paraId="0BA56EF5"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5-10</w:t>
            </w:r>
          </w:p>
        </w:tc>
        <w:tc>
          <w:tcPr>
            <w:tcW w:w="700" w:type="dxa"/>
            <w:shd w:val="clear" w:color="auto" w:fill="auto"/>
            <w:noWrap/>
            <w:vAlign w:val="center"/>
            <w:hideMark/>
          </w:tcPr>
          <w:p w14:paraId="649E71DC"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7</w:t>
            </w:r>
          </w:p>
        </w:tc>
      </w:tr>
      <w:tr w:rsidR="00617D93" w:rsidRPr="00617D93" w14:paraId="5B007AE0" w14:textId="77777777" w:rsidTr="00617D93">
        <w:trPr>
          <w:trHeight w:val="510"/>
        </w:trPr>
        <w:tc>
          <w:tcPr>
            <w:tcW w:w="246" w:type="dxa"/>
            <w:shd w:val="clear" w:color="auto" w:fill="auto"/>
            <w:vAlign w:val="center"/>
            <w:hideMark/>
          </w:tcPr>
          <w:p w14:paraId="15FE1316"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2</w:t>
            </w:r>
          </w:p>
        </w:tc>
        <w:tc>
          <w:tcPr>
            <w:tcW w:w="673" w:type="dxa"/>
            <w:shd w:val="clear" w:color="auto" w:fill="auto"/>
            <w:vAlign w:val="center"/>
            <w:hideMark/>
          </w:tcPr>
          <w:p w14:paraId="4F2EE50B"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AcCEleg</w:t>
            </w:r>
          </w:p>
        </w:tc>
        <w:tc>
          <w:tcPr>
            <w:tcW w:w="2501" w:type="dxa"/>
            <w:shd w:val="clear" w:color="auto" w:fill="auto"/>
            <w:noWrap/>
            <w:vAlign w:val="center"/>
            <w:hideMark/>
          </w:tcPr>
          <w:p w14:paraId="5515BDB9"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Acer campestre Elegant</w:t>
            </w:r>
          </w:p>
        </w:tc>
        <w:tc>
          <w:tcPr>
            <w:tcW w:w="700" w:type="dxa"/>
            <w:shd w:val="clear" w:color="auto" w:fill="auto"/>
            <w:vAlign w:val="center"/>
            <w:hideMark/>
          </w:tcPr>
          <w:p w14:paraId="3E1C3D2C"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6-12</w:t>
            </w:r>
          </w:p>
        </w:tc>
        <w:tc>
          <w:tcPr>
            <w:tcW w:w="600" w:type="dxa"/>
            <w:shd w:val="clear" w:color="auto" w:fill="auto"/>
            <w:vAlign w:val="center"/>
            <w:hideMark/>
          </w:tcPr>
          <w:p w14:paraId="5C638817"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3-6</w:t>
            </w:r>
          </w:p>
        </w:tc>
        <w:tc>
          <w:tcPr>
            <w:tcW w:w="700" w:type="dxa"/>
            <w:shd w:val="clear" w:color="auto" w:fill="auto"/>
            <w:noWrap/>
            <w:vAlign w:val="center"/>
            <w:hideMark/>
          </w:tcPr>
          <w:p w14:paraId="7168C2A7"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5</w:t>
            </w:r>
          </w:p>
        </w:tc>
      </w:tr>
      <w:tr w:rsidR="00617D93" w:rsidRPr="00617D93" w14:paraId="256E4702" w14:textId="77777777" w:rsidTr="00617D93">
        <w:trPr>
          <w:trHeight w:val="270"/>
        </w:trPr>
        <w:tc>
          <w:tcPr>
            <w:tcW w:w="246" w:type="dxa"/>
            <w:shd w:val="clear" w:color="auto" w:fill="auto"/>
            <w:vAlign w:val="center"/>
            <w:hideMark/>
          </w:tcPr>
          <w:p w14:paraId="3C76C71B"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3</w:t>
            </w:r>
          </w:p>
        </w:tc>
        <w:tc>
          <w:tcPr>
            <w:tcW w:w="673" w:type="dxa"/>
            <w:shd w:val="clear" w:color="auto" w:fill="auto"/>
            <w:vAlign w:val="center"/>
            <w:hideMark/>
          </w:tcPr>
          <w:p w14:paraId="33C12795"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AcCE</w:t>
            </w:r>
          </w:p>
        </w:tc>
        <w:tc>
          <w:tcPr>
            <w:tcW w:w="2501" w:type="dxa"/>
            <w:shd w:val="clear" w:color="auto" w:fill="auto"/>
            <w:noWrap/>
            <w:vAlign w:val="center"/>
            <w:hideMark/>
          </w:tcPr>
          <w:p w14:paraId="141851A1"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Acer campestre Elsrijk</w:t>
            </w:r>
          </w:p>
        </w:tc>
        <w:tc>
          <w:tcPr>
            <w:tcW w:w="700" w:type="dxa"/>
            <w:shd w:val="clear" w:color="auto" w:fill="auto"/>
            <w:vAlign w:val="center"/>
            <w:hideMark/>
          </w:tcPr>
          <w:p w14:paraId="04004072"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8-12</w:t>
            </w:r>
          </w:p>
        </w:tc>
        <w:tc>
          <w:tcPr>
            <w:tcW w:w="600" w:type="dxa"/>
            <w:shd w:val="clear" w:color="auto" w:fill="auto"/>
            <w:vAlign w:val="center"/>
            <w:hideMark/>
          </w:tcPr>
          <w:p w14:paraId="18B4F64F"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4-6</w:t>
            </w:r>
          </w:p>
        </w:tc>
        <w:tc>
          <w:tcPr>
            <w:tcW w:w="700" w:type="dxa"/>
            <w:shd w:val="clear" w:color="auto" w:fill="auto"/>
            <w:noWrap/>
            <w:vAlign w:val="center"/>
            <w:hideMark/>
          </w:tcPr>
          <w:p w14:paraId="715A0492"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6</w:t>
            </w:r>
          </w:p>
        </w:tc>
      </w:tr>
      <w:tr w:rsidR="00617D93" w:rsidRPr="00617D93" w14:paraId="4ABDB642" w14:textId="77777777" w:rsidTr="00617D93">
        <w:trPr>
          <w:trHeight w:val="270"/>
        </w:trPr>
        <w:tc>
          <w:tcPr>
            <w:tcW w:w="246" w:type="dxa"/>
            <w:shd w:val="clear" w:color="auto" w:fill="auto"/>
            <w:vAlign w:val="center"/>
            <w:hideMark/>
          </w:tcPr>
          <w:p w14:paraId="12A6D5D8"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4</w:t>
            </w:r>
          </w:p>
        </w:tc>
        <w:tc>
          <w:tcPr>
            <w:tcW w:w="673" w:type="dxa"/>
            <w:shd w:val="clear" w:color="auto" w:fill="auto"/>
            <w:vAlign w:val="center"/>
            <w:hideMark/>
          </w:tcPr>
          <w:p w14:paraId="25668933"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AcCRS</w:t>
            </w:r>
          </w:p>
        </w:tc>
        <w:tc>
          <w:tcPr>
            <w:tcW w:w="2501" w:type="dxa"/>
            <w:shd w:val="clear" w:color="auto" w:fill="auto"/>
            <w:noWrap/>
            <w:vAlign w:val="center"/>
            <w:hideMark/>
          </w:tcPr>
          <w:p w14:paraId="69AA392D"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Acer campestre Red Shine</w:t>
            </w:r>
          </w:p>
        </w:tc>
        <w:tc>
          <w:tcPr>
            <w:tcW w:w="700" w:type="dxa"/>
            <w:shd w:val="clear" w:color="auto" w:fill="auto"/>
            <w:vAlign w:val="center"/>
            <w:hideMark/>
          </w:tcPr>
          <w:p w14:paraId="42605069"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8-10</w:t>
            </w:r>
          </w:p>
        </w:tc>
        <w:tc>
          <w:tcPr>
            <w:tcW w:w="600" w:type="dxa"/>
            <w:shd w:val="clear" w:color="auto" w:fill="auto"/>
            <w:vAlign w:val="center"/>
            <w:hideMark/>
          </w:tcPr>
          <w:p w14:paraId="03F9968D"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6-8</w:t>
            </w:r>
          </w:p>
        </w:tc>
        <w:tc>
          <w:tcPr>
            <w:tcW w:w="700" w:type="dxa"/>
            <w:shd w:val="clear" w:color="auto" w:fill="auto"/>
            <w:noWrap/>
            <w:vAlign w:val="center"/>
            <w:hideMark/>
          </w:tcPr>
          <w:p w14:paraId="191160DD"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3</w:t>
            </w:r>
          </w:p>
        </w:tc>
      </w:tr>
      <w:tr w:rsidR="00617D93" w:rsidRPr="00617D93" w14:paraId="40284E28" w14:textId="77777777" w:rsidTr="00617D93">
        <w:trPr>
          <w:trHeight w:val="270"/>
        </w:trPr>
        <w:tc>
          <w:tcPr>
            <w:tcW w:w="246" w:type="dxa"/>
            <w:shd w:val="clear" w:color="auto" w:fill="auto"/>
            <w:vAlign w:val="center"/>
            <w:hideMark/>
          </w:tcPr>
          <w:p w14:paraId="6B05CFC0"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5</w:t>
            </w:r>
          </w:p>
        </w:tc>
        <w:tc>
          <w:tcPr>
            <w:tcW w:w="673" w:type="dxa"/>
            <w:shd w:val="clear" w:color="auto" w:fill="auto"/>
            <w:vAlign w:val="center"/>
            <w:hideMark/>
          </w:tcPr>
          <w:p w14:paraId="58FFE76B"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AcG</w:t>
            </w:r>
          </w:p>
        </w:tc>
        <w:tc>
          <w:tcPr>
            <w:tcW w:w="2501" w:type="dxa"/>
            <w:shd w:val="clear" w:color="auto" w:fill="auto"/>
            <w:noWrap/>
            <w:vAlign w:val="center"/>
            <w:hideMark/>
          </w:tcPr>
          <w:p w14:paraId="6C5DD8A6"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Acer ginala</w:t>
            </w:r>
          </w:p>
        </w:tc>
        <w:tc>
          <w:tcPr>
            <w:tcW w:w="700" w:type="dxa"/>
            <w:shd w:val="clear" w:color="auto" w:fill="auto"/>
            <w:vAlign w:val="center"/>
            <w:hideMark/>
          </w:tcPr>
          <w:p w14:paraId="674D3DE8"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5-7</w:t>
            </w:r>
          </w:p>
        </w:tc>
        <w:tc>
          <w:tcPr>
            <w:tcW w:w="600" w:type="dxa"/>
            <w:shd w:val="clear" w:color="auto" w:fill="auto"/>
            <w:vAlign w:val="center"/>
            <w:hideMark/>
          </w:tcPr>
          <w:p w14:paraId="194CD2D0"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4-8</w:t>
            </w:r>
          </w:p>
        </w:tc>
        <w:tc>
          <w:tcPr>
            <w:tcW w:w="700" w:type="dxa"/>
            <w:shd w:val="clear" w:color="auto" w:fill="auto"/>
            <w:noWrap/>
            <w:vAlign w:val="center"/>
            <w:hideMark/>
          </w:tcPr>
          <w:p w14:paraId="33402DC3"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6</w:t>
            </w:r>
          </w:p>
        </w:tc>
      </w:tr>
      <w:tr w:rsidR="00617D93" w:rsidRPr="00617D93" w14:paraId="4766B970" w14:textId="77777777" w:rsidTr="00617D93">
        <w:trPr>
          <w:trHeight w:val="270"/>
        </w:trPr>
        <w:tc>
          <w:tcPr>
            <w:tcW w:w="246" w:type="dxa"/>
            <w:shd w:val="clear" w:color="auto" w:fill="auto"/>
            <w:vAlign w:val="center"/>
            <w:hideMark/>
          </w:tcPr>
          <w:p w14:paraId="654B36D6"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6</w:t>
            </w:r>
          </w:p>
        </w:tc>
        <w:tc>
          <w:tcPr>
            <w:tcW w:w="673" w:type="dxa"/>
            <w:shd w:val="clear" w:color="auto" w:fill="auto"/>
            <w:vAlign w:val="center"/>
            <w:hideMark/>
          </w:tcPr>
          <w:p w14:paraId="11839593"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AcPlD</w:t>
            </w:r>
          </w:p>
        </w:tc>
        <w:tc>
          <w:tcPr>
            <w:tcW w:w="2501" w:type="dxa"/>
            <w:shd w:val="clear" w:color="auto" w:fill="auto"/>
            <w:noWrap/>
            <w:vAlign w:val="center"/>
            <w:hideMark/>
          </w:tcPr>
          <w:p w14:paraId="000DD61D"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Acer platanoides ´Deborah</w:t>
            </w:r>
          </w:p>
        </w:tc>
        <w:tc>
          <w:tcPr>
            <w:tcW w:w="700" w:type="dxa"/>
            <w:shd w:val="clear" w:color="auto" w:fill="auto"/>
            <w:vAlign w:val="center"/>
            <w:hideMark/>
          </w:tcPr>
          <w:p w14:paraId="2DDBC25F"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15-20</w:t>
            </w:r>
          </w:p>
        </w:tc>
        <w:tc>
          <w:tcPr>
            <w:tcW w:w="600" w:type="dxa"/>
            <w:shd w:val="clear" w:color="auto" w:fill="auto"/>
            <w:vAlign w:val="center"/>
            <w:hideMark/>
          </w:tcPr>
          <w:p w14:paraId="62BC73F4"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10-15</w:t>
            </w:r>
          </w:p>
        </w:tc>
        <w:tc>
          <w:tcPr>
            <w:tcW w:w="700" w:type="dxa"/>
            <w:shd w:val="clear" w:color="auto" w:fill="auto"/>
            <w:noWrap/>
            <w:vAlign w:val="center"/>
            <w:hideMark/>
          </w:tcPr>
          <w:p w14:paraId="72B93D04"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2</w:t>
            </w:r>
          </w:p>
        </w:tc>
      </w:tr>
      <w:tr w:rsidR="00617D93" w:rsidRPr="00617D93" w14:paraId="16EAC785" w14:textId="77777777" w:rsidTr="00617D93">
        <w:trPr>
          <w:trHeight w:val="270"/>
        </w:trPr>
        <w:tc>
          <w:tcPr>
            <w:tcW w:w="246" w:type="dxa"/>
            <w:shd w:val="clear" w:color="auto" w:fill="auto"/>
            <w:vAlign w:val="center"/>
            <w:hideMark/>
          </w:tcPr>
          <w:p w14:paraId="4AE4E89C"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7</w:t>
            </w:r>
          </w:p>
        </w:tc>
        <w:tc>
          <w:tcPr>
            <w:tcW w:w="673" w:type="dxa"/>
            <w:shd w:val="clear" w:color="auto" w:fill="auto"/>
            <w:vAlign w:val="center"/>
            <w:hideMark/>
          </w:tcPr>
          <w:p w14:paraId="4ABC8A3A"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AcPlEQ</w:t>
            </w:r>
          </w:p>
        </w:tc>
        <w:tc>
          <w:tcPr>
            <w:tcW w:w="2501" w:type="dxa"/>
            <w:shd w:val="clear" w:color="auto" w:fill="auto"/>
            <w:noWrap/>
            <w:vAlign w:val="center"/>
            <w:hideMark/>
          </w:tcPr>
          <w:p w14:paraId="3E0FBFF1"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Acer platanoides ´Emerald Queen</w:t>
            </w:r>
          </w:p>
        </w:tc>
        <w:tc>
          <w:tcPr>
            <w:tcW w:w="700" w:type="dxa"/>
            <w:shd w:val="clear" w:color="auto" w:fill="auto"/>
            <w:vAlign w:val="center"/>
            <w:hideMark/>
          </w:tcPr>
          <w:p w14:paraId="7D435777"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12-15</w:t>
            </w:r>
          </w:p>
        </w:tc>
        <w:tc>
          <w:tcPr>
            <w:tcW w:w="600" w:type="dxa"/>
            <w:shd w:val="clear" w:color="auto" w:fill="auto"/>
            <w:vAlign w:val="center"/>
            <w:hideMark/>
          </w:tcPr>
          <w:p w14:paraId="1B7F650C"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7-10</w:t>
            </w:r>
          </w:p>
        </w:tc>
        <w:tc>
          <w:tcPr>
            <w:tcW w:w="700" w:type="dxa"/>
            <w:shd w:val="clear" w:color="auto" w:fill="auto"/>
            <w:noWrap/>
            <w:vAlign w:val="center"/>
            <w:hideMark/>
          </w:tcPr>
          <w:p w14:paraId="015437BC"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w:t>
            </w:r>
          </w:p>
        </w:tc>
      </w:tr>
      <w:tr w:rsidR="00617D93" w:rsidRPr="00617D93" w14:paraId="58FB52DD" w14:textId="77777777" w:rsidTr="00617D93">
        <w:trPr>
          <w:trHeight w:val="270"/>
        </w:trPr>
        <w:tc>
          <w:tcPr>
            <w:tcW w:w="246" w:type="dxa"/>
            <w:shd w:val="clear" w:color="auto" w:fill="auto"/>
            <w:vAlign w:val="center"/>
            <w:hideMark/>
          </w:tcPr>
          <w:p w14:paraId="47F4F0D7"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8</w:t>
            </w:r>
          </w:p>
        </w:tc>
        <w:tc>
          <w:tcPr>
            <w:tcW w:w="673" w:type="dxa"/>
            <w:shd w:val="clear" w:color="auto" w:fill="auto"/>
            <w:vAlign w:val="center"/>
            <w:hideMark/>
          </w:tcPr>
          <w:p w14:paraId="1AC83DF0"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AcPlRR</w:t>
            </w:r>
          </w:p>
        </w:tc>
        <w:tc>
          <w:tcPr>
            <w:tcW w:w="2501" w:type="dxa"/>
            <w:shd w:val="clear" w:color="auto" w:fill="auto"/>
            <w:noWrap/>
            <w:vAlign w:val="center"/>
            <w:hideMark/>
          </w:tcPr>
          <w:p w14:paraId="0EFCE978"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Acer platanoides ´Royal Red</w:t>
            </w:r>
          </w:p>
        </w:tc>
        <w:tc>
          <w:tcPr>
            <w:tcW w:w="700" w:type="dxa"/>
            <w:shd w:val="clear" w:color="auto" w:fill="auto"/>
            <w:vAlign w:val="center"/>
            <w:hideMark/>
          </w:tcPr>
          <w:p w14:paraId="17956CCC"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15</w:t>
            </w:r>
          </w:p>
        </w:tc>
        <w:tc>
          <w:tcPr>
            <w:tcW w:w="600" w:type="dxa"/>
            <w:shd w:val="clear" w:color="auto" w:fill="auto"/>
            <w:vAlign w:val="center"/>
            <w:hideMark/>
          </w:tcPr>
          <w:p w14:paraId="5A7B9D88"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10-12</w:t>
            </w:r>
          </w:p>
        </w:tc>
        <w:tc>
          <w:tcPr>
            <w:tcW w:w="700" w:type="dxa"/>
            <w:shd w:val="clear" w:color="auto" w:fill="auto"/>
            <w:noWrap/>
            <w:vAlign w:val="center"/>
            <w:hideMark/>
          </w:tcPr>
          <w:p w14:paraId="535758ED"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w:t>
            </w:r>
          </w:p>
        </w:tc>
      </w:tr>
      <w:tr w:rsidR="00617D93" w:rsidRPr="00617D93" w14:paraId="751D6C06" w14:textId="77777777" w:rsidTr="00617D93">
        <w:trPr>
          <w:trHeight w:val="270"/>
        </w:trPr>
        <w:tc>
          <w:tcPr>
            <w:tcW w:w="246" w:type="dxa"/>
            <w:shd w:val="clear" w:color="auto" w:fill="auto"/>
            <w:vAlign w:val="center"/>
            <w:hideMark/>
          </w:tcPr>
          <w:p w14:paraId="3CA6CF2A"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9</w:t>
            </w:r>
          </w:p>
        </w:tc>
        <w:tc>
          <w:tcPr>
            <w:tcW w:w="673" w:type="dxa"/>
            <w:shd w:val="clear" w:color="auto" w:fill="auto"/>
            <w:vAlign w:val="center"/>
            <w:hideMark/>
          </w:tcPr>
          <w:p w14:paraId="666640CB"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AcPsW</w:t>
            </w:r>
          </w:p>
        </w:tc>
        <w:tc>
          <w:tcPr>
            <w:tcW w:w="2501" w:type="dxa"/>
            <w:shd w:val="clear" w:color="auto" w:fill="auto"/>
            <w:noWrap/>
            <w:vAlign w:val="center"/>
            <w:hideMark/>
          </w:tcPr>
          <w:p w14:paraId="7BD090F9"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Acer pseudoplatanus 'Worley</w:t>
            </w:r>
          </w:p>
        </w:tc>
        <w:tc>
          <w:tcPr>
            <w:tcW w:w="700" w:type="dxa"/>
            <w:shd w:val="clear" w:color="auto" w:fill="auto"/>
            <w:vAlign w:val="center"/>
            <w:hideMark/>
          </w:tcPr>
          <w:p w14:paraId="0B568983"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10-15</w:t>
            </w:r>
          </w:p>
        </w:tc>
        <w:tc>
          <w:tcPr>
            <w:tcW w:w="600" w:type="dxa"/>
            <w:shd w:val="clear" w:color="auto" w:fill="auto"/>
            <w:vAlign w:val="center"/>
            <w:hideMark/>
          </w:tcPr>
          <w:p w14:paraId="11E60D2E"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8-10</w:t>
            </w:r>
          </w:p>
        </w:tc>
        <w:tc>
          <w:tcPr>
            <w:tcW w:w="700" w:type="dxa"/>
            <w:shd w:val="clear" w:color="auto" w:fill="auto"/>
            <w:noWrap/>
            <w:vAlign w:val="center"/>
            <w:hideMark/>
          </w:tcPr>
          <w:p w14:paraId="41946618"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w:t>
            </w:r>
          </w:p>
        </w:tc>
      </w:tr>
      <w:tr w:rsidR="00617D93" w:rsidRPr="00617D93" w14:paraId="67C0C534" w14:textId="77777777" w:rsidTr="00617D93">
        <w:trPr>
          <w:trHeight w:val="270"/>
        </w:trPr>
        <w:tc>
          <w:tcPr>
            <w:tcW w:w="246" w:type="dxa"/>
            <w:shd w:val="clear" w:color="auto" w:fill="auto"/>
            <w:vAlign w:val="center"/>
            <w:hideMark/>
          </w:tcPr>
          <w:p w14:paraId="04C6230F"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10</w:t>
            </w:r>
          </w:p>
        </w:tc>
        <w:tc>
          <w:tcPr>
            <w:tcW w:w="673" w:type="dxa"/>
            <w:shd w:val="clear" w:color="auto" w:fill="auto"/>
            <w:vAlign w:val="center"/>
            <w:hideMark/>
          </w:tcPr>
          <w:p w14:paraId="403BBA1C"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AmARH</w:t>
            </w:r>
          </w:p>
        </w:tc>
        <w:tc>
          <w:tcPr>
            <w:tcW w:w="2501" w:type="dxa"/>
            <w:shd w:val="clear" w:color="auto" w:fill="auto"/>
            <w:noWrap/>
            <w:vAlign w:val="center"/>
            <w:hideMark/>
          </w:tcPr>
          <w:p w14:paraId="4E5F9ED6"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Amelanchier arborea 'Robin Hill</w:t>
            </w:r>
          </w:p>
        </w:tc>
        <w:tc>
          <w:tcPr>
            <w:tcW w:w="700" w:type="dxa"/>
            <w:shd w:val="clear" w:color="auto" w:fill="auto"/>
            <w:vAlign w:val="center"/>
            <w:hideMark/>
          </w:tcPr>
          <w:p w14:paraId="455D4957"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5-7</w:t>
            </w:r>
          </w:p>
        </w:tc>
        <w:tc>
          <w:tcPr>
            <w:tcW w:w="600" w:type="dxa"/>
            <w:shd w:val="clear" w:color="auto" w:fill="auto"/>
            <w:vAlign w:val="center"/>
            <w:hideMark/>
          </w:tcPr>
          <w:p w14:paraId="26D36107"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3-4</w:t>
            </w:r>
          </w:p>
        </w:tc>
        <w:tc>
          <w:tcPr>
            <w:tcW w:w="700" w:type="dxa"/>
            <w:shd w:val="clear" w:color="auto" w:fill="auto"/>
            <w:noWrap/>
            <w:vAlign w:val="center"/>
            <w:hideMark/>
          </w:tcPr>
          <w:p w14:paraId="163E1BE4"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29</w:t>
            </w:r>
          </w:p>
        </w:tc>
      </w:tr>
      <w:tr w:rsidR="00617D93" w:rsidRPr="00617D93" w14:paraId="5C4EC50E" w14:textId="77777777" w:rsidTr="00617D93">
        <w:trPr>
          <w:trHeight w:val="270"/>
        </w:trPr>
        <w:tc>
          <w:tcPr>
            <w:tcW w:w="246" w:type="dxa"/>
            <w:shd w:val="clear" w:color="auto" w:fill="auto"/>
            <w:vAlign w:val="center"/>
            <w:hideMark/>
          </w:tcPr>
          <w:p w14:paraId="695A51C0"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11</w:t>
            </w:r>
          </w:p>
        </w:tc>
        <w:tc>
          <w:tcPr>
            <w:tcW w:w="673" w:type="dxa"/>
            <w:shd w:val="clear" w:color="auto" w:fill="auto"/>
            <w:vAlign w:val="center"/>
            <w:hideMark/>
          </w:tcPr>
          <w:p w14:paraId="48FF283D"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FrEJ</w:t>
            </w:r>
          </w:p>
        </w:tc>
        <w:tc>
          <w:tcPr>
            <w:tcW w:w="2501" w:type="dxa"/>
            <w:shd w:val="clear" w:color="auto" w:fill="auto"/>
            <w:noWrap/>
            <w:vAlign w:val="center"/>
            <w:hideMark/>
          </w:tcPr>
          <w:p w14:paraId="7FB77ECD"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Fraxinus excelsior Jaspidea</w:t>
            </w:r>
          </w:p>
        </w:tc>
        <w:tc>
          <w:tcPr>
            <w:tcW w:w="700" w:type="dxa"/>
            <w:shd w:val="clear" w:color="auto" w:fill="auto"/>
            <w:vAlign w:val="center"/>
            <w:hideMark/>
          </w:tcPr>
          <w:p w14:paraId="3D888C16"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15-20</w:t>
            </w:r>
          </w:p>
        </w:tc>
        <w:tc>
          <w:tcPr>
            <w:tcW w:w="600" w:type="dxa"/>
            <w:shd w:val="clear" w:color="auto" w:fill="auto"/>
            <w:vAlign w:val="center"/>
            <w:hideMark/>
          </w:tcPr>
          <w:p w14:paraId="3A730D85"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12-18</w:t>
            </w:r>
          </w:p>
        </w:tc>
        <w:tc>
          <w:tcPr>
            <w:tcW w:w="700" w:type="dxa"/>
            <w:shd w:val="clear" w:color="auto" w:fill="auto"/>
            <w:noWrap/>
            <w:vAlign w:val="center"/>
            <w:hideMark/>
          </w:tcPr>
          <w:p w14:paraId="6ADA85E0"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w:t>
            </w:r>
          </w:p>
        </w:tc>
      </w:tr>
      <w:tr w:rsidR="00617D93" w:rsidRPr="00617D93" w14:paraId="37490C00" w14:textId="77777777" w:rsidTr="00617D93">
        <w:trPr>
          <w:trHeight w:val="270"/>
        </w:trPr>
        <w:tc>
          <w:tcPr>
            <w:tcW w:w="246" w:type="dxa"/>
            <w:shd w:val="clear" w:color="auto" w:fill="auto"/>
            <w:vAlign w:val="center"/>
            <w:hideMark/>
          </w:tcPr>
          <w:p w14:paraId="54EA8C77"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12</w:t>
            </w:r>
          </w:p>
        </w:tc>
        <w:tc>
          <w:tcPr>
            <w:tcW w:w="673" w:type="dxa"/>
            <w:shd w:val="clear" w:color="auto" w:fill="auto"/>
            <w:vAlign w:val="center"/>
            <w:hideMark/>
          </w:tcPr>
          <w:p w14:paraId="451B9E07"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MaB</w:t>
            </w:r>
          </w:p>
        </w:tc>
        <w:tc>
          <w:tcPr>
            <w:tcW w:w="2501" w:type="dxa"/>
            <w:shd w:val="clear" w:color="auto" w:fill="auto"/>
            <w:noWrap/>
            <w:vAlign w:val="center"/>
            <w:hideMark/>
          </w:tcPr>
          <w:p w14:paraId="4F8A427E"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Malus 'Butterball'</w:t>
            </w:r>
          </w:p>
        </w:tc>
        <w:tc>
          <w:tcPr>
            <w:tcW w:w="700" w:type="dxa"/>
            <w:shd w:val="clear" w:color="auto" w:fill="auto"/>
            <w:vAlign w:val="center"/>
            <w:hideMark/>
          </w:tcPr>
          <w:p w14:paraId="0625AE59"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4-6</w:t>
            </w:r>
          </w:p>
        </w:tc>
        <w:tc>
          <w:tcPr>
            <w:tcW w:w="600" w:type="dxa"/>
            <w:shd w:val="clear" w:color="auto" w:fill="auto"/>
            <w:vAlign w:val="center"/>
            <w:hideMark/>
          </w:tcPr>
          <w:p w14:paraId="6E9E4640"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4-6</w:t>
            </w:r>
          </w:p>
        </w:tc>
        <w:tc>
          <w:tcPr>
            <w:tcW w:w="700" w:type="dxa"/>
            <w:shd w:val="clear" w:color="auto" w:fill="auto"/>
            <w:noWrap/>
            <w:vAlign w:val="center"/>
            <w:hideMark/>
          </w:tcPr>
          <w:p w14:paraId="48F9EEC0"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w:t>
            </w:r>
          </w:p>
        </w:tc>
      </w:tr>
      <w:tr w:rsidR="00617D93" w:rsidRPr="00617D93" w14:paraId="63422123" w14:textId="77777777" w:rsidTr="00617D93">
        <w:trPr>
          <w:trHeight w:val="270"/>
        </w:trPr>
        <w:tc>
          <w:tcPr>
            <w:tcW w:w="246" w:type="dxa"/>
            <w:shd w:val="clear" w:color="auto" w:fill="auto"/>
            <w:vAlign w:val="center"/>
            <w:hideMark/>
          </w:tcPr>
          <w:p w14:paraId="085E2416"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13</w:t>
            </w:r>
          </w:p>
        </w:tc>
        <w:tc>
          <w:tcPr>
            <w:tcW w:w="673" w:type="dxa"/>
            <w:shd w:val="clear" w:color="auto" w:fill="auto"/>
            <w:vAlign w:val="center"/>
            <w:hideMark/>
          </w:tcPr>
          <w:p w14:paraId="1E9B096E"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MaE</w:t>
            </w:r>
          </w:p>
        </w:tc>
        <w:tc>
          <w:tcPr>
            <w:tcW w:w="2501" w:type="dxa"/>
            <w:shd w:val="clear" w:color="auto" w:fill="auto"/>
            <w:noWrap/>
            <w:vAlign w:val="center"/>
            <w:hideMark/>
          </w:tcPr>
          <w:p w14:paraId="3CC58599"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Malus 'Everest'</w:t>
            </w:r>
          </w:p>
        </w:tc>
        <w:tc>
          <w:tcPr>
            <w:tcW w:w="700" w:type="dxa"/>
            <w:shd w:val="clear" w:color="auto" w:fill="auto"/>
            <w:vAlign w:val="center"/>
            <w:hideMark/>
          </w:tcPr>
          <w:p w14:paraId="00A300BF"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6-8</w:t>
            </w:r>
          </w:p>
        </w:tc>
        <w:tc>
          <w:tcPr>
            <w:tcW w:w="600" w:type="dxa"/>
            <w:shd w:val="clear" w:color="auto" w:fill="auto"/>
            <w:vAlign w:val="center"/>
            <w:hideMark/>
          </w:tcPr>
          <w:p w14:paraId="086061C7"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6</w:t>
            </w:r>
          </w:p>
        </w:tc>
        <w:tc>
          <w:tcPr>
            <w:tcW w:w="700" w:type="dxa"/>
            <w:shd w:val="clear" w:color="auto" w:fill="auto"/>
            <w:noWrap/>
            <w:vAlign w:val="center"/>
            <w:hideMark/>
          </w:tcPr>
          <w:p w14:paraId="7493C038"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w:t>
            </w:r>
          </w:p>
        </w:tc>
      </w:tr>
      <w:tr w:rsidR="00617D93" w:rsidRPr="00617D93" w14:paraId="657C3143" w14:textId="77777777" w:rsidTr="00617D93">
        <w:trPr>
          <w:trHeight w:val="270"/>
        </w:trPr>
        <w:tc>
          <w:tcPr>
            <w:tcW w:w="246" w:type="dxa"/>
            <w:shd w:val="clear" w:color="auto" w:fill="auto"/>
            <w:vAlign w:val="center"/>
            <w:hideMark/>
          </w:tcPr>
          <w:p w14:paraId="7AFE1673"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14</w:t>
            </w:r>
          </w:p>
        </w:tc>
        <w:tc>
          <w:tcPr>
            <w:tcW w:w="673" w:type="dxa"/>
            <w:shd w:val="clear" w:color="auto" w:fill="auto"/>
            <w:vAlign w:val="center"/>
            <w:hideMark/>
          </w:tcPr>
          <w:p w14:paraId="00B038B6"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MaF</w:t>
            </w:r>
          </w:p>
        </w:tc>
        <w:tc>
          <w:tcPr>
            <w:tcW w:w="2501" w:type="dxa"/>
            <w:shd w:val="clear" w:color="auto" w:fill="auto"/>
            <w:noWrap/>
            <w:vAlign w:val="center"/>
            <w:hideMark/>
          </w:tcPr>
          <w:p w14:paraId="037C4635"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Malus floribunda</w:t>
            </w:r>
          </w:p>
        </w:tc>
        <w:tc>
          <w:tcPr>
            <w:tcW w:w="700" w:type="dxa"/>
            <w:shd w:val="clear" w:color="auto" w:fill="auto"/>
            <w:vAlign w:val="center"/>
            <w:hideMark/>
          </w:tcPr>
          <w:p w14:paraId="519E198C"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6-10</w:t>
            </w:r>
          </w:p>
        </w:tc>
        <w:tc>
          <w:tcPr>
            <w:tcW w:w="600" w:type="dxa"/>
            <w:shd w:val="clear" w:color="auto" w:fill="auto"/>
            <w:vAlign w:val="center"/>
            <w:hideMark/>
          </w:tcPr>
          <w:p w14:paraId="39470156"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5-7</w:t>
            </w:r>
          </w:p>
        </w:tc>
        <w:tc>
          <w:tcPr>
            <w:tcW w:w="700" w:type="dxa"/>
            <w:shd w:val="clear" w:color="auto" w:fill="auto"/>
            <w:noWrap/>
            <w:vAlign w:val="center"/>
            <w:hideMark/>
          </w:tcPr>
          <w:p w14:paraId="740B02ED"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3</w:t>
            </w:r>
          </w:p>
        </w:tc>
      </w:tr>
      <w:tr w:rsidR="00617D93" w:rsidRPr="00617D93" w14:paraId="76484441" w14:textId="77777777" w:rsidTr="00617D93">
        <w:trPr>
          <w:trHeight w:val="270"/>
        </w:trPr>
        <w:tc>
          <w:tcPr>
            <w:tcW w:w="246" w:type="dxa"/>
            <w:shd w:val="clear" w:color="auto" w:fill="auto"/>
            <w:vAlign w:val="center"/>
            <w:hideMark/>
          </w:tcPr>
          <w:p w14:paraId="687AB838"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15</w:t>
            </w:r>
          </w:p>
        </w:tc>
        <w:tc>
          <w:tcPr>
            <w:tcW w:w="673" w:type="dxa"/>
            <w:shd w:val="clear" w:color="auto" w:fill="auto"/>
            <w:vAlign w:val="center"/>
            <w:hideMark/>
          </w:tcPr>
          <w:p w14:paraId="46FA373A"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MaM</w:t>
            </w:r>
          </w:p>
        </w:tc>
        <w:tc>
          <w:tcPr>
            <w:tcW w:w="2501" w:type="dxa"/>
            <w:shd w:val="clear" w:color="auto" w:fill="auto"/>
            <w:noWrap/>
            <w:vAlign w:val="center"/>
            <w:hideMark/>
          </w:tcPr>
          <w:p w14:paraId="082581B8"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Malus 'Madona'</w:t>
            </w:r>
          </w:p>
        </w:tc>
        <w:tc>
          <w:tcPr>
            <w:tcW w:w="700" w:type="dxa"/>
            <w:shd w:val="clear" w:color="auto" w:fill="auto"/>
            <w:vAlign w:val="center"/>
            <w:hideMark/>
          </w:tcPr>
          <w:p w14:paraId="21EE1490"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5-7</w:t>
            </w:r>
          </w:p>
        </w:tc>
        <w:tc>
          <w:tcPr>
            <w:tcW w:w="600" w:type="dxa"/>
            <w:shd w:val="clear" w:color="auto" w:fill="auto"/>
            <w:vAlign w:val="center"/>
            <w:hideMark/>
          </w:tcPr>
          <w:p w14:paraId="45978BF0"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4-6</w:t>
            </w:r>
          </w:p>
        </w:tc>
        <w:tc>
          <w:tcPr>
            <w:tcW w:w="700" w:type="dxa"/>
            <w:shd w:val="clear" w:color="auto" w:fill="auto"/>
            <w:noWrap/>
            <w:vAlign w:val="center"/>
            <w:hideMark/>
          </w:tcPr>
          <w:p w14:paraId="61E055CB"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7</w:t>
            </w:r>
          </w:p>
        </w:tc>
      </w:tr>
      <w:tr w:rsidR="00617D93" w:rsidRPr="00617D93" w14:paraId="3E160EF7" w14:textId="77777777" w:rsidTr="00617D93">
        <w:trPr>
          <w:trHeight w:val="270"/>
        </w:trPr>
        <w:tc>
          <w:tcPr>
            <w:tcW w:w="246" w:type="dxa"/>
            <w:shd w:val="clear" w:color="auto" w:fill="auto"/>
            <w:vAlign w:val="center"/>
            <w:hideMark/>
          </w:tcPr>
          <w:p w14:paraId="4D6F66F3"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16</w:t>
            </w:r>
          </w:p>
        </w:tc>
        <w:tc>
          <w:tcPr>
            <w:tcW w:w="673" w:type="dxa"/>
            <w:shd w:val="clear" w:color="auto" w:fill="auto"/>
            <w:vAlign w:val="center"/>
            <w:hideMark/>
          </w:tcPr>
          <w:p w14:paraId="45CD6380"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MaSc</w:t>
            </w:r>
          </w:p>
        </w:tc>
        <w:tc>
          <w:tcPr>
            <w:tcW w:w="2501" w:type="dxa"/>
            <w:shd w:val="clear" w:color="auto" w:fill="auto"/>
            <w:noWrap/>
            <w:vAlign w:val="center"/>
            <w:hideMark/>
          </w:tcPr>
          <w:p w14:paraId="736EFC90"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Malus 'Scarlet'</w:t>
            </w:r>
          </w:p>
        </w:tc>
        <w:tc>
          <w:tcPr>
            <w:tcW w:w="700" w:type="dxa"/>
            <w:shd w:val="clear" w:color="auto" w:fill="auto"/>
            <w:vAlign w:val="center"/>
            <w:hideMark/>
          </w:tcPr>
          <w:p w14:paraId="03DC2311"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5-7</w:t>
            </w:r>
          </w:p>
        </w:tc>
        <w:tc>
          <w:tcPr>
            <w:tcW w:w="600" w:type="dxa"/>
            <w:shd w:val="clear" w:color="auto" w:fill="auto"/>
            <w:vAlign w:val="center"/>
            <w:hideMark/>
          </w:tcPr>
          <w:p w14:paraId="2F39F54E"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4-6</w:t>
            </w:r>
          </w:p>
        </w:tc>
        <w:tc>
          <w:tcPr>
            <w:tcW w:w="700" w:type="dxa"/>
            <w:shd w:val="clear" w:color="auto" w:fill="auto"/>
            <w:noWrap/>
            <w:vAlign w:val="center"/>
            <w:hideMark/>
          </w:tcPr>
          <w:p w14:paraId="5D8478AB"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3</w:t>
            </w:r>
          </w:p>
        </w:tc>
      </w:tr>
      <w:tr w:rsidR="00617D93" w:rsidRPr="00617D93" w14:paraId="6E7B42E6" w14:textId="77777777" w:rsidTr="00617D93">
        <w:trPr>
          <w:trHeight w:val="270"/>
        </w:trPr>
        <w:tc>
          <w:tcPr>
            <w:tcW w:w="246" w:type="dxa"/>
            <w:shd w:val="clear" w:color="auto" w:fill="auto"/>
            <w:vAlign w:val="center"/>
            <w:hideMark/>
          </w:tcPr>
          <w:p w14:paraId="6F48E136"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17</w:t>
            </w:r>
          </w:p>
        </w:tc>
        <w:tc>
          <w:tcPr>
            <w:tcW w:w="673" w:type="dxa"/>
            <w:shd w:val="clear" w:color="auto" w:fill="auto"/>
            <w:vAlign w:val="center"/>
            <w:hideMark/>
          </w:tcPr>
          <w:p w14:paraId="59F4B965"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MaWG</w:t>
            </w:r>
          </w:p>
        </w:tc>
        <w:tc>
          <w:tcPr>
            <w:tcW w:w="2501" w:type="dxa"/>
            <w:shd w:val="clear" w:color="auto" w:fill="auto"/>
            <w:noWrap/>
            <w:vAlign w:val="center"/>
            <w:hideMark/>
          </w:tcPr>
          <w:p w14:paraId="1C793D5F"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Malus 'Winter Gold'</w:t>
            </w:r>
          </w:p>
        </w:tc>
        <w:tc>
          <w:tcPr>
            <w:tcW w:w="700" w:type="dxa"/>
            <w:shd w:val="clear" w:color="auto" w:fill="auto"/>
            <w:vAlign w:val="center"/>
            <w:hideMark/>
          </w:tcPr>
          <w:p w14:paraId="72342BA4"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5-7</w:t>
            </w:r>
          </w:p>
        </w:tc>
        <w:tc>
          <w:tcPr>
            <w:tcW w:w="600" w:type="dxa"/>
            <w:shd w:val="clear" w:color="auto" w:fill="auto"/>
            <w:vAlign w:val="center"/>
            <w:hideMark/>
          </w:tcPr>
          <w:p w14:paraId="567B3361"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4-6</w:t>
            </w:r>
          </w:p>
        </w:tc>
        <w:tc>
          <w:tcPr>
            <w:tcW w:w="700" w:type="dxa"/>
            <w:shd w:val="clear" w:color="auto" w:fill="auto"/>
            <w:noWrap/>
            <w:vAlign w:val="center"/>
            <w:hideMark/>
          </w:tcPr>
          <w:p w14:paraId="4F6EF35E"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3</w:t>
            </w:r>
          </w:p>
        </w:tc>
      </w:tr>
      <w:tr w:rsidR="00617D93" w:rsidRPr="00617D93" w14:paraId="1F4889E5" w14:textId="77777777" w:rsidTr="00617D93">
        <w:trPr>
          <w:trHeight w:val="270"/>
        </w:trPr>
        <w:tc>
          <w:tcPr>
            <w:tcW w:w="246" w:type="dxa"/>
            <w:shd w:val="clear" w:color="auto" w:fill="auto"/>
            <w:vAlign w:val="center"/>
            <w:hideMark/>
          </w:tcPr>
          <w:p w14:paraId="09C26506"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18</w:t>
            </w:r>
          </w:p>
        </w:tc>
        <w:tc>
          <w:tcPr>
            <w:tcW w:w="673" w:type="dxa"/>
            <w:shd w:val="clear" w:color="auto" w:fill="auto"/>
            <w:vAlign w:val="center"/>
            <w:hideMark/>
          </w:tcPr>
          <w:p w14:paraId="01AA4736"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PrAP</w:t>
            </w:r>
          </w:p>
        </w:tc>
        <w:tc>
          <w:tcPr>
            <w:tcW w:w="2501" w:type="dxa"/>
            <w:shd w:val="clear" w:color="auto" w:fill="auto"/>
            <w:noWrap/>
            <w:vAlign w:val="center"/>
            <w:hideMark/>
          </w:tcPr>
          <w:p w14:paraId="7C7AA6A6"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Prunus avium 'Plena'</w:t>
            </w:r>
          </w:p>
        </w:tc>
        <w:tc>
          <w:tcPr>
            <w:tcW w:w="700" w:type="dxa"/>
            <w:shd w:val="clear" w:color="auto" w:fill="auto"/>
            <w:vAlign w:val="center"/>
            <w:hideMark/>
          </w:tcPr>
          <w:p w14:paraId="08582BD1"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8-15</w:t>
            </w:r>
          </w:p>
        </w:tc>
        <w:tc>
          <w:tcPr>
            <w:tcW w:w="600" w:type="dxa"/>
            <w:shd w:val="clear" w:color="auto" w:fill="auto"/>
            <w:vAlign w:val="center"/>
            <w:hideMark/>
          </w:tcPr>
          <w:p w14:paraId="3995932B"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4-7</w:t>
            </w:r>
          </w:p>
        </w:tc>
        <w:tc>
          <w:tcPr>
            <w:tcW w:w="700" w:type="dxa"/>
            <w:shd w:val="clear" w:color="auto" w:fill="auto"/>
            <w:noWrap/>
            <w:vAlign w:val="center"/>
            <w:hideMark/>
          </w:tcPr>
          <w:p w14:paraId="3A3BB2D6"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11</w:t>
            </w:r>
          </w:p>
        </w:tc>
      </w:tr>
      <w:tr w:rsidR="00617D93" w:rsidRPr="00617D93" w14:paraId="3B000DA0" w14:textId="77777777" w:rsidTr="00617D93">
        <w:trPr>
          <w:trHeight w:val="270"/>
        </w:trPr>
        <w:tc>
          <w:tcPr>
            <w:tcW w:w="246" w:type="dxa"/>
            <w:shd w:val="clear" w:color="auto" w:fill="auto"/>
            <w:vAlign w:val="center"/>
            <w:hideMark/>
          </w:tcPr>
          <w:p w14:paraId="3CDEDAFA"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19</w:t>
            </w:r>
          </w:p>
        </w:tc>
        <w:tc>
          <w:tcPr>
            <w:tcW w:w="673" w:type="dxa"/>
            <w:shd w:val="clear" w:color="auto" w:fill="auto"/>
            <w:vAlign w:val="center"/>
            <w:hideMark/>
          </w:tcPr>
          <w:p w14:paraId="4C8378EB"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QueR</w:t>
            </w:r>
          </w:p>
        </w:tc>
        <w:tc>
          <w:tcPr>
            <w:tcW w:w="2501" w:type="dxa"/>
            <w:shd w:val="clear" w:color="auto" w:fill="auto"/>
            <w:noWrap/>
            <w:vAlign w:val="center"/>
            <w:hideMark/>
          </w:tcPr>
          <w:p w14:paraId="6AC2AFE0"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Quercus robur</w:t>
            </w:r>
          </w:p>
        </w:tc>
        <w:tc>
          <w:tcPr>
            <w:tcW w:w="700" w:type="dxa"/>
            <w:shd w:val="clear" w:color="auto" w:fill="auto"/>
            <w:vAlign w:val="center"/>
            <w:hideMark/>
          </w:tcPr>
          <w:p w14:paraId="49E222C7"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20</w:t>
            </w:r>
          </w:p>
        </w:tc>
        <w:tc>
          <w:tcPr>
            <w:tcW w:w="600" w:type="dxa"/>
            <w:shd w:val="clear" w:color="auto" w:fill="auto"/>
            <w:vAlign w:val="center"/>
            <w:hideMark/>
          </w:tcPr>
          <w:p w14:paraId="035D168C"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10</w:t>
            </w:r>
          </w:p>
        </w:tc>
        <w:tc>
          <w:tcPr>
            <w:tcW w:w="700" w:type="dxa"/>
            <w:shd w:val="clear" w:color="auto" w:fill="auto"/>
            <w:noWrap/>
            <w:vAlign w:val="center"/>
            <w:hideMark/>
          </w:tcPr>
          <w:p w14:paraId="25369BB4"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w:t>
            </w:r>
          </w:p>
        </w:tc>
      </w:tr>
      <w:tr w:rsidR="00617D93" w:rsidRPr="00617D93" w14:paraId="2D78BF99" w14:textId="77777777" w:rsidTr="00617D93">
        <w:trPr>
          <w:trHeight w:val="270"/>
        </w:trPr>
        <w:tc>
          <w:tcPr>
            <w:tcW w:w="246" w:type="dxa"/>
            <w:shd w:val="clear" w:color="auto" w:fill="auto"/>
            <w:vAlign w:val="center"/>
            <w:hideMark/>
          </w:tcPr>
          <w:p w14:paraId="0C1786AC"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20</w:t>
            </w:r>
          </w:p>
        </w:tc>
        <w:tc>
          <w:tcPr>
            <w:tcW w:w="673" w:type="dxa"/>
            <w:shd w:val="clear" w:color="auto" w:fill="auto"/>
            <w:vAlign w:val="center"/>
            <w:hideMark/>
          </w:tcPr>
          <w:p w14:paraId="7D963C43"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SorD</w:t>
            </w:r>
          </w:p>
        </w:tc>
        <w:tc>
          <w:tcPr>
            <w:tcW w:w="2501" w:type="dxa"/>
            <w:shd w:val="clear" w:color="auto" w:fill="auto"/>
            <w:noWrap/>
            <w:vAlign w:val="center"/>
            <w:hideMark/>
          </w:tcPr>
          <w:p w14:paraId="0792D6FF"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Sorbus domestica</w:t>
            </w:r>
          </w:p>
        </w:tc>
        <w:tc>
          <w:tcPr>
            <w:tcW w:w="700" w:type="dxa"/>
            <w:shd w:val="clear" w:color="auto" w:fill="auto"/>
            <w:vAlign w:val="center"/>
            <w:hideMark/>
          </w:tcPr>
          <w:p w14:paraId="274EA378"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10-15</w:t>
            </w:r>
          </w:p>
        </w:tc>
        <w:tc>
          <w:tcPr>
            <w:tcW w:w="600" w:type="dxa"/>
            <w:shd w:val="clear" w:color="auto" w:fill="auto"/>
            <w:vAlign w:val="center"/>
            <w:hideMark/>
          </w:tcPr>
          <w:p w14:paraId="0EE1FA3B"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10-12</w:t>
            </w:r>
          </w:p>
        </w:tc>
        <w:tc>
          <w:tcPr>
            <w:tcW w:w="700" w:type="dxa"/>
            <w:shd w:val="clear" w:color="auto" w:fill="auto"/>
            <w:noWrap/>
            <w:vAlign w:val="center"/>
            <w:hideMark/>
          </w:tcPr>
          <w:p w14:paraId="0E494F6D"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5</w:t>
            </w:r>
          </w:p>
        </w:tc>
      </w:tr>
      <w:tr w:rsidR="00617D93" w:rsidRPr="00617D93" w14:paraId="3342375A" w14:textId="77777777" w:rsidTr="00617D93">
        <w:trPr>
          <w:trHeight w:val="270"/>
        </w:trPr>
        <w:tc>
          <w:tcPr>
            <w:tcW w:w="246" w:type="dxa"/>
            <w:shd w:val="clear" w:color="auto" w:fill="auto"/>
            <w:vAlign w:val="center"/>
            <w:hideMark/>
          </w:tcPr>
          <w:p w14:paraId="0C5B1080"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21</w:t>
            </w:r>
          </w:p>
        </w:tc>
        <w:tc>
          <w:tcPr>
            <w:tcW w:w="673" w:type="dxa"/>
            <w:shd w:val="clear" w:color="auto" w:fill="auto"/>
            <w:vAlign w:val="center"/>
            <w:hideMark/>
          </w:tcPr>
          <w:p w14:paraId="1C94AFA8"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TiCG</w:t>
            </w:r>
          </w:p>
        </w:tc>
        <w:tc>
          <w:tcPr>
            <w:tcW w:w="2501" w:type="dxa"/>
            <w:shd w:val="clear" w:color="auto" w:fill="auto"/>
            <w:noWrap/>
            <w:vAlign w:val="center"/>
            <w:hideMark/>
          </w:tcPr>
          <w:p w14:paraId="0F237981"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Tilia cordata 'Greenspire'</w:t>
            </w:r>
          </w:p>
        </w:tc>
        <w:tc>
          <w:tcPr>
            <w:tcW w:w="700" w:type="dxa"/>
            <w:shd w:val="clear" w:color="auto" w:fill="auto"/>
            <w:vAlign w:val="center"/>
            <w:hideMark/>
          </w:tcPr>
          <w:p w14:paraId="5EF9098D"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15-18</w:t>
            </w:r>
          </w:p>
        </w:tc>
        <w:tc>
          <w:tcPr>
            <w:tcW w:w="600" w:type="dxa"/>
            <w:shd w:val="clear" w:color="auto" w:fill="auto"/>
            <w:vAlign w:val="center"/>
            <w:hideMark/>
          </w:tcPr>
          <w:p w14:paraId="12F04F33"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10-12</w:t>
            </w:r>
          </w:p>
        </w:tc>
        <w:tc>
          <w:tcPr>
            <w:tcW w:w="700" w:type="dxa"/>
            <w:shd w:val="clear" w:color="auto" w:fill="auto"/>
            <w:noWrap/>
            <w:vAlign w:val="center"/>
            <w:hideMark/>
          </w:tcPr>
          <w:p w14:paraId="281B1D5D"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w:t>
            </w:r>
          </w:p>
        </w:tc>
      </w:tr>
      <w:tr w:rsidR="00617D93" w:rsidRPr="00617D93" w14:paraId="3B967486" w14:textId="77777777" w:rsidTr="00617D93">
        <w:trPr>
          <w:trHeight w:val="270"/>
        </w:trPr>
        <w:tc>
          <w:tcPr>
            <w:tcW w:w="246" w:type="dxa"/>
            <w:shd w:val="clear" w:color="auto" w:fill="auto"/>
            <w:vAlign w:val="center"/>
            <w:hideMark/>
          </w:tcPr>
          <w:p w14:paraId="0E5244E0"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22</w:t>
            </w:r>
          </w:p>
        </w:tc>
        <w:tc>
          <w:tcPr>
            <w:tcW w:w="673" w:type="dxa"/>
            <w:shd w:val="clear" w:color="auto" w:fill="auto"/>
            <w:vAlign w:val="center"/>
            <w:hideMark/>
          </w:tcPr>
          <w:p w14:paraId="0528FC4D"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TiPF</w:t>
            </w:r>
          </w:p>
        </w:tc>
        <w:tc>
          <w:tcPr>
            <w:tcW w:w="2501" w:type="dxa"/>
            <w:shd w:val="clear" w:color="auto" w:fill="auto"/>
            <w:noWrap/>
            <w:vAlign w:val="center"/>
            <w:hideMark/>
          </w:tcPr>
          <w:p w14:paraId="1063CEEC"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Tilia platyphyllos 'Fastigiata'</w:t>
            </w:r>
          </w:p>
        </w:tc>
        <w:tc>
          <w:tcPr>
            <w:tcW w:w="700" w:type="dxa"/>
            <w:shd w:val="clear" w:color="auto" w:fill="auto"/>
            <w:vAlign w:val="center"/>
            <w:hideMark/>
          </w:tcPr>
          <w:p w14:paraId="6005E902"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10-15</w:t>
            </w:r>
          </w:p>
        </w:tc>
        <w:tc>
          <w:tcPr>
            <w:tcW w:w="600" w:type="dxa"/>
            <w:shd w:val="clear" w:color="auto" w:fill="auto"/>
            <w:vAlign w:val="center"/>
            <w:hideMark/>
          </w:tcPr>
          <w:p w14:paraId="5DC8D12F"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5-8</w:t>
            </w:r>
          </w:p>
        </w:tc>
        <w:tc>
          <w:tcPr>
            <w:tcW w:w="700" w:type="dxa"/>
            <w:shd w:val="clear" w:color="auto" w:fill="auto"/>
            <w:noWrap/>
            <w:vAlign w:val="center"/>
            <w:hideMark/>
          </w:tcPr>
          <w:p w14:paraId="7C0DE1A5"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3</w:t>
            </w:r>
          </w:p>
        </w:tc>
      </w:tr>
      <w:tr w:rsidR="00617D93" w:rsidRPr="00617D93" w14:paraId="6867BA22" w14:textId="77777777" w:rsidTr="00617D93">
        <w:trPr>
          <w:trHeight w:val="285"/>
        </w:trPr>
        <w:tc>
          <w:tcPr>
            <w:tcW w:w="246" w:type="dxa"/>
            <w:shd w:val="clear" w:color="auto" w:fill="auto"/>
            <w:vAlign w:val="center"/>
            <w:hideMark/>
          </w:tcPr>
          <w:p w14:paraId="1600FCA4" w14:textId="77777777" w:rsidR="00617D93" w:rsidRPr="00617D93" w:rsidRDefault="00617D93" w:rsidP="00617D93">
            <w:pPr>
              <w:rPr>
                <w:rFonts w:ascii="Arial Narrow" w:hAnsi="Arial Narrow" w:cs="Calibri"/>
                <w:b/>
                <w:bCs/>
                <w:color w:val="000000"/>
                <w:sz w:val="20"/>
                <w:szCs w:val="20"/>
              </w:rPr>
            </w:pPr>
            <w:r w:rsidRPr="00617D93">
              <w:rPr>
                <w:rFonts w:ascii="Arial Narrow" w:hAnsi="Arial Narrow" w:cs="Calibri"/>
                <w:b/>
                <w:bCs/>
                <w:color w:val="000000"/>
                <w:sz w:val="20"/>
                <w:szCs w:val="20"/>
              </w:rPr>
              <w:t> </w:t>
            </w:r>
          </w:p>
        </w:tc>
        <w:tc>
          <w:tcPr>
            <w:tcW w:w="673" w:type="dxa"/>
            <w:shd w:val="clear" w:color="auto" w:fill="auto"/>
            <w:vAlign w:val="center"/>
            <w:hideMark/>
          </w:tcPr>
          <w:p w14:paraId="3EE8EFC0" w14:textId="77777777" w:rsidR="00617D93" w:rsidRPr="00617D93" w:rsidRDefault="00617D93" w:rsidP="00617D93">
            <w:pPr>
              <w:rPr>
                <w:rFonts w:ascii="Arial Narrow" w:hAnsi="Arial Narrow" w:cs="Calibri"/>
                <w:b/>
                <w:bCs/>
                <w:color w:val="000000"/>
                <w:sz w:val="20"/>
                <w:szCs w:val="20"/>
              </w:rPr>
            </w:pPr>
            <w:r w:rsidRPr="00617D93">
              <w:rPr>
                <w:rFonts w:ascii="Arial Narrow" w:hAnsi="Arial Narrow" w:cs="Calibri"/>
                <w:b/>
                <w:bCs/>
                <w:color w:val="000000"/>
                <w:sz w:val="20"/>
                <w:szCs w:val="20"/>
              </w:rPr>
              <w:t> </w:t>
            </w:r>
          </w:p>
        </w:tc>
        <w:tc>
          <w:tcPr>
            <w:tcW w:w="2501" w:type="dxa"/>
            <w:shd w:val="clear" w:color="auto" w:fill="auto"/>
            <w:vAlign w:val="center"/>
            <w:hideMark/>
          </w:tcPr>
          <w:p w14:paraId="0942803B" w14:textId="77777777" w:rsidR="00617D93" w:rsidRPr="00617D93" w:rsidRDefault="00617D93" w:rsidP="00617D93">
            <w:pPr>
              <w:rPr>
                <w:rFonts w:ascii="Arial Narrow" w:hAnsi="Arial Narrow" w:cs="Calibri"/>
                <w:b/>
                <w:bCs/>
                <w:color w:val="000000"/>
                <w:sz w:val="20"/>
                <w:szCs w:val="20"/>
              </w:rPr>
            </w:pPr>
            <w:r w:rsidRPr="00617D93">
              <w:rPr>
                <w:rFonts w:ascii="Arial Narrow" w:hAnsi="Arial Narrow" w:cs="Calibri"/>
                <w:b/>
                <w:bCs/>
                <w:color w:val="000000"/>
                <w:sz w:val="20"/>
                <w:szCs w:val="20"/>
              </w:rPr>
              <w:t>Mezisoučet</w:t>
            </w:r>
          </w:p>
        </w:tc>
        <w:tc>
          <w:tcPr>
            <w:tcW w:w="700" w:type="dxa"/>
            <w:shd w:val="clear" w:color="auto" w:fill="auto"/>
            <w:noWrap/>
            <w:vAlign w:val="center"/>
            <w:hideMark/>
          </w:tcPr>
          <w:p w14:paraId="573E04FD" w14:textId="77777777" w:rsidR="00617D93" w:rsidRPr="00617D93" w:rsidRDefault="00617D93" w:rsidP="00617D93">
            <w:pPr>
              <w:rPr>
                <w:rFonts w:ascii="Arial Narrow" w:hAnsi="Arial Narrow" w:cs="Calibri"/>
                <w:b/>
                <w:bCs/>
                <w:color w:val="000000"/>
                <w:sz w:val="20"/>
                <w:szCs w:val="20"/>
              </w:rPr>
            </w:pPr>
            <w:r w:rsidRPr="00617D93">
              <w:rPr>
                <w:rFonts w:ascii="Arial Narrow" w:hAnsi="Arial Narrow" w:cs="Calibri"/>
                <w:b/>
                <w:bCs/>
                <w:color w:val="000000"/>
                <w:sz w:val="20"/>
                <w:szCs w:val="20"/>
              </w:rPr>
              <w:t> </w:t>
            </w:r>
          </w:p>
        </w:tc>
        <w:tc>
          <w:tcPr>
            <w:tcW w:w="600" w:type="dxa"/>
            <w:shd w:val="clear" w:color="auto" w:fill="auto"/>
            <w:vAlign w:val="center"/>
            <w:hideMark/>
          </w:tcPr>
          <w:p w14:paraId="0152488A" w14:textId="77777777" w:rsidR="00617D93" w:rsidRPr="00617D93" w:rsidRDefault="00617D93" w:rsidP="00617D93">
            <w:pPr>
              <w:rPr>
                <w:rFonts w:ascii="Arial Narrow" w:hAnsi="Arial Narrow" w:cs="Calibri"/>
                <w:b/>
                <w:bCs/>
                <w:color w:val="000000"/>
                <w:sz w:val="20"/>
                <w:szCs w:val="20"/>
              </w:rPr>
            </w:pPr>
            <w:r w:rsidRPr="00617D93">
              <w:rPr>
                <w:rFonts w:ascii="Arial Narrow" w:hAnsi="Arial Narrow" w:cs="Calibri"/>
                <w:b/>
                <w:bCs/>
                <w:color w:val="000000"/>
                <w:sz w:val="20"/>
                <w:szCs w:val="20"/>
              </w:rPr>
              <w:t> </w:t>
            </w:r>
          </w:p>
        </w:tc>
        <w:tc>
          <w:tcPr>
            <w:tcW w:w="700" w:type="dxa"/>
            <w:shd w:val="clear" w:color="auto" w:fill="auto"/>
            <w:noWrap/>
            <w:vAlign w:val="center"/>
            <w:hideMark/>
          </w:tcPr>
          <w:p w14:paraId="4CB57574" w14:textId="77777777" w:rsidR="00617D93" w:rsidRPr="00617D93" w:rsidRDefault="00617D93" w:rsidP="00617D93">
            <w:pPr>
              <w:jc w:val="center"/>
              <w:rPr>
                <w:rFonts w:ascii="Arial Narrow" w:hAnsi="Arial Narrow" w:cs="Calibri"/>
                <w:b/>
                <w:bCs/>
                <w:sz w:val="20"/>
                <w:szCs w:val="20"/>
              </w:rPr>
            </w:pPr>
            <w:r w:rsidRPr="00617D93">
              <w:rPr>
                <w:rFonts w:ascii="Arial Narrow" w:hAnsi="Arial Narrow" w:cs="Calibri"/>
                <w:b/>
                <w:bCs/>
                <w:sz w:val="20"/>
                <w:szCs w:val="20"/>
              </w:rPr>
              <w:t>101</w:t>
            </w:r>
          </w:p>
        </w:tc>
      </w:tr>
      <w:tr w:rsidR="00617D93" w:rsidRPr="00617D93" w14:paraId="3BAA8BB1" w14:textId="77777777" w:rsidTr="00617D93">
        <w:trPr>
          <w:trHeight w:val="390"/>
        </w:trPr>
        <w:tc>
          <w:tcPr>
            <w:tcW w:w="919" w:type="dxa"/>
            <w:gridSpan w:val="2"/>
            <w:shd w:val="clear" w:color="000000" w:fill="D9D9D9"/>
            <w:vAlign w:val="center"/>
            <w:hideMark/>
          </w:tcPr>
          <w:p w14:paraId="6E5C8B3B"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 </w:t>
            </w:r>
          </w:p>
        </w:tc>
        <w:tc>
          <w:tcPr>
            <w:tcW w:w="2501" w:type="dxa"/>
            <w:shd w:val="clear" w:color="000000" w:fill="D9D9D9"/>
            <w:noWrap/>
            <w:vAlign w:val="center"/>
            <w:hideMark/>
          </w:tcPr>
          <w:p w14:paraId="6F565150" w14:textId="77777777" w:rsidR="00617D93" w:rsidRPr="00617D93" w:rsidRDefault="00617D93" w:rsidP="00617D93">
            <w:pPr>
              <w:rPr>
                <w:rFonts w:ascii="Arial Narrow" w:hAnsi="Arial Narrow" w:cs="Calibri"/>
                <w:b/>
                <w:bCs/>
                <w:color w:val="000000"/>
                <w:sz w:val="20"/>
                <w:szCs w:val="20"/>
              </w:rPr>
            </w:pPr>
            <w:r w:rsidRPr="00617D93">
              <w:rPr>
                <w:rFonts w:ascii="Arial Narrow" w:hAnsi="Arial Narrow" w:cs="Calibri"/>
                <w:b/>
                <w:bCs/>
                <w:color w:val="000000"/>
                <w:sz w:val="20"/>
                <w:szCs w:val="20"/>
              </w:rPr>
              <w:t>STROMY JEHLIČNATÉ</w:t>
            </w:r>
          </w:p>
        </w:tc>
        <w:tc>
          <w:tcPr>
            <w:tcW w:w="2000" w:type="dxa"/>
            <w:gridSpan w:val="3"/>
            <w:shd w:val="clear" w:color="000000" w:fill="D9D9D9"/>
            <w:noWrap/>
            <w:vAlign w:val="center"/>
            <w:hideMark/>
          </w:tcPr>
          <w:p w14:paraId="5D7A6611"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 </w:t>
            </w:r>
          </w:p>
        </w:tc>
      </w:tr>
      <w:tr w:rsidR="00617D93" w:rsidRPr="00617D93" w14:paraId="2618212E" w14:textId="77777777" w:rsidTr="00617D93">
        <w:trPr>
          <w:trHeight w:val="285"/>
        </w:trPr>
        <w:tc>
          <w:tcPr>
            <w:tcW w:w="246" w:type="dxa"/>
            <w:shd w:val="clear" w:color="auto" w:fill="auto"/>
            <w:vAlign w:val="center"/>
            <w:hideMark/>
          </w:tcPr>
          <w:p w14:paraId="18BDE643"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23</w:t>
            </w:r>
          </w:p>
        </w:tc>
        <w:tc>
          <w:tcPr>
            <w:tcW w:w="673" w:type="dxa"/>
            <w:shd w:val="clear" w:color="auto" w:fill="auto"/>
            <w:vAlign w:val="center"/>
            <w:hideMark/>
          </w:tcPr>
          <w:p w14:paraId="48374D77"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PiS</w:t>
            </w:r>
          </w:p>
        </w:tc>
        <w:tc>
          <w:tcPr>
            <w:tcW w:w="2501" w:type="dxa"/>
            <w:shd w:val="clear" w:color="auto" w:fill="auto"/>
            <w:noWrap/>
            <w:vAlign w:val="center"/>
            <w:hideMark/>
          </w:tcPr>
          <w:p w14:paraId="0CA39FC2"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Pinus sylvestris</w:t>
            </w:r>
          </w:p>
        </w:tc>
        <w:tc>
          <w:tcPr>
            <w:tcW w:w="700" w:type="dxa"/>
            <w:shd w:val="clear" w:color="auto" w:fill="auto"/>
            <w:vAlign w:val="center"/>
            <w:hideMark/>
          </w:tcPr>
          <w:p w14:paraId="7C347A90"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20-25</w:t>
            </w:r>
          </w:p>
        </w:tc>
        <w:tc>
          <w:tcPr>
            <w:tcW w:w="600" w:type="dxa"/>
            <w:shd w:val="clear" w:color="auto" w:fill="auto"/>
            <w:vAlign w:val="center"/>
            <w:hideMark/>
          </w:tcPr>
          <w:p w14:paraId="044EE326"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8-10</w:t>
            </w:r>
          </w:p>
        </w:tc>
        <w:tc>
          <w:tcPr>
            <w:tcW w:w="700" w:type="dxa"/>
            <w:shd w:val="clear" w:color="auto" w:fill="auto"/>
            <w:noWrap/>
            <w:vAlign w:val="center"/>
            <w:hideMark/>
          </w:tcPr>
          <w:p w14:paraId="616CCD98"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8</w:t>
            </w:r>
          </w:p>
        </w:tc>
      </w:tr>
      <w:tr w:rsidR="00617D93" w:rsidRPr="00617D93" w14:paraId="33461D55" w14:textId="77777777" w:rsidTr="00347A9C">
        <w:trPr>
          <w:trHeight w:val="285"/>
        </w:trPr>
        <w:tc>
          <w:tcPr>
            <w:tcW w:w="246" w:type="dxa"/>
            <w:shd w:val="clear" w:color="auto" w:fill="D9D9D9" w:themeFill="background1" w:themeFillShade="D9"/>
            <w:vAlign w:val="center"/>
            <w:hideMark/>
          </w:tcPr>
          <w:p w14:paraId="06BD96D7" w14:textId="77777777" w:rsidR="00617D93" w:rsidRPr="00617D93" w:rsidRDefault="00617D93" w:rsidP="00617D93">
            <w:pPr>
              <w:rPr>
                <w:rFonts w:ascii="Arial Narrow" w:hAnsi="Arial Narrow" w:cs="Calibri"/>
                <w:b/>
                <w:bCs/>
                <w:color w:val="000000"/>
                <w:sz w:val="20"/>
                <w:szCs w:val="20"/>
              </w:rPr>
            </w:pPr>
            <w:r w:rsidRPr="00617D93">
              <w:rPr>
                <w:rFonts w:ascii="Arial Narrow" w:hAnsi="Arial Narrow" w:cs="Calibri"/>
                <w:b/>
                <w:bCs/>
                <w:color w:val="000000"/>
                <w:sz w:val="20"/>
                <w:szCs w:val="20"/>
              </w:rPr>
              <w:t> </w:t>
            </w:r>
          </w:p>
        </w:tc>
        <w:tc>
          <w:tcPr>
            <w:tcW w:w="673" w:type="dxa"/>
            <w:shd w:val="clear" w:color="auto" w:fill="D9D9D9" w:themeFill="background1" w:themeFillShade="D9"/>
            <w:vAlign w:val="center"/>
            <w:hideMark/>
          </w:tcPr>
          <w:p w14:paraId="32506144" w14:textId="77777777" w:rsidR="00617D93" w:rsidRPr="00617D93" w:rsidRDefault="00617D93" w:rsidP="00617D93">
            <w:pPr>
              <w:rPr>
                <w:rFonts w:ascii="Arial Narrow" w:hAnsi="Arial Narrow" w:cs="Calibri"/>
                <w:b/>
                <w:bCs/>
                <w:color w:val="000000"/>
                <w:sz w:val="20"/>
                <w:szCs w:val="20"/>
              </w:rPr>
            </w:pPr>
            <w:r w:rsidRPr="00617D93">
              <w:rPr>
                <w:rFonts w:ascii="Arial Narrow" w:hAnsi="Arial Narrow" w:cs="Calibri"/>
                <w:b/>
                <w:bCs/>
                <w:color w:val="000000"/>
                <w:sz w:val="20"/>
                <w:szCs w:val="20"/>
              </w:rPr>
              <w:t> </w:t>
            </w:r>
          </w:p>
        </w:tc>
        <w:tc>
          <w:tcPr>
            <w:tcW w:w="2501" w:type="dxa"/>
            <w:shd w:val="clear" w:color="auto" w:fill="D9D9D9" w:themeFill="background1" w:themeFillShade="D9"/>
            <w:vAlign w:val="center"/>
            <w:hideMark/>
          </w:tcPr>
          <w:p w14:paraId="50B03928" w14:textId="77777777" w:rsidR="00617D93" w:rsidRPr="00617D93" w:rsidRDefault="00617D93" w:rsidP="00617D93">
            <w:pPr>
              <w:rPr>
                <w:rFonts w:ascii="Arial Narrow" w:hAnsi="Arial Narrow" w:cs="Calibri"/>
                <w:b/>
                <w:bCs/>
                <w:color w:val="000000"/>
                <w:sz w:val="20"/>
                <w:szCs w:val="20"/>
              </w:rPr>
            </w:pPr>
            <w:r w:rsidRPr="00617D93">
              <w:rPr>
                <w:rFonts w:ascii="Arial Narrow" w:hAnsi="Arial Narrow" w:cs="Calibri"/>
                <w:b/>
                <w:bCs/>
                <w:color w:val="000000"/>
                <w:sz w:val="20"/>
                <w:szCs w:val="20"/>
              </w:rPr>
              <w:t>Celkem</w:t>
            </w:r>
          </w:p>
        </w:tc>
        <w:tc>
          <w:tcPr>
            <w:tcW w:w="700" w:type="dxa"/>
            <w:shd w:val="clear" w:color="auto" w:fill="D9D9D9" w:themeFill="background1" w:themeFillShade="D9"/>
            <w:vAlign w:val="center"/>
            <w:hideMark/>
          </w:tcPr>
          <w:p w14:paraId="138D8A00" w14:textId="77777777" w:rsidR="00617D93" w:rsidRPr="00617D93" w:rsidRDefault="00617D93" w:rsidP="00617D93">
            <w:pPr>
              <w:rPr>
                <w:rFonts w:ascii="Arial Narrow" w:hAnsi="Arial Narrow" w:cs="Calibri"/>
                <w:b/>
                <w:bCs/>
                <w:color w:val="000000"/>
                <w:sz w:val="20"/>
                <w:szCs w:val="20"/>
              </w:rPr>
            </w:pPr>
            <w:r w:rsidRPr="00617D93">
              <w:rPr>
                <w:rFonts w:ascii="Arial Narrow" w:hAnsi="Arial Narrow" w:cs="Calibri"/>
                <w:b/>
                <w:bCs/>
                <w:color w:val="000000"/>
                <w:sz w:val="20"/>
                <w:szCs w:val="20"/>
              </w:rPr>
              <w:t> </w:t>
            </w:r>
          </w:p>
        </w:tc>
        <w:tc>
          <w:tcPr>
            <w:tcW w:w="600" w:type="dxa"/>
            <w:shd w:val="clear" w:color="auto" w:fill="D9D9D9" w:themeFill="background1" w:themeFillShade="D9"/>
            <w:vAlign w:val="center"/>
            <w:hideMark/>
          </w:tcPr>
          <w:p w14:paraId="37F3ED01" w14:textId="77777777" w:rsidR="00617D93" w:rsidRPr="00617D93" w:rsidRDefault="00617D93" w:rsidP="00617D93">
            <w:pPr>
              <w:rPr>
                <w:rFonts w:ascii="Arial Narrow" w:hAnsi="Arial Narrow" w:cs="Calibri"/>
                <w:b/>
                <w:bCs/>
                <w:color w:val="000000"/>
                <w:sz w:val="20"/>
                <w:szCs w:val="20"/>
              </w:rPr>
            </w:pPr>
            <w:r w:rsidRPr="00617D93">
              <w:rPr>
                <w:rFonts w:ascii="Arial Narrow" w:hAnsi="Arial Narrow" w:cs="Calibri"/>
                <w:b/>
                <w:bCs/>
                <w:color w:val="000000"/>
                <w:sz w:val="20"/>
                <w:szCs w:val="20"/>
              </w:rPr>
              <w:t> </w:t>
            </w:r>
          </w:p>
        </w:tc>
        <w:tc>
          <w:tcPr>
            <w:tcW w:w="700" w:type="dxa"/>
            <w:shd w:val="clear" w:color="auto" w:fill="D9D9D9" w:themeFill="background1" w:themeFillShade="D9"/>
            <w:noWrap/>
            <w:vAlign w:val="center"/>
            <w:hideMark/>
          </w:tcPr>
          <w:p w14:paraId="23D81263" w14:textId="77777777" w:rsidR="00617D93" w:rsidRPr="00617D93" w:rsidRDefault="00617D93" w:rsidP="00617D93">
            <w:pPr>
              <w:jc w:val="center"/>
              <w:rPr>
                <w:rFonts w:ascii="Arial Narrow" w:hAnsi="Arial Narrow" w:cs="Calibri"/>
                <w:b/>
                <w:bCs/>
                <w:sz w:val="20"/>
                <w:szCs w:val="20"/>
              </w:rPr>
            </w:pPr>
            <w:r w:rsidRPr="00617D93">
              <w:rPr>
                <w:rFonts w:ascii="Arial Narrow" w:hAnsi="Arial Narrow" w:cs="Calibri"/>
                <w:b/>
                <w:bCs/>
                <w:sz w:val="20"/>
                <w:szCs w:val="20"/>
              </w:rPr>
              <w:t>109</w:t>
            </w:r>
          </w:p>
        </w:tc>
      </w:tr>
    </w:tbl>
    <w:p w14:paraId="7FFE9F65" w14:textId="0ECC733A" w:rsidR="00C26E73" w:rsidRDefault="00C26E73" w:rsidP="005A7DFC">
      <w:pPr>
        <w:pStyle w:val="GOdrazky-symbol"/>
        <w:numPr>
          <w:ilvl w:val="0"/>
          <w:numId w:val="0"/>
        </w:numPr>
        <w:ind w:left="720" w:hanging="360"/>
        <w:rPr>
          <w:b/>
        </w:rPr>
      </w:pPr>
    </w:p>
    <w:p w14:paraId="546D2314" w14:textId="77777777" w:rsidR="00C26E73" w:rsidRDefault="00C26E73">
      <w:pPr>
        <w:spacing w:after="200" w:line="276" w:lineRule="auto"/>
        <w:rPr>
          <w:rFonts w:ascii="Arial Narrow" w:hAnsi="Arial Narrow"/>
          <w:b/>
          <w:sz w:val="22"/>
          <w:szCs w:val="22"/>
        </w:rPr>
      </w:pPr>
      <w:r>
        <w:rPr>
          <w:b/>
        </w:rPr>
        <w:br w:type="page"/>
      </w:r>
    </w:p>
    <w:p w14:paraId="3F6829A1" w14:textId="17FB3EEE" w:rsidR="005A7DFC" w:rsidRDefault="005A7DFC" w:rsidP="005A7DFC">
      <w:pPr>
        <w:pStyle w:val="GOdrazky-symbol"/>
        <w:numPr>
          <w:ilvl w:val="0"/>
          <w:numId w:val="0"/>
        </w:numPr>
        <w:ind w:left="720" w:hanging="360"/>
        <w:rPr>
          <w:b/>
        </w:rPr>
      </w:pPr>
      <w:r w:rsidRPr="007B5D3A">
        <w:rPr>
          <w:b/>
        </w:rPr>
        <w:lastRenderedPageBreak/>
        <w:t>SEZNAM NAVRHOVANÝCH KEŘŮ</w:t>
      </w:r>
    </w:p>
    <w:p w14:paraId="1CA9F626" w14:textId="77777777" w:rsidR="007C1C80" w:rsidRDefault="007C1C80" w:rsidP="005A7DFC">
      <w:pPr>
        <w:pStyle w:val="GOdrazky-symbol"/>
        <w:numPr>
          <w:ilvl w:val="0"/>
          <w:numId w:val="0"/>
        </w:numPr>
        <w:ind w:left="720" w:hanging="360"/>
        <w:rPr>
          <w:b/>
        </w:rPr>
      </w:pPr>
    </w:p>
    <w:tbl>
      <w:tblPr>
        <w:tblW w:w="5026" w:type="dxa"/>
        <w:tblCellMar>
          <w:left w:w="70" w:type="dxa"/>
          <w:right w:w="70" w:type="dxa"/>
        </w:tblCellMar>
        <w:tblLook w:val="04A0" w:firstRow="1" w:lastRow="0" w:firstColumn="1" w:lastColumn="0" w:noHBand="0" w:noVBand="1"/>
      </w:tblPr>
      <w:tblGrid>
        <w:gridCol w:w="997"/>
        <w:gridCol w:w="3386"/>
        <w:gridCol w:w="724"/>
      </w:tblGrid>
      <w:tr w:rsidR="00617D93" w:rsidRPr="00617D93" w14:paraId="079F9C6F" w14:textId="77777777" w:rsidTr="00617D93">
        <w:trPr>
          <w:trHeight w:val="300"/>
        </w:trPr>
        <w:tc>
          <w:tcPr>
            <w:tcW w:w="940" w:type="dxa"/>
            <w:tcBorders>
              <w:top w:val="single" w:sz="8" w:space="0" w:color="auto"/>
              <w:left w:val="single" w:sz="8" w:space="0" w:color="auto"/>
              <w:bottom w:val="nil"/>
              <w:right w:val="single" w:sz="4" w:space="0" w:color="auto"/>
            </w:tcBorders>
            <w:shd w:val="clear" w:color="000000" w:fill="D9D9D9"/>
            <w:noWrap/>
            <w:vAlign w:val="center"/>
            <w:hideMark/>
          </w:tcPr>
          <w:p w14:paraId="56BB48DF"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 </w:t>
            </w:r>
          </w:p>
        </w:tc>
        <w:tc>
          <w:tcPr>
            <w:tcW w:w="338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E76F52" w14:textId="77777777" w:rsidR="00617D93" w:rsidRPr="00617D93" w:rsidRDefault="00617D93" w:rsidP="00617D93">
            <w:pPr>
              <w:rPr>
                <w:rFonts w:ascii="Arial Narrow" w:hAnsi="Arial Narrow" w:cs="Calibri"/>
                <w:b/>
                <w:bCs/>
                <w:color w:val="000000"/>
                <w:sz w:val="20"/>
                <w:szCs w:val="20"/>
              </w:rPr>
            </w:pPr>
            <w:r w:rsidRPr="00617D93">
              <w:rPr>
                <w:rFonts w:ascii="Arial Narrow" w:hAnsi="Arial Narrow" w:cs="Calibri"/>
                <w:b/>
                <w:bCs/>
                <w:color w:val="000000"/>
                <w:sz w:val="20"/>
                <w:szCs w:val="20"/>
              </w:rPr>
              <w:t>KEŘE   1-5 M</w:t>
            </w:r>
          </w:p>
        </w:tc>
        <w:tc>
          <w:tcPr>
            <w:tcW w:w="7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EA69499"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 </w:t>
            </w:r>
          </w:p>
        </w:tc>
      </w:tr>
      <w:tr w:rsidR="00617D93" w:rsidRPr="00617D93" w14:paraId="35652F0A" w14:textId="77777777" w:rsidTr="00617D93">
        <w:trPr>
          <w:trHeight w:val="525"/>
        </w:trPr>
        <w:tc>
          <w:tcPr>
            <w:tcW w:w="940" w:type="dxa"/>
            <w:tcBorders>
              <w:top w:val="single" w:sz="8" w:space="0" w:color="auto"/>
              <w:left w:val="single" w:sz="8" w:space="0" w:color="auto"/>
              <w:bottom w:val="single" w:sz="8" w:space="0" w:color="auto"/>
              <w:right w:val="nil"/>
            </w:tcBorders>
            <w:shd w:val="clear" w:color="000000" w:fill="D9D9D9"/>
            <w:noWrap/>
            <w:vAlign w:val="center"/>
            <w:hideMark/>
          </w:tcPr>
          <w:p w14:paraId="114102B4" w14:textId="77777777" w:rsidR="00617D93" w:rsidRPr="00617D93" w:rsidRDefault="00617D93" w:rsidP="00617D93">
            <w:pPr>
              <w:rPr>
                <w:rFonts w:ascii="Arial Narrow" w:hAnsi="Arial Narrow" w:cs="Calibri"/>
                <w:b/>
                <w:bCs/>
                <w:color w:val="000000"/>
                <w:sz w:val="20"/>
                <w:szCs w:val="20"/>
              </w:rPr>
            </w:pPr>
            <w:r w:rsidRPr="00617D93">
              <w:rPr>
                <w:rFonts w:ascii="Arial Narrow" w:hAnsi="Arial Narrow" w:cs="Calibri"/>
                <w:b/>
                <w:bCs/>
                <w:color w:val="000000"/>
                <w:sz w:val="20"/>
                <w:szCs w:val="20"/>
              </w:rPr>
              <w:t>OZNAČENÍ</w:t>
            </w:r>
          </w:p>
        </w:tc>
        <w:tc>
          <w:tcPr>
            <w:tcW w:w="3386" w:type="dxa"/>
            <w:tcBorders>
              <w:top w:val="single" w:sz="4" w:space="0" w:color="auto"/>
              <w:left w:val="single" w:sz="8" w:space="0" w:color="auto"/>
              <w:bottom w:val="single" w:sz="8" w:space="0" w:color="auto"/>
              <w:right w:val="nil"/>
            </w:tcBorders>
            <w:shd w:val="clear" w:color="000000" w:fill="D9D9D9"/>
            <w:noWrap/>
            <w:vAlign w:val="center"/>
            <w:hideMark/>
          </w:tcPr>
          <w:p w14:paraId="06116599" w14:textId="77777777" w:rsidR="00617D93" w:rsidRPr="00617D93" w:rsidRDefault="00617D93" w:rsidP="00617D93">
            <w:pPr>
              <w:rPr>
                <w:rFonts w:ascii="Arial Narrow" w:hAnsi="Arial Narrow" w:cs="Calibri"/>
                <w:b/>
                <w:bCs/>
                <w:color w:val="000000"/>
                <w:sz w:val="20"/>
                <w:szCs w:val="20"/>
              </w:rPr>
            </w:pPr>
            <w:r w:rsidRPr="00617D93">
              <w:rPr>
                <w:rFonts w:ascii="Arial Narrow" w:hAnsi="Arial Narrow" w:cs="Calibri"/>
                <w:b/>
                <w:bCs/>
                <w:color w:val="000000"/>
                <w:sz w:val="20"/>
                <w:szCs w:val="20"/>
              </w:rPr>
              <w:t>TAXON</w:t>
            </w:r>
          </w:p>
        </w:tc>
        <w:tc>
          <w:tcPr>
            <w:tcW w:w="700" w:type="dxa"/>
            <w:tcBorders>
              <w:top w:val="single" w:sz="4" w:space="0" w:color="auto"/>
              <w:left w:val="single" w:sz="8" w:space="0" w:color="auto"/>
              <w:bottom w:val="single" w:sz="8" w:space="0" w:color="auto"/>
              <w:right w:val="single" w:sz="8" w:space="0" w:color="auto"/>
            </w:tcBorders>
            <w:shd w:val="clear" w:color="000000" w:fill="D9D9D9"/>
            <w:noWrap/>
            <w:vAlign w:val="center"/>
            <w:hideMark/>
          </w:tcPr>
          <w:p w14:paraId="64734684" w14:textId="77777777" w:rsidR="00617D93" w:rsidRPr="00617D93" w:rsidRDefault="00617D93" w:rsidP="00617D93">
            <w:pPr>
              <w:jc w:val="center"/>
              <w:rPr>
                <w:rFonts w:ascii="Arial Narrow" w:hAnsi="Arial Narrow" w:cs="Calibri"/>
                <w:b/>
                <w:bCs/>
                <w:color w:val="000000"/>
                <w:sz w:val="20"/>
                <w:szCs w:val="20"/>
              </w:rPr>
            </w:pPr>
            <w:r w:rsidRPr="00617D93">
              <w:rPr>
                <w:rFonts w:ascii="Arial Narrow" w:hAnsi="Arial Narrow" w:cs="Calibri"/>
                <w:b/>
                <w:bCs/>
                <w:color w:val="000000"/>
                <w:sz w:val="20"/>
                <w:szCs w:val="20"/>
              </w:rPr>
              <w:t>Celkem</w:t>
            </w:r>
          </w:p>
        </w:tc>
      </w:tr>
      <w:tr w:rsidR="00617D93" w:rsidRPr="00617D93" w14:paraId="140FB14D"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05CA5A7E"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AmLB</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3EFE4EAB"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Amelanchier lamarckii Ballerina</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3D1CC71E"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6</w:t>
            </w:r>
          </w:p>
        </w:tc>
      </w:tr>
      <w:tr w:rsidR="00617D93" w:rsidRPr="00617D93" w14:paraId="09D24CDE"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3911A3ED"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ArM</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74CA837A"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Aronia melanocarpa</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1822CAFF"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19</w:t>
            </w:r>
          </w:p>
        </w:tc>
      </w:tr>
      <w:tr w:rsidR="00617D93" w:rsidRPr="00617D93" w14:paraId="4E0C8736"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63DB84E9"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CorM</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7786DB8C"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Cornus mas</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0BA18233"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2</w:t>
            </w:r>
          </w:p>
        </w:tc>
      </w:tr>
      <w:tr w:rsidR="00617D93" w:rsidRPr="00617D93" w14:paraId="057CC362" w14:textId="77777777" w:rsidTr="00617D93">
        <w:trPr>
          <w:trHeight w:val="255"/>
        </w:trPr>
        <w:tc>
          <w:tcPr>
            <w:tcW w:w="940" w:type="dxa"/>
            <w:tcBorders>
              <w:top w:val="nil"/>
              <w:left w:val="single" w:sz="8" w:space="0" w:color="auto"/>
              <w:bottom w:val="single" w:sz="4" w:space="0" w:color="auto"/>
              <w:right w:val="nil"/>
            </w:tcBorders>
            <w:shd w:val="clear" w:color="auto" w:fill="auto"/>
            <w:vAlign w:val="center"/>
            <w:hideMark/>
          </w:tcPr>
          <w:p w14:paraId="51AC14A8"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CrLA</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51A15C67"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Crataegus laevigata Alboplena</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3662C06C"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3</w:t>
            </w:r>
          </w:p>
        </w:tc>
      </w:tr>
      <w:tr w:rsidR="00617D93" w:rsidRPr="00617D93" w14:paraId="4C3B2C2A"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1E603968"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CrPr</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6C870419"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Crataegus x prunifolia</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12B53190"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11</w:t>
            </w:r>
          </w:p>
        </w:tc>
      </w:tr>
      <w:tr w:rsidR="00617D93" w:rsidRPr="00617D93" w14:paraId="243408BE"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151A32B5"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Deut</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29180F5D"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Deutzia gracilis</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1B1232D0"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52</w:t>
            </w:r>
          </w:p>
        </w:tc>
      </w:tr>
      <w:tr w:rsidR="00617D93" w:rsidRPr="00617D93" w14:paraId="1A323842"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7B4016D2"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Fors</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64B86029"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 xml:space="preserve">Forsythia x intermedia </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104DF810"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20</w:t>
            </w:r>
          </w:p>
        </w:tc>
      </w:tr>
      <w:tr w:rsidR="00617D93" w:rsidRPr="00617D93" w14:paraId="5BD18F6D"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13A50988"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HydAA</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3D6B59CF"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Hydrangea arborescens Annabelle</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5A6124E7"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121</w:t>
            </w:r>
          </w:p>
        </w:tc>
      </w:tr>
      <w:tr w:rsidR="00617D93" w:rsidRPr="00617D93" w14:paraId="33ABAF2A"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11783CD1"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HydAPA</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4CC1C6D6"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Hydrangea arborescens Pink Annabelle</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40F5E053"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10</w:t>
            </w:r>
          </w:p>
        </w:tc>
      </w:tr>
      <w:tr w:rsidR="00617D93" w:rsidRPr="00617D93" w14:paraId="38F95587"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5C6B9E05"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HydP</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279A15C3"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Hydrangea paniculata (odrůdy)</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5D419B8D"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6</w:t>
            </w:r>
          </w:p>
        </w:tc>
      </w:tr>
      <w:tr w:rsidR="00617D93" w:rsidRPr="00617D93" w14:paraId="30C6ED38"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5052E5B2"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LonN</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1742CCB6"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Lonicera nigra</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78B41CEF"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5</w:t>
            </w:r>
          </w:p>
        </w:tc>
      </w:tr>
      <w:tr w:rsidR="00617D93" w:rsidRPr="00617D93" w14:paraId="58652F8E"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5A874280"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LonX</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120F1B71"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Lonicera xylosteum</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689C89F3"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3</w:t>
            </w:r>
          </w:p>
        </w:tc>
      </w:tr>
      <w:tr w:rsidR="00617D93" w:rsidRPr="00617D93" w14:paraId="3C8B667C"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3CDE333A"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Kolk</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33600D57"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Kolkwitzia amabilis Pink Cloud</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06EC9136"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10</w:t>
            </w:r>
          </w:p>
        </w:tc>
      </w:tr>
      <w:tr w:rsidR="00617D93" w:rsidRPr="00617D93" w14:paraId="64DD4E93"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4AE780C8"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MagS</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2E445B6A"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Magnolia stellata</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0F73B46C"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4</w:t>
            </w:r>
          </w:p>
        </w:tc>
      </w:tr>
      <w:tr w:rsidR="00617D93" w:rsidRPr="00617D93" w14:paraId="7A26991A"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191C5836"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PhilCo</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6F70DE4A"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Philadelphus coronarius</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580CB272"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15</w:t>
            </w:r>
          </w:p>
        </w:tc>
      </w:tr>
      <w:tr w:rsidR="00617D93" w:rsidRPr="00617D93" w14:paraId="34DEE52D"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35CC648B"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PhilSB</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7D3A0A20"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Philadelphus Snowbelle</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36A36177"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190</w:t>
            </w:r>
          </w:p>
        </w:tc>
      </w:tr>
      <w:tr w:rsidR="00617D93" w:rsidRPr="00617D93" w14:paraId="54C0E172"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660ACC1B"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PrLOL</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47452311"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Prunus laurocerasus Otto Luyken, (Zabeliana)</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425F154C"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18</w:t>
            </w:r>
          </w:p>
        </w:tc>
      </w:tr>
      <w:tr w:rsidR="00617D93" w:rsidRPr="00617D93" w14:paraId="444BD658"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0695AE48"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RibS</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374BA7CB"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Ribes sanguineum King Edward</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6C70F3F4"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13</w:t>
            </w:r>
          </w:p>
        </w:tc>
      </w:tr>
      <w:tr w:rsidR="00617D93" w:rsidRPr="00617D93" w14:paraId="0BD2EADE"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2C6ACDCE"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RosGal</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18661787"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Rosa galica</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1FA158A8"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13</w:t>
            </w:r>
          </w:p>
        </w:tc>
      </w:tr>
      <w:tr w:rsidR="00617D93" w:rsidRPr="00617D93" w14:paraId="75C17C3B"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35890537"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RosGl</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6499DC28"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Rosa glauca</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7D9FC7D0"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9</w:t>
            </w:r>
          </w:p>
        </w:tc>
      </w:tr>
      <w:tr w:rsidR="00617D93" w:rsidRPr="00617D93" w14:paraId="06B2F48C"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1AC7E570"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RosVK</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01B9B2DD"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Rosa villosa Karpatia</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4C0F6C1A"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13</w:t>
            </w:r>
          </w:p>
        </w:tc>
      </w:tr>
      <w:tr w:rsidR="00617D93" w:rsidRPr="00617D93" w14:paraId="21264B56"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1A5C53D6"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SamN</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6308FC53"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Sambucus nigra</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6AC4F635"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2</w:t>
            </w:r>
          </w:p>
        </w:tc>
      </w:tr>
      <w:tr w:rsidR="00617D93" w:rsidRPr="00617D93" w14:paraId="4F24FAEC"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5524F44A"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SamNA</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05BC90C1"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Sambucus nigra Aurea</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2E09F5BC"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3</w:t>
            </w:r>
          </w:p>
        </w:tc>
      </w:tr>
      <w:tr w:rsidR="00617D93" w:rsidRPr="00617D93" w14:paraId="28E51621"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58BB1077"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SamNBB</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1B73922E"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Sambucus nigra Black Beuty,</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3BBBA63C"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8</w:t>
            </w:r>
          </w:p>
        </w:tc>
      </w:tr>
      <w:tr w:rsidR="00617D93" w:rsidRPr="00617D93" w14:paraId="27643822"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778EAAA7"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SpiCG</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3735D17D"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Spiraea cinerea Grefsheim</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26B275F6"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191</w:t>
            </w:r>
          </w:p>
        </w:tc>
      </w:tr>
      <w:tr w:rsidR="00617D93" w:rsidRPr="00617D93" w14:paraId="2E42AD9A"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4ACA3B0E"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VibO</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4B486599"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Viburnum opulus</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336E6C6F"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10</w:t>
            </w:r>
          </w:p>
        </w:tc>
      </w:tr>
      <w:tr w:rsidR="00617D93" w:rsidRPr="00617D93" w14:paraId="208EEFF6"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4F0AA72A"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VibOA</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66BBD544"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Viburnum opulus Aureum, Xanthocarpum</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4EF177D4"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5</w:t>
            </w:r>
          </w:p>
        </w:tc>
      </w:tr>
      <w:tr w:rsidR="00617D93" w:rsidRPr="00617D93" w14:paraId="02D37559"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26987215"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VibPM</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415D4E92"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Viburnum plicatum Mariesii, Watanabe</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339C00B2"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2</w:t>
            </w:r>
          </w:p>
        </w:tc>
      </w:tr>
      <w:tr w:rsidR="00617D93" w:rsidRPr="00617D93" w14:paraId="485479F3"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05499228"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WeiC</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7278AC32"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Weigela florida Candida</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1A72FCAF"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39</w:t>
            </w:r>
          </w:p>
        </w:tc>
      </w:tr>
      <w:tr w:rsidR="00617D93" w:rsidRPr="00617D93" w14:paraId="59AC559C" w14:textId="77777777" w:rsidTr="00617D93">
        <w:trPr>
          <w:trHeight w:val="270"/>
        </w:trPr>
        <w:tc>
          <w:tcPr>
            <w:tcW w:w="940" w:type="dxa"/>
            <w:tcBorders>
              <w:top w:val="nil"/>
              <w:left w:val="single" w:sz="8" w:space="0" w:color="auto"/>
              <w:bottom w:val="nil"/>
              <w:right w:val="nil"/>
            </w:tcBorders>
            <w:shd w:val="clear" w:color="auto" w:fill="auto"/>
            <w:noWrap/>
            <w:vAlign w:val="center"/>
            <w:hideMark/>
          </w:tcPr>
          <w:p w14:paraId="6BD737D7"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 </w:t>
            </w:r>
          </w:p>
        </w:tc>
        <w:tc>
          <w:tcPr>
            <w:tcW w:w="3386" w:type="dxa"/>
            <w:tcBorders>
              <w:top w:val="nil"/>
              <w:left w:val="single" w:sz="8" w:space="0" w:color="auto"/>
              <w:bottom w:val="nil"/>
              <w:right w:val="single" w:sz="4" w:space="0" w:color="auto"/>
            </w:tcBorders>
            <w:shd w:val="clear" w:color="auto" w:fill="auto"/>
            <w:noWrap/>
            <w:vAlign w:val="center"/>
            <w:hideMark/>
          </w:tcPr>
          <w:p w14:paraId="3A8627C5" w14:textId="77777777" w:rsidR="00617D93" w:rsidRPr="00617D93" w:rsidRDefault="00617D93" w:rsidP="00617D93">
            <w:pPr>
              <w:rPr>
                <w:rFonts w:ascii="Arial Narrow" w:hAnsi="Arial Narrow" w:cs="Calibri"/>
                <w:b/>
                <w:bCs/>
                <w:color w:val="000000"/>
                <w:sz w:val="20"/>
                <w:szCs w:val="20"/>
              </w:rPr>
            </w:pPr>
            <w:r w:rsidRPr="00617D93">
              <w:rPr>
                <w:rFonts w:ascii="Arial Narrow" w:hAnsi="Arial Narrow" w:cs="Calibri"/>
                <w:b/>
                <w:bCs/>
                <w:color w:val="000000"/>
                <w:sz w:val="20"/>
                <w:szCs w:val="20"/>
              </w:rPr>
              <w:t>MEZISOUČET</w:t>
            </w:r>
          </w:p>
        </w:tc>
        <w:tc>
          <w:tcPr>
            <w:tcW w:w="700" w:type="dxa"/>
            <w:tcBorders>
              <w:top w:val="nil"/>
              <w:left w:val="single" w:sz="8" w:space="0" w:color="auto"/>
              <w:bottom w:val="nil"/>
              <w:right w:val="single" w:sz="8" w:space="0" w:color="auto"/>
            </w:tcBorders>
            <w:shd w:val="clear" w:color="auto" w:fill="auto"/>
            <w:noWrap/>
            <w:vAlign w:val="center"/>
            <w:hideMark/>
          </w:tcPr>
          <w:p w14:paraId="47B0835D" w14:textId="77777777" w:rsidR="00617D93" w:rsidRPr="00617D93" w:rsidRDefault="00617D93" w:rsidP="00617D93">
            <w:pPr>
              <w:jc w:val="center"/>
              <w:rPr>
                <w:rFonts w:ascii="Arial Narrow" w:hAnsi="Arial Narrow" w:cs="Calibri"/>
                <w:b/>
                <w:bCs/>
                <w:sz w:val="20"/>
                <w:szCs w:val="20"/>
              </w:rPr>
            </w:pPr>
            <w:r w:rsidRPr="00617D93">
              <w:rPr>
                <w:rFonts w:ascii="Arial Narrow" w:hAnsi="Arial Narrow" w:cs="Calibri"/>
                <w:b/>
                <w:bCs/>
                <w:sz w:val="20"/>
                <w:szCs w:val="20"/>
              </w:rPr>
              <w:t>803</w:t>
            </w:r>
          </w:p>
        </w:tc>
      </w:tr>
      <w:tr w:rsidR="00617D93" w:rsidRPr="00617D93" w14:paraId="4693E615" w14:textId="77777777" w:rsidTr="00617D93">
        <w:trPr>
          <w:trHeight w:val="409"/>
        </w:trPr>
        <w:tc>
          <w:tcPr>
            <w:tcW w:w="940" w:type="dxa"/>
            <w:tcBorders>
              <w:top w:val="single" w:sz="8" w:space="0" w:color="auto"/>
              <w:left w:val="single" w:sz="8" w:space="0" w:color="auto"/>
              <w:bottom w:val="single" w:sz="8" w:space="0" w:color="auto"/>
              <w:right w:val="nil"/>
            </w:tcBorders>
            <w:shd w:val="clear" w:color="000000" w:fill="D9D9D9"/>
            <w:noWrap/>
            <w:vAlign w:val="center"/>
            <w:hideMark/>
          </w:tcPr>
          <w:p w14:paraId="435D1ECF" w14:textId="77777777" w:rsidR="00617D93" w:rsidRPr="00617D93" w:rsidRDefault="00617D93" w:rsidP="00617D93">
            <w:pPr>
              <w:rPr>
                <w:rFonts w:ascii="Arial Narrow" w:hAnsi="Arial Narrow" w:cs="Calibri"/>
                <w:b/>
                <w:bCs/>
                <w:color w:val="000000"/>
                <w:sz w:val="20"/>
                <w:szCs w:val="20"/>
              </w:rPr>
            </w:pPr>
            <w:r w:rsidRPr="00617D93">
              <w:rPr>
                <w:rFonts w:ascii="Arial Narrow" w:hAnsi="Arial Narrow" w:cs="Calibri"/>
                <w:b/>
                <w:bCs/>
                <w:color w:val="000000"/>
                <w:sz w:val="20"/>
                <w:szCs w:val="20"/>
              </w:rPr>
              <w:t> </w:t>
            </w:r>
          </w:p>
        </w:tc>
        <w:tc>
          <w:tcPr>
            <w:tcW w:w="3386" w:type="dxa"/>
            <w:tcBorders>
              <w:top w:val="single" w:sz="8" w:space="0" w:color="auto"/>
              <w:left w:val="single" w:sz="8" w:space="0" w:color="auto"/>
              <w:bottom w:val="single" w:sz="8" w:space="0" w:color="auto"/>
              <w:right w:val="nil"/>
            </w:tcBorders>
            <w:shd w:val="clear" w:color="000000" w:fill="D9D9D9"/>
            <w:noWrap/>
            <w:vAlign w:val="center"/>
            <w:hideMark/>
          </w:tcPr>
          <w:p w14:paraId="6673BC92" w14:textId="77777777" w:rsidR="00617D93" w:rsidRPr="00617D93" w:rsidRDefault="00617D93" w:rsidP="00617D93">
            <w:pPr>
              <w:rPr>
                <w:rFonts w:ascii="Arial Narrow" w:hAnsi="Arial Narrow" w:cs="Calibri"/>
                <w:b/>
                <w:bCs/>
                <w:color w:val="000000"/>
                <w:sz w:val="20"/>
                <w:szCs w:val="20"/>
              </w:rPr>
            </w:pPr>
            <w:r w:rsidRPr="00617D93">
              <w:rPr>
                <w:rFonts w:ascii="Arial Narrow" w:hAnsi="Arial Narrow" w:cs="Calibri"/>
                <w:b/>
                <w:bCs/>
                <w:color w:val="000000"/>
                <w:sz w:val="20"/>
                <w:szCs w:val="20"/>
              </w:rPr>
              <w:t>KEŘE NÍZKÉ A PŮDOPOKRYVNÉ</w:t>
            </w:r>
          </w:p>
        </w:tc>
        <w:tc>
          <w:tcPr>
            <w:tcW w:w="70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11610EC"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 </w:t>
            </w:r>
          </w:p>
        </w:tc>
      </w:tr>
      <w:tr w:rsidR="00617D93" w:rsidRPr="00617D93" w14:paraId="2757DE0B"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32EE7DE3"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CotCB</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02602CA2"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Cotoneaster x sueticus Coral Beauty</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3E9CFB0C"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96</w:t>
            </w:r>
          </w:p>
        </w:tc>
      </w:tr>
      <w:tr w:rsidR="00617D93" w:rsidRPr="00617D93" w14:paraId="205E15F2"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70EE1EF0"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EuF</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7A25E04F"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Euonymus fortunei půdopokr. Bíle panaš</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1A1B321C"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28</w:t>
            </w:r>
          </w:p>
        </w:tc>
      </w:tr>
      <w:tr w:rsidR="00617D93" w:rsidRPr="00617D93" w14:paraId="69F18A37"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547C9A1D"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LonP</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4B312306"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Lonicera pileata (Royal Carpet)</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37198AE0"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277</w:t>
            </w:r>
          </w:p>
        </w:tc>
      </w:tr>
      <w:tr w:rsidR="00617D93" w:rsidRPr="00617D93" w14:paraId="2F9AF2B6"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72504DD3"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RosF</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0DC67C6F"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Rosa The Fairy</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12A06DA4"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123</w:t>
            </w:r>
          </w:p>
        </w:tc>
      </w:tr>
      <w:tr w:rsidR="00617D93" w:rsidRPr="00617D93" w14:paraId="191C5703" w14:textId="77777777" w:rsidTr="00B2644D">
        <w:trPr>
          <w:trHeight w:val="338"/>
        </w:trPr>
        <w:tc>
          <w:tcPr>
            <w:tcW w:w="940" w:type="dxa"/>
            <w:tcBorders>
              <w:top w:val="nil"/>
              <w:left w:val="single" w:sz="8" w:space="0" w:color="auto"/>
              <w:bottom w:val="single" w:sz="8" w:space="0" w:color="auto"/>
              <w:right w:val="nil"/>
            </w:tcBorders>
            <w:shd w:val="clear" w:color="auto" w:fill="auto"/>
            <w:noWrap/>
            <w:vAlign w:val="center"/>
            <w:hideMark/>
          </w:tcPr>
          <w:p w14:paraId="665E0A8E"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 </w:t>
            </w:r>
          </w:p>
        </w:tc>
        <w:tc>
          <w:tcPr>
            <w:tcW w:w="3386" w:type="dxa"/>
            <w:tcBorders>
              <w:top w:val="nil"/>
              <w:left w:val="single" w:sz="8" w:space="0" w:color="auto"/>
              <w:bottom w:val="single" w:sz="8" w:space="0" w:color="auto"/>
              <w:right w:val="single" w:sz="4" w:space="0" w:color="auto"/>
            </w:tcBorders>
            <w:shd w:val="clear" w:color="auto" w:fill="auto"/>
            <w:noWrap/>
            <w:vAlign w:val="center"/>
          </w:tcPr>
          <w:p w14:paraId="40C7CCA4" w14:textId="2CDA6F98" w:rsidR="00617D93" w:rsidRPr="00617D93" w:rsidRDefault="00617D93" w:rsidP="00617D93">
            <w:pPr>
              <w:rPr>
                <w:rFonts w:ascii="Arial Narrow" w:hAnsi="Arial Narrow" w:cs="Calibri"/>
                <w:b/>
                <w:bCs/>
                <w:color w:val="000000"/>
                <w:sz w:val="20"/>
                <w:szCs w:val="20"/>
              </w:rPr>
            </w:pPr>
          </w:p>
        </w:tc>
        <w:tc>
          <w:tcPr>
            <w:tcW w:w="700" w:type="dxa"/>
            <w:tcBorders>
              <w:top w:val="nil"/>
              <w:left w:val="single" w:sz="8" w:space="0" w:color="auto"/>
              <w:bottom w:val="single" w:sz="8" w:space="0" w:color="auto"/>
              <w:right w:val="single" w:sz="8" w:space="0" w:color="auto"/>
            </w:tcBorders>
            <w:shd w:val="clear" w:color="auto" w:fill="auto"/>
            <w:noWrap/>
            <w:vAlign w:val="center"/>
            <w:hideMark/>
          </w:tcPr>
          <w:p w14:paraId="4C028E5D" w14:textId="52F7DACE" w:rsidR="00617D93" w:rsidRPr="00617D93" w:rsidRDefault="00617D93" w:rsidP="00617D93">
            <w:pPr>
              <w:jc w:val="center"/>
              <w:rPr>
                <w:rFonts w:ascii="Arial Narrow" w:hAnsi="Arial Narrow" w:cs="Calibri"/>
                <w:b/>
                <w:bCs/>
                <w:sz w:val="20"/>
                <w:szCs w:val="20"/>
              </w:rPr>
            </w:pPr>
          </w:p>
        </w:tc>
      </w:tr>
      <w:tr w:rsidR="00617D93" w:rsidRPr="00617D93" w14:paraId="54BCC0B4"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6F42BDAB"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BerAN</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6E733012"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Berberis thunbergii Atrpurpurea Nana</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5408128E"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210</w:t>
            </w:r>
          </w:p>
        </w:tc>
      </w:tr>
      <w:tr w:rsidR="00617D93" w:rsidRPr="00617D93" w14:paraId="6DE40A7A"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6839A18A"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BerK</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05F71768"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Berberis thunbergii Kobold</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7349B650"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280</w:t>
            </w:r>
          </w:p>
        </w:tc>
      </w:tr>
      <w:tr w:rsidR="00617D93" w:rsidRPr="00617D93" w14:paraId="2DDD34A7"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6072EE6B"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BerGC</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343161B4"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Berberis thunbergii Green Carpet</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657E0045"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317</w:t>
            </w:r>
          </w:p>
        </w:tc>
      </w:tr>
      <w:tr w:rsidR="00617D93" w:rsidRPr="00617D93" w14:paraId="2D00A48E"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1A39BF7D"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CotP</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3473E990"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Cotoneaster procumbens</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5DD41A45"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454</w:t>
            </w:r>
          </w:p>
        </w:tc>
      </w:tr>
      <w:tr w:rsidR="00617D93" w:rsidRPr="00617D93" w14:paraId="42372839"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0CB5AD1D"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CotD</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30BED6A0"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Cotoneaster dammerii</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243C8E98"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118</w:t>
            </w:r>
          </w:p>
        </w:tc>
      </w:tr>
      <w:tr w:rsidR="00617D93" w:rsidRPr="00617D93" w14:paraId="1788B7E3" w14:textId="77777777" w:rsidTr="00617D93">
        <w:trPr>
          <w:trHeight w:val="255"/>
        </w:trPr>
        <w:tc>
          <w:tcPr>
            <w:tcW w:w="940" w:type="dxa"/>
            <w:tcBorders>
              <w:top w:val="nil"/>
              <w:left w:val="single" w:sz="8" w:space="0" w:color="auto"/>
              <w:bottom w:val="single" w:sz="4" w:space="0" w:color="auto"/>
              <w:right w:val="nil"/>
            </w:tcBorders>
            <w:shd w:val="clear" w:color="auto" w:fill="auto"/>
            <w:noWrap/>
            <w:vAlign w:val="center"/>
            <w:hideMark/>
          </w:tcPr>
          <w:p w14:paraId="590EE5BA"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CotDE</w:t>
            </w:r>
          </w:p>
        </w:tc>
        <w:tc>
          <w:tcPr>
            <w:tcW w:w="3386" w:type="dxa"/>
            <w:tcBorders>
              <w:top w:val="nil"/>
              <w:left w:val="single" w:sz="8" w:space="0" w:color="auto"/>
              <w:bottom w:val="single" w:sz="4" w:space="0" w:color="auto"/>
              <w:right w:val="single" w:sz="4" w:space="0" w:color="auto"/>
            </w:tcBorders>
            <w:shd w:val="clear" w:color="auto" w:fill="auto"/>
            <w:noWrap/>
            <w:vAlign w:val="center"/>
            <w:hideMark/>
          </w:tcPr>
          <w:p w14:paraId="2B8FF44D"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Cotoneaster dammerii Eichholtz</w:t>
            </w:r>
          </w:p>
        </w:tc>
        <w:tc>
          <w:tcPr>
            <w:tcW w:w="700" w:type="dxa"/>
            <w:tcBorders>
              <w:top w:val="nil"/>
              <w:left w:val="single" w:sz="8" w:space="0" w:color="auto"/>
              <w:bottom w:val="single" w:sz="4" w:space="0" w:color="auto"/>
              <w:right w:val="single" w:sz="8" w:space="0" w:color="auto"/>
            </w:tcBorders>
            <w:shd w:val="clear" w:color="auto" w:fill="auto"/>
            <w:noWrap/>
            <w:vAlign w:val="center"/>
            <w:hideMark/>
          </w:tcPr>
          <w:p w14:paraId="4C9BFEBF"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79</w:t>
            </w:r>
          </w:p>
        </w:tc>
      </w:tr>
      <w:tr w:rsidR="00617D93" w:rsidRPr="00617D93" w14:paraId="469930C2" w14:textId="77777777" w:rsidTr="00617D93">
        <w:trPr>
          <w:trHeight w:val="270"/>
        </w:trPr>
        <w:tc>
          <w:tcPr>
            <w:tcW w:w="940" w:type="dxa"/>
            <w:tcBorders>
              <w:top w:val="nil"/>
              <w:left w:val="single" w:sz="8" w:space="0" w:color="auto"/>
              <w:bottom w:val="single" w:sz="8" w:space="0" w:color="auto"/>
              <w:right w:val="nil"/>
            </w:tcBorders>
            <w:shd w:val="clear" w:color="auto" w:fill="auto"/>
            <w:noWrap/>
            <w:vAlign w:val="center"/>
            <w:hideMark/>
          </w:tcPr>
          <w:p w14:paraId="7303326A"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 </w:t>
            </w:r>
          </w:p>
        </w:tc>
        <w:tc>
          <w:tcPr>
            <w:tcW w:w="3386" w:type="dxa"/>
            <w:tcBorders>
              <w:top w:val="nil"/>
              <w:left w:val="single" w:sz="8" w:space="0" w:color="auto"/>
              <w:bottom w:val="single" w:sz="8" w:space="0" w:color="auto"/>
              <w:right w:val="single" w:sz="4" w:space="0" w:color="auto"/>
            </w:tcBorders>
            <w:shd w:val="clear" w:color="auto" w:fill="auto"/>
            <w:noWrap/>
            <w:vAlign w:val="center"/>
            <w:hideMark/>
          </w:tcPr>
          <w:p w14:paraId="5CB1FA20" w14:textId="77777777" w:rsidR="00617D93" w:rsidRPr="00617D93" w:rsidRDefault="00617D93" w:rsidP="00617D93">
            <w:pPr>
              <w:rPr>
                <w:rFonts w:ascii="Arial Narrow" w:hAnsi="Arial Narrow" w:cs="Calibri"/>
                <w:b/>
                <w:bCs/>
                <w:color w:val="000000"/>
                <w:sz w:val="20"/>
                <w:szCs w:val="20"/>
              </w:rPr>
            </w:pPr>
            <w:r w:rsidRPr="00617D93">
              <w:rPr>
                <w:rFonts w:ascii="Arial Narrow" w:hAnsi="Arial Narrow" w:cs="Calibri"/>
                <w:b/>
                <w:bCs/>
                <w:color w:val="000000"/>
                <w:sz w:val="20"/>
                <w:szCs w:val="20"/>
              </w:rPr>
              <w:t>MEZISOUČET</w:t>
            </w:r>
          </w:p>
        </w:tc>
        <w:tc>
          <w:tcPr>
            <w:tcW w:w="700" w:type="dxa"/>
            <w:tcBorders>
              <w:top w:val="nil"/>
              <w:left w:val="single" w:sz="8" w:space="0" w:color="auto"/>
              <w:bottom w:val="single" w:sz="8" w:space="0" w:color="auto"/>
              <w:right w:val="single" w:sz="8" w:space="0" w:color="auto"/>
            </w:tcBorders>
            <w:shd w:val="clear" w:color="auto" w:fill="auto"/>
            <w:noWrap/>
            <w:vAlign w:val="center"/>
            <w:hideMark/>
          </w:tcPr>
          <w:p w14:paraId="32D593F0" w14:textId="26B7D76C" w:rsidR="00617D93" w:rsidRPr="00617D93" w:rsidRDefault="00B2644D" w:rsidP="00617D93">
            <w:pPr>
              <w:jc w:val="center"/>
              <w:rPr>
                <w:rFonts w:ascii="Arial Narrow" w:hAnsi="Arial Narrow" w:cs="Calibri"/>
                <w:b/>
                <w:bCs/>
                <w:sz w:val="20"/>
                <w:szCs w:val="20"/>
              </w:rPr>
            </w:pPr>
            <w:r>
              <w:rPr>
                <w:rFonts w:ascii="Arial Narrow" w:hAnsi="Arial Narrow" w:cs="Calibri"/>
                <w:b/>
                <w:bCs/>
                <w:sz w:val="20"/>
                <w:szCs w:val="20"/>
              </w:rPr>
              <w:t>1982</w:t>
            </w:r>
          </w:p>
        </w:tc>
      </w:tr>
      <w:tr w:rsidR="00617D93" w:rsidRPr="00617D93" w14:paraId="126442A0" w14:textId="77777777" w:rsidTr="00617D93">
        <w:trPr>
          <w:trHeight w:val="270"/>
        </w:trPr>
        <w:tc>
          <w:tcPr>
            <w:tcW w:w="94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7DF062C2"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 </w:t>
            </w:r>
          </w:p>
        </w:tc>
        <w:tc>
          <w:tcPr>
            <w:tcW w:w="3386" w:type="dxa"/>
            <w:tcBorders>
              <w:top w:val="nil"/>
              <w:left w:val="nil"/>
              <w:bottom w:val="single" w:sz="8" w:space="0" w:color="auto"/>
              <w:right w:val="single" w:sz="8" w:space="0" w:color="auto"/>
            </w:tcBorders>
            <w:shd w:val="clear" w:color="auto" w:fill="D9D9D9" w:themeFill="background1" w:themeFillShade="D9"/>
            <w:noWrap/>
            <w:vAlign w:val="center"/>
            <w:hideMark/>
          </w:tcPr>
          <w:p w14:paraId="0A0995FB" w14:textId="77777777" w:rsidR="00617D93" w:rsidRPr="00617D93" w:rsidRDefault="00617D93" w:rsidP="00617D93">
            <w:pPr>
              <w:rPr>
                <w:rFonts w:ascii="Arial Narrow" w:hAnsi="Arial Narrow" w:cs="Calibri"/>
                <w:b/>
                <w:bCs/>
                <w:color w:val="000000"/>
                <w:sz w:val="20"/>
                <w:szCs w:val="20"/>
              </w:rPr>
            </w:pPr>
            <w:r w:rsidRPr="00617D93">
              <w:rPr>
                <w:rFonts w:ascii="Arial Narrow" w:hAnsi="Arial Narrow" w:cs="Calibri"/>
                <w:b/>
                <w:bCs/>
                <w:color w:val="000000"/>
                <w:sz w:val="20"/>
                <w:szCs w:val="20"/>
              </w:rPr>
              <w:t>CELKEM</w:t>
            </w:r>
          </w:p>
        </w:tc>
        <w:tc>
          <w:tcPr>
            <w:tcW w:w="700" w:type="dxa"/>
            <w:tcBorders>
              <w:top w:val="nil"/>
              <w:left w:val="nil"/>
              <w:bottom w:val="single" w:sz="8" w:space="0" w:color="auto"/>
              <w:right w:val="single" w:sz="8" w:space="0" w:color="auto"/>
            </w:tcBorders>
            <w:shd w:val="clear" w:color="auto" w:fill="D9D9D9" w:themeFill="background1" w:themeFillShade="D9"/>
            <w:noWrap/>
            <w:vAlign w:val="center"/>
            <w:hideMark/>
          </w:tcPr>
          <w:p w14:paraId="2CCB6812" w14:textId="77777777" w:rsidR="00617D93" w:rsidRPr="00617D93" w:rsidRDefault="00617D93" w:rsidP="00617D93">
            <w:pPr>
              <w:jc w:val="center"/>
              <w:rPr>
                <w:rFonts w:ascii="Arial Narrow" w:hAnsi="Arial Narrow" w:cs="Calibri"/>
                <w:b/>
                <w:bCs/>
                <w:sz w:val="20"/>
                <w:szCs w:val="20"/>
              </w:rPr>
            </w:pPr>
            <w:r w:rsidRPr="00617D93">
              <w:rPr>
                <w:rFonts w:ascii="Arial Narrow" w:hAnsi="Arial Narrow" w:cs="Calibri"/>
                <w:b/>
                <w:bCs/>
                <w:sz w:val="20"/>
                <w:szCs w:val="20"/>
              </w:rPr>
              <w:t>2785</w:t>
            </w:r>
          </w:p>
        </w:tc>
      </w:tr>
    </w:tbl>
    <w:p w14:paraId="4E708210" w14:textId="77777777" w:rsidR="005A7DFC" w:rsidRDefault="005A7DFC" w:rsidP="005A7DFC">
      <w:pPr>
        <w:pStyle w:val="GText"/>
        <w:rPr>
          <w:b/>
        </w:rPr>
      </w:pPr>
      <w:r w:rsidRPr="007B5D3A">
        <w:rPr>
          <w:b/>
        </w:rPr>
        <w:lastRenderedPageBreak/>
        <w:t>SEZNAM NAVRHOVANÝCH TRVALEK</w:t>
      </w:r>
    </w:p>
    <w:tbl>
      <w:tblPr>
        <w:tblW w:w="5161" w:type="dxa"/>
        <w:tblCellMar>
          <w:left w:w="70" w:type="dxa"/>
          <w:right w:w="70" w:type="dxa"/>
        </w:tblCellMar>
        <w:tblLook w:val="04A0" w:firstRow="1" w:lastRow="0" w:firstColumn="1" w:lastColumn="0" w:noHBand="0" w:noVBand="1"/>
      </w:tblPr>
      <w:tblGrid>
        <w:gridCol w:w="633"/>
        <w:gridCol w:w="3878"/>
        <w:gridCol w:w="760"/>
      </w:tblGrid>
      <w:tr w:rsidR="00617D93" w:rsidRPr="00617D93" w14:paraId="64CBEBA5" w14:textId="77777777" w:rsidTr="00617D93">
        <w:trPr>
          <w:trHeight w:val="645"/>
        </w:trPr>
        <w:tc>
          <w:tcPr>
            <w:tcW w:w="523"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35D26600" w14:textId="77777777" w:rsidR="00617D93" w:rsidRPr="00617D93" w:rsidRDefault="00617D93" w:rsidP="00617D93">
            <w:pPr>
              <w:jc w:val="center"/>
              <w:rPr>
                <w:rFonts w:ascii="Arial Narrow" w:hAnsi="Arial Narrow" w:cs="Calibri"/>
                <w:b/>
                <w:bCs/>
                <w:sz w:val="20"/>
                <w:szCs w:val="20"/>
              </w:rPr>
            </w:pPr>
            <w:r w:rsidRPr="00617D93">
              <w:rPr>
                <w:rFonts w:ascii="Arial Narrow" w:hAnsi="Arial Narrow" w:cs="Calibri"/>
                <w:b/>
                <w:bCs/>
                <w:sz w:val="20"/>
                <w:szCs w:val="20"/>
              </w:rPr>
              <w:t>ozn.</w:t>
            </w:r>
          </w:p>
        </w:tc>
        <w:tc>
          <w:tcPr>
            <w:tcW w:w="3878" w:type="dxa"/>
            <w:tcBorders>
              <w:top w:val="single" w:sz="8" w:space="0" w:color="auto"/>
              <w:left w:val="nil"/>
              <w:bottom w:val="single" w:sz="8" w:space="0" w:color="auto"/>
              <w:right w:val="nil"/>
            </w:tcBorders>
            <w:shd w:val="clear" w:color="000000" w:fill="D9D9D9"/>
            <w:vAlign w:val="bottom"/>
            <w:hideMark/>
          </w:tcPr>
          <w:p w14:paraId="639FDCE6" w14:textId="77777777" w:rsidR="00617D93" w:rsidRPr="00617D93" w:rsidRDefault="00617D93" w:rsidP="00617D93">
            <w:pPr>
              <w:jc w:val="center"/>
              <w:rPr>
                <w:rFonts w:ascii="Arial Narrow" w:hAnsi="Arial Narrow" w:cs="Calibri"/>
                <w:b/>
                <w:bCs/>
                <w:sz w:val="20"/>
                <w:szCs w:val="20"/>
              </w:rPr>
            </w:pPr>
            <w:r w:rsidRPr="00617D93">
              <w:rPr>
                <w:rFonts w:ascii="Arial Narrow" w:hAnsi="Arial Narrow" w:cs="Calibri"/>
                <w:b/>
                <w:bCs/>
                <w:sz w:val="20"/>
                <w:szCs w:val="20"/>
              </w:rPr>
              <w:t>taxon</w:t>
            </w:r>
          </w:p>
        </w:tc>
        <w:tc>
          <w:tcPr>
            <w:tcW w:w="760"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06EA47AA" w14:textId="77777777" w:rsidR="00617D93" w:rsidRPr="00617D93" w:rsidRDefault="00617D93" w:rsidP="00617D93">
            <w:pPr>
              <w:jc w:val="center"/>
              <w:rPr>
                <w:rFonts w:ascii="Arial Narrow" w:hAnsi="Arial Narrow" w:cs="Calibri"/>
                <w:b/>
                <w:bCs/>
                <w:sz w:val="20"/>
                <w:szCs w:val="20"/>
              </w:rPr>
            </w:pPr>
            <w:r w:rsidRPr="00617D93">
              <w:rPr>
                <w:rFonts w:ascii="Arial Narrow" w:hAnsi="Arial Narrow" w:cs="Calibri"/>
                <w:b/>
                <w:bCs/>
                <w:sz w:val="20"/>
                <w:szCs w:val="20"/>
              </w:rPr>
              <w:t>Celkem</w:t>
            </w:r>
          </w:p>
        </w:tc>
      </w:tr>
      <w:tr w:rsidR="00617D93" w:rsidRPr="00617D93" w14:paraId="67AFA58F" w14:textId="77777777" w:rsidTr="00617D93">
        <w:trPr>
          <w:trHeight w:val="420"/>
        </w:trPr>
        <w:tc>
          <w:tcPr>
            <w:tcW w:w="523" w:type="dxa"/>
            <w:tcBorders>
              <w:top w:val="nil"/>
              <w:left w:val="single" w:sz="8" w:space="0" w:color="auto"/>
              <w:bottom w:val="nil"/>
              <w:right w:val="single" w:sz="8" w:space="0" w:color="auto"/>
            </w:tcBorders>
            <w:shd w:val="clear" w:color="auto" w:fill="auto"/>
            <w:vAlign w:val="bottom"/>
            <w:hideMark/>
          </w:tcPr>
          <w:p w14:paraId="7E1BFD31" w14:textId="77777777" w:rsidR="00617D93" w:rsidRPr="00617D93" w:rsidRDefault="00617D93" w:rsidP="00617D93">
            <w:pPr>
              <w:rPr>
                <w:rFonts w:ascii="Arial Narrow" w:hAnsi="Arial Narrow" w:cs="Calibri"/>
                <w:b/>
                <w:bCs/>
                <w:sz w:val="20"/>
                <w:szCs w:val="20"/>
              </w:rPr>
            </w:pPr>
            <w:r w:rsidRPr="00617D93">
              <w:rPr>
                <w:rFonts w:ascii="Arial Narrow" w:hAnsi="Arial Narrow" w:cs="Calibri"/>
                <w:b/>
                <w:bCs/>
                <w:sz w:val="20"/>
                <w:szCs w:val="20"/>
              </w:rPr>
              <w:t> </w:t>
            </w:r>
          </w:p>
        </w:tc>
        <w:tc>
          <w:tcPr>
            <w:tcW w:w="3878" w:type="dxa"/>
            <w:tcBorders>
              <w:top w:val="nil"/>
              <w:left w:val="nil"/>
              <w:bottom w:val="nil"/>
              <w:right w:val="nil"/>
            </w:tcBorders>
            <w:shd w:val="clear" w:color="auto" w:fill="auto"/>
            <w:vAlign w:val="bottom"/>
            <w:hideMark/>
          </w:tcPr>
          <w:p w14:paraId="12CD425B" w14:textId="77777777" w:rsidR="00617D93" w:rsidRPr="00617D93" w:rsidRDefault="00617D93" w:rsidP="00617D93">
            <w:pPr>
              <w:rPr>
                <w:rFonts w:ascii="Arial Narrow" w:hAnsi="Arial Narrow" w:cs="Calibri"/>
                <w:b/>
                <w:bCs/>
                <w:sz w:val="20"/>
                <w:szCs w:val="20"/>
              </w:rPr>
            </w:pPr>
            <w:r w:rsidRPr="00617D93">
              <w:rPr>
                <w:rFonts w:ascii="Arial Narrow" w:hAnsi="Arial Narrow" w:cs="Calibri"/>
                <w:b/>
                <w:bCs/>
                <w:sz w:val="20"/>
                <w:szCs w:val="20"/>
              </w:rPr>
              <w:t>počet záhonů v ploše</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14:paraId="677752C8" w14:textId="77777777" w:rsidR="00617D93" w:rsidRPr="00617D93" w:rsidRDefault="00617D93" w:rsidP="00617D93">
            <w:pPr>
              <w:jc w:val="center"/>
              <w:rPr>
                <w:rFonts w:ascii="Arial Narrow" w:hAnsi="Arial Narrow" w:cs="Calibri"/>
                <w:b/>
                <w:bCs/>
                <w:sz w:val="20"/>
                <w:szCs w:val="20"/>
              </w:rPr>
            </w:pPr>
            <w:r w:rsidRPr="00617D93">
              <w:rPr>
                <w:rFonts w:ascii="Arial Narrow" w:hAnsi="Arial Narrow" w:cs="Calibri"/>
                <w:b/>
                <w:bCs/>
                <w:sz w:val="20"/>
                <w:szCs w:val="20"/>
              </w:rPr>
              <w:t> </w:t>
            </w:r>
          </w:p>
        </w:tc>
      </w:tr>
      <w:tr w:rsidR="00617D93" w:rsidRPr="00617D93" w14:paraId="480FF708" w14:textId="77777777" w:rsidTr="00617D93">
        <w:trPr>
          <w:trHeight w:val="270"/>
        </w:trPr>
        <w:tc>
          <w:tcPr>
            <w:tcW w:w="523" w:type="dxa"/>
            <w:tcBorders>
              <w:top w:val="single" w:sz="4" w:space="0" w:color="auto"/>
              <w:left w:val="single" w:sz="8" w:space="0" w:color="auto"/>
              <w:bottom w:val="nil"/>
              <w:right w:val="single" w:sz="8" w:space="0" w:color="auto"/>
            </w:tcBorders>
            <w:shd w:val="clear" w:color="auto" w:fill="auto"/>
            <w:vAlign w:val="bottom"/>
            <w:hideMark/>
          </w:tcPr>
          <w:p w14:paraId="586F5629" w14:textId="77777777" w:rsidR="00617D93" w:rsidRPr="00617D93" w:rsidRDefault="00617D93" w:rsidP="00617D93">
            <w:pPr>
              <w:rPr>
                <w:rFonts w:ascii="Arial Narrow" w:hAnsi="Arial Narrow" w:cs="Calibri"/>
                <w:b/>
                <w:bCs/>
                <w:sz w:val="20"/>
                <w:szCs w:val="20"/>
              </w:rPr>
            </w:pPr>
            <w:r w:rsidRPr="00617D93">
              <w:rPr>
                <w:rFonts w:ascii="Arial Narrow" w:hAnsi="Arial Narrow" w:cs="Calibri"/>
                <w:b/>
                <w:bCs/>
                <w:sz w:val="20"/>
                <w:szCs w:val="20"/>
              </w:rPr>
              <w:t> </w:t>
            </w:r>
          </w:p>
        </w:tc>
        <w:tc>
          <w:tcPr>
            <w:tcW w:w="3878" w:type="dxa"/>
            <w:tcBorders>
              <w:top w:val="single" w:sz="4" w:space="0" w:color="auto"/>
              <w:left w:val="nil"/>
              <w:bottom w:val="nil"/>
              <w:right w:val="nil"/>
            </w:tcBorders>
            <w:shd w:val="clear" w:color="auto" w:fill="auto"/>
            <w:vAlign w:val="bottom"/>
            <w:hideMark/>
          </w:tcPr>
          <w:p w14:paraId="42493C5C" w14:textId="77777777" w:rsidR="00617D93" w:rsidRPr="00617D93" w:rsidRDefault="00617D93" w:rsidP="00617D93">
            <w:pPr>
              <w:rPr>
                <w:rFonts w:ascii="Arial Narrow" w:hAnsi="Arial Narrow" w:cs="Calibri"/>
                <w:b/>
                <w:bCs/>
                <w:sz w:val="20"/>
                <w:szCs w:val="20"/>
              </w:rPr>
            </w:pPr>
            <w:r w:rsidRPr="00617D93">
              <w:rPr>
                <w:rFonts w:ascii="Arial Narrow" w:hAnsi="Arial Narrow" w:cs="Calibri"/>
                <w:b/>
                <w:bCs/>
                <w:sz w:val="20"/>
                <w:szCs w:val="20"/>
              </w:rPr>
              <w:t>plocha /m2/</w:t>
            </w:r>
          </w:p>
        </w:tc>
        <w:tc>
          <w:tcPr>
            <w:tcW w:w="760" w:type="dxa"/>
            <w:tcBorders>
              <w:top w:val="nil"/>
              <w:left w:val="single" w:sz="8" w:space="0" w:color="auto"/>
              <w:bottom w:val="nil"/>
              <w:right w:val="single" w:sz="8" w:space="0" w:color="auto"/>
            </w:tcBorders>
            <w:shd w:val="clear" w:color="auto" w:fill="auto"/>
            <w:noWrap/>
            <w:vAlign w:val="bottom"/>
            <w:hideMark/>
          </w:tcPr>
          <w:p w14:paraId="0E9D6A9E" w14:textId="77777777" w:rsidR="00617D93" w:rsidRPr="00617D93" w:rsidRDefault="00617D93" w:rsidP="00617D93">
            <w:pPr>
              <w:jc w:val="center"/>
              <w:rPr>
                <w:rFonts w:ascii="Arial Narrow" w:hAnsi="Arial Narrow" w:cs="Calibri"/>
                <w:b/>
                <w:bCs/>
                <w:sz w:val="20"/>
                <w:szCs w:val="20"/>
              </w:rPr>
            </w:pPr>
            <w:r w:rsidRPr="00617D93">
              <w:rPr>
                <w:rFonts w:ascii="Arial Narrow" w:hAnsi="Arial Narrow" w:cs="Calibri"/>
                <w:b/>
                <w:bCs/>
                <w:sz w:val="20"/>
                <w:szCs w:val="20"/>
              </w:rPr>
              <w:t> </w:t>
            </w:r>
          </w:p>
        </w:tc>
      </w:tr>
      <w:tr w:rsidR="00617D93" w:rsidRPr="00617D93" w14:paraId="1C96F5D6" w14:textId="77777777" w:rsidTr="00617D93">
        <w:trPr>
          <w:trHeight w:val="255"/>
        </w:trPr>
        <w:tc>
          <w:tcPr>
            <w:tcW w:w="52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2784BA43"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AjR</w:t>
            </w:r>
          </w:p>
        </w:tc>
        <w:tc>
          <w:tcPr>
            <w:tcW w:w="3878" w:type="dxa"/>
            <w:tcBorders>
              <w:top w:val="single" w:sz="8" w:space="0" w:color="auto"/>
              <w:left w:val="nil"/>
              <w:bottom w:val="single" w:sz="4" w:space="0" w:color="auto"/>
              <w:right w:val="nil"/>
            </w:tcBorders>
            <w:shd w:val="clear" w:color="auto" w:fill="auto"/>
            <w:noWrap/>
            <w:vAlign w:val="bottom"/>
            <w:hideMark/>
          </w:tcPr>
          <w:p w14:paraId="29EA5357"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Ajuga reptans Atrpurpurea</w:t>
            </w:r>
          </w:p>
        </w:tc>
        <w:tc>
          <w:tcPr>
            <w:tcW w:w="76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1D8BF086"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90</w:t>
            </w:r>
          </w:p>
        </w:tc>
      </w:tr>
      <w:tr w:rsidR="00617D93" w:rsidRPr="00617D93" w14:paraId="40F2EAEA" w14:textId="77777777" w:rsidTr="00617D93">
        <w:trPr>
          <w:trHeight w:val="255"/>
        </w:trPr>
        <w:tc>
          <w:tcPr>
            <w:tcW w:w="523" w:type="dxa"/>
            <w:tcBorders>
              <w:top w:val="nil"/>
              <w:left w:val="single" w:sz="8" w:space="0" w:color="auto"/>
              <w:bottom w:val="single" w:sz="4" w:space="0" w:color="auto"/>
              <w:right w:val="single" w:sz="8" w:space="0" w:color="auto"/>
            </w:tcBorders>
            <w:shd w:val="clear" w:color="auto" w:fill="auto"/>
            <w:noWrap/>
            <w:vAlign w:val="bottom"/>
            <w:hideMark/>
          </w:tcPr>
          <w:p w14:paraId="6661CC36"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AnH</w:t>
            </w:r>
          </w:p>
        </w:tc>
        <w:tc>
          <w:tcPr>
            <w:tcW w:w="3878" w:type="dxa"/>
            <w:tcBorders>
              <w:top w:val="nil"/>
              <w:left w:val="nil"/>
              <w:bottom w:val="single" w:sz="4" w:space="0" w:color="auto"/>
              <w:right w:val="nil"/>
            </w:tcBorders>
            <w:shd w:val="clear" w:color="auto" w:fill="auto"/>
            <w:noWrap/>
            <w:vAlign w:val="bottom"/>
            <w:hideMark/>
          </w:tcPr>
          <w:p w14:paraId="50E419AB"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Anemone hupehensis, jap. Bílá, výška do 80cm</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14:paraId="59B99E18"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18</w:t>
            </w:r>
          </w:p>
        </w:tc>
      </w:tr>
      <w:tr w:rsidR="00617D93" w:rsidRPr="00617D93" w14:paraId="7506C1D8" w14:textId="77777777" w:rsidTr="00617D93">
        <w:trPr>
          <w:trHeight w:val="255"/>
        </w:trPr>
        <w:tc>
          <w:tcPr>
            <w:tcW w:w="523" w:type="dxa"/>
            <w:tcBorders>
              <w:top w:val="nil"/>
              <w:left w:val="single" w:sz="8" w:space="0" w:color="auto"/>
              <w:bottom w:val="single" w:sz="4" w:space="0" w:color="auto"/>
              <w:right w:val="single" w:sz="8" w:space="0" w:color="auto"/>
            </w:tcBorders>
            <w:shd w:val="clear" w:color="auto" w:fill="auto"/>
            <w:noWrap/>
            <w:vAlign w:val="bottom"/>
            <w:hideMark/>
          </w:tcPr>
          <w:p w14:paraId="422AF7F0"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AqV/2</w:t>
            </w:r>
          </w:p>
        </w:tc>
        <w:tc>
          <w:tcPr>
            <w:tcW w:w="3878" w:type="dxa"/>
            <w:tcBorders>
              <w:top w:val="nil"/>
              <w:left w:val="nil"/>
              <w:bottom w:val="single" w:sz="4" w:space="0" w:color="auto"/>
              <w:right w:val="nil"/>
            </w:tcBorders>
            <w:shd w:val="clear" w:color="auto" w:fill="auto"/>
            <w:noWrap/>
            <w:vAlign w:val="bottom"/>
            <w:hideMark/>
          </w:tcPr>
          <w:p w14:paraId="05767F5E"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Anemone hupehensis, jap. Růžová, výška do 80cm</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14:paraId="2E00F013"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18</w:t>
            </w:r>
          </w:p>
        </w:tc>
      </w:tr>
      <w:tr w:rsidR="00617D93" w:rsidRPr="00617D93" w14:paraId="0762F4B8" w14:textId="77777777" w:rsidTr="00617D93">
        <w:trPr>
          <w:trHeight w:val="255"/>
        </w:trPr>
        <w:tc>
          <w:tcPr>
            <w:tcW w:w="523" w:type="dxa"/>
            <w:tcBorders>
              <w:top w:val="nil"/>
              <w:left w:val="single" w:sz="8" w:space="0" w:color="auto"/>
              <w:bottom w:val="single" w:sz="4" w:space="0" w:color="auto"/>
              <w:right w:val="single" w:sz="8" w:space="0" w:color="auto"/>
            </w:tcBorders>
            <w:shd w:val="clear" w:color="auto" w:fill="auto"/>
            <w:noWrap/>
            <w:vAlign w:val="bottom"/>
            <w:hideMark/>
          </w:tcPr>
          <w:p w14:paraId="1F477D79"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AsM/3</w:t>
            </w:r>
          </w:p>
        </w:tc>
        <w:tc>
          <w:tcPr>
            <w:tcW w:w="3878" w:type="dxa"/>
            <w:tcBorders>
              <w:top w:val="nil"/>
              <w:left w:val="nil"/>
              <w:bottom w:val="single" w:sz="4" w:space="0" w:color="auto"/>
              <w:right w:val="nil"/>
            </w:tcBorders>
            <w:shd w:val="clear" w:color="auto" w:fill="auto"/>
            <w:noWrap/>
            <w:vAlign w:val="bottom"/>
            <w:hideMark/>
          </w:tcPr>
          <w:p w14:paraId="14A54421"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Aster macrophylus Albus</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14:paraId="2333702B"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54</w:t>
            </w:r>
          </w:p>
        </w:tc>
      </w:tr>
      <w:tr w:rsidR="00617D93" w:rsidRPr="00617D93" w14:paraId="60873CB1" w14:textId="77777777" w:rsidTr="00617D93">
        <w:trPr>
          <w:trHeight w:val="255"/>
        </w:trPr>
        <w:tc>
          <w:tcPr>
            <w:tcW w:w="523" w:type="dxa"/>
            <w:tcBorders>
              <w:top w:val="nil"/>
              <w:left w:val="single" w:sz="8" w:space="0" w:color="auto"/>
              <w:bottom w:val="single" w:sz="4" w:space="0" w:color="auto"/>
              <w:right w:val="single" w:sz="8" w:space="0" w:color="auto"/>
            </w:tcBorders>
            <w:shd w:val="clear" w:color="auto" w:fill="auto"/>
            <w:noWrap/>
            <w:vAlign w:val="bottom"/>
            <w:hideMark/>
          </w:tcPr>
          <w:p w14:paraId="7A52FB2D"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AstD</w:t>
            </w:r>
          </w:p>
        </w:tc>
        <w:tc>
          <w:tcPr>
            <w:tcW w:w="3878" w:type="dxa"/>
            <w:tcBorders>
              <w:top w:val="nil"/>
              <w:left w:val="nil"/>
              <w:bottom w:val="single" w:sz="4" w:space="0" w:color="auto"/>
              <w:right w:val="nil"/>
            </w:tcBorders>
            <w:shd w:val="clear" w:color="auto" w:fill="auto"/>
            <w:noWrap/>
            <w:vAlign w:val="bottom"/>
            <w:hideMark/>
          </w:tcPr>
          <w:p w14:paraId="5C7AE05C"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Aster dumosus modrá výška 40-50 cm</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14:paraId="70FE22BA"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36</w:t>
            </w:r>
          </w:p>
        </w:tc>
      </w:tr>
      <w:tr w:rsidR="00617D93" w:rsidRPr="00617D93" w14:paraId="0BD29325" w14:textId="77777777" w:rsidTr="00617D93">
        <w:trPr>
          <w:trHeight w:val="255"/>
        </w:trPr>
        <w:tc>
          <w:tcPr>
            <w:tcW w:w="523" w:type="dxa"/>
            <w:tcBorders>
              <w:top w:val="nil"/>
              <w:left w:val="single" w:sz="8" w:space="0" w:color="auto"/>
              <w:bottom w:val="single" w:sz="4" w:space="0" w:color="auto"/>
              <w:right w:val="single" w:sz="8" w:space="0" w:color="auto"/>
            </w:tcBorders>
            <w:shd w:val="clear" w:color="auto" w:fill="auto"/>
            <w:noWrap/>
            <w:vAlign w:val="bottom"/>
            <w:hideMark/>
          </w:tcPr>
          <w:p w14:paraId="3F304DB5"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Berg</w:t>
            </w:r>
          </w:p>
        </w:tc>
        <w:tc>
          <w:tcPr>
            <w:tcW w:w="3878" w:type="dxa"/>
            <w:tcBorders>
              <w:top w:val="nil"/>
              <w:left w:val="nil"/>
              <w:bottom w:val="single" w:sz="4" w:space="0" w:color="auto"/>
              <w:right w:val="nil"/>
            </w:tcBorders>
            <w:shd w:val="clear" w:color="auto" w:fill="auto"/>
            <w:noWrap/>
            <w:vAlign w:val="bottom"/>
            <w:hideMark/>
          </w:tcPr>
          <w:p w14:paraId="3B21F8D0"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Bergenia Baby Doll</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14:paraId="21531829"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90</w:t>
            </w:r>
          </w:p>
        </w:tc>
      </w:tr>
      <w:tr w:rsidR="00617D93" w:rsidRPr="00617D93" w14:paraId="17F185E9" w14:textId="77777777" w:rsidTr="00617D93">
        <w:trPr>
          <w:trHeight w:val="255"/>
        </w:trPr>
        <w:tc>
          <w:tcPr>
            <w:tcW w:w="523" w:type="dxa"/>
            <w:tcBorders>
              <w:top w:val="nil"/>
              <w:left w:val="single" w:sz="8" w:space="0" w:color="auto"/>
              <w:bottom w:val="single" w:sz="4" w:space="0" w:color="auto"/>
              <w:right w:val="single" w:sz="8" w:space="0" w:color="auto"/>
            </w:tcBorders>
            <w:shd w:val="clear" w:color="auto" w:fill="auto"/>
            <w:noWrap/>
            <w:vAlign w:val="bottom"/>
            <w:hideMark/>
          </w:tcPr>
          <w:p w14:paraId="2863B966"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BrM</w:t>
            </w:r>
          </w:p>
        </w:tc>
        <w:tc>
          <w:tcPr>
            <w:tcW w:w="3878" w:type="dxa"/>
            <w:tcBorders>
              <w:top w:val="nil"/>
              <w:left w:val="nil"/>
              <w:bottom w:val="single" w:sz="4" w:space="0" w:color="auto"/>
              <w:right w:val="nil"/>
            </w:tcBorders>
            <w:shd w:val="clear" w:color="auto" w:fill="auto"/>
            <w:noWrap/>
            <w:vAlign w:val="bottom"/>
            <w:hideMark/>
          </w:tcPr>
          <w:p w14:paraId="14CC586C"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Brunera macrophylla</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14:paraId="7E68DCF4"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54</w:t>
            </w:r>
          </w:p>
        </w:tc>
      </w:tr>
      <w:tr w:rsidR="00617D93" w:rsidRPr="00617D93" w14:paraId="3EBBEEB1" w14:textId="77777777" w:rsidTr="00617D93">
        <w:trPr>
          <w:trHeight w:val="255"/>
        </w:trPr>
        <w:tc>
          <w:tcPr>
            <w:tcW w:w="523" w:type="dxa"/>
            <w:tcBorders>
              <w:top w:val="nil"/>
              <w:left w:val="single" w:sz="8" w:space="0" w:color="auto"/>
              <w:bottom w:val="single" w:sz="4" w:space="0" w:color="auto"/>
              <w:right w:val="single" w:sz="8" w:space="0" w:color="auto"/>
            </w:tcBorders>
            <w:shd w:val="clear" w:color="auto" w:fill="auto"/>
            <w:noWrap/>
            <w:vAlign w:val="bottom"/>
            <w:hideMark/>
          </w:tcPr>
          <w:p w14:paraId="27AB0C7E"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DicS</w:t>
            </w:r>
          </w:p>
        </w:tc>
        <w:tc>
          <w:tcPr>
            <w:tcW w:w="3878" w:type="dxa"/>
            <w:tcBorders>
              <w:top w:val="nil"/>
              <w:left w:val="nil"/>
              <w:bottom w:val="single" w:sz="4" w:space="0" w:color="auto"/>
              <w:right w:val="nil"/>
            </w:tcBorders>
            <w:shd w:val="clear" w:color="auto" w:fill="auto"/>
            <w:noWrap/>
            <w:vAlign w:val="bottom"/>
            <w:hideMark/>
          </w:tcPr>
          <w:p w14:paraId="680B173C"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Dicentra spectabilis Alba</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14:paraId="0C87545B"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18</w:t>
            </w:r>
          </w:p>
        </w:tc>
      </w:tr>
      <w:tr w:rsidR="00617D93" w:rsidRPr="00617D93" w14:paraId="514125CE" w14:textId="77777777" w:rsidTr="00617D93">
        <w:trPr>
          <w:trHeight w:val="255"/>
        </w:trPr>
        <w:tc>
          <w:tcPr>
            <w:tcW w:w="523" w:type="dxa"/>
            <w:tcBorders>
              <w:top w:val="nil"/>
              <w:left w:val="single" w:sz="8" w:space="0" w:color="auto"/>
              <w:bottom w:val="single" w:sz="4" w:space="0" w:color="auto"/>
              <w:right w:val="single" w:sz="8" w:space="0" w:color="auto"/>
            </w:tcBorders>
            <w:shd w:val="clear" w:color="auto" w:fill="auto"/>
            <w:noWrap/>
            <w:vAlign w:val="bottom"/>
            <w:hideMark/>
          </w:tcPr>
          <w:p w14:paraId="4AC0C8A7"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DrFM</w:t>
            </w:r>
          </w:p>
        </w:tc>
        <w:tc>
          <w:tcPr>
            <w:tcW w:w="3878" w:type="dxa"/>
            <w:tcBorders>
              <w:top w:val="nil"/>
              <w:left w:val="nil"/>
              <w:bottom w:val="single" w:sz="4" w:space="0" w:color="auto"/>
              <w:right w:val="nil"/>
            </w:tcBorders>
            <w:shd w:val="clear" w:color="auto" w:fill="auto"/>
            <w:noWrap/>
            <w:vAlign w:val="bottom"/>
            <w:hideMark/>
          </w:tcPr>
          <w:p w14:paraId="60DE8C07"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Dryopteris filix-mass</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14:paraId="54AECED2"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18</w:t>
            </w:r>
          </w:p>
        </w:tc>
      </w:tr>
      <w:tr w:rsidR="00617D93" w:rsidRPr="00617D93" w14:paraId="0CD14447" w14:textId="77777777" w:rsidTr="00617D93">
        <w:trPr>
          <w:trHeight w:val="255"/>
        </w:trPr>
        <w:tc>
          <w:tcPr>
            <w:tcW w:w="523" w:type="dxa"/>
            <w:tcBorders>
              <w:top w:val="nil"/>
              <w:left w:val="single" w:sz="8" w:space="0" w:color="auto"/>
              <w:bottom w:val="single" w:sz="4" w:space="0" w:color="auto"/>
              <w:right w:val="single" w:sz="8" w:space="0" w:color="auto"/>
            </w:tcBorders>
            <w:shd w:val="clear" w:color="auto" w:fill="auto"/>
            <w:noWrap/>
            <w:vAlign w:val="bottom"/>
            <w:hideMark/>
          </w:tcPr>
          <w:p w14:paraId="4B542FAB"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Ger</w:t>
            </w:r>
          </w:p>
        </w:tc>
        <w:tc>
          <w:tcPr>
            <w:tcW w:w="3878" w:type="dxa"/>
            <w:tcBorders>
              <w:top w:val="nil"/>
              <w:left w:val="nil"/>
              <w:bottom w:val="single" w:sz="4" w:space="0" w:color="auto"/>
              <w:right w:val="nil"/>
            </w:tcBorders>
            <w:shd w:val="clear" w:color="auto" w:fill="auto"/>
            <w:noWrap/>
            <w:vAlign w:val="bottom"/>
            <w:hideMark/>
          </w:tcPr>
          <w:p w14:paraId="77B5992C"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Geranium Rosane nebo pod.</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14:paraId="0CC215F6"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72</w:t>
            </w:r>
          </w:p>
        </w:tc>
      </w:tr>
      <w:tr w:rsidR="00617D93" w:rsidRPr="00617D93" w14:paraId="07BADCD1" w14:textId="77777777" w:rsidTr="00617D93">
        <w:trPr>
          <w:trHeight w:val="255"/>
        </w:trPr>
        <w:tc>
          <w:tcPr>
            <w:tcW w:w="523" w:type="dxa"/>
            <w:tcBorders>
              <w:top w:val="nil"/>
              <w:left w:val="single" w:sz="8" w:space="0" w:color="auto"/>
              <w:bottom w:val="single" w:sz="4" w:space="0" w:color="auto"/>
              <w:right w:val="single" w:sz="8" w:space="0" w:color="auto"/>
            </w:tcBorders>
            <w:shd w:val="clear" w:color="auto" w:fill="auto"/>
            <w:noWrap/>
            <w:vAlign w:val="bottom"/>
            <w:hideMark/>
          </w:tcPr>
          <w:p w14:paraId="53351D53"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HelN</w:t>
            </w:r>
          </w:p>
        </w:tc>
        <w:tc>
          <w:tcPr>
            <w:tcW w:w="3878" w:type="dxa"/>
            <w:tcBorders>
              <w:top w:val="nil"/>
              <w:left w:val="nil"/>
              <w:bottom w:val="single" w:sz="4" w:space="0" w:color="auto"/>
              <w:right w:val="nil"/>
            </w:tcBorders>
            <w:shd w:val="clear" w:color="auto" w:fill="auto"/>
            <w:noWrap/>
            <w:vAlign w:val="bottom"/>
            <w:hideMark/>
          </w:tcPr>
          <w:p w14:paraId="37B2E892"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Helleborus niger</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14:paraId="659106B3"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18</w:t>
            </w:r>
          </w:p>
        </w:tc>
      </w:tr>
      <w:tr w:rsidR="00617D93" w:rsidRPr="00617D93" w14:paraId="65062F88" w14:textId="77777777" w:rsidTr="00617D93">
        <w:trPr>
          <w:trHeight w:val="255"/>
        </w:trPr>
        <w:tc>
          <w:tcPr>
            <w:tcW w:w="523" w:type="dxa"/>
            <w:tcBorders>
              <w:top w:val="nil"/>
              <w:left w:val="single" w:sz="8" w:space="0" w:color="auto"/>
              <w:bottom w:val="single" w:sz="4" w:space="0" w:color="auto"/>
              <w:right w:val="single" w:sz="8" w:space="0" w:color="auto"/>
            </w:tcBorders>
            <w:shd w:val="clear" w:color="auto" w:fill="auto"/>
            <w:noWrap/>
            <w:vAlign w:val="bottom"/>
            <w:hideMark/>
          </w:tcPr>
          <w:p w14:paraId="26B604F6"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Hos1</w:t>
            </w:r>
          </w:p>
        </w:tc>
        <w:tc>
          <w:tcPr>
            <w:tcW w:w="3878" w:type="dxa"/>
            <w:tcBorders>
              <w:top w:val="nil"/>
              <w:left w:val="nil"/>
              <w:bottom w:val="single" w:sz="4" w:space="0" w:color="auto"/>
              <w:right w:val="nil"/>
            </w:tcBorders>
            <w:shd w:val="clear" w:color="auto" w:fill="auto"/>
            <w:noWrap/>
            <w:vAlign w:val="bottom"/>
            <w:hideMark/>
          </w:tcPr>
          <w:p w14:paraId="2FE90C56"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Hosta fort. Odr. Zel-žl.list, 50/80 apod.</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14:paraId="1A8B1736"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36</w:t>
            </w:r>
          </w:p>
        </w:tc>
      </w:tr>
      <w:tr w:rsidR="00617D93" w:rsidRPr="00617D93" w14:paraId="65D710C8" w14:textId="77777777" w:rsidTr="00617D93">
        <w:trPr>
          <w:trHeight w:val="255"/>
        </w:trPr>
        <w:tc>
          <w:tcPr>
            <w:tcW w:w="523" w:type="dxa"/>
            <w:tcBorders>
              <w:top w:val="nil"/>
              <w:left w:val="single" w:sz="8" w:space="0" w:color="auto"/>
              <w:bottom w:val="single" w:sz="4" w:space="0" w:color="auto"/>
              <w:right w:val="single" w:sz="8" w:space="0" w:color="auto"/>
            </w:tcBorders>
            <w:shd w:val="clear" w:color="auto" w:fill="auto"/>
            <w:noWrap/>
            <w:vAlign w:val="bottom"/>
            <w:hideMark/>
          </w:tcPr>
          <w:p w14:paraId="395A6819"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Hos2</w:t>
            </w:r>
          </w:p>
        </w:tc>
        <w:tc>
          <w:tcPr>
            <w:tcW w:w="3878" w:type="dxa"/>
            <w:tcBorders>
              <w:top w:val="nil"/>
              <w:left w:val="nil"/>
              <w:bottom w:val="single" w:sz="4" w:space="0" w:color="auto"/>
              <w:right w:val="nil"/>
            </w:tcBorders>
            <w:shd w:val="clear" w:color="auto" w:fill="auto"/>
            <w:noWrap/>
            <w:vAlign w:val="bottom"/>
            <w:hideMark/>
          </w:tcPr>
          <w:p w14:paraId="5C584BF1"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Hosta sieboldiana Elegans - modrozel.l., 50/80 apod.</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14:paraId="4266339E"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18</w:t>
            </w:r>
          </w:p>
        </w:tc>
      </w:tr>
      <w:tr w:rsidR="00617D93" w:rsidRPr="00617D93" w14:paraId="4B1E140B" w14:textId="77777777" w:rsidTr="00617D93">
        <w:trPr>
          <w:trHeight w:val="255"/>
        </w:trPr>
        <w:tc>
          <w:tcPr>
            <w:tcW w:w="523" w:type="dxa"/>
            <w:tcBorders>
              <w:top w:val="nil"/>
              <w:left w:val="single" w:sz="8" w:space="0" w:color="auto"/>
              <w:bottom w:val="single" w:sz="4" w:space="0" w:color="auto"/>
              <w:right w:val="single" w:sz="8" w:space="0" w:color="auto"/>
            </w:tcBorders>
            <w:shd w:val="clear" w:color="auto" w:fill="auto"/>
            <w:noWrap/>
            <w:vAlign w:val="bottom"/>
            <w:hideMark/>
          </w:tcPr>
          <w:p w14:paraId="06ABC770"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LuSyl</w:t>
            </w:r>
          </w:p>
        </w:tc>
        <w:tc>
          <w:tcPr>
            <w:tcW w:w="3878" w:type="dxa"/>
            <w:tcBorders>
              <w:top w:val="nil"/>
              <w:left w:val="nil"/>
              <w:bottom w:val="single" w:sz="4" w:space="0" w:color="auto"/>
              <w:right w:val="nil"/>
            </w:tcBorders>
            <w:shd w:val="clear" w:color="auto" w:fill="auto"/>
            <w:noWrap/>
            <w:vAlign w:val="bottom"/>
            <w:hideMark/>
          </w:tcPr>
          <w:p w14:paraId="070ED40E"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Sesleria autumnalis</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14:paraId="5EE9D1AF"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54</w:t>
            </w:r>
          </w:p>
        </w:tc>
      </w:tr>
      <w:tr w:rsidR="00617D93" w:rsidRPr="00617D93" w14:paraId="00D9B5EB" w14:textId="77777777" w:rsidTr="00617D93">
        <w:trPr>
          <w:trHeight w:val="435"/>
        </w:trPr>
        <w:tc>
          <w:tcPr>
            <w:tcW w:w="523" w:type="dxa"/>
            <w:tcBorders>
              <w:top w:val="nil"/>
              <w:left w:val="single" w:sz="8" w:space="0" w:color="auto"/>
              <w:bottom w:val="single" w:sz="8" w:space="0" w:color="auto"/>
              <w:right w:val="single" w:sz="8" w:space="0" w:color="auto"/>
            </w:tcBorders>
            <w:shd w:val="clear" w:color="auto" w:fill="auto"/>
            <w:noWrap/>
            <w:vAlign w:val="bottom"/>
            <w:hideMark/>
          </w:tcPr>
          <w:p w14:paraId="5BF3D24B"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 </w:t>
            </w:r>
          </w:p>
        </w:tc>
        <w:tc>
          <w:tcPr>
            <w:tcW w:w="3878" w:type="dxa"/>
            <w:tcBorders>
              <w:top w:val="nil"/>
              <w:left w:val="nil"/>
              <w:bottom w:val="single" w:sz="8" w:space="0" w:color="auto"/>
              <w:right w:val="nil"/>
            </w:tcBorders>
            <w:shd w:val="clear" w:color="auto" w:fill="auto"/>
            <w:noWrap/>
            <w:vAlign w:val="bottom"/>
            <w:hideMark/>
          </w:tcPr>
          <w:p w14:paraId="33D78175" w14:textId="77777777" w:rsidR="00617D93" w:rsidRPr="00617D93" w:rsidRDefault="00617D93" w:rsidP="00617D93">
            <w:pPr>
              <w:rPr>
                <w:rFonts w:ascii="Arial Narrow" w:hAnsi="Arial Narrow" w:cs="Calibri"/>
                <w:b/>
                <w:bCs/>
                <w:sz w:val="20"/>
                <w:szCs w:val="20"/>
              </w:rPr>
            </w:pPr>
            <w:r w:rsidRPr="00617D93">
              <w:rPr>
                <w:rFonts w:ascii="Arial Narrow" w:hAnsi="Arial Narrow" w:cs="Calibri"/>
                <w:b/>
                <w:bCs/>
                <w:sz w:val="20"/>
                <w:szCs w:val="20"/>
              </w:rPr>
              <w:t>Mezisoučet</w:t>
            </w:r>
          </w:p>
        </w:tc>
        <w:tc>
          <w:tcPr>
            <w:tcW w:w="760" w:type="dxa"/>
            <w:tcBorders>
              <w:top w:val="nil"/>
              <w:left w:val="single" w:sz="8" w:space="0" w:color="auto"/>
              <w:bottom w:val="single" w:sz="8" w:space="0" w:color="auto"/>
              <w:right w:val="single" w:sz="8" w:space="0" w:color="auto"/>
            </w:tcBorders>
            <w:shd w:val="clear" w:color="auto" w:fill="auto"/>
            <w:noWrap/>
            <w:vAlign w:val="bottom"/>
            <w:hideMark/>
          </w:tcPr>
          <w:p w14:paraId="6D8E22CB" w14:textId="77777777" w:rsidR="00617D93" w:rsidRPr="00617D93" w:rsidRDefault="00617D93" w:rsidP="00617D93">
            <w:pPr>
              <w:jc w:val="center"/>
              <w:rPr>
                <w:rFonts w:ascii="Arial Narrow" w:hAnsi="Arial Narrow" w:cs="Calibri"/>
                <w:b/>
                <w:bCs/>
                <w:sz w:val="20"/>
                <w:szCs w:val="20"/>
              </w:rPr>
            </w:pPr>
            <w:r w:rsidRPr="00617D93">
              <w:rPr>
                <w:rFonts w:ascii="Arial Narrow" w:hAnsi="Arial Narrow" w:cs="Calibri"/>
                <w:b/>
                <w:bCs/>
                <w:sz w:val="20"/>
                <w:szCs w:val="20"/>
              </w:rPr>
              <w:t>594</w:t>
            </w:r>
          </w:p>
        </w:tc>
      </w:tr>
      <w:tr w:rsidR="00617D93" w:rsidRPr="00617D93" w14:paraId="6B33C288" w14:textId="77777777" w:rsidTr="00617D93">
        <w:trPr>
          <w:trHeight w:val="255"/>
        </w:trPr>
        <w:tc>
          <w:tcPr>
            <w:tcW w:w="523" w:type="dxa"/>
            <w:tcBorders>
              <w:top w:val="nil"/>
              <w:left w:val="single" w:sz="8" w:space="0" w:color="auto"/>
              <w:bottom w:val="single" w:sz="4" w:space="0" w:color="auto"/>
              <w:right w:val="single" w:sz="8" w:space="0" w:color="auto"/>
            </w:tcBorders>
            <w:shd w:val="clear" w:color="auto" w:fill="auto"/>
            <w:noWrap/>
            <w:vAlign w:val="bottom"/>
            <w:hideMark/>
          </w:tcPr>
          <w:p w14:paraId="3B24A8B3"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LavA</w:t>
            </w:r>
          </w:p>
        </w:tc>
        <w:tc>
          <w:tcPr>
            <w:tcW w:w="3878" w:type="dxa"/>
            <w:tcBorders>
              <w:top w:val="nil"/>
              <w:left w:val="nil"/>
              <w:bottom w:val="single" w:sz="4" w:space="0" w:color="auto"/>
              <w:right w:val="nil"/>
            </w:tcBorders>
            <w:shd w:val="clear" w:color="auto" w:fill="auto"/>
            <w:noWrap/>
            <w:vAlign w:val="bottom"/>
            <w:hideMark/>
          </w:tcPr>
          <w:p w14:paraId="0868BAF1"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Lavandula angustifolia</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14:paraId="34D85B4F"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32</w:t>
            </w:r>
          </w:p>
        </w:tc>
      </w:tr>
      <w:tr w:rsidR="00617D93" w:rsidRPr="00617D93" w14:paraId="0392AEE8" w14:textId="77777777" w:rsidTr="00617D93">
        <w:trPr>
          <w:trHeight w:val="255"/>
        </w:trPr>
        <w:tc>
          <w:tcPr>
            <w:tcW w:w="523" w:type="dxa"/>
            <w:tcBorders>
              <w:top w:val="nil"/>
              <w:left w:val="single" w:sz="8" w:space="0" w:color="auto"/>
              <w:bottom w:val="single" w:sz="4" w:space="0" w:color="auto"/>
              <w:right w:val="single" w:sz="8" w:space="0" w:color="auto"/>
            </w:tcBorders>
            <w:shd w:val="clear" w:color="auto" w:fill="auto"/>
            <w:noWrap/>
            <w:vAlign w:val="bottom"/>
            <w:hideMark/>
          </w:tcPr>
          <w:p w14:paraId="3BBADDA2"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LavAH</w:t>
            </w:r>
          </w:p>
        </w:tc>
        <w:tc>
          <w:tcPr>
            <w:tcW w:w="3878" w:type="dxa"/>
            <w:tcBorders>
              <w:top w:val="nil"/>
              <w:left w:val="nil"/>
              <w:bottom w:val="single" w:sz="4" w:space="0" w:color="auto"/>
              <w:right w:val="nil"/>
            </w:tcBorders>
            <w:shd w:val="clear" w:color="auto" w:fill="auto"/>
            <w:noWrap/>
            <w:vAlign w:val="bottom"/>
            <w:hideMark/>
          </w:tcPr>
          <w:p w14:paraId="0AD55E01"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Lavandula angustifolia Hidcote Blue</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14:paraId="36841126"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48</w:t>
            </w:r>
          </w:p>
        </w:tc>
      </w:tr>
      <w:tr w:rsidR="00617D93" w:rsidRPr="00617D93" w14:paraId="14DA1297" w14:textId="77777777" w:rsidTr="00617D93">
        <w:trPr>
          <w:trHeight w:val="255"/>
        </w:trPr>
        <w:tc>
          <w:tcPr>
            <w:tcW w:w="523" w:type="dxa"/>
            <w:tcBorders>
              <w:top w:val="nil"/>
              <w:left w:val="single" w:sz="8" w:space="0" w:color="auto"/>
              <w:bottom w:val="single" w:sz="4" w:space="0" w:color="auto"/>
              <w:right w:val="single" w:sz="8" w:space="0" w:color="auto"/>
            </w:tcBorders>
            <w:shd w:val="clear" w:color="auto" w:fill="auto"/>
            <w:noWrap/>
            <w:vAlign w:val="bottom"/>
            <w:hideMark/>
          </w:tcPr>
          <w:p w14:paraId="2D4CB46D"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 </w:t>
            </w:r>
          </w:p>
        </w:tc>
        <w:tc>
          <w:tcPr>
            <w:tcW w:w="3878" w:type="dxa"/>
            <w:tcBorders>
              <w:top w:val="nil"/>
              <w:left w:val="nil"/>
              <w:bottom w:val="single" w:sz="4" w:space="0" w:color="auto"/>
              <w:right w:val="nil"/>
            </w:tcBorders>
            <w:shd w:val="clear" w:color="auto" w:fill="auto"/>
            <w:noWrap/>
            <w:vAlign w:val="bottom"/>
            <w:hideMark/>
          </w:tcPr>
          <w:p w14:paraId="72B291A3"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 </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14:paraId="478A0477"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 </w:t>
            </w:r>
          </w:p>
        </w:tc>
      </w:tr>
      <w:tr w:rsidR="00617D93" w:rsidRPr="00617D93" w14:paraId="538E1937" w14:textId="77777777" w:rsidTr="00617D93">
        <w:trPr>
          <w:trHeight w:val="255"/>
        </w:trPr>
        <w:tc>
          <w:tcPr>
            <w:tcW w:w="523" w:type="dxa"/>
            <w:tcBorders>
              <w:top w:val="nil"/>
              <w:left w:val="single" w:sz="8" w:space="0" w:color="auto"/>
              <w:bottom w:val="single" w:sz="4" w:space="0" w:color="auto"/>
              <w:right w:val="single" w:sz="8" w:space="0" w:color="auto"/>
            </w:tcBorders>
            <w:shd w:val="clear" w:color="auto" w:fill="auto"/>
            <w:noWrap/>
            <w:vAlign w:val="bottom"/>
            <w:hideMark/>
          </w:tcPr>
          <w:p w14:paraId="0D07D7AB"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ViMM</w:t>
            </w:r>
          </w:p>
        </w:tc>
        <w:tc>
          <w:tcPr>
            <w:tcW w:w="3878" w:type="dxa"/>
            <w:tcBorders>
              <w:top w:val="nil"/>
              <w:left w:val="nil"/>
              <w:bottom w:val="single" w:sz="4" w:space="0" w:color="auto"/>
              <w:right w:val="nil"/>
            </w:tcBorders>
            <w:shd w:val="clear" w:color="auto" w:fill="auto"/>
            <w:noWrap/>
            <w:vAlign w:val="bottom"/>
            <w:hideMark/>
          </w:tcPr>
          <w:p w14:paraId="00E96011"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Vinca minor modrý, fial. Květ</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14:paraId="14170E59"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355</w:t>
            </w:r>
          </w:p>
        </w:tc>
      </w:tr>
      <w:tr w:rsidR="00617D93" w:rsidRPr="00617D93" w14:paraId="0B5D6968" w14:textId="77777777" w:rsidTr="00617D93">
        <w:trPr>
          <w:trHeight w:val="255"/>
        </w:trPr>
        <w:tc>
          <w:tcPr>
            <w:tcW w:w="523" w:type="dxa"/>
            <w:tcBorders>
              <w:top w:val="nil"/>
              <w:left w:val="single" w:sz="8" w:space="0" w:color="auto"/>
              <w:bottom w:val="nil"/>
              <w:right w:val="single" w:sz="8" w:space="0" w:color="auto"/>
            </w:tcBorders>
            <w:shd w:val="clear" w:color="auto" w:fill="auto"/>
            <w:noWrap/>
            <w:vAlign w:val="bottom"/>
            <w:hideMark/>
          </w:tcPr>
          <w:p w14:paraId="0D6A30C2"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ViMB</w:t>
            </w:r>
          </w:p>
        </w:tc>
        <w:tc>
          <w:tcPr>
            <w:tcW w:w="3878" w:type="dxa"/>
            <w:tcBorders>
              <w:top w:val="nil"/>
              <w:left w:val="nil"/>
              <w:bottom w:val="nil"/>
              <w:right w:val="nil"/>
            </w:tcBorders>
            <w:shd w:val="clear" w:color="auto" w:fill="auto"/>
            <w:noWrap/>
            <w:vAlign w:val="bottom"/>
            <w:hideMark/>
          </w:tcPr>
          <w:p w14:paraId="3DDD2F22"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Vinca minor bílý květ</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14:paraId="69660F14"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347</w:t>
            </w:r>
          </w:p>
        </w:tc>
      </w:tr>
      <w:tr w:rsidR="00617D93" w:rsidRPr="00617D93" w14:paraId="29A73F05" w14:textId="77777777" w:rsidTr="00617D93">
        <w:trPr>
          <w:trHeight w:val="495"/>
        </w:trPr>
        <w:tc>
          <w:tcPr>
            <w:tcW w:w="523"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14:paraId="19A166EB"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 </w:t>
            </w:r>
          </w:p>
        </w:tc>
        <w:tc>
          <w:tcPr>
            <w:tcW w:w="3878" w:type="dxa"/>
            <w:tcBorders>
              <w:top w:val="single" w:sz="4" w:space="0" w:color="auto"/>
              <w:left w:val="nil"/>
              <w:bottom w:val="single" w:sz="8" w:space="0" w:color="auto"/>
              <w:right w:val="nil"/>
            </w:tcBorders>
            <w:shd w:val="clear" w:color="auto" w:fill="auto"/>
            <w:noWrap/>
            <w:vAlign w:val="bottom"/>
            <w:hideMark/>
          </w:tcPr>
          <w:p w14:paraId="5FF5F852" w14:textId="77777777" w:rsidR="00617D93" w:rsidRPr="00617D93" w:rsidRDefault="00617D93" w:rsidP="00617D93">
            <w:pPr>
              <w:rPr>
                <w:rFonts w:ascii="Arial Narrow" w:hAnsi="Arial Narrow" w:cs="Calibri"/>
                <w:b/>
                <w:bCs/>
                <w:sz w:val="20"/>
                <w:szCs w:val="20"/>
              </w:rPr>
            </w:pPr>
            <w:r w:rsidRPr="00617D93">
              <w:rPr>
                <w:rFonts w:ascii="Arial Narrow" w:hAnsi="Arial Narrow" w:cs="Calibri"/>
                <w:b/>
                <w:bCs/>
                <w:sz w:val="20"/>
                <w:szCs w:val="20"/>
              </w:rPr>
              <w:t>Mezisoučet</w:t>
            </w:r>
          </w:p>
        </w:tc>
        <w:tc>
          <w:tcPr>
            <w:tcW w:w="760" w:type="dxa"/>
            <w:tcBorders>
              <w:top w:val="nil"/>
              <w:left w:val="single" w:sz="8" w:space="0" w:color="auto"/>
              <w:bottom w:val="single" w:sz="8" w:space="0" w:color="auto"/>
              <w:right w:val="single" w:sz="8" w:space="0" w:color="auto"/>
            </w:tcBorders>
            <w:shd w:val="clear" w:color="auto" w:fill="auto"/>
            <w:noWrap/>
            <w:vAlign w:val="bottom"/>
            <w:hideMark/>
          </w:tcPr>
          <w:p w14:paraId="7A444F68" w14:textId="77777777" w:rsidR="00617D93" w:rsidRPr="00617D93" w:rsidRDefault="00617D93" w:rsidP="00617D93">
            <w:pPr>
              <w:jc w:val="center"/>
              <w:rPr>
                <w:rFonts w:ascii="Arial Narrow" w:hAnsi="Arial Narrow" w:cs="Calibri"/>
                <w:b/>
                <w:bCs/>
                <w:sz w:val="20"/>
                <w:szCs w:val="20"/>
              </w:rPr>
            </w:pPr>
            <w:r w:rsidRPr="00617D93">
              <w:rPr>
                <w:rFonts w:ascii="Arial Narrow" w:hAnsi="Arial Narrow" w:cs="Calibri"/>
                <w:b/>
                <w:bCs/>
                <w:sz w:val="20"/>
                <w:szCs w:val="20"/>
              </w:rPr>
              <w:t>782</w:t>
            </w:r>
          </w:p>
        </w:tc>
      </w:tr>
      <w:tr w:rsidR="00617D93" w:rsidRPr="00617D93" w14:paraId="42CD04C3" w14:textId="77777777" w:rsidTr="00617D93">
        <w:trPr>
          <w:trHeight w:val="495"/>
        </w:trPr>
        <w:tc>
          <w:tcPr>
            <w:tcW w:w="523" w:type="dxa"/>
            <w:tcBorders>
              <w:top w:val="single" w:sz="4" w:space="0" w:color="auto"/>
              <w:left w:val="single" w:sz="8" w:space="0" w:color="auto"/>
              <w:bottom w:val="single" w:sz="8" w:space="0" w:color="auto"/>
              <w:right w:val="single" w:sz="8" w:space="0" w:color="auto"/>
            </w:tcBorders>
            <w:shd w:val="clear" w:color="000000" w:fill="D9D9D9"/>
            <w:noWrap/>
            <w:vAlign w:val="bottom"/>
            <w:hideMark/>
          </w:tcPr>
          <w:p w14:paraId="10296E92"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 </w:t>
            </w:r>
          </w:p>
        </w:tc>
        <w:tc>
          <w:tcPr>
            <w:tcW w:w="3878" w:type="dxa"/>
            <w:tcBorders>
              <w:top w:val="single" w:sz="4" w:space="0" w:color="auto"/>
              <w:left w:val="nil"/>
              <w:bottom w:val="single" w:sz="8" w:space="0" w:color="auto"/>
              <w:right w:val="nil"/>
            </w:tcBorders>
            <w:shd w:val="clear" w:color="000000" w:fill="D9D9D9"/>
            <w:noWrap/>
            <w:vAlign w:val="bottom"/>
            <w:hideMark/>
          </w:tcPr>
          <w:p w14:paraId="2083A305" w14:textId="77777777" w:rsidR="00617D93" w:rsidRPr="00617D93" w:rsidRDefault="00617D93" w:rsidP="00617D93">
            <w:pPr>
              <w:rPr>
                <w:rFonts w:ascii="Arial Narrow" w:hAnsi="Arial Narrow" w:cs="Calibri"/>
                <w:b/>
                <w:bCs/>
                <w:sz w:val="20"/>
                <w:szCs w:val="20"/>
              </w:rPr>
            </w:pPr>
            <w:r w:rsidRPr="00617D93">
              <w:rPr>
                <w:rFonts w:ascii="Arial Narrow" w:hAnsi="Arial Narrow" w:cs="Calibri"/>
                <w:b/>
                <w:bCs/>
                <w:sz w:val="20"/>
                <w:szCs w:val="20"/>
              </w:rPr>
              <w:t>Trvalek celkem</w:t>
            </w:r>
          </w:p>
        </w:tc>
        <w:tc>
          <w:tcPr>
            <w:tcW w:w="760" w:type="dxa"/>
            <w:tcBorders>
              <w:top w:val="single" w:sz="4" w:space="0" w:color="auto"/>
              <w:left w:val="single" w:sz="8" w:space="0" w:color="auto"/>
              <w:bottom w:val="single" w:sz="8" w:space="0" w:color="auto"/>
              <w:right w:val="single" w:sz="8" w:space="0" w:color="auto"/>
            </w:tcBorders>
            <w:shd w:val="clear" w:color="000000" w:fill="D9D9D9"/>
            <w:noWrap/>
            <w:vAlign w:val="bottom"/>
            <w:hideMark/>
          </w:tcPr>
          <w:p w14:paraId="7511B155" w14:textId="77777777" w:rsidR="00617D93" w:rsidRPr="00617D93" w:rsidRDefault="00617D93" w:rsidP="00617D93">
            <w:pPr>
              <w:jc w:val="center"/>
              <w:rPr>
                <w:rFonts w:ascii="Arial Narrow" w:hAnsi="Arial Narrow" w:cs="Calibri"/>
                <w:b/>
                <w:bCs/>
                <w:sz w:val="20"/>
                <w:szCs w:val="20"/>
              </w:rPr>
            </w:pPr>
            <w:r w:rsidRPr="00617D93">
              <w:rPr>
                <w:rFonts w:ascii="Arial Narrow" w:hAnsi="Arial Narrow" w:cs="Calibri"/>
                <w:b/>
                <w:bCs/>
                <w:sz w:val="20"/>
                <w:szCs w:val="20"/>
              </w:rPr>
              <w:t>1376</w:t>
            </w:r>
          </w:p>
        </w:tc>
      </w:tr>
      <w:tr w:rsidR="00617D93" w:rsidRPr="00617D93" w14:paraId="174C41A6" w14:textId="77777777" w:rsidTr="00617D93">
        <w:trPr>
          <w:trHeight w:val="255"/>
        </w:trPr>
        <w:tc>
          <w:tcPr>
            <w:tcW w:w="523" w:type="dxa"/>
            <w:tcBorders>
              <w:top w:val="nil"/>
              <w:left w:val="single" w:sz="8" w:space="0" w:color="auto"/>
              <w:bottom w:val="single" w:sz="4" w:space="0" w:color="auto"/>
              <w:right w:val="single" w:sz="8" w:space="0" w:color="auto"/>
            </w:tcBorders>
            <w:shd w:val="clear" w:color="auto" w:fill="auto"/>
            <w:noWrap/>
            <w:vAlign w:val="bottom"/>
            <w:hideMark/>
          </w:tcPr>
          <w:p w14:paraId="4E3C827B"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CroB</w:t>
            </w:r>
          </w:p>
        </w:tc>
        <w:tc>
          <w:tcPr>
            <w:tcW w:w="3878" w:type="dxa"/>
            <w:tcBorders>
              <w:top w:val="nil"/>
              <w:left w:val="nil"/>
              <w:bottom w:val="single" w:sz="4" w:space="0" w:color="auto"/>
              <w:right w:val="nil"/>
            </w:tcBorders>
            <w:shd w:val="clear" w:color="auto" w:fill="auto"/>
            <w:noWrap/>
            <w:vAlign w:val="bottom"/>
            <w:hideMark/>
          </w:tcPr>
          <w:p w14:paraId="02669A21"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 xml:space="preserve"> Crocus thomasinianus bílý</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14:paraId="3533979D" w14:textId="77777777" w:rsidR="00617D93" w:rsidRPr="00617D93" w:rsidRDefault="00617D93" w:rsidP="00617D93">
            <w:pPr>
              <w:jc w:val="center"/>
              <w:rPr>
                <w:rFonts w:ascii="Arial Narrow" w:hAnsi="Arial Narrow" w:cs="Calibri"/>
                <w:sz w:val="20"/>
                <w:szCs w:val="20"/>
              </w:rPr>
            </w:pPr>
            <w:r w:rsidRPr="00617D93">
              <w:rPr>
                <w:rFonts w:ascii="Arial Narrow" w:hAnsi="Arial Narrow" w:cs="Calibri"/>
                <w:sz w:val="20"/>
                <w:szCs w:val="20"/>
              </w:rPr>
              <w:t>250</w:t>
            </w:r>
          </w:p>
        </w:tc>
      </w:tr>
      <w:tr w:rsidR="00617D93" w:rsidRPr="00617D93" w14:paraId="308D463C" w14:textId="77777777" w:rsidTr="00617D93">
        <w:trPr>
          <w:trHeight w:val="255"/>
        </w:trPr>
        <w:tc>
          <w:tcPr>
            <w:tcW w:w="523" w:type="dxa"/>
            <w:tcBorders>
              <w:top w:val="nil"/>
              <w:left w:val="single" w:sz="8" w:space="0" w:color="auto"/>
              <w:bottom w:val="single" w:sz="4" w:space="0" w:color="auto"/>
              <w:right w:val="single" w:sz="8" w:space="0" w:color="auto"/>
            </w:tcBorders>
            <w:shd w:val="clear" w:color="auto" w:fill="auto"/>
            <w:noWrap/>
            <w:vAlign w:val="bottom"/>
            <w:hideMark/>
          </w:tcPr>
          <w:p w14:paraId="637F3F17"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CroŽ</w:t>
            </w:r>
          </w:p>
        </w:tc>
        <w:tc>
          <w:tcPr>
            <w:tcW w:w="3878" w:type="dxa"/>
            <w:tcBorders>
              <w:top w:val="nil"/>
              <w:left w:val="nil"/>
              <w:bottom w:val="single" w:sz="4" w:space="0" w:color="auto"/>
              <w:right w:val="nil"/>
            </w:tcBorders>
            <w:shd w:val="clear" w:color="auto" w:fill="auto"/>
            <w:noWrap/>
            <w:vAlign w:val="bottom"/>
            <w:hideMark/>
          </w:tcPr>
          <w:p w14:paraId="23A441A1"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 xml:space="preserve"> Crocus thomasinianus žlutý</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14:paraId="6F768305" w14:textId="77777777" w:rsidR="00617D93" w:rsidRPr="00617D93" w:rsidRDefault="00617D93" w:rsidP="00617D93">
            <w:pPr>
              <w:jc w:val="center"/>
              <w:rPr>
                <w:rFonts w:ascii="Arial Narrow" w:hAnsi="Arial Narrow" w:cs="Calibri"/>
                <w:color w:val="000000"/>
                <w:sz w:val="20"/>
                <w:szCs w:val="20"/>
              </w:rPr>
            </w:pPr>
            <w:r w:rsidRPr="00617D93">
              <w:rPr>
                <w:rFonts w:ascii="Arial Narrow" w:hAnsi="Arial Narrow" w:cs="Calibri"/>
                <w:color w:val="000000"/>
                <w:sz w:val="20"/>
                <w:szCs w:val="20"/>
              </w:rPr>
              <w:t>250</w:t>
            </w:r>
          </w:p>
        </w:tc>
      </w:tr>
      <w:tr w:rsidR="00617D93" w:rsidRPr="00617D93" w14:paraId="336B3A54" w14:textId="77777777" w:rsidTr="00617D93">
        <w:trPr>
          <w:trHeight w:val="615"/>
        </w:trPr>
        <w:tc>
          <w:tcPr>
            <w:tcW w:w="523" w:type="dxa"/>
            <w:tcBorders>
              <w:top w:val="nil"/>
              <w:left w:val="single" w:sz="8" w:space="0" w:color="auto"/>
              <w:bottom w:val="single" w:sz="8" w:space="0" w:color="auto"/>
              <w:right w:val="single" w:sz="8" w:space="0" w:color="auto"/>
            </w:tcBorders>
            <w:shd w:val="clear" w:color="000000" w:fill="D9D9D9"/>
            <w:noWrap/>
            <w:vAlign w:val="bottom"/>
            <w:hideMark/>
          </w:tcPr>
          <w:p w14:paraId="36CC4988" w14:textId="77777777" w:rsidR="00617D93" w:rsidRPr="00617D93" w:rsidRDefault="00617D93" w:rsidP="00617D93">
            <w:pPr>
              <w:rPr>
                <w:rFonts w:ascii="Arial Narrow" w:hAnsi="Arial Narrow" w:cs="Calibri"/>
                <w:sz w:val="20"/>
                <w:szCs w:val="20"/>
              </w:rPr>
            </w:pPr>
            <w:r w:rsidRPr="00617D93">
              <w:rPr>
                <w:rFonts w:ascii="Arial Narrow" w:hAnsi="Arial Narrow" w:cs="Calibri"/>
                <w:sz w:val="20"/>
                <w:szCs w:val="20"/>
              </w:rPr>
              <w:t> </w:t>
            </w:r>
          </w:p>
        </w:tc>
        <w:tc>
          <w:tcPr>
            <w:tcW w:w="3878" w:type="dxa"/>
            <w:tcBorders>
              <w:top w:val="nil"/>
              <w:left w:val="nil"/>
              <w:bottom w:val="single" w:sz="8" w:space="0" w:color="auto"/>
              <w:right w:val="nil"/>
            </w:tcBorders>
            <w:shd w:val="clear" w:color="000000" w:fill="D9D9D9"/>
            <w:noWrap/>
            <w:vAlign w:val="bottom"/>
            <w:hideMark/>
          </w:tcPr>
          <w:p w14:paraId="562DC929" w14:textId="77777777" w:rsidR="00617D93" w:rsidRPr="00617D93" w:rsidRDefault="00617D93" w:rsidP="00617D93">
            <w:pPr>
              <w:rPr>
                <w:rFonts w:ascii="Arial Narrow" w:hAnsi="Arial Narrow" w:cs="Calibri"/>
                <w:b/>
                <w:bCs/>
                <w:sz w:val="20"/>
                <w:szCs w:val="20"/>
              </w:rPr>
            </w:pPr>
            <w:r w:rsidRPr="00617D93">
              <w:rPr>
                <w:rFonts w:ascii="Arial Narrow" w:hAnsi="Arial Narrow" w:cs="Calibri"/>
                <w:b/>
                <w:bCs/>
                <w:sz w:val="20"/>
                <w:szCs w:val="20"/>
              </w:rPr>
              <w:t>Cibulovin celkem</w:t>
            </w:r>
          </w:p>
        </w:tc>
        <w:tc>
          <w:tcPr>
            <w:tcW w:w="760" w:type="dxa"/>
            <w:tcBorders>
              <w:top w:val="nil"/>
              <w:left w:val="single" w:sz="8" w:space="0" w:color="auto"/>
              <w:bottom w:val="single" w:sz="8" w:space="0" w:color="auto"/>
              <w:right w:val="single" w:sz="8" w:space="0" w:color="auto"/>
            </w:tcBorders>
            <w:shd w:val="clear" w:color="000000" w:fill="D9D9D9"/>
            <w:noWrap/>
            <w:vAlign w:val="bottom"/>
            <w:hideMark/>
          </w:tcPr>
          <w:p w14:paraId="358B132B" w14:textId="77777777" w:rsidR="00617D93" w:rsidRPr="00617D93" w:rsidRDefault="00617D93" w:rsidP="00617D93">
            <w:pPr>
              <w:jc w:val="center"/>
              <w:rPr>
                <w:rFonts w:ascii="Arial Narrow" w:hAnsi="Arial Narrow" w:cs="Calibri"/>
                <w:b/>
                <w:bCs/>
                <w:sz w:val="20"/>
                <w:szCs w:val="20"/>
              </w:rPr>
            </w:pPr>
            <w:r w:rsidRPr="00617D93">
              <w:rPr>
                <w:rFonts w:ascii="Arial Narrow" w:hAnsi="Arial Narrow" w:cs="Calibri"/>
                <w:b/>
                <w:bCs/>
                <w:sz w:val="20"/>
                <w:szCs w:val="20"/>
              </w:rPr>
              <w:t>500</w:t>
            </w:r>
          </w:p>
        </w:tc>
      </w:tr>
      <w:tr w:rsidR="00617D93" w:rsidRPr="00617D93" w14:paraId="0DDE50C8" w14:textId="77777777" w:rsidTr="00617D93">
        <w:trPr>
          <w:trHeight w:val="675"/>
        </w:trPr>
        <w:tc>
          <w:tcPr>
            <w:tcW w:w="523" w:type="dxa"/>
            <w:tcBorders>
              <w:top w:val="nil"/>
              <w:left w:val="single" w:sz="8" w:space="0" w:color="auto"/>
              <w:bottom w:val="single" w:sz="8" w:space="0" w:color="auto"/>
              <w:right w:val="nil"/>
            </w:tcBorders>
            <w:shd w:val="clear" w:color="000000" w:fill="A6A6A6"/>
            <w:noWrap/>
            <w:vAlign w:val="bottom"/>
            <w:hideMark/>
          </w:tcPr>
          <w:p w14:paraId="33A97CF6" w14:textId="77777777" w:rsidR="00617D93" w:rsidRPr="00617D93" w:rsidRDefault="00617D93" w:rsidP="00617D93">
            <w:pPr>
              <w:rPr>
                <w:rFonts w:ascii="Arial Narrow" w:hAnsi="Arial Narrow" w:cs="Calibri"/>
                <w:color w:val="000000"/>
                <w:sz w:val="20"/>
                <w:szCs w:val="20"/>
              </w:rPr>
            </w:pPr>
            <w:r w:rsidRPr="00617D93">
              <w:rPr>
                <w:rFonts w:ascii="Arial Narrow" w:hAnsi="Arial Narrow" w:cs="Calibri"/>
                <w:color w:val="000000"/>
                <w:sz w:val="20"/>
                <w:szCs w:val="20"/>
              </w:rPr>
              <w:t> </w:t>
            </w:r>
          </w:p>
        </w:tc>
        <w:tc>
          <w:tcPr>
            <w:tcW w:w="3878" w:type="dxa"/>
            <w:tcBorders>
              <w:top w:val="nil"/>
              <w:left w:val="single" w:sz="8" w:space="0" w:color="auto"/>
              <w:bottom w:val="single" w:sz="8" w:space="0" w:color="auto"/>
              <w:right w:val="single" w:sz="8" w:space="0" w:color="auto"/>
            </w:tcBorders>
            <w:shd w:val="clear" w:color="000000" w:fill="A6A6A6"/>
            <w:noWrap/>
            <w:vAlign w:val="bottom"/>
            <w:hideMark/>
          </w:tcPr>
          <w:p w14:paraId="082BB80C" w14:textId="77777777" w:rsidR="00617D93" w:rsidRPr="00617D93" w:rsidRDefault="00617D93" w:rsidP="00617D93">
            <w:pPr>
              <w:rPr>
                <w:rFonts w:ascii="Arial Narrow" w:hAnsi="Arial Narrow" w:cs="Calibri"/>
                <w:b/>
                <w:bCs/>
                <w:color w:val="000000"/>
                <w:sz w:val="20"/>
                <w:szCs w:val="20"/>
              </w:rPr>
            </w:pPr>
            <w:r w:rsidRPr="00617D93">
              <w:rPr>
                <w:rFonts w:ascii="Arial Narrow" w:hAnsi="Arial Narrow" w:cs="Calibri"/>
                <w:b/>
                <w:bCs/>
                <w:color w:val="000000"/>
                <w:sz w:val="20"/>
                <w:szCs w:val="20"/>
              </w:rPr>
              <w:t>Rostlin celkem</w:t>
            </w:r>
          </w:p>
        </w:tc>
        <w:tc>
          <w:tcPr>
            <w:tcW w:w="760" w:type="dxa"/>
            <w:tcBorders>
              <w:top w:val="single" w:sz="4" w:space="0" w:color="auto"/>
              <w:left w:val="nil"/>
              <w:bottom w:val="single" w:sz="8" w:space="0" w:color="auto"/>
              <w:right w:val="single" w:sz="8" w:space="0" w:color="auto"/>
            </w:tcBorders>
            <w:shd w:val="clear" w:color="000000" w:fill="A6A6A6"/>
            <w:noWrap/>
            <w:vAlign w:val="bottom"/>
            <w:hideMark/>
          </w:tcPr>
          <w:p w14:paraId="10404D33" w14:textId="77777777" w:rsidR="00617D93" w:rsidRPr="00617D93" w:rsidRDefault="00617D93" w:rsidP="00617D93">
            <w:pPr>
              <w:jc w:val="center"/>
              <w:rPr>
                <w:rFonts w:ascii="Arial Narrow" w:hAnsi="Arial Narrow" w:cs="Calibri"/>
                <w:b/>
                <w:bCs/>
                <w:sz w:val="20"/>
                <w:szCs w:val="20"/>
              </w:rPr>
            </w:pPr>
            <w:r w:rsidRPr="00617D93">
              <w:rPr>
                <w:rFonts w:ascii="Arial Narrow" w:hAnsi="Arial Narrow" w:cs="Calibri"/>
                <w:b/>
                <w:bCs/>
                <w:sz w:val="20"/>
                <w:szCs w:val="20"/>
              </w:rPr>
              <w:t>1876</w:t>
            </w:r>
          </w:p>
        </w:tc>
      </w:tr>
    </w:tbl>
    <w:p w14:paraId="1C6802DD" w14:textId="7F65A80E" w:rsidR="005A7DFC" w:rsidRDefault="005A7DFC" w:rsidP="005A7DFC">
      <w:pPr>
        <w:pStyle w:val="GText"/>
        <w:rPr>
          <w:b/>
        </w:rPr>
      </w:pPr>
    </w:p>
    <w:p w14:paraId="79ED30B8" w14:textId="07699F95" w:rsidR="00C26E73" w:rsidRDefault="00C26E73" w:rsidP="005A7DFC">
      <w:pPr>
        <w:pStyle w:val="GText"/>
        <w:rPr>
          <w:b/>
        </w:rPr>
      </w:pPr>
    </w:p>
    <w:p w14:paraId="7A1BD863" w14:textId="77777777" w:rsidR="00C26E73" w:rsidRDefault="00C26E73">
      <w:pPr>
        <w:spacing w:after="200" w:line="276" w:lineRule="auto"/>
        <w:rPr>
          <w:rFonts w:ascii="Arial Narrow" w:hAnsi="Arial Narrow"/>
          <w:b/>
          <w:sz w:val="22"/>
          <w:szCs w:val="22"/>
        </w:rPr>
      </w:pPr>
      <w:r>
        <w:rPr>
          <w:b/>
        </w:rPr>
        <w:br w:type="page"/>
      </w:r>
    </w:p>
    <w:p w14:paraId="5C36026F" w14:textId="5B9F6A37" w:rsidR="007B5D3A" w:rsidRDefault="001A4AE7" w:rsidP="005A7DFC">
      <w:pPr>
        <w:pStyle w:val="GText"/>
        <w:rPr>
          <w:b/>
        </w:rPr>
      </w:pPr>
      <w:r>
        <w:rPr>
          <w:b/>
        </w:rPr>
        <w:lastRenderedPageBreak/>
        <w:t>Dešťová voda</w:t>
      </w:r>
    </w:p>
    <w:p w14:paraId="61BB52AD" w14:textId="3E1E368E" w:rsidR="005A7DFC" w:rsidRDefault="005A7DFC" w:rsidP="005A7DFC">
      <w:pPr>
        <w:pStyle w:val="GText"/>
      </w:pPr>
      <w:r>
        <w:t>Navrhované stavební úpravy rekonstruovaných vozovek a nových parkovacích ploch řeší vsakování dešťové vody do podzemních vsakovacích jam</w:t>
      </w:r>
      <w:r w:rsidR="009F63F8">
        <w:t>, některé chodníky jsou spádované k sousedním vegetačním plochám a dešťová voda stéká mezerami v obrubnících do níže položené plošky.</w:t>
      </w:r>
      <w:r>
        <w:t xml:space="preserve"> Dešťová vody tak neodtéká ze zájmového území a kumuluje se v určité míře do podzemních prostor v okolí jam (přebytečná voda při přívalových srážkách přetéká do kanalizace), ale povrchově se voda v území nekumuluje.</w:t>
      </w:r>
      <w:r w:rsidR="009F63F8">
        <w:t xml:space="preserve"> Jedna vsakovací jáma se nachází v sektoru „I“ v zeleném pásu s biologickým mulčem. </w:t>
      </w:r>
      <w:r>
        <w:t xml:space="preserve"> </w:t>
      </w:r>
    </w:p>
    <w:p w14:paraId="6A5FA19E" w14:textId="380C71CC" w:rsidR="005A7DFC" w:rsidRDefault="005A7DFC" w:rsidP="005A7DFC">
      <w:pPr>
        <w:pStyle w:val="GText"/>
      </w:pPr>
      <w:r>
        <w:t>Vegetační pásy s biologickým mulčem a lučním podrostem by měly</w:t>
      </w:r>
      <w:r w:rsidR="009F63F8">
        <w:t xml:space="preserve"> také</w:t>
      </w:r>
      <w:r>
        <w:t xml:space="preserve"> významně přispívat k přirozené retenci dešťové vody.</w:t>
      </w:r>
    </w:p>
    <w:p w14:paraId="7D835CEF" w14:textId="77777777" w:rsidR="005A7DFC" w:rsidRPr="002E352A" w:rsidRDefault="005A7DFC" w:rsidP="00FE36A7">
      <w:pPr>
        <w:pStyle w:val="GNadpis4"/>
      </w:pPr>
      <w:r>
        <w:t>V</w:t>
      </w:r>
      <w:r w:rsidRPr="002E352A">
        <w:t>ícepatrové vegetační pásy</w:t>
      </w:r>
    </w:p>
    <w:p w14:paraId="33913FA6" w14:textId="79503759" w:rsidR="005A7DFC" w:rsidRDefault="005A7DFC" w:rsidP="005A7DFC">
      <w:pPr>
        <w:pStyle w:val="GText"/>
      </w:pPr>
      <w:r>
        <w:t>Úlohou vegetačních pásů by mělo být oddělit dopravní infrastrukturu od pobytových ploch, vytvořit hmotovou protiváhu výškovým budovám, vytvořit kvalitní vegetační hmotu jako náhradu za velké zpevněné plochy vozovek a parkovišť. Tyto vegetační pásy jsou navrhované jako vícepatrové stromo-keřové skupiny složené z převážně listnatých domácích druhů spíše malokorunných či barvou atraktivních odrůd. Taxonomické složení je voleno s respektem k rozmanitosti současné klimatické situace, s volbou druhů převážně suchomilných, avšak mrazuodolných, u komunikací s druhy tole</w:t>
      </w:r>
      <w:r w:rsidR="00E7791B">
        <w:t>r</w:t>
      </w:r>
      <w:r>
        <w:t>ujícími zasolení. Po poznání stávajícího stavu v posledních letech jsou vybírány druhy v místě ověřené, doplněné o další, aby vzniklo pestřejší společenstvo odolnější přírodním katastrofám či škůdcům.</w:t>
      </w:r>
    </w:p>
    <w:p w14:paraId="4BCADC49" w14:textId="6FB3EF5A" w:rsidR="005A7DFC" w:rsidRDefault="005A7DFC" w:rsidP="005A7DFC">
      <w:pPr>
        <w:pStyle w:val="GText"/>
      </w:pPr>
      <w:r>
        <w:t>Stromo</w:t>
      </w:r>
      <w:r w:rsidR="00E7791B">
        <w:t>-</w:t>
      </w:r>
      <w:r>
        <w:t>keřové pásy jsou dále umístěny přednostně na strmých svazích vyrovnávající terén.</w:t>
      </w:r>
    </w:p>
    <w:p w14:paraId="64F24DF3" w14:textId="77777777" w:rsidR="009C1A56" w:rsidRDefault="009C1A56" w:rsidP="005A7DFC">
      <w:pPr>
        <w:pStyle w:val="GText"/>
      </w:pPr>
    </w:p>
    <w:p w14:paraId="6EE7B0CD" w14:textId="586CBFB6" w:rsidR="00465C09" w:rsidRDefault="009C1A56" w:rsidP="005A7DFC">
      <w:pPr>
        <w:pStyle w:val="GText"/>
      </w:pPr>
      <w:r>
        <w:rPr>
          <w:noProof/>
        </w:rPr>
        <w:drawing>
          <wp:inline distT="0" distB="0" distL="0" distR="0" wp14:anchorId="46BB37C4" wp14:editId="15EB6715">
            <wp:extent cx="5418306" cy="4068084"/>
            <wp:effectExtent l="0" t="0" r="0" b="889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rot="10800000">
                      <a:off x="0" y="0"/>
                      <a:ext cx="5429685" cy="4076627"/>
                    </a:xfrm>
                    <a:prstGeom prst="rect">
                      <a:avLst/>
                    </a:prstGeom>
                    <a:noFill/>
                    <a:ln>
                      <a:noFill/>
                    </a:ln>
                  </pic:spPr>
                </pic:pic>
              </a:graphicData>
            </a:graphic>
          </wp:inline>
        </w:drawing>
      </w:r>
    </w:p>
    <w:p w14:paraId="2DEAD085" w14:textId="209D16D8" w:rsidR="009C1A56" w:rsidRDefault="009C1A56" w:rsidP="009C1A56">
      <w:pPr>
        <w:pStyle w:val="GTitulektabulkyneboobrzku"/>
        <w:jc w:val="left"/>
      </w:pPr>
      <w:r w:rsidRPr="005A7DFC">
        <w:rPr>
          <w:b/>
        </w:rPr>
        <w:t xml:space="preserve">Obrázek </w:t>
      </w:r>
      <w:r w:rsidRPr="005A7DFC">
        <w:rPr>
          <w:b/>
        </w:rPr>
        <w:fldChar w:fldCharType="begin"/>
      </w:r>
      <w:r w:rsidRPr="005A7DFC">
        <w:rPr>
          <w:b/>
        </w:rPr>
        <w:instrText xml:space="preserve"> SEQ Obrázek \* ARABIC </w:instrText>
      </w:r>
      <w:r w:rsidRPr="005A7DFC">
        <w:rPr>
          <w:b/>
        </w:rPr>
        <w:fldChar w:fldCharType="separate"/>
      </w:r>
      <w:r w:rsidR="003E221D">
        <w:rPr>
          <w:b/>
          <w:noProof/>
        </w:rPr>
        <w:t>29</w:t>
      </w:r>
      <w:r w:rsidRPr="005A7DFC">
        <w:rPr>
          <w:b/>
          <w:noProof/>
        </w:rPr>
        <w:fldChar w:fldCharType="end"/>
      </w:r>
      <w:r w:rsidRPr="00155102">
        <w:t xml:space="preserve">: </w:t>
      </w:r>
      <w:r w:rsidRPr="0028513A">
        <w:t xml:space="preserve">Obrázky </w:t>
      </w:r>
      <w:r>
        <w:t>ze Sí</w:t>
      </w:r>
      <w:r w:rsidRPr="0028513A">
        <w:t xml:space="preserve">dliště </w:t>
      </w:r>
      <w:r>
        <w:t>po realizaci</w:t>
      </w:r>
      <w:r w:rsidRPr="0028513A">
        <w:t xml:space="preserve"> </w:t>
      </w:r>
      <w:r>
        <w:t>1. a 2. etapy.</w:t>
      </w:r>
    </w:p>
    <w:p w14:paraId="5F038414" w14:textId="4E4C5530" w:rsidR="009C1A56" w:rsidRDefault="009C1A56" w:rsidP="005A7DFC">
      <w:pPr>
        <w:pStyle w:val="GText"/>
      </w:pPr>
    </w:p>
    <w:p w14:paraId="616CF770" w14:textId="2C5D7E32" w:rsidR="008B1FE2" w:rsidRDefault="008B1FE2" w:rsidP="005A7DFC">
      <w:pPr>
        <w:pStyle w:val="GText"/>
      </w:pPr>
    </w:p>
    <w:p w14:paraId="19BF1D55" w14:textId="53D4FF33" w:rsidR="008B1FE2" w:rsidRDefault="008B1FE2" w:rsidP="005A7DFC">
      <w:pPr>
        <w:pStyle w:val="GText"/>
      </w:pPr>
    </w:p>
    <w:p w14:paraId="646B04BB" w14:textId="77777777" w:rsidR="005A7DFC" w:rsidRPr="008247FB" w:rsidRDefault="005A7DFC" w:rsidP="00FE36A7">
      <w:pPr>
        <w:pStyle w:val="GNadpis4"/>
      </w:pPr>
      <w:r w:rsidRPr="008247FB">
        <w:lastRenderedPageBreak/>
        <w:t>Vícepatrové vegetační pásy s lučním podrostem</w:t>
      </w:r>
    </w:p>
    <w:p w14:paraId="78A16CF2" w14:textId="06E0B1A0" w:rsidR="005A7DFC" w:rsidRDefault="005A7DFC" w:rsidP="00465C09">
      <w:pPr>
        <w:pStyle w:val="GText"/>
      </w:pPr>
      <w:r>
        <w:t xml:space="preserve">Vegetační pásy jsou založeny ve dvou typech. Jedním typem vegetačního pásu je porost složený ze stromových pater s lučním podrostem, který se bude během rozvojové péče kosit 2 x ročně s odvozem hmoty a poté by měl postupně přejít na podrost kosený a mulčovaný na místě bez odvozu trávy a listí. </w:t>
      </w:r>
    </w:p>
    <w:p w14:paraId="750AEB50" w14:textId="3C069158" w:rsidR="00F4053C" w:rsidRDefault="00F4053C" w:rsidP="00465C09">
      <w:pPr>
        <w:pStyle w:val="GText"/>
      </w:pPr>
      <w:r>
        <w:t>Luční porost je na navržené ploše již částečně založený. Doplněny budou jen dřeviny (sektor „D“).</w:t>
      </w:r>
    </w:p>
    <w:p w14:paraId="63DD7925" w14:textId="77777777" w:rsidR="005A7DFC" w:rsidRDefault="005A7DFC" w:rsidP="00465C09">
      <w:pPr>
        <w:pStyle w:val="GText"/>
      </w:pPr>
      <w:r w:rsidRPr="00465C09">
        <w:rPr>
          <w:b/>
          <w:bCs/>
          <w:i/>
          <w:iCs/>
        </w:rPr>
        <w:t>Údržba</w:t>
      </w:r>
      <w:r>
        <w:t>: kosení s ponecháním hmoty na místě – 2 x ročně v prvních 3 letech, poté kosení s ponecháním na místě.</w:t>
      </w:r>
    </w:p>
    <w:p w14:paraId="2E128863" w14:textId="32DCD0DB" w:rsidR="00FE36A7" w:rsidRDefault="005A7DFC" w:rsidP="00465C09">
      <w:pPr>
        <w:pStyle w:val="GText"/>
        <w:jc w:val="center"/>
      </w:pPr>
      <w:r>
        <w:rPr>
          <w:noProof/>
        </w:rPr>
        <w:drawing>
          <wp:inline distT="0" distB="0" distL="0" distR="0" wp14:anchorId="47D2D211" wp14:editId="64278AB4">
            <wp:extent cx="2880000" cy="2128695"/>
            <wp:effectExtent l="0" t="0" r="0" b="5080"/>
            <wp:docPr id="41" name="Obrázek 41" descr="D:\FIRMA\Dropbox\2017_008_HOST_SIDL_ZELEN_DPS\DPS - pracovní\DSC_0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FIRMA\Dropbox\2017_008_HOST_SIDL_ZELEN_DPS\DPS - pracovní\DSC_0937.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80000" cy="2128695"/>
                    </a:xfrm>
                    <a:prstGeom prst="rect">
                      <a:avLst/>
                    </a:prstGeom>
                    <a:noFill/>
                    <a:ln>
                      <a:noFill/>
                    </a:ln>
                  </pic:spPr>
                </pic:pic>
              </a:graphicData>
            </a:graphic>
          </wp:inline>
        </w:drawing>
      </w:r>
    </w:p>
    <w:p w14:paraId="427D7CBF" w14:textId="22B86792" w:rsidR="005A7DFC" w:rsidRDefault="00465C09" w:rsidP="00465C09">
      <w:pPr>
        <w:pStyle w:val="GTitulektabulkyneboobrzku"/>
      </w:pPr>
      <w:r w:rsidRPr="005A7DFC">
        <w:rPr>
          <w:b/>
        </w:rPr>
        <w:t xml:space="preserve">Obrázek </w:t>
      </w:r>
      <w:r w:rsidRPr="005A7DFC">
        <w:rPr>
          <w:b/>
        </w:rPr>
        <w:fldChar w:fldCharType="begin"/>
      </w:r>
      <w:r w:rsidRPr="005A7DFC">
        <w:rPr>
          <w:b/>
        </w:rPr>
        <w:instrText xml:space="preserve"> SEQ Obrázek \* ARABIC </w:instrText>
      </w:r>
      <w:r w:rsidRPr="005A7DFC">
        <w:rPr>
          <w:b/>
        </w:rPr>
        <w:fldChar w:fldCharType="separate"/>
      </w:r>
      <w:r w:rsidR="003E221D">
        <w:rPr>
          <w:b/>
          <w:noProof/>
        </w:rPr>
        <w:t>30</w:t>
      </w:r>
      <w:r w:rsidRPr="005A7DFC">
        <w:rPr>
          <w:b/>
          <w:noProof/>
        </w:rPr>
        <w:fldChar w:fldCharType="end"/>
      </w:r>
      <w:r w:rsidRPr="00155102">
        <w:t xml:space="preserve">: </w:t>
      </w:r>
      <w:r w:rsidR="00FE36A7">
        <w:t>S</w:t>
      </w:r>
      <w:r w:rsidR="005A7DFC">
        <w:t>ch</w:t>
      </w:r>
      <w:r w:rsidR="00FE36A7">
        <w:t>é</w:t>
      </w:r>
      <w:r w:rsidR="005A7DFC">
        <w:t>ma nově zakládaných vegetačních pásů s podrostem louky</w:t>
      </w:r>
    </w:p>
    <w:p w14:paraId="406A0693" w14:textId="77777777" w:rsidR="009C1A56" w:rsidRDefault="009C1A56" w:rsidP="009C1A56">
      <w:pPr>
        <w:pStyle w:val="GTitulektabulkyneboobrzku"/>
        <w:jc w:val="left"/>
        <w:rPr>
          <w:b/>
        </w:rPr>
      </w:pPr>
    </w:p>
    <w:p w14:paraId="2213AAED" w14:textId="2A8D2559" w:rsidR="009C1A56" w:rsidRDefault="009C1A56" w:rsidP="009C1A56">
      <w:pPr>
        <w:pStyle w:val="GTitulektabulkyneboobrzku"/>
        <w:jc w:val="left"/>
      </w:pPr>
      <w:r w:rsidRPr="005A7DFC">
        <w:rPr>
          <w:b/>
        </w:rPr>
        <w:t xml:space="preserve">Obrázek </w:t>
      </w:r>
      <w:r w:rsidRPr="005A7DFC">
        <w:rPr>
          <w:b/>
        </w:rPr>
        <w:fldChar w:fldCharType="begin"/>
      </w:r>
      <w:r w:rsidRPr="005A7DFC">
        <w:rPr>
          <w:b/>
        </w:rPr>
        <w:instrText xml:space="preserve"> SEQ Obrázek \* ARABIC </w:instrText>
      </w:r>
      <w:r w:rsidRPr="005A7DFC">
        <w:rPr>
          <w:b/>
        </w:rPr>
        <w:fldChar w:fldCharType="separate"/>
      </w:r>
      <w:r w:rsidR="003E221D">
        <w:rPr>
          <w:b/>
          <w:noProof/>
        </w:rPr>
        <w:t>31</w:t>
      </w:r>
      <w:r w:rsidRPr="005A7DFC">
        <w:rPr>
          <w:b/>
          <w:noProof/>
        </w:rPr>
        <w:fldChar w:fldCharType="end"/>
      </w:r>
      <w:r w:rsidRPr="00155102">
        <w:t xml:space="preserve">: </w:t>
      </w:r>
      <w:r w:rsidRPr="00465C09">
        <w:t>Schéma</w:t>
      </w:r>
      <w:r>
        <w:t xml:space="preserve"> nově zakládaných vegetačních pásů s podrostem keřů, mulčovaných štěpkou.</w:t>
      </w:r>
    </w:p>
    <w:p w14:paraId="569D1155" w14:textId="3875D0C3" w:rsidR="00FB5792" w:rsidRDefault="00A76561" w:rsidP="00F95046">
      <w:pPr>
        <w:pStyle w:val="GText"/>
        <w:jc w:val="left"/>
      </w:pPr>
      <w:r>
        <w:rPr>
          <w:noProof/>
        </w:rPr>
        <w:drawing>
          <wp:inline distT="0" distB="0" distL="0" distR="0" wp14:anchorId="2D39C41A" wp14:editId="4C82F16E">
            <wp:extent cx="5610225" cy="4212178"/>
            <wp:effectExtent l="0" t="0" r="0"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rot="10800000">
                      <a:off x="0" y="0"/>
                      <a:ext cx="5638668" cy="4233533"/>
                    </a:xfrm>
                    <a:prstGeom prst="rect">
                      <a:avLst/>
                    </a:prstGeom>
                    <a:noFill/>
                    <a:ln>
                      <a:noFill/>
                    </a:ln>
                  </pic:spPr>
                </pic:pic>
              </a:graphicData>
            </a:graphic>
          </wp:inline>
        </w:drawing>
      </w:r>
    </w:p>
    <w:p w14:paraId="5ACBEA97" w14:textId="7928669E" w:rsidR="00F95046" w:rsidRDefault="00F95046" w:rsidP="00870470">
      <w:pPr>
        <w:pStyle w:val="GTitulektabulkyneboobrzku"/>
        <w:jc w:val="left"/>
      </w:pPr>
      <w:r w:rsidRPr="005A7DFC">
        <w:rPr>
          <w:b/>
        </w:rPr>
        <w:t xml:space="preserve">Obrázek </w:t>
      </w:r>
      <w:r w:rsidRPr="005A7DFC">
        <w:rPr>
          <w:b/>
        </w:rPr>
        <w:fldChar w:fldCharType="begin"/>
      </w:r>
      <w:r w:rsidRPr="005A7DFC">
        <w:rPr>
          <w:b/>
        </w:rPr>
        <w:instrText xml:space="preserve"> SEQ Obrázek \* ARABIC </w:instrText>
      </w:r>
      <w:r w:rsidRPr="005A7DFC">
        <w:rPr>
          <w:b/>
        </w:rPr>
        <w:fldChar w:fldCharType="separate"/>
      </w:r>
      <w:r w:rsidR="003E221D">
        <w:rPr>
          <w:b/>
          <w:noProof/>
        </w:rPr>
        <w:t>32</w:t>
      </w:r>
      <w:r w:rsidRPr="005A7DFC">
        <w:rPr>
          <w:b/>
          <w:noProof/>
        </w:rPr>
        <w:fldChar w:fldCharType="end"/>
      </w:r>
      <w:r w:rsidRPr="00155102">
        <w:t xml:space="preserve">: </w:t>
      </w:r>
      <w:r w:rsidRPr="0028513A">
        <w:t xml:space="preserve">Obrázky </w:t>
      </w:r>
      <w:r>
        <w:t>ze Sí</w:t>
      </w:r>
      <w:r w:rsidRPr="0028513A">
        <w:t xml:space="preserve">dliště </w:t>
      </w:r>
      <w:r>
        <w:t>po realizaci</w:t>
      </w:r>
      <w:r w:rsidRPr="0028513A">
        <w:t xml:space="preserve"> </w:t>
      </w:r>
      <w:r>
        <w:t>1. a 2. etapy.</w:t>
      </w:r>
    </w:p>
    <w:p w14:paraId="6A6DF905" w14:textId="4822B56E" w:rsidR="009C1A56" w:rsidRDefault="009C1A56" w:rsidP="001A54CF">
      <w:pPr>
        <w:pStyle w:val="GText"/>
      </w:pPr>
    </w:p>
    <w:p w14:paraId="0025DD1D" w14:textId="4C2BC3BA" w:rsidR="005A7DFC" w:rsidRDefault="009C1A56" w:rsidP="00196840">
      <w:pPr>
        <w:pStyle w:val="GNadpis4"/>
      </w:pPr>
      <w:r>
        <w:rPr>
          <w:noProof/>
        </w:rPr>
        <w:lastRenderedPageBreak/>
        <w:drawing>
          <wp:anchor distT="0" distB="0" distL="114300" distR="114300" simplePos="0" relativeHeight="251666432" behindDoc="1" locked="0" layoutInCell="1" allowOverlap="1" wp14:anchorId="7314DBB2" wp14:editId="3D8A6BFF">
            <wp:simplePos x="0" y="0"/>
            <wp:positionH relativeFrom="margin">
              <wp:posOffset>3724275</wp:posOffset>
            </wp:positionH>
            <wp:positionV relativeFrom="paragraph">
              <wp:posOffset>-58420</wp:posOffset>
            </wp:positionV>
            <wp:extent cx="1914525" cy="3593465"/>
            <wp:effectExtent l="0" t="0" r="9525" b="6985"/>
            <wp:wrapTight wrapText="bothSides">
              <wp:wrapPolygon edited="0">
                <wp:start x="0" y="0"/>
                <wp:lineTo x="0" y="21527"/>
                <wp:lineTo x="21493" y="21527"/>
                <wp:lineTo x="21493" y="0"/>
                <wp:lineTo x="0" y="0"/>
              </wp:wrapPolygon>
            </wp:wrapTight>
            <wp:docPr id="34" name="Obrázek 34" descr="D:\FIRMA\Dropbox\2017_008_HOST_SIDL_ZELEN_DPS\DPS - pracovní\DSC_0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FIRMA\Dropbox\2017_008_HOST_SIDL_ZELEN_DPS\DPS - pracovní\DSC_0938.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14525" cy="3593465"/>
                    </a:xfrm>
                    <a:prstGeom prst="rect">
                      <a:avLst/>
                    </a:prstGeom>
                    <a:noFill/>
                    <a:ln>
                      <a:noFill/>
                    </a:ln>
                  </pic:spPr>
                </pic:pic>
              </a:graphicData>
            </a:graphic>
            <wp14:sizeRelH relativeFrom="page">
              <wp14:pctWidth>0</wp14:pctWidth>
            </wp14:sizeRelH>
            <wp14:sizeRelV relativeFrom="page">
              <wp14:pctHeight>0</wp14:pctHeight>
            </wp14:sizeRelV>
          </wp:anchor>
        </w:drawing>
      </w:r>
      <w:r w:rsidR="005A7DFC" w:rsidRPr="008247FB">
        <w:t>Vícepatrové vegetační pásy s podrostem keřů</w:t>
      </w:r>
    </w:p>
    <w:p w14:paraId="79469711" w14:textId="351E258F" w:rsidR="00FB5792" w:rsidRPr="00FB5792" w:rsidRDefault="00FB5792" w:rsidP="00FB5792">
      <w:pPr>
        <w:pStyle w:val="GText"/>
      </w:pPr>
    </w:p>
    <w:p w14:paraId="47A05C47" w14:textId="3059F156" w:rsidR="005A7DFC" w:rsidRDefault="005A7DFC" w:rsidP="00465C09">
      <w:pPr>
        <w:pStyle w:val="GText"/>
      </w:pPr>
      <w:r>
        <w:t>Druhým typem je porost s keřovým podrostem a plochou zamulčovanou biologickým materiálem, jejich následná údržba bude spočívat v odstraňování náletů a doplňování biologického odpadu (listí apod.). Právě navrhovaná údržba spočívající v ponechávání spadaného listí (případně i posekané trávy z ploch sousedních) v podrostech vegetačních pásů by měla významně zmenšit náročnost úklidu těchto ploch.</w:t>
      </w:r>
    </w:p>
    <w:p w14:paraId="6E00F937" w14:textId="21CB5556" w:rsidR="005A7DFC" w:rsidRDefault="005A7DFC" w:rsidP="00465C09">
      <w:pPr>
        <w:pStyle w:val="GText"/>
      </w:pPr>
      <w:r w:rsidRPr="00465C09">
        <w:rPr>
          <w:b/>
          <w:bCs/>
          <w:i/>
          <w:iCs/>
        </w:rPr>
        <w:t>Údržba</w:t>
      </w:r>
      <w:r w:rsidR="00465C09">
        <w:t>:</w:t>
      </w:r>
      <w:r>
        <w:t xml:space="preserve"> </w:t>
      </w:r>
      <w:r w:rsidR="00465C09">
        <w:t>O</w:t>
      </w:r>
      <w:r>
        <w:t>dstraňování náletů,</w:t>
      </w:r>
      <w:r w:rsidR="0018643B">
        <w:t xml:space="preserve"> pletí, </w:t>
      </w:r>
      <w:r>
        <w:t>doplňování mulče</w:t>
      </w:r>
      <w:r w:rsidR="00465C09">
        <w:t>.</w:t>
      </w:r>
    </w:p>
    <w:p w14:paraId="3665B103" w14:textId="1CA39F87" w:rsidR="005A7DFC" w:rsidRDefault="005A7DFC" w:rsidP="005A7DFC">
      <w:pPr>
        <w:pStyle w:val="GText"/>
      </w:pPr>
    </w:p>
    <w:p w14:paraId="4B4E7564" w14:textId="1BE061A2" w:rsidR="00465C09" w:rsidRDefault="00465C09" w:rsidP="00465C09">
      <w:pPr>
        <w:pStyle w:val="GTitulektabulkyneboobrzku"/>
        <w:rPr>
          <w:b/>
        </w:rPr>
      </w:pPr>
    </w:p>
    <w:p w14:paraId="6BF7D4EC" w14:textId="77777777" w:rsidR="00465C09" w:rsidRDefault="00465C09" w:rsidP="00465C09">
      <w:pPr>
        <w:pStyle w:val="GTitulektabulkyneboobrzku"/>
        <w:rPr>
          <w:b/>
        </w:rPr>
      </w:pPr>
    </w:p>
    <w:p w14:paraId="1170B41C" w14:textId="77777777" w:rsidR="00465C09" w:rsidRDefault="00465C09" w:rsidP="00465C09">
      <w:pPr>
        <w:pStyle w:val="GTitulektabulkyneboobrzku"/>
        <w:rPr>
          <w:b/>
        </w:rPr>
      </w:pPr>
    </w:p>
    <w:p w14:paraId="250152F8" w14:textId="3037EF18" w:rsidR="00465C09" w:rsidRDefault="00465C09" w:rsidP="00465C09">
      <w:pPr>
        <w:pStyle w:val="GTitulektabulkyneboobrzku"/>
        <w:rPr>
          <w:b/>
        </w:rPr>
      </w:pPr>
    </w:p>
    <w:p w14:paraId="49E157B8" w14:textId="77777777" w:rsidR="00465C09" w:rsidRDefault="00465C09" w:rsidP="00465C09">
      <w:pPr>
        <w:pStyle w:val="GTitulektabulkyneboobrzku"/>
        <w:rPr>
          <w:b/>
        </w:rPr>
      </w:pPr>
    </w:p>
    <w:p w14:paraId="3FDE8391" w14:textId="77777777" w:rsidR="00465C09" w:rsidRDefault="00465C09" w:rsidP="00465C09">
      <w:pPr>
        <w:pStyle w:val="GTitulektabulkyneboobrzku"/>
        <w:rPr>
          <w:b/>
        </w:rPr>
      </w:pPr>
    </w:p>
    <w:p w14:paraId="4261D522" w14:textId="77777777" w:rsidR="00465C09" w:rsidRDefault="00465C09" w:rsidP="00465C09">
      <w:pPr>
        <w:pStyle w:val="GTitulektabulkyneboobrzku"/>
        <w:rPr>
          <w:b/>
        </w:rPr>
      </w:pPr>
    </w:p>
    <w:p w14:paraId="5F17AAA7" w14:textId="77777777" w:rsidR="00465C09" w:rsidRDefault="00465C09" w:rsidP="00465C09">
      <w:pPr>
        <w:pStyle w:val="GTitulektabulkyneboobrzku"/>
        <w:rPr>
          <w:b/>
        </w:rPr>
      </w:pPr>
    </w:p>
    <w:p w14:paraId="5DC7643A" w14:textId="77777777" w:rsidR="0018643B" w:rsidRDefault="0018643B" w:rsidP="005A7DFC">
      <w:pPr>
        <w:pStyle w:val="GText"/>
        <w:rPr>
          <w:b/>
        </w:rPr>
      </w:pPr>
    </w:p>
    <w:p w14:paraId="3E14B0B0" w14:textId="0527AA92" w:rsidR="005A7DFC" w:rsidRPr="0028513A" w:rsidRDefault="00C96923" w:rsidP="005A7DFC">
      <w:pPr>
        <w:pStyle w:val="GText"/>
        <w:rPr>
          <w:i/>
        </w:rPr>
      </w:pPr>
      <w:r>
        <w:rPr>
          <w:b/>
        </w:rPr>
        <w:t>Ilustrační ukázky realizací:</w:t>
      </w:r>
    </w:p>
    <w:p w14:paraId="58D26FD2" w14:textId="0DC1C512" w:rsidR="00FB5792" w:rsidRDefault="005A7DFC" w:rsidP="00FB5792">
      <w:pPr>
        <w:pStyle w:val="GText"/>
      </w:pPr>
      <w:r>
        <w:t xml:space="preserve"> </w:t>
      </w:r>
      <w:r w:rsidR="00FB5792">
        <w:rPr>
          <w:noProof/>
        </w:rPr>
        <w:drawing>
          <wp:inline distT="0" distB="0" distL="0" distR="0" wp14:anchorId="20DCED86" wp14:editId="3FF7D5A1">
            <wp:extent cx="5674870" cy="4260715"/>
            <wp:effectExtent l="0" t="0" r="2540" b="6985"/>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rot="10800000">
                      <a:off x="0" y="0"/>
                      <a:ext cx="5693511" cy="4274711"/>
                    </a:xfrm>
                    <a:prstGeom prst="rect">
                      <a:avLst/>
                    </a:prstGeom>
                    <a:noFill/>
                    <a:ln>
                      <a:noFill/>
                    </a:ln>
                  </pic:spPr>
                </pic:pic>
              </a:graphicData>
            </a:graphic>
          </wp:inline>
        </w:drawing>
      </w:r>
    </w:p>
    <w:p w14:paraId="7C74A743" w14:textId="13C7C682" w:rsidR="00FB5792" w:rsidRPr="00C26E73" w:rsidRDefault="00C26E73" w:rsidP="00C96923">
      <w:pPr>
        <w:pStyle w:val="GTitulektabulkyneboobrzku"/>
        <w:jc w:val="left"/>
        <w:rPr>
          <w:b/>
          <w:bCs w:val="0"/>
        </w:rPr>
      </w:pPr>
      <w:r w:rsidRPr="005A7DFC">
        <w:rPr>
          <w:b/>
        </w:rPr>
        <w:t xml:space="preserve">Obrázek </w:t>
      </w:r>
      <w:r w:rsidRPr="005A7DFC">
        <w:rPr>
          <w:b/>
        </w:rPr>
        <w:fldChar w:fldCharType="begin"/>
      </w:r>
      <w:r w:rsidRPr="005A7DFC">
        <w:rPr>
          <w:b/>
        </w:rPr>
        <w:instrText xml:space="preserve"> SEQ Obrázek \* ARABIC </w:instrText>
      </w:r>
      <w:r w:rsidRPr="005A7DFC">
        <w:rPr>
          <w:b/>
        </w:rPr>
        <w:fldChar w:fldCharType="separate"/>
      </w:r>
      <w:r w:rsidR="003E221D">
        <w:rPr>
          <w:b/>
          <w:noProof/>
        </w:rPr>
        <w:t>33</w:t>
      </w:r>
      <w:r w:rsidRPr="005A7DFC">
        <w:rPr>
          <w:b/>
          <w:noProof/>
        </w:rPr>
        <w:fldChar w:fldCharType="end"/>
      </w:r>
      <w:r w:rsidRPr="00155102">
        <w:t xml:space="preserve">: </w:t>
      </w:r>
      <w:r w:rsidRPr="0028513A">
        <w:t xml:space="preserve">Obrázky </w:t>
      </w:r>
      <w:r>
        <w:t>ze Sí</w:t>
      </w:r>
      <w:r w:rsidRPr="0028513A">
        <w:t xml:space="preserve">dliště </w:t>
      </w:r>
      <w:r>
        <w:t>po realizaci</w:t>
      </w:r>
      <w:r w:rsidRPr="0028513A">
        <w:t xml:space="preserve"> </w:t>
      </w:r>
      <w:r>
        <w:t>1. a 2. etapy.</w:t>
      </w:r>
    </w:p>
    <w:p w14:paraId="0FA8E2C4" w14:textId="77777777" w:rsidR="00FB5792" w:rsidRDefault="00FB5792" w:rsidP="00C26E73">
      <w:pPr>
        <w:pStyle w:val="GText"/>
        <w:rPr>
          <w:b/>
        </w:rPr>
      </w:pPr>
      <w:r>
        <w:rPr>
          <w:noProof/>
        </w:rPr>
        <w:lastRenderedPageBreak/>
        <w:drawing>
          <wp:inline distT="0" distB="0" distL="0" distR="0" wp14:anchorId="6234BB7F" wp14:editId="0AF472F0">
            <wp:extent cx="5069840" cy="3806456"/>
            <wp:effectExtent l="0" t="0" r="0" b="381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rot="10800000">
                      <a:off x="0" y="0"/>
                      <a:ext cx="5086489" cy="3818956"/>
                    </a:xfrm>
                    <a:prstGeom prst="rect">
                      <a:avLst/>
                    </a:prstGeom>
                    <a:noFill/>
                    <a:ln>
                      <a:noFill/>
                    </a:ln>
                  </pic:spPr>
                </pic:pic>
              </a:graphicData>
            </a:graphic>
          </wp:inline>
        </w:drawing>
      </w:r>
      <w:r w:rsidRPr="00FB5792">
        <w:rPr>
          <w:b/>
        </w:rPr>
        <w:t xml:space="preserve"> </w:t>
      </w:r>
    </w:p>
    <w:p w14:paraId="436C43F4" w14:textId="47BEA369" w:rsidR="00FB5792" w:rsidRDefault="00FB5792" w:rsidP="00C26E73">
      <w:pPr>
        <w:pStyle w:val="GTitulektabulkyneboobrzku"/>
        <w:jc w:val="left"/>
      </w:pPr>
      <w:r w:rsidRPr="005A7DFC">
        <w:rPr>
          <w:b/>
        </w:rPr>
        <w:t xml:space="preserve">Obrázek </w:t>
      </w:r>
      <w:r w:rsidRPr="005A7DFC">
        <w:rPr>
          <w:b/>
        </w:rPr>
        <w:fldChar w:fldCharType="begin"/>
      </w:r>
      <w:r w:rsidRPr="005A7DFC">
        <w:rPr>
          <w:b/>
        </w:rPr>
        <w:instrText xml:space="preserve"> SEQ Obrázek \* ARABIC </w:instrText>
      </w:r>
      <w:r w:rsidRPr="005A7DFC">
        <w:rPr>
          <w:b/>
        </w:rPr>
        <w:fldChar w:fldCharType="separate"/>
      </w:r>
      <w:r w:rsidR="003E221D">
        <w:rPr>
          <w:b/>
          <w:noProof/>
        </w:rPr>
        <w:t>34</w:t>
      </w:r>
      <w:r w:rsidRPr="005A7DFC">
        <w:rPr>
          <w:b/>
          <w:noProof/>
        </w:rPr>
        <w:fldChar w:fldCharType="end"/>
      </w:r>
      <w:r w:rsidRPr="00155102">
        <w:t xml:space="preserve">: </w:t>
      </w:r>
      <w:r w:rsidRPr="0028513A">
        <w:t xml:space="preserve">Obrázky </w:t>
      </w:r>
      <w:r w:rsidR="00A76561">
        <w:t>ze Sí</w:t>
      </w:r>
      <w:r w:rsidRPr="0028513A">
        <w:t xml:space="preserve">dliště </w:t>
      </w:r>
      <w:r w:rsidR="00A76561">
        <w:t>po realizaci</w:t>
      </w:r>
      <w:r w:rsidR="00A76561" w:rsidRPr="0028513A">
        <w:t xml:space="preserve"> </w:t>
      </w:r>
      <w:r>
        <w:t>1. a 2</w:t>
      </w:r>
      <w:r w:rsidR="00870470">
        <w:t>f</w:t>
      </w:r>
      <w:r>
        <w:t>. etap</w:t>
      </w:r>
      <w:r w:rsidR="00A76561">
        <w:t>y</w:t>
      </w:r>
      <w:r>
        <w:t>.</w:t>
      </w:r>
    </w:p>
    <w:p w14:paraId="53B7F98A" w14:textId="77777777" w:rsidR="005A7DFC" w:rsidRDefault="005A7DFC" w:rsidP="00C96923">
      <w:pPr>
        <w:pStyle w:val="GNadpis4"/>
      </w:pPr>
      <w:r w:rsidRPr="008247FB">
        <w:t xml:space="preserve">Keřové </w:t>
      </w:r>
      <w:r>
        <w:t xml:space="preserve">výsadby </w:t>
      </w:r>
      <w:r w:rsidRPr="008247FB">
        <w:t>na svažitých místech</w:t>
      </w:r>
      <w:r>
        <w:t xml:space="preserve"> </w:t>
      </w:r>
    </w:p>
    <w:p w14:paraId="53ECF481" w14:textId="177196B5" w:rsidR="005A7DFC" w:rsidRDefault="005A7DFC" w:rsidP="005A7DFC">
      <w:pPr>
        <w:pStyle w:val="GText"/>
      </w:pPr>
      <w:r>
        <w:t>Na svažitých pásech je dále voleno půdopokryvné společenstvo nízkých keřů zamulčováno štěpkou.</w:t>
      </w:r>
    </w:p>
    <w:p w14:paraId="446CDCBE" w14:textId="47E81EEC" w:rsidR="005A7DFC" w:rsidRDefault="005A7DFC" w:rsidP="00C96923">
      <w:pPr>
        <w:pStyle w:val="GText"/>
      </w:pPr>
      <w:r w:rsidRPr="00C96923">
        <w:rPr>
          <w:b/>
          <w:bCs/>
          <w:i/>
          <w:iCs/>
        </w:rPr>
        <w:t>Údržb</w:t>
      </w:r>
      <w:r w:rsidRPr="008B1FE2">
        <w:rPr>
          <w:b/>
          <w:bCs/>
          <w:i/>
          <w:iCs/>
        </w:rPr>
        <w:t>a</w:t>
      </w:r>
      <w:r w:rsidRPr="008B1FE2">
        <w:t xml:space="preserve">: </w:t>
      </w:r>
      <w:r w:rsidR="00C96923" w:rsidRPr="008B1FE2">
        <w:t>P</w:t>
      </w:r>
      <w:r w:rsidRPr="008B1FE2">
        <w:t>letí</w:t>
      </w:r>
    </w:p>
    <w:p w14:paraId="1F5D43BC" w14:textId="19495630" w:rsidR="005A7DFC" w:rsidRDefault="00FB5792" w:rsidP="005A7DFC">
      <w:pPr>
        <w:pStyle w:val="GText"/>
        <w:rPr>
          <w:u w:val="single"/>
        </w:rPr>
      </w:pPr>
      <w:r>
        <w:rPr>
          <w:noProof/>
        </w:rPr>
        <w:drawing>
          <wp:inline distT="0" distB="0" distL="0" distR="0" wp14:anchorId="738F90DB" wp14:editId="12E00602">
            <wp:extent cx="4846206" cy="3638550"/>
            <wp:effectExtent l="0" t="0" r="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rot="10800000">
                      <a:off x="0" y="0"/>
                      <a:ext cx="4862966" cy="3651133"/>
                    </a:xfrm>
                    <a:prstGeom prst="rect">
                      <a:avLst/>
                    </a:prstGeom>
                    <a:noFill/>
                    <a:ln>
                      <a:noFill/>
                    </a:ln>
                  </pic:spPr>
                </pic:pic>
              </a:graphicData>
            </a:graphic>
          </wp:inline>
        </w:drawing>
      </w:r>
    </w:p>
    <w:p w14:paraId="2D7C2B9B" w14:textId="2DEA7A04" w:rsidR="00C26E73" w:rsidRDefault="00C26E73" w:rsidP="00C26E73">
      <w:pPr>
        <w:pStyle w:val="GTitulektabulkyneboobrzku"/>
        <w:jc w:val="left"/>
        <w:rPr>
          <w:u w:val="single"/>
        </w:rPr>
      </w:pPr>
      <w:r w:rsidRPr="005A7DFC">
        <w:rPr>
          <w:b/>
        </w:rPr>
        <w:t xml:space="preserve">Obrázek </w:t>
      </w:r>
      <w:r w:rsidRPr="005A7DFC">
        <w:rPr>
          <w:b/>
        </w:rPr>
        <w:fldChar w:fldCharType="begin"/>
      </w:r>
      <w:r w:rsidRPr="005A7DFC">
        <w:rPr>
          <w:b/>
        </w:rPr>
        <w:instrText xml:space="preserve"> SEQ Obrázek \* ARABIC </w:instrText>
      </w:r>
      <w:r w:rsidRPr="005A7DFC">
        <w:rPr>
          <w:b/>
        </w:rPr>
        <w:fldChar w:fldCharType="separate"/>
      </w:r>
      <w:r w:rsidR="003E221D">
        <w:rPr>
          <w:b/>
          <w:noProof/>
        </w:rPr>
        <w:t>35</w:t>
      </w:r>
      <w:r w:rsidRPr="005A7DFC">
        <w:rPr>
          <w:b/>
          <w:noProof/>
        </w:rPr>
        <w:fldChar w:fldCharType="end"/>
      </w:r>
      <w:r w:rsidRPr="00155102">
        <w:t xml:space="preserve">: </w:t>
      </w:r>
      <w:r w:rsidRPr="0028513A">
        <w:t xml:space="preserve">Obrázky </w:t>
      </w:r>
      <w:r>
        <w:t>ze Sí</w:t>
      </w:r>
      <w:r w:rsidRPr="0028513A">
        <w:t xml:space="preserve">dliště </w:t>
      </w:r>
      <w:r>
        <w:t>po realizaci</w:t>
      </w:r>
      <w:r w:rsidRPr="0028513A">
        <w:t xml:space="preserve"> </w:t>
      </w:r>
      <w:r>
        <w:t>1. a 2. etapy.</w:t>
      </w:r>
    </w:p>
    <w:p w14:paraId="57829CEC" w14:textId="1C4D3BBE" w:rsidR="00A76561" w:rsidRDefault="00A76561" w:rsidP="005A7DFC">
      <w:pPr>
        <w:pStyle w:val="GText"/>
        <w:rPr>
          <w:u w:val="single"/>
        </w:rPr>
      </w:pPr>
      <w:r>
        <w:rPr>
          <w:noProof/>
        </w:rPr>
        <w:lastRenderedPageBreak/>
        <w:drawing>
          <wp:inline distT="0" distB="0" distL="0" distR="0" wp14:anchorId="010F76EA" wp14:editId="08576AFF">
            <wp:extent cx="4542817" cy="3410764"/>
            <wp:effectExtent l="0" t="0" r="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rot="10800000">
                      <a:off x="0" y="0"/>
                      <a:ext cx="4566891" cy="3428839"/>
                    </a:xfrm>
                    <a:prstGeom prst="rect">
                      <a:avLst/>
                    </a:prstGeom>
                    <a:noFill/>
                    <a:ln>
                      <a:noFill/>
                    </a:ln>
                  </pic:spPr>
                </pic:pic>
              </a:graphicData>
            </a:graphic>
          </wp:inline>
        </w:drawing>
      </w:r>
    </w:p>
    <w:p w14:paraId="1B85D97C" w14:textId="242B00AF" w:rsidR="00A76561" w:rsidRDefault="00A76561" w:rsidP="00A76561">
      <w:pPr>
        <w:pStyle w:val="GTitulektabulkyneboobrzku"/>
        <w:jc w:val="left"/>
      </w:pPr>
      <w:r w:rsidRPr="005A7DFC">
        <w:rPr>
          <w:b/>
        </w:rPr>
        <w:t xml:space="preserve">Obrázek </w:t>
      </w:r>
      <w:r w:rsidRPr="005A7DFC">
        <w:rPr>
          <w:b/>
        </w:rPr>
        <w:fldChar w:fldCharType="begin"/>
      </w:r>
      <w:r w:rsidRPr="005A7DFC">
        <w:rPr>
          <w:b/>
        </w:rPr>
        <w:instrText xml:space="preserve"> SEQ Obrázek \* ARABIC </w:instrText>
      </w:r>
      <w:r w:rsidRPr="005A7DFC">
        <w:rPr>
          <w:b/>
        </w:rPr>
        <w:fldChar w:fldCharType="separate"/>
      </w:r>
      <w:r w:rsidR="003E221D">
        <w:rPr>
          <w:b/>
          <w:noProof/>
        </w:rPr>
        <w:t>36</w:t>
      </w:r>
      <w:r w:rsidRPr="005A7DFC">
        <w:rPr>
          <w:b/>
          <w:noProof/>
        </w:rPr>
        <w:fldChar w:fldCharType="end"/>
      </w:r>
      <w:r w:rsidRPr="00155102">
        <w:t xml:space="preserve">: </w:t>
      </w:r>
      <w:r w:rsidRPr="0028513A">
        <w:t xml:space="preserve">Obrázky </w:t>
      </w:r>
      <w:r>
        <w:t>ze Sí</w:t>
      </w:r>
      <w:r w:rsidRPr="0028513A">
        <w:t xml:space="preserve">dliště </w:t>
      </w:r>
      <w:r>
        <w:t>po realizaci</w:t>
      </w:r>
      <w:r w:rsidRPr="0028513A">
        <w:t xml:space="preserve"> </w:t>
      </w:r>
      <w:r>
        <w:t>1. a 2. etapy.</w:t>
      </w:r>
    </w:p>
    <w:p w14:paraId="59F9B892" w14:textId="3E732D5E" w:rsidR="00A76561" w:rsidRDefault="00A76561" w:rsidP="005A7DFC">
      <w:pPr>
        <w:pStyle w:val="GText"/>
        <w:rPr>
          <w:u w:val="single"/>
        </w:rPr>
      </w:pPr>
    </w:p>
    <w:p w14:paraId="57FC4D8D" w14:textId="77777777" w:rsidR="005A7DFC" w:rsidRDefault="005A7DFC" w:rsidP="00C96923">
      <w:pPr>
        <w:pStyle w:val="GNadpis4"/>
      </w:pPr>
      <w:r w:rsidRPr="008247FB">
        <w:t>Keřové půdopokryvné plochy kolem parkovišť</w:t>
      </w:r>
    </w:p>
    <w:p w14:paraId="0537F44A" w14:textId="27DF2C16" w:rsidR="005A7DFC" w:rsidRPr="00C96923" w:rsidRDefault="005A7DFC" w:rsidP="00C96923">
      <w:pPr>
        <w:pStyle w:val="GText"/>
      </w:pPr>
      <w:r w:rsidRPr="00C96923">
        <w:t xml:space="preserve">Do vybraných drobných nezpevněných ploch kolem parkovacích míst jsou navrženy půdopokryvné dřeviny s ohledem na značně náročnou údržbu těchto ploch sekáním. Plochy budou zamulčovány štěpkou. </w:t>
      </w:r>
    </w:p>
    <w:p w14:paraId="1A067086" w14:textId="2EF725D1" w:rsidR="005A7DFC" w:rsidRDefault="005A7DFC" w:rsidP="00C96923">
      <w:pPr>
        <w:pStyle w:val="GText"/>
      </w:pPr>
      <w:r w:rsidRPr="00C96923">
        <w:rPr>
          <w:b/>
          <w:bCs/>
          <w:i/>
          <w:iCs/>
        </w:rPr>
        <w:t>Údržba</w:t>
      </w:r>
      <w:r>
        <w:t xml:space="preserve">: </w:t>
      </w:r>
      <w:r w:rsidR="00C96923" w:rsidRPr="008B1FE2">
        <w:t>P</w:t>
      </w:r>
      <w:r w:rsidRPr="008B1FE2">
        <w:t>letí</w:t>
      </w:r>
      <w:r>
        <w:t>, příležitostný tvarovací řez</w:t>
      </w:r>
      <w:r w:rsidR="00C96923">
        <w:t>.</w:t>
      </w:r>
    </w:p>
    <w:p w14:paraId="041785F2" w14:textId="2310324D" w:rsidR="005A7DFC" w:rsidRDefault="00A76561" w:rsidP="005A7DFC">
      <w:pPr>
        <w:pStyle w:val="GText"/>
        <w:rPr>
          <w:u w:val="single"/>
        </w:rPr>
      </w:pPr>
      <w:r w:rsidRPr="00A76561">
        <w:rPr>
          <w:noProof/>
        </w:rPr>
        <w:drawing>
          <wp:inline distT="0" distB="0" distL="0" distR="0" wp14:anchorId="5B28C5FC" wp14:editId="2118BDBD">
            <wp:extent cx="4562272" cy="3425370"/>
            <wp:effectExtent l="0" t="0" r="0" b="3810"/>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rot="10800000">
                      <a:off x="0" y="0"/>
                      <a:ext cx="4583082" cy="3440994"/>
                    </a:xfrm>
                    <a:prstGeom prst="rect">
                      <a:avLst/>
                    </a:prstGeom>
                    <a:noFill/>
                    <a:ln>
                      <a:noFill/>
                    </a:ln>
                  </pic:spPr>
                </pic:pic>
              </a:graphicData>
            </a:graphic>
          </wp:inline>
        </w:drawing>
      </w:r>
    </w:p>
    <w:p w14:paraId="4A1A980B" w14:textId="287AECA3" w:rsidR="00A76561" w:rsidRDefault="00A76561" w:rsidP="00A76561">
      <w:pPr>
        <w:pStyle w:val="GTitulektabulkyneboobrzku"/>
        <w:jc w:val="left"/>
      </w:pPr>
      <w:r w:rsidRPr="005A7DFC">
        <w:rPr>
          <w:b/>
        </w:rPr>
        <w:t xml:space="preserve">Obrázek </w:t>
      </w:r>
      <w:r w:rsidRPr="005A7DFC">
        <w:rPr>
          <w:b/>
        </w:rPr>
        <w:fldChar w:fldCharType="begin"/>
      </w:r>
      <w:r w:rsidRPr="005A7DFC">
        <w:rPr>
          <w:b/>
        </w:rPr>
        <w:instrText xml:space="preserve"> SEQ Obrázek \* ARABIC </w:instrText>
      </w:r>
      <w:r w:rsidRPr="005A7DFC">
        <w:rPr>
          <w:b/>
        </w:rPr>
        <w:fldChar w:fldCharType="separate"/>
      </w:r>
      <w:r w:rsidR="003E221D">
        <w:rPr>
          <w:b/>
          <w:noProof/>
        </w:rPr>
        <w:t>37</w:t>
      </w:r>
      <w:r w:rsidRPr="005A7DFC">
        <w:rPr>
          <w:b/>
          <w:noProof/>
        </w:rPr>
        <w:fldChar w:fldCharType="end"/>
      </w:r>
      <w:r w:rsidRPr="00155102">
        <w:t xml:space="preserve">: </w:t>
      </w:r>
      <w:r w:rsidRPr="0028513A">
        <w:t>Obráz</w:t>
      </w:r>
      <w:r>
        <w:t>ek</w:t>
      </w:r>
      <w:r w:rsidRPr="0028513A">
        <w:t xml:space="preserve"> </w:t>
      </w:r>
      <w:r>
        <w:t>ze Sí</w:t>
      </w:r>
      <w:r w:rsidRPr="0028513A">
        <w:t xml:space="preserve">dliště </w:t>
      </w:r>
      <w:r>
        <w:t>po realizaci</w:t>
      </w:r>
      <w:r w:rsidRPr="0028513A">
        <w:t xml:space="preserve"> </w:t>
      </w:r>
      <w:r>
        <w:t>1. a 2. etapy.</w:t>
      </w:r>
    </w:p>
    <w:p w14:paraId="077804A1" w14:textId="77777777" w:rsidR="00A76561" w:rsidRDefault="00A76561" w:rsidP="00A76561">
      <w:pPr>
        <w:pStyle w:val="GTitulektabulkyneboobrzku"/>
        <w:jc w:val="left"/>
      </w:pPr>
    </w:p>
    <w:p w14:paraId="157A5069" w14:textId="77777777" w:rsidR="005A7DFC" w:rsidRDefault="005A7DFC" w:rsidP="00C96923">
      <w:pPr>
        <w:pStyle w:val="GNadpis4"/>
      </w:pPr>
      <w:r w:rsidRPr="008247FB">
        <w:lastRenderedPageBreak/>
        <w:t xml:space="preserve">Keřové </w:t>
      </w:r>
      <w:r>
        <w:t xml:space="preserve">a trvalkové </w:t>
      </w:r>
      <w:r w:rsidRPr="008247FB">
        <w:t>výsadby předzahrádek u vchodů do panelových domů</w:t>
      </w:r>
    </w:p>
    <w:p w14:paraId="106B882A" w14:textId="77777777" w:rsidR="005A7DFC" w:rsidRDefault="005A7DFC" w:rsidP="00C96923">
      <w:pPr>
        <w:pStyle w:val="GText"/>
      </w:pPr>
      <w:r>
        <w:t xml:space="preserve">Podél čelních stran panelových domů, kde jsou orientovány vchody, bude stávající chaotická a druhově nevhodná výsadba keřů v trávníku nahrazena novými prvky. U nově rozšířených zpevněných nástupních ploch u vchodů bude založen 1,5m široký záhon trvalek a přilehlé pruhy před sklepy budou založeny do štěpky s výsadbou půdopokryvných dřevin a kvetoucích solitérně vysazených keřů převážně do 1,5m výšky. Jedná se o stínomilné druhy, protože všechny vchody jsou orientovány na severní stranu. </w:t>
      </w:r>
    </w:p>
    <w:p w14:paraId="6FD12376" w14:textId="2117FB6F" w:rsidR="00FB5792" w:rsidRDefault="005A7DFC" w:rsidP="00C96923">
      <w:pPr>
        <w:pStyle w:val="GText"/>
        <w:rPr>
          <w:highlight w:val="yellow"/>
        </w:rPr>
      </w:pPr>
      <w:r w:rsidRPr="00C96923">
        <w:rPr>
          <w:b/>
          <w:bCs/>
          <w:i/>
          <w:iCs/>
        </w:rPr>
        <w:t>Údržba</w:t>
      </w:r>
      <w:r w:rsidRPr="008B1FE2">
        <w:t>: pletí, odstranění suchých</w:t>
      </w:r>
      <w:r w:rsidR="0018643B" w:rsidRPr="008B1FE2">
        <w:t xml:space="preserve"> a odkvetlých částí</w:t>
      </w:r>
      <w:r w:rsidR="008B1FE2">
        <w:t>, případně zálivka</w:t>
      </w:r>
    </w:p>
    <w:p w14:paraId="085379B2" w14:textId="32746FE5" w:rsidR="005A7DFC" w:rsidRDefault="005A7DFC" w:rsidP="00C96923">
      <w:pPr>
        <w:pStyle w:val="GText"/>
      </w:pPr>
    </w:p>
    <w:p w14:paraId="05704B41" w14:textId="0E6EE4C6" w:rsidR="005A7DFC" w:rsidRDefault="005A7DFC" w:rsidP="00850712">
      <w:pPr>
        <w:pStyle w:val="GText"/>
        <w:jc w:val="left"/>
        <w:rPr>
          <w:u w:val="single"/>
        </w:rPr>
      </w:pPr>
      <w:r w:rsidRPr="00F82782">
        <w:rPr>
          <w:noProof/>
        </w:rPr>
        <w:drawing>
          <wp:inline distT="0" distB="0" distL="0" distR="0" wp14:anchorId="763525FD" wp14:editId="5B706765">
            <wp:extent cx="4961390" cy="2094807"/>
            <wp:effectExtent l="0" t="0" r="0" b="1270"/>
            <wp:docPr id="36" name="Obrázek 36" descr="D:\FIRMA\Dropbox\2017_008_HOST_SIDL_ZELEN_DPS\DPS - pracovní\DSC_0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FIRMA\Dropbox\2017_008_HOST_SIDL_ZELEN_DPS\DPS - pracovní\DSC_0936.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966563" cy="2096991"/>
                    </a:xfrm>
                    <a:prstGeom prst="rect">
                      <a:avLst/>
                    </a:prstGeom>
                    <a:noFill/>
                    <a:ln>
                      <a:noFill/>
                    </a:ln>
                  </pic:spPr>
                </pic:pic>
              </a:graphicData>
            </a:graphic>
          </wp:inline>
        </w:drawing>
      </w:r>
    </w:p>
    <w:p w14:paraId="0396D0FC" w14:textId="0580C141" w:rsidR="00C96923" w:rsidRDefault="00C96923" w:rsidP="00850712">
      <w:pPr>
        <w:pStyle w:val="GTitulektabulkyneboobrzku"/>
        <w:jc w:val="left"/>
      </w:pPr>
      <w:r w:rsidRPr="005A7DFC">
        <w:rPr>
          <w:b/>
        </w:rPr>
        <w:t xml:space="preserve">Obrázek </w:t>
      </w:r>
      <w:r w:rsidRPr="005A7DFC">
        <w:rPr>
          <w:b/>
        </w:rPr>
        <w:fldChar w:fldCharType="begin"/>
      </w:r>
      <w:r w:rsidRPr="005A7DFC">
        <w:rPr>
          <w:b/>
        </w:rPr>
        <w:instrText xml:space="preserve"> SEQ Obrázek \* ARABIC </w:instrText>
      </w:r>
      <w:r w:rsidRPr="005A7DFC">
        <w:rPr>
          <w:b/>
        </w:rPr>
        <w:fldChar w:fldCharType="separate"/>
      </w:r>
      <w:r w:rsidR="003E221D">
        <w:rPr>
          <w:b/>
          <w:noProof/>
        </w:rPr>
        <w:t>38</w:t>
      </w:r>
      <w:r w:rsidRPr="005A7DFC">
        <w:rPr>
          <w:b/>
          <w:noProof/>
        </w:rPr>
        <w:fldChar w:fldCharType="end"/>
      </w:r>
      <w:r w:rsidRPr="00155102">
        <w:t xml:space="preserve">: </w:t>
      </w:r>
      <w:r w:rsidRPr="00465C09">
        <w:t>Schéma</w:t>
      </w:r>
      <w:r>
        <w:t xml:space="preserve"> trvalkových a keřových výsadeb předzahrádek panelových domů.</w:t>
      </w:r>
    </w:p>
    <w:p w14:paraId="5B003957" w14:textId="32A4A7E2" w:rsidR="008B1FE2" w:rsidRDefault="008B1FE2" w:rsidP="00850712">
      <w:pPr>
        <w:pStyle w:val="GTitulektabulkyneboobrzku"/>
        <w:jc w:val="left"/>
      </w:pPr>
    </w:p>
    <w:p w14:paraId="71C94FE8" w14:textId="77777777" w:rsidR="008B1FE2" w:rsidRDefault="008B1FE2" w:rsidP="00850712">
      <w:pPr>
        <w:pStyle w:val="GTitulektabulkyneboobrzku"/>
        <w:jc w:val="left"/>
      </w:pPr>
    </w:p>
    <w:p w14:paraId="0E8FE456" w14:textId="1B665E46" w:rsidR="00C96923" w:rsidRDefault="00850712" w:rsidP="005A7DFC">
      <w:pPr>
        <w:pStyle w:val="GText"/>
        <w:rPr>
          <w:u w:val="single"/>
        </w:rPr>
      </w:pPr>
      <w:r w:rsidRPr="00FB5792">
        <w:rPr>
          <w:noProof/>
        </w:rPr>
        <w:drawing>
          <wp:inline distT="0" distB="0" distL="0" distR="0" wp14:anchorId="77B1FDCB" wp14:editId="1E1AB3FB">
            <wp:extent cx="4936363" cy="3706239"/>
            <wp:effectExtent l="0" t="0" r="0" b="889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rot="10800000">
                      <a:off x="0" y="0"/>
                      <a:ext cx="4964245" cy="3727173"/>
                    </a:xfrm>
                    <a:prstGeom prst="rect">
                      <a:avLst/>
                    </a:prstGeom>
                    <a:noFill/>
                    <a:ln>
                      <a:noFill/>
                    </a:ln>
                  </pic:spPr>
                </pic:pic>
              </a:graphicData>
            </a:graphic>
          </wp:inline>
        </w:drawing>
      </w:r>
    </w:p>
    <w:p w14:paraId="1C063984" w14:textId="794A2F8A" w:rsidR="00850712" w:rsidRDefault="00850712" w:rsidP="00850712">
      <w:pPr>
        <w:pStyle w:val="GTitulektabulkyneboobrzku"/>
        <w:jc w:val="left"/>
      </w:pPr>
      <w:r w:rsidRPr="005A7DFC">
        <w:rPr>
          <w:b/>
        </w:rPr>
        <w:t xml:space="preserve">Obrázek </w:t>
      </w:r>
      <w:r w:rsidRPr="005A7DFC">
        <w:rPr>
          <w:b/>
        </w:rPr>
        <w:fldChar w:fldCharType="begin"/>
      </w:r>
      <w:r w:rsidRPr="005A7DFC">
        <w:rPr>
          <w:b/>
        </w:rPr>
        <w:instrText xml:space="preserve"> SEQ Obrázek \* ARABIC </w:instrText>
      </w:r>
      <w:r w:rsidRPr="005A7DFC">
        <w:rPr>
          <w:b/>
        </w:rPr>
        <w:fldChar w:fldCharType="separate"/>
      </w:r>
      <w:r w:rsidR="003E221D">
        <w:rPr>
          <w:b/>
          <w:noProof/>
        </w:rPr>
        <w:t>39</w:t>
      </w:r>
      <w:r w:rsidRPr="005A7DFC">
        <w:rPr>
          <w:b/>
          <w:noProof/>
        </w:rPr>
        <w:fldChar w:fldCharType="end"/>
      </w:r>
      <w:r w:rsidRPr="00155102">
        <w:t xml:space="preserve">: </w:t>
      </w:r>
      <w:r w:rsidRPr="0028513A">
        <w:t>Obráz</w:t>
      </w:r>
      <w:r>
        <w:t>ek</w:t>
      </w:r>
      <w:r w:rsidRPr="0028513A">
        <w:t xml:space="preserve"> </w:t>
      </w:r>
      <w:r>
        <w:t>ze Sí</w:t>
      </w:r>
      <w:r w:rsidRPr="0028513A">
        <w:t xml:space="preserve">dliště </w:t>
      </w:r>
      <w:r>
        <w:t>po realizaci</w:t>
      </w:r>
      <w:r w:rsidRPr="0028513A">
        <w:t xml:space="preserve"> </w:t>
      </w:r>
      <w:r>
        <w:t>1. a 2. etapy.</w:t>
      </w:r>
    </w:p>
    <w:p w14:paraId="413B53AF" w14:textId="3FB805E2" w:rsidR="00C26E73" w:rsidRDefault="00C26E73">
      <w:pPr>
        <w:spacing w:after="200" w:line="276" w:lineRule="auto"/>
        <w:rPr>
          <w:rFonts w:ascii="Arial Narrow" w:hAnsi="Arial Narrow"/>
          <w:sz w:val="22"/>
          <w:szCs w:val="22"/>
          <w:u w:val="single"/>
        </w:rPr>
      </w:pPr>
      <w:r>
        <w:rPr>
          <w:u w:val="single"/>
        </w:rPr>
        <w:br w:type="page"/>
      </w:r>
    </w:p>
    <w:p w14:paraId="4003A8D2" w14:textId="77777777" w:rsidR="005A7DFC" w:rsidRPr="008247FB" w:rsidRDefault="005A7DFC" w:rsidP="00C96923">
      <w:pPr>
        <w:pStyle w:val="GNadpis4"/>
      </w:pPr>
      <w:r w:rsidRPr="008247FB">
        <w:lastRenderedPageBreak/>
        <w:t>Parkový trávník</w:t>
      </w:r>
    </w:p>
    <w:p w14:paraId="67706092" w14:textId="77777777" w:rsidR="005A7DFC" w:rsidRDefault="005A7DFC" w:rsidP="00C96923">
      <w:pPr>
        <w:pStyle w:val="GText"/>
      </w:pPr>
      <w:r>
        <w:t xml:space="preserve">Významným rekonstruovaným prvkem v sídlišti budou trávníkové plochy. Ty by měli tvořit ucelené části bez drobných </w:t>
      </w:r>
      <w:r w:rsidRPr="00C96923">
        <w:t>prvků</w:t>
      </w:r>
      <w:r>
        <w:t xml:space="preserve"> tak, aby jejich údržba byla co nejekonomičtější a jejich využití pro sport a rekreaci co nejideálnější. </w:t>
      </w:r>
    </w:p>
    <w:p w14:paraId="5D35AA89" w14:textId="1B46BE43" w:rsidR="005A7DFC" w:rsidRDefault="005A7DFC" w:rsidP="00C96923">
      <w:pPr>
        <w:pStyle w:val="GText"/>
      </w:pPr>
      <w:r w:rsidRPr="00C96923">
        <w:rPr>
          <w:b/>
          <w:bCs/>
          <w:i/>
          <w:iCs/>
        </w:rPr>
        <w:t>Údržba</w:t>
      </w:r>
      <w:r>
        <w:t xml:space="preserve">: </w:t>
      </w:r>
      <w:r w:rsidR="00C96923">
        <w:t>S</w:t>
      </w:r>
      <w:r>
        <w:t>eč 8 x ročně s odklizením pokosené hmoty</w:t>
      </w:r>
      <w:r w:rsidR="00C96923">
        <w:t>.</w:t>
      </w:r>
    </w:p>
    <w:p w14:paraId="03FDDABF" w14:textId="7613E95D" w:rsidR="00850712" w:rsidRDefault="00850712" w:rsidP="00C96923">
      <w:pPr>
        <w:pStyle w:val="GText"/>
      </w:pPr>
    </w:p>
    <w:p w14:paraId="74EC89D2" w14:textId="77777777" w:rsidR="00CF3F7B" w:rsidRDefault="00CF3F7B" w:rsidP="00C96923">
      <w:pPr>
        <w:pStyle w:val="GText"/>
      </w:pPr>
    </w:p>
    <w:p w14:paraId="6EDC4061" w14:textId="77777777" w:rsidR="005A7DFC" w:rsidRPr="00CF3F7B" w:rsidRDefault="005A7DFC" w:rsidP="00C96923">
      <w:pPr>
        <w:pStyle w:val="GNadpis4"/>
      </w:pPr>
      <w:r w:rsidRPr="00CF3F7B">
        <w:t>Květná louka</w:t>
      </w:r>
    </w:p>
    <w:p w14:paraId="129EB7B0" w14:textId="38483F44" w:rsidR="005A7DFC" w:rsidRPr="00CF3F7B" w:rsidRDefault="00A76561" w:rsidP="00C96923">
      <w:pPr>
        <w:pStyle w:val="GText"/>
        <w:rPr>
          <w:u w:val="single"/>
        </w:rPr>
      </w:pPr>
      <w:r w:rsidRPr="00CF3F7B">
        <w:t xml:space="preserve">V sektoru D </w:t>
      </w:r>
      <w:r w:rsidR="00CF3F7B" w:rsidRPr="00CF3F7B">
        <w:t>je již založena</w:t>
      </w:r>
      <w:r w:rsidRPr="00CF3F7B">
        <w:t xml:space="preserve"> plocha lučního porostu</w:t>
      </w:r>
      <w:r w:rsidR="00CF3F7B" w:rsidRPr="00CF3F7B">
        <w:t>.</w:t>
      </w:r>
    </w:p>
    <w:p w14:paraId="6DF98485" w14:textId="6EF32249" w:rsidR="005A7DFC" w:rsidRPr="00E10A22" w:rsidRDefault="005A7DFC" w:rsidP="00C96923">
      <w:pPr>
        <w:pStyle w:val="GText"/>
        <w:rPr>
          <w:u w:val="single"/>
        </w:rPr>
      </w:pPr>
      <w:r w:rsidRPr="00CF3F7B">
        <w:rPr>
          <w:b/>
          <w:bCs/>
          <w:i/>
          <w:iCs/>
        </w:rPr>
        <w:t>Údržba</w:t>
      </w:r>
      <w:r w:rsidRPr="00CF3F7B">
        <w:t>: kosení 2 x ročně s odklizením pokosené hmoty.</w:t>
      </w:r>
      <w:r>
        <w:t xml:space="preserve"> </w:t>
      </w:r>
    </w:p>
    <w:p w14:paraId="195A38A6" w14:textId="46AFF170" w:rsidR="005A7DFC" w:rsidRDefault="005A7DFC" w:rsidP="005A7DFC">
      <w:pPr>
        <w:pStyle w:val="GText"/>
        <w:spacing w:after="0"/>
        <w:ind w:left="720"/>
        <w:rPr>
          <w:u w:val="single"/>
        </w:rPr>
      </w:pPr>
    </w:p>
    <w:p w14:paraId="66CE3871" w14:textId="10583054" w:rsidR="00CF3F7B" w:rsidRDefault="00CF3F7B" w:rsidP="005A7DFC">
      <w:pPr>
        <w:pStyle w:val="GText"/>
        <w:spacing w:after="0"/>
        <w:ind w:left="720"/>
        <w:rPr>
          <w:u w:val="single"/>
        </w:rPr>
      </w:pPr>
    </w:p>
    <w:p w14:paraId="353C0050" w14:textId="57AE0443" w:rsidR="005A7DFC" w:rsidRPr="00A76561" w:rsidRDefault="005A7DFC" w:rsidP="00C96923">
      <w:pPr>
        <w:pStyle w:val="GNadpis4"/>
      </w:pPr>
      <w:r w:rsidRPr="00A76561">
        <w:t>Štěrkov</w:t>
      </w:r>
      <w:r w:rsidR="00A76561" w:rsidRPr="00A76561">
        <w:t>á</w:t>
      </w:r>
      <w:r w:rsidRPr="00A76561">
        <w:t xml:space="preserve"> ploch</w:t>
      </w:r>
      <w:r w:rsidR="00A76561" w:rsidRPr="00A76561">
        <w:t>a</w:t>
      </w:r>
      <w:r w:rsidRPr="00A76561">
        <w:t xml:space="preserve"> v míst</w:t>
      </w:r>
      <w:r w:rsidR="00A76561" w:rsidRPr="00A76561">
        <w:t>ě</w:t>
      </w:r>
      <w:r w:rsidRPr="00A76561">
        <w:t xml:space="preserve"> klepač</w:t>
      </w:r>
      <w:r w:rsidR="00A76561" w:rsidRPr="00A76561">
        <w:t>e</w:t>
      </w:r>
      <w:r w:rsidRPr="00A76561">
        <w:t xml:space="preserve"> koberců</w:t>
      </w:r>
    </w:p>
    <w:p w14:paraId="59E4C5E4" w14:textId="6F3FFDA2" w:rsidR="005A7DFC" w:rsidRPr="00A76561" w:rsidRDefault="00A76561" w:rsidP="00C96923">
      <w:pPr>
        <w:pStyle w:val="GText"/>
      </w:pPr>
      <w:r w:rsidRPr="00A76561">
        <w:t xml:space="preserve">V sektoru G bude </w:t>
      </w:r>
      <w:r w:rsidR="005A7DFC" w:rsidRPr="00A76561">
        <w:t>instalován repasovan</w:t>
      </w:r>
      <w:r w:rsidRPr="00A76561">
        <w:t>ý</w:t>
      </w:r>
      <w:r w:rsidR="005A7DFC" w:rsidRPr="00A76561">
        <w:t xml:space="preserve"> klepač na koberce. T</w:t>
      </w:r>
      <w:r w:rsidRPr="00A76561">
        <w:t>a</w:t>
      </w:r>
      <w:r w:rsidR="005A7DFC" w:rsidRPr="00A76561">
        <w:t>to ploch</w:t>
      </w:r>
      <w:r w:rsidRPr="00A76561">
        <w:t>a</w:t>
      </w:r>
      <w:r w:rsidR="005A7DFC" w:rsidRPr="00A76561">
        <w:t xml:space="preserve"> bud</w:t>
      </w:r>
      <w:r w:rsidRPr="00A76561">
        <w:t>e</w:t>
      </w:r>
      <w:r w:rsidR="005A7DFC" w:rsidRPr="00A76561">
        <w:t xml:space="preserve"> vysypán</w:t>
      </w:r>
      <w:r w:rsidRPr="00A76561">
        <w:t>a</w:t>
      </w:r>
      <w:r w:rsidR="005A7DFC" w:rsidRPr="00A76561">
        <w:t xml:space="preserve"> </w:t>
      </w:r>
      <w:r w:rsidRPr="00A76561">
        <w:t>kačírkem (na netkané textilii)</w:t>
      </w:r>
      <w:r w:rsidR="005A7DFC" w:rsidRPr="00A76561">
        <w:t xml:space="preserve"> a udržovány čisté bez vegetace. </w:t>
      </w:r>
    </w:p>
    <w:p w14:paraId="6E12EE10" w14:textId="5A9BE5C3" w:rsidR="00C96923" w:rsidRPr="00A76561" w:rsidRDefault="005A7DFC" w:rsidP="00C96923">
      <w:pPr>
        <w:pStyle w:val="GText"/>
      </w:pPr>
      <w:r w:rsidRPr="00A76561">
        <w:t xml:space="preserve">Údržba: čištění </w:t>
      </w:r>
      <w:r w:rsidR="00A76561" w:rsidRPr="00A76561">
        <w:t>1</w:t>
      </w:r>
      <w:r w:rsidRPr="00A76561">
        <w:t xml:space="preserve"> x ročně</w:t>
      </w:r>
    </w:p>
    <w:p w14:paraId="105AD44A" w14:textId="77777777" w:rsidR="00A76561" w:rsidRDefault="00A76561" w:rsidP="00B734EE">
      <w:pPr>
        <w:pStyle w:val="GText"/>
        <w:rPr>
          <w:b/>
        </w:rPr>
      </w:pPr>
      <w:r w:rsidRPr="00A76561">
        <w:rPr>
          <w:noProof/>
        </w:rPr>
        <w:drawing>
          <wp:inline distT="0" distB="0" distL="0" distR="0" wp14:anchorId="1A03B850" wp14:editId="14DAC541">
            <wp:extent cx="4738173" cy="3557438"/>
            <wp:effectExtent l="0" t="317" r="5397" b="5398"/>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rot="5400000">
                      <a:off x="0" y="0"/>
                      <a:ext cx="4744940" cy="3562518"/>
                    </a:xfrm>
                    <a:prstGeom prst="rect">
                      <a:avLst/>
                    </a:prstGeom>
                    <a:noFill/>
                    <a:ln>
                      <a:noFill/>
                    </a:ln>
                  </pic:spPr>
                </pic:pic>
              </a:graphicData>
            </a:graphic>
          </wp:inline>
        </w:drawing>
      </w:r>
      <w:r w:rsidRPr="00A76561">
        <w:rPr>
          <w:b/>
        </w:rPr>
        <w:t xml:space="preserve"> </w:t>
      </w:r>
    </w:p>
    <w:p w14:paraId="6F656E8A" w14:textId="755B926F" w:rsidR="00A76561" w:rsidRDefault="00A76561" w:rsidP="00A76561">
      <w:pPr>
        <w:pStyle w:val="GTitulektabulkyneboobrzku"/>
        <w:jc w:val="left"/>
      </w:pPr>
      <w:r w:rsidRPr="005A7DFC">
        <w:rPr>
          <w:b/>
        </w:rPr>
        <w:t xml:space="preserve">Obrázek </w:t>
      </w:r>
      <w:r w:rsidRPr="005A7DFC">
        <w:rPr>
          <w:b/>
        </w:rPr>
        <w:fldChar w:fldCharType="begin"/>
      </w:r>
      <w:r w:rsidRPr="005A7DFC">
        <w:rPr>
          <w:b/>
        </w:rPr>
        <w:instrText xml:space="preserve"> SEQ Obrázek \* ARABIC </w:instrText>
      </w:r>
      <w:r w:rsidRPr="005A7DFC">
        <w:rPr>
          <w:b/>
        </w:rPr>
        <w:fldChar w:fldCharType="separate"/>
      </w:r>
      <w:r w:rsidR="003E221D">
        <w:rPr>
          <w:b/>
          <w:noProof/>
        </w:rPr>
        <w:t>40</w:t>
      </w:r>
      <w:r w:rsidRPr="005A7DFC">
        <w:rPr>
          <w:b/>
          <w:noProof/>
        </w:rPr>
        <w:fldChar w:fldCharType="end"/>
      </w:r>
      <w:r w:rsidRPr="00155102">
        <w:t xml:space="preserve">: </w:t>
      </w:r>
      <w:r w:rsidRPr="0028513A">
        <w:t xml:space="preserve">Obrázky </w:t>
      </w:r>
      <w:r>
        <w:t>ze Sí</w:t>
      </w:r>
      <w:r w:rsidRPr="0028513A">
        <w:t xml:space="preserve">dliště </w:t>
      </w:r>
      <w:r>
        <w:t>po realizaci</w:t>
      </w:r>
      <w:r w:rsidRPr="0028513A">
        <w:t xml:space="preserve"> </w:t>
      </w:r>
      <w:r>
        <w:t>1. a 2. etapy.</w:t>
      </w:r>
    </w:p>
    <w:p w14:paraId="104798EB" w14:textId="77777777" w:rsidR="009B56A6" w:rsidRDefault="009B56A6">
      <w:pPr>
        <w:spacing w:after="200" w:line="276" w:lineRule="auto"/>
        <w:rPr>
          <w:highlight w:val="yellow"/>
        </w:rPr>
      </w:pPr>
    </w:p>
    <w:p w14:paraId="6743C815" w14:textId="1EED0B35" w:rsidR="005A7DFC" w:rsidRPr="00854D15" w:rsidRDefault="005A7DFC" w:rsidP="00404C98">
      <w:pPr>
        <w:pStyle w:val="GNadpis2"/>
      </w:pPr>
      <w:bookmarkStart w:id="60" w:name="_Toc487791684"/>
      <w:bookmarkStart w:id="61" w:name="_Toc51758307"/>
      <w:r>
        <w:lastRenderedPageBreak/>
        <w:t xml:space="preserve">Podmínky </w:t>
      </w:r>
      <w:r w:rsidRPr="00C96923">
        <w:t>realizace</w:t>
      </w:r>
      <w:r>
        <w:t xml:space="preserve"> prací</w:t>
      </w:r>
      <w:bookmarkEnd w:id="60"/>
      <w:bookmarkEnd w:id="61"/>
    </w:p>
    <w:p w14:paraId="2E5FB99A" w14:textId="3E753077" w:rsidR="005A7DFC" w:rsidRPr="002A01F3" w:rsidRDefault="005A7DFC" w:rsidP="00404C98">
      <w:pPr>
        <w:pStyle w:val="GNadpis3"/>
        <w:rPr>
          <w:u w:val="single"/>
        </w:rPr>
      </w:pPr>
      <w:bookmarkStart w:id="62" w:name="_Toc51758308"/>
      <w:r w:rsidRPr="004345E5">
        <w:t>Sítě technické</w:t>
      </w:r>
      <w:r w:rsidRPr="002A01F3">
        <w:rPr>
          <w:u w:val="single"/>
        </w:rPr>
        <w:t xml:space="preserve"> </w:t>
      </w:r>
      <w:r w:rsidRPr="00C96923">
        <w:t>infrastruktury</w:t>
      </w:r>
      <w:bookmarkEnd w:id="62"/>
    </w:p>
    <w:p w14:paraId="296018F8" w14:textId="77777777" w:rsidR="005A7DFC" w:rsidRDefault="005A7DFC" w:rsidP="005A7DFC">
      <w:pPr>
        <w:pStyle w:val="GText"/>
      </w:pPr>
      <w:r>
        <w:t>Jednotlivé dřeviny jsou v návrhu umístěny mimo ochranná pásma jednotlivých podzemních sítí, které se v území nacházejí. V průběhu projektové přípravy byl předkládaný záměr koordinován se správci jednotlivých sítí.</w:t>
      </w:r>
    </w:p>
    <w:p w14:paraId="66AABBA2" w14:textId="2F41F98C" w:rsidR="005A7DFC" w:rsidRPr="001366E0" w:rsidRDefault="005A7DFC" w:rsidP="005A7DFC">
      <w:pPr>
        <w:pStyle w:val="GText"/>
      </w:pPr>
      <w:r w:rsidRPr="001366E0">
        <w:t xml:space="preserve">Ve výkresu </w:t>
      </w:r>
      <w:r w:rsidR="008B1FE2" w:rsidRPr="001366E0">
        <w:t>C.5 Koordinační situace</w:t>
      </w:r>
      <w:r w:rsidRPr="001366E0">
        <w:t xml:space="preserve"> jsou vyznačeny navrhované typy vegetačních prvků a vedení inženýrských sítí s jejich ochrannými pásmy.</w:t>
      </w:r>
    </w:p>
    <w:p w14:paraId="3EED1204" w14:textId="77777777" w:rsidR="005A7DFC" w:rsidRPr="00663431" w:rsidRDefault="005A7DFC" w:rsidP="005A7DFC">
      <w:pPr>
        <w:pStyle w:val="GText"/>
      </w:pPr>
      <w:r w:rsidRPr="00663431">
        <w:t>V území sídliště se nachází tyto podzemní sítě:</w:t>
      </w:r>
    </w:p>
    <w:p w14:paraId="27D8E6F7" w14:textId="4820DC1A" w:rsidR="005A7DFC" w:rsidRPr="00663431" w:rsidRDefault="005A7DFC" w:rsidP="005A7DFC">
      <w:pPr>
        <w:pStyle w:val="GOdrazky-symbol"/>
      </w:pPr>
      <w:r w:rsidRPr="00663431">
        <w:t>Plynovod – NTL, STL – správce G</w:t>
      </w:r>
      <w:r w:rsidR="005F02EF">
        <w:t>as</w:t>
      </w:r>
      <w:r w:rsidRPr="00663431">
        <w:t>N</w:t>
      </w:r>
      <w:r w:rsidR="005F02EF">
        <w:t>et, s.r.o.</w:t>
      </w:r>
      <w:r w:rsidRPr="00663431">
        <w:t>, Pražská třída 485, 500 04 Hradec Králové</w:t>
      </w:r>
    </w:p>
    <w:p w14:paraId="47215E75" w14:textId="77777777" w:rsidR="005A7DFC" w:rsidRPr="00663431" w:rsidRDefault="005A7DFC" w:rsidP="005A7DFC">
      <w:pPr>
        <w:pStyle w:val="GOdrazky-symbol"/>
      </w:pPr>
      <w:r w:rsidRPr="00663431">
        <w:t>Elektrovod – VN, NN – správce ČEZ Distribuce, a. s., Guldenerova 2577/19, 326 00 Plzeň</w:t>
      </w:r>
    </w:p>
    <w:p w14:paraId="66318857" w14:textId="77777777" w:rsidR="005A7DFC" w:rsidRPr="00663431" w:rsidRDefault="005A7DFC" w:rsidP="005A7DFC">
      <w:pPr>
        <w:pStyle w:val="GOdrazky-symbol"/>
      </w:pPr>
      <w:r w:rsidRPr="00663431">
        <w:t>Horkovod – správce KRPA PAPER, a. s., Nádražní 266, 543 71 HOSTINNÉ</w:t>
      </w:r>
    </w:p>
    <w:p w14:paraId="154869A5" w14:textId="77777777" w:rsidR="005A7DFC" w:rsidRPr="00663431" w:rsidRDefault="005A7DFC" w:rsidP="005A7DFC">
      <w:pPr>
        <w:pStyle w:val="GOdrazky-symbol"/>
      </w:pPr>
      <w:r w:rsidRPr="00663431">
        <w:t>Telekomunikační vedení – správce CETIN, Česká telekomunikační infrastruktura a. s., Olšanská 2681/6, 130 00 Praha 3</w:t>
      </w:r>
    </w:p>
    <w:p w14:paraId="160991F8" w14:textId="77777777" w:rsidR="005A7DFC" w:rsidRPr="00663431" w:rsidRDefault="005A7DFC" w:rsidP="005A7DFC">
      <w:pPr>
        <w:pStyle w:val="GOdrazky-symbol"/>
      </w:pPr>
      <w:r w:rsidRPr="00663431">
        <w:t>Veřejné osvětlení – správce Technické služby města Hostinné, p. o. Deymova 208, Hostinné</w:t>
      </w:r>
    </w:p>
    <w:p w14:paraId="0831A553" w14:textId="2A1D623E" w:rsidR="005A7DFC" w:rsidRPr="00663431" w:rsidRDefault="005A7DFC" w:rsidP="005A7DFC">
      <w:pPr>
        <w:pStyle w:val="GOdrazky-symbol"/>
      </w:pPr>
      <w:r w:rsidRPr="00663431">
        <w:t xml:space="preserve">Kabelová televize </w:t>
      </w:r>
      <w:r w:rsidR="00870470">
        <w:t>–</w:t>
      </w:r>
      <w:r w:rsidRPr="00663431">
        <w:t xml:space="preserve"> správce STAR-MONT Pardubice s. r. o., kpt. Bartoše 409, 530 09 Pardubice</w:t>
      </w:r>
    </w:p>
    <w:p w14:paraId="73A0068A" w14:textId="4322D402" w:rsidR="005A7DFC" w:rsidRPr="00663431" w:rsidRDefault="005A7DFC" w:rsidP="005A7DFC">
      <w:pPr>
        <w:pStyle w:val="GOdrazky-symbol"/>
      </w:pPr>
      <w:r w:rsidRPr="00663431">
        <w:t xml:space="preserve">Vodovod, kanalizace </w:t>
      </w:r>
      <w:r w:rsidR="00870470">
        <w:t>–</w:t>
      </w:r>
      <w:r w:rsidRPr="00663431">
        <w:t xml:space="preserve"> správce Městská správa Hostinné s. r. o., Deymova 208, Hostinné</w:t>
      </w:r>
    </w:p>
    <w:p w14:paraId="5D27CE79" w14:textId="77777777" w:rsidR="005A7DFC" w:rsidRDefault="005A7DFC" w:rsidP="005A7DFC">
      <w:pPr>
        <w:pStyle w:val="GOdrazky-symbol"/>
        <w:numPr>
          <w:ilvl w:val="0"/>
          <w:numId w:val="0"/>
        </w:numPr>
        <w:ind w:left="720" w:hanging="360"/>
      </w:pPr>
    </w:p>
    <w:p w14:paraId="5B28D8FD" w14:textId="28D44DE3" w:rsidR="005A7DFC" w:rsidRDefault="005A7DFC" w:rsidP="00617D93">
      <w:pPr>
        <w:pStyle w:val="GOdrazky-symbol"/>
        <w:numPr>
          <w:ilvl w:val="0"/>
          <w:numId w:val="0"/>
        </w:numPr>
        <w:ind w:left="360" w:hanging="360"/>
        <w:rPr>
          <w:u w:val="single"/>
        </w:rPr>
      </w:pPr>
      <w:bookmarkStart w:id="63" w:name="_Hlk51138969"/>
      <w:r w:rsidRPr="00E05CF7">
        <w:rPr>
          <w:u w:val="single"/>
        </w:rPr>
        <w:t xml:space="preserve">Souhlasná stanoviska jednotlivých správců sítí k předkládanému projektu části PD - </w:t>
      </w:r>
      <w:r w:rsidR="00B135CE" w:rsidRPr="00E05CF7">
        <w:rPr>
          <w:u w:val="single"/>
        </w:rPr>
        <w:t>E</w:t>
      </w:r>
      <w:r w:rsidRPr="00E05CF7">
        <w:rPr>
          <w:u w:val="single"/>
        </w:rPr>
        <w:t>. DOKLADOVÁ ČÁST</w:t>
      </w:r>
    </w:p>
    <w:bookmarkEnd w:id="63"/>
    <w:p w14:paraId="75E86E5B" w14:textId="70DE8780" w:rsidR="005F02EF" w:rsidRDefault="005F02EF" w:rsidP="00617D93">
      <w:pPr>
        <w:pStyle w:val="GOdrazky-symbol"/>
        <w:numPr>
          <w:ilvl w:val="0"/>
          <w:numId w:val="0"/>
        </w:numPr>
        <w:ind w:left="360" w:hanging="360"/>
        <w:rPr>
          <w:u w:val="single"/>
        </w:rPr>
      </w:pPr>
    </w:p>
    <w:p w14:paraId="24012FD0" w14:textId="6095636B" w:rsidR="005F02EF" w:rsidRDefault="00285B55" w:rsidP="00285B55">
      <w:pPr>
        <w:pStyle w:val="GNadpis4"/>
      </w:pPr>
      <w:r>
        <w:t>Podmínky správce GasNet, s.r.o.</w:t>
      </w:r>
    </w:p>
    <w:p w14:paraId="1204554E" w14:textId="529ADC0A" w:rsidR="005F02EF" w:rsidRDefault="005F02EF" w:rsidP="005F02EF">
      <w:pPr>
        <w:pStyle w:val="GText"/>
      </w:pPr>
      <w:r>
        <w:t>V zájmovém prostoru stavby dojde k dotyku s STL plynovody a STL plynovodními přípojkami.</w:t>
      </w:r>
    </w:p>
    <w:p w14:paraId="442D7693" w14:textId="7A4D7621" w:rsidR="005F02EF" w:rsidRDefault="005F02EF" w:rsidP="005F02EF">
      <w:pPr>
        <w:pStyle w:val="GText"/>
      </w:pPr>
      <w:r>
        <w:t>Při realizaci zeleně je nutno dodržovat veškerá pravidla stanovená pro práce v ochranném pásmu plynárenského zařízení, které činí 1 m na každou stranu měřeno kolmo od osy plynovodu. V tomto pásmu nesmí být umísťovány žádné nadzemní stavby, prováděna skládka materiálu a výšková úprava terénu. Případné dočasné zařízení staveniště (maringotky, mobilní buňky atd.) umístit min. 1 m od STL plynovodu a přípojky.</w:t>
      </w:r>
    </w:p>
    <w:p w14:paraId="5B609A60" w14:textId="1D61CA8C" w:rsidR="005F02EF" w:rsidRDefault="005F02EF" w:rsidP="005F02EF">
      <w:pPr>
        <w:pStyle w:val="GText"/>
      </w:pPr>
      <w:r>
        <w:t>V případě nutného zásahu na PZ nemůžeme ručit za případné poškození a narušení celistvosti dané výsadby.</w:t>
      </w:r>
    </w:p>
    <w:p w14:paraId="4BA4113C" w14:textId="5407BB7B" w:rsidR="005F02EF" w:rsidRDefault="005F02EF" w:rsidP="005F02EF">
      <w:pPr>
        <w:pStyle w:val="GText"/>
      </w:pPr>
      <w:r>
        <w:t>Na straně přivrácené k STL plynovodům a přípojkám bude instalována protikořenová folie.</w:t>
      </w:r>
    </w:p>
    <w:p w14:paraId="47B04B87" w14:textId="77777777" w:rsidR="00AB20A3" w:rsidRPr="005F02EF" w:rsidRDefault="00AB20A3" w:rsidP="005F02EF">
      <w:pPr>
        <w:pStyle w:val="GText"/>
      </w:pPr>
    </w:p>
    <w:p w14:paraId="1F2ACC48" w14:textId="2DC98437" w:rsidR="005F02EF" w:rsidRPr="005F02EF" w:rsidRDefault="005F02EF" w:rsidP="005F02EF">
      <w:pPr>
        <w:pStyle w:val="GText"/>
        <w:rPr>
          <w:b/>
          <w:bCs/>
        </w:rPr>
      </w:pPr>
      <w:r w:rsidRPr="005F02EF">
        <w:rPr>
          <w:b/>
          <w:bCs/>
        </w:rPr>
        <w:t>Výsadba stromů:</w:t>
      </w:r>
    </w:p>
    <w:p w14:paraId="47EBA8B1" w14:textId="5B9D2B11" w:rsidR="005F02EF" w:rsidRDefault="005F02EF" w:rsidP="005F02EF">
      <w:pPr>
        <w:pStyle w:val="GOdrazky-symbol"/>
      </w:pPr>
      <w:r>
        <w:t>Výsadba stromů musí umožnit budoucí rekonstrukci STL plynovodu a přípojek</w:t>
      </w:r>
    </w:p>
    <w:p w14:paraId="6C488E3B" w14:textId="77777777" w:rsidR="005F02EF" w:rsidRDefault="005F02EF" w:rsidP="005F02EF">
      <w:pPr>
        <w:pStyle w:val="GOdrazky-symbol"/>
      </w:pPr>
      <w:r w:rsidRPr="005F02EF">
        <w:rPr>
          <w:b/>
          <w:bCs/>
          <w:color w:val="FF0000"/>
        </w:rPr>
        <w:t>Požadujeme umístit obrys kořenového balu ve vzdálenosti 2 m od obrysu vytýčeného plynovodu nebo přípojek</w:t>
      </w:r>
      <w:r w:rsidRPr="005F02EF">
        <w:rPr>
          <w:color w:val="FF0000"/>
        </w:rPr>
        <w:t xml:space="preserve"> </w:t>
      </w:r>
      <w:r>
        <w:t xml:space="preserve">(v souladu se zákonem č. 458/2000 Sb. v platném znění). </w:t>
      </w:r>
    </w:p>
    <w:p w14:paraId="0C060321" w14:textId="36855AD4" w:rsidR="005F02EF" w:rsidRDefault="005F02EF" w:rsidP="005F02EF">
      <w:pPr>
        <w:pStyle w:val="GOdrazky-symbol"/>
      </w:pPr>
      <w:r w:rsidRPr="005F02EF">
        <w:rPr>
          <w:b/>
          <w:bCs/>
          <w:color w:val="FF0000"/>
        </w:rPr>
        <w:t>Mezi plynovody a kořenový systém požadujeme vložit certifikované protikořenové fólie o délce 1,5 bm a hloubce 1,4 m</w:t>
      </w:r>
      <w:r>
        <w:t>. V případě nutného zásahu na PZ nemůžeme ručit za případné poškození a narušení celistvosti dané úpravy</w:t>
      </w:r>
    </w:p>
    <w:p w14:paraId="2B1D881D" w14:textId="2BDE8B21" w:rsidR="005F02EF" w:rsidRPr="005F02EF" w:rsidRDefault="005F02EF" w:rsidP="005F02EF">
      <w:pPr>
        <w:pStyle w:val="GOdrazky-symbol"/>
        <w:rPr>
          <w:b/>
          <w:bCs/>
          <w:color w:val="FF0000"/>
        </w:rPr>
      </w:pPr>
      <w:r w:rsidRPr="005F02EF">
        <w:rPr>
          <w:b/>
          <w:bCs/>
          <w:color w:val="FF0000"/>
        </w:rPr>
        <w:t>Před vlastním osazením stromu bude přizván zástupce RWE Distribuční služby s.r.o. ke kontrole stanovené odstupové vzdálenosti</w:t>
      </w:r>
    </w:p>
    <w:p w14:paraId="55BC4753" w14:textId="4DCE04BB" w:rsidR="005F02EF" w:rsidRDefault="005F02EF" w:rsidP="005F02EF">
      <w:pPr>
        <w:pStyle w:val="GOdrazky-symbol"/>
      </w:pPr>
      <w:r>
        <w:t>V případě, že nebude vysazení stromů 2m od plynovodů a přípojek převzato zástupcem společnosti RWE Distribuční služby s.r.o. bude s investorem akce zahájeno řízení o narušení ochranného pásma plynárenského zařízení. V rámci tohoto řízení bude investor vyzván k odstranění stromů z ochranného pásma plynárenských zařízení</w:t>
      </w:r>
    </w:p>
    <w:p w14:paraId="4E51DBA0" w14:textId="77777777" w:rsidR="005F02EF" w:rsidRDefault="005F02EF" w:rsidP="005F02EF">
      <w:pPr>
        <w:pStyle w:val="GOdrazky-symbol"/>
        <w:numPr>
          <w:ilvl w:val="0"/>
          <w:numId w:val="0"/>
        </w:numPr>
        <w:ind w:left="720"/>
      </w:pPr>
    </w:p>
    <w:p w14:paraId="457920FA" w14:textId="514E5ED2" w:rsidR="005F02EF" w:rsidRPr="00AB20A3" w:rsidRDefault="005F02EF" w:rsidP="005F02EF">
      <w:pPr>
        <w:pStyle w:val="GOdrazky-symbol"/>
        <w:numPr>
          <w:ilvl w:val="0"/>
          <w:numId w:val="0"/>
        </w:numPr>
        <w:rPr>
          <w:b/>
          <w:bCs/>
        </w:rPr>
      </w:pPr>
      <w:r w:rsidRPr="005F02EF">
        <w:rPr>
          <w:b/>
          <w:bCs/>
        </w:rPr>
        <w:t xml:space="preserve">Výsadba </w:t>
      </w:r>
      <w:r>
        <w:rPr>
          <w:b/>
          <w:bCs/>
        </w:rPr>
        <w:t>keřů</w:t>
      </w:r>
      <w:r w:rsidRPr="005F02EF">
        <w:rPr>
          <w:b/>
          <w:bCs/>
        </w:rPr>
        <w:t>:</w:t>
      </w:r>
    </w:p>
    <w:p w14:paraId="722A3CE1" w14:textId="77777777" w:rsidR="005F02EF" w:rsidRDefault="005F02EF" w:rsidP="005F02EF">
      <w:pPr>
        <w:pStyle w:val="GOdrazky-symbol"/>
      </w:pPr>
      <w:r>
        <w:lastRenderedPageBreak/>
        <w:t>Výsadba nízkokořenících keřů v ochranném pásmu STL plynovodu a přípojek je v tomto prostoru akceptovatelná.</w:t>
      </w:r>
    </w:p>
    <w:p w14:paraId="4919445E" w14:textId="56707F17" w:rsidR="005A7DFC" w:rsidRDefault="005F02EF" w:rsidP="00AB20A3">
      <w:pPr>
        <w:pStyle w:val="GOdrazky-symbol"/>
      </w:pPr>
      <w:r w:rsidRPr="00AB20A3">
        <w:rPr>
          <w:b/>
          <w:bCs/>
          <w:color w:val="FF0000"/>
        </w:rPr>
        <w:t>V místech výsadby keřů požadujeme provést ochranu STL plynovodů a přípojek protikořenovou folii</w:t>
      </w:r>
      <w:r>
        <w:t>.</w:t>
      </w:r>
    </w:p>
    <w:p w14:paraId="694F2B5C" w14:textId="1D3F4CFA" w:rsidR="00A235BD" w:rsidRDefault="00A235BD" w:rsidP="00A235BD">
      <w:pPr>
        <w:pStyle w:val="GOdrazky-symbol"/>
        <w:numPr>
          <w:ilvl w:val="0"/>
          <w:numId w:val="0"/>
        </w:numPr>
      </w:pPr>
    </w:p>
    <w:p w14:paraId="2078E385" w14:textId="36E5A398" w:rsidR="00A235BD" w:rsidRPr="00027309" w:rsidRDefault="00A235BD" w:rsidP="00A235BD">
      <w:pPr>
        <w:pStyle w:val="GOdrazky-symbol"/>
        <w:numPr>
          <w:ilvl w:val="0"/>
          <w:numId w:val="0"/>
        </w:numPr>
      </w:pPr>
      <w:r>
        <w:t xml:space="preserve">Více viz originální vyjádření č.j. </w:t>
      </w:r>
      <w:r w:rsidRPr="00A235BD">
        <w:t>5002180941</w:t>
      </w:r>
      <w:r>
        <w:t xml:space="preserve"> ze dne 30. 7. 2020.</w:t>
      </w:r>
    </w:p>
    <w:p w14:paraId="6960978C" w14:textId="59BC8A9A" w:rsidR="005A7DFC" w:rsidRPr="004345E5" w:rsidRDefault="005A7DFC" w:rsidP="00404C98">
      <w:pPr>
        <w:pStyle w:val="GNadpis3"/>
      </w:pPr>
      <w:bookmarkStart w:id="64" w:name="_Toc51758309"/>
      <w:r w:rsidRPr="00C96923">
        <w:t>Doprava</w:t>
      </w:r>
      <w:bookmarkEnd w:id="64"/>
    </w:p>
    <w:p w14:paraId="39A2C80D" w14:textId="53CB0D4C" w:rsidR="005A7DFC" w:rsidRDefault="005A7DFC" w:rsidP="005A7DFC">
      <w:pPr>
        <w:pStyle w:val="GText"/>
      </w:pPr>
      <w:r>
        <w:t>Navrhované vegetační prvky respektují rozhledové úhly stávajících i navrhovaných komunikací. Plochy v rozhledových trojúhelnících budou osázeny vegetací dosahující maximální výšky 40 cm. Jedná se o parkový trávník, luční trávník a půdo</w:t>
      </w:r>
      <w:r w:rsidR="004F2EE2">
        <w:t>-</w:t>
      </w:r>
      <w:r>
        <w:t xml:space="preserve">pokryvné dřeviny do 40 cm. </w:t>
      </w:r>
    </w:p>
    <w:p w14:paraId="34E16DAB" w14:textId="16D25ADE" w:rsidR="00C96923" w:rsidRDefault="005A7DFC" w:rsidP="005A7DFC">
      <w:pPr>
        <w:pStyle w:val="GText"/>
      </w:pPr>
      <w:r>
        <w:t>Téměř veškeré vyšší dřeviny jsou navrženy v takové vzdálenosti od zpevněných ploch, aby přirozený opad listí proběhl převážně na vegetační podrostovou plochu a případné dočištění komunikace bylo provedeno vyfoukáním do přilehlých vegetačních podrostových ploch.</w:t>
      </w:r>
    </w:p>
    <w:p w14:paraId="1EF4AE3F" w14:textId="77777777" w:rsidR="00C96923" w:rsidRDefault="00C96923">
      <w:pPr>
        <w:spacing w:after="200" w:line="276" w:lineRule="auto"/>
        <w:rPr>
          <w:rFonts w:ascii="Arial Narrow" w:hAnsi="Arial Narrow"/>
          <w:sz w:val="22"/>
          <w:szCs w:val="22"/>
        </w:rPr>
      </w:pPr>
      <w:r>
        <w:br w:type="page"/>
      </w:r>
    </w:p>
    <w:p w14:paraId="0FC02AC0" w14:textId="77777777" w:rsidR="00B135CE" w:rsidRPr="00B135CE" w:rsidRDefault="00B135CE" w:rsidP="003B03AF">
      <w:pPr>
        <w:pStyle w:val="Odstavecseseznamem"/>
        <w:numPr>
          <w:ilvl w:val="0"/>
          <w:numId w:val="5"/>
        </w:numPr>
        <w:spacing w:after="120"/>
        <w:ind w:left="0" w:hanging="284"/>
        <w:contextualSpacing w:val="0"/>
        <w:jc w:val="both"/>
        <w:outlineLvl w:val="0"/>
        <w:rPr>
          <w:rFonts w:ascii="Arial Narrow" w:hAnsi="Arial Narrow"/>
          <w:b/>
          <w:caps/>
          <w:vanish/>
          <w:sz w:val="22"/>
          <w:szCs w:val="22"/>
          <w14:scene3d>
            <w14:camera w14:prst="orthographicFront"/>
            <w14:lightRig w14:rig="threePt" w14:dir="t">
              <w14:rot w14:lat="0" w14:lon="0" w14:rev="0"/>
            </w14:lightRig>
          </w14:scene3d>
        </w:rPr>
      </w:pPr>
    </w:p>
    <w:p w14:paraId="0EE14845" w14:textId="166A86C0" w:rsidR="00C96923" w:rsidRDefault="00C96923" w:rsidP="003B03AF">
      <w:pPr>
        <w:pStyle w:val="GNadpis1"/>
      </w:pPr>
      <w:bookmarkStart w:id="65" w:name="_Toc51758310"/>
      <w:r w:rsidRPr="001366E0">
        <w:t>Dokumentace</w:t>
      </w:r>
      <w:r>
        <w:t xml:space="preserve"> objektů</w:t>
      </w:r>
      <w:bookmarkEnd w:id="65"/>
    </w:p>
    <w:p w14:paraId="2C711757" w14:textId="55C25F11" w:rsidR="00C96923" w:rsidRPr="00D24A68" w:rsidRDefault="00C96923" w:rsidP="00404C98">
      <w:pPr>
        <w:pStyle w:val="GNadpis2"/>
      </w:pPr>
      <w:bookmarkStart w:id="66" w:name="_Toc51758311"/>
      <w:r w:rsidRPr="00D24A68">
        <w:t>Právní rámec:</w:t>
      </w:r>
      <w:bookmarkEnd w:id="66"/>
    </w:p>
    <w:p w14:paraId="09993A8D" w14:textId="77777777" w:rsidR="00C96923" w:rsidRDefault="00C96923" w:rsidP="00533449">
      <w:pPr>
        <w:pStyle w:val="GText"/>
      </w:pPr>
      <w:r w:rsidRPr="00D24A68">
        <w:t>Všechny úkony budou splňovat podmínky platných norem, pokud není uvedeno jinak, mj:</w:t>
      </w:r>
    </w:p>
    <w:p w14:paraId="5667F3CF" w14:textId="77777777" w:rsidR="00C96923" w:rsidRPr="00D24A68" w:rsidRDefault="00C96923" w:rsidP="00735EFF">
      <w:pPr>
        <w:pStyle w:val="GText"/>
      </w:pPr>
    </w:p>
    <w:p w14:paraId="6D013C11" w14:textId="77777777" w:rsidR="00C96923" w:rsidRPr="0052716C" w:rsidRDefault="00C96923" w:rsidP="0052716C">
      <w:pPr>
        <w:pStyle w:val="GText"/>
        <w:rPr>
          <w:b/>
          <w:bCs/>
        </w:rPr>
      </w:pPr>
      <w:r w:rsidRPr="0052716C">
        <w:rPr>
          <w:b/>
          <w:bCs/>
        </w:rPr>
        <w:t>Zákon č. 114/1992 Sb. Zákon České národní rady o ochraně přírody a krajiny</w:t>
      </w:r>
    </w:p>
    <w:p w14:paraId="636A3948" w14:textId="044245E7" w:rsidR="00C96923" w:rsidRPr="0052716C" w:rsidRDefault="00C96923" w:rsidP="0052716C">
      <w:pPr>
        <w:pStyle w:val="GText"/>
      </w:pPr>
      <w:r w:rsidRPr="0052716C">
        <w:rPr>
          <w:b/>
          <w:bCs/>
        </w:rPr>
        <w:t>Vyhláška č. 222/2014 Sb. Vyhláška, kterou se mění vyhláška č. 189/2013 Sb.</w:t>
      </w:r>
      <w:r w:rsidRPr="0052716C">
        <w:t>, o ochraně dřevin a povolování jejich kácení ve znění pozdějších platných předpisů</w:t>
      </w:r>
    </w:p>
    <w:p w14:paraId="7D246894" w14:textId="19343E2F" w:rsidR="00C96923" w:rsidRPr="00D24A68" w:rsidRDefault="00C96923" w:rsidP="0052716C">
      <w:pPr>
        <w:pStyle w:val="GText"/>
      </w:pPr>
      <w:r w:rsidRPr="00D24A68">
        <w:t>(Ministerstvo životního prostředí stanoví podle § 79 odst. 4 písm. d) a k provedení § 8 odst. 3 a 5 zákona č. 114/1992 Sb., o ochraně přírody a krajiny, ve znění zákona č. 349/2009 Sb.)</w:t>
      </w:r>
    </w:p>
    <w:p w14:paraId="78CCE568" w14:textId="77777777" w:rsidR="00C96923" w:rsidRPr="00D24A68" w:rsidRDefault="00C96923" w:rsidP="0052716C">
      <w:pPr>
        <w:pStyle w:val="GText"/>
        <w:rPr>
          <w:i/>
          <w:iCs/>
        </w:rPr>
      </w:pPr>
    </w:p>
    <w:p w14:paraId="6789B97F" w14:textId="089B5E15" w:rsidR="00C96923" w:rsidRDefault="0052716C" w:rsidP="0052716C">
      <w:pPr>
        <w:pStyle w:val="GText"/>
      </w:pPr>
      <w:r w:rsidRPr="0052716C">
        <w:rPr>
          <w:b/>
          <w:bCs/>
        </w:rPr>
        <w:t>S</w:t>
      </w:r>
      <w:r w:rsidR="00C96923" w:rsidRPr="0052716C">
        <w:rPr>
          <w:b/>
          <w:bCs/>
        </w:rPr>
        <w:t>tandardy péče o přírodu a krajinu</w:t>
      </w:r>
      <w:r w:rsidR="00C96923" w:rsidRPr="00D24A68">
        <w:t xml:space="preserve"> – arboristické standardy a všechny platné související metodiky AOPK a normy</w:t>
      </w:r>
    </w:p>
    <w:p w14:paraId="299E1A93" w14:textId="77777777" w:rsidR="00C96923" w:rsidRDefault="00C96923" w:rsidP="0052716C">
      <w:pPr>
        <w:pStyle w:val="GText"/>
      </w:pPr>
      <w:r w:rsidRPr="00C86CF9">
        <w:t>SPPK A02 001:2013: Výsadba stromů</w:t>
      </w:r>
    </w:p>
    <w:p w14:paraId="316E4049" w14:textId="77777777" w:rsidR="00C96923" w:rsidRDefault="00C96923" w:rsidP="0052716C">
      <w:pPr>
        <w:pStyle w:val="GText"/>
      </w:pPr>
      <w:r>
        <w:t>SPPK A02 002:2012: Řez stromů</w:t>
      </w:r>
    </w:p>
    <w:p w14:paraId="6DA503EA" w14:textId="77777777" w:rsidR="00C96923" w:rsidRDefault="00C96923" w:rsidP="0052716C">
      <w:pPr>
        <w:pStyle w:val="GText"/>
      </w:pPr>
      <w:r>
        <w:t>SPPK 02 003:2012: Výsadba a řez keřů</w:t>
      </w:r>
    </w:p>
    <w:p w14:paraId="6E940837" w14:textId="77777777" w:rsidR="00C96923" w:rsidRPr="00C86CF9" w:rsidRDefault="00C96923" w:rsidP="0052716C">
      <w:pPr>
        <w:pStyle w:val="GText"/>
      </w:pPr>
    </w:p>
    <w:p w14:paraId="400C0883" w14:textId="77777777" w:rsidR="00C96923" w:rsidRPr="0052716C" w:rsidRDefault="00C96923" w:rsidP="0052716C">
      <w:pPr>
        <w:pStyle w:val="GText"/>
        <w:rPr>
          <w:b/>
          <w:bCs/>
        </w:rPr>
      </w:pPr>
      <w:r w:rsidRPr="0052716C">
        <w:rPr>
          <w:b/>
          <w:bCs/>
        </w:rPr>
        <w:t>Technologie vegetačních úprav v krajině 2006</w:t>
      </w:r>
    </w:p>
    <w:p w14:paraId="28AF5E09" w14:textId="77777777" w:rsidR="00C96923" w:rsidRPr="00C86CF9" w:rsidRDefault="00C96923" w:rsidP="0052716C">
      <w:pPr>
        <w:pStyle w:val="GText"/>
      </w:pPr>
      <w:r w:rsidRPr="00C86CF9">
        <w:t>ČSN 83 9011</w:t>
      </w:r>
      <w:r w:rsidRPr="00C86CF9">
        <w:tab/>
        <w:t>Práce s půdou</w:t>
      </w:r>
    </w:p>
    <w:p w14:paraId="6AB74DF1" w14:textId="77777777" w:rsidR="00C96923" w:rsidRPr="00C86CF9" w:rsidRDefault="00C96923" w:rsidP="0052716C">
      <w:pPr>
        <w:pStyle w:val="GText"/>
      </w:pPr>
      <w:r w:rsidRPr="00C86CF9">
        <w:t>ČSN 83 9021</w:t>
      </w:r>
      <w:r w:rsidRPr="00C86CF9">
        <w:tab/>
        <w:t>Rostliny a jejich výsadba</w:t>
      </w:r>
    </w:p>
    <w:p w14:paraId="15360C1E" w14:textId="77777777" w:rsidR="00C96923" w:rsidRPr="00C86CF9" w:rsidRDefault="00C96923" w:rsidP="0052716C">
      <w:pPr>
        <w:pStyle w:val="GText"/>
      </w:pPr>
      <w:r w:rsidRPr="00C86CF9">
        <w:t>ČSN 83 9031</w:t>
      </w:r>
      <w:r w:rsidRPr="00C86CF9">
        <w:tab/>
        <w:t>Trávníky a jejich zakládání</w:t>
      </w:r>
    </w:p>
    <w:p w14:paraId="557B8E26" w14:textId="77777777" w:rsidR="00C96923" w:rsidRPr="00C86CF9" w:rsidRDefault="00C96923" w:rsidP="0052716C">
      <w:pPr>
        <w:pStyle w:val="GText"/>
      </w:pPr>
      <w:r w:rsidRPr="00C86CF9">
        <w:t>ČSN 83 9051</w:t>
      </w:r>
      <w:r w:rsidRPr="00C86CF9">
        <w:tab/>
        <w:t>Rozvojová a udržovací péče o vegetační plochy</w:t>
      </w:r>
    </w:p>
    <w:p w14:paraId="635A15BF" w14:textId="77777777" w:rsidR="0052716C" w:rsidRPr="0052716C" w:rsidRDefault="0052716C" w:rsidP="0052716C">
      <w:pPr>
        <w:pStyle w:val="GText"/>
        <w:rPr>
          <w:b/>
          <w:bCs/>
        </w:rPr>
      </w:pPr>
    </w:p>
    <w:p w14:paraId="00092AF0" w14:textId="4B750553" w:rsidR="00C96923" w:rsidRPr="0052716C" w:rsidRDefault="00C96923" w:rsidP="0052716C">
      <w:pPr>
        <w:pStyle w:val="GText"/>
        <w:rPr>
          <w:b/>
          <w:bCs/>
        </w:rPr>
      </w:pPr>
      <w:r w:rsidRPr="0052716C">
        <w:rPr>
          <w:b/>
          <w:bCs/>
        </w:rPr>
        <w:t>Stavební zákon</w:t>
      </w:r>
    </w:p>
    <w:p w14:paraId="7AC0F893" w14:textId="77777777" w:rsidR="00C96923" w:rsidRPr="00C86CF9" w:rsidRDefault="00C96923" w:rsidP="0052716C">
      <w:pPr>
        <w:pStyle w:val="GText"/>
      </w:pPr>
    </w:p>
    <w:p w14:paraId="0899B2AE" w14:textId="77777777" w:rsidR="00C96923" w:rsidRDefault="00C96923" w:rsidP="0052716C">
      <w:pPr>
        <w:pStyle w:val="GText"/>
      </w:pPr>
      <w:r w:rsidRPr="00D24A68">
        <w:t>Termíny realizace jednotlivých pracovních operací závisí na vhodných agrotechnických lhůtách a na celkovém časovém harmonogramu prací revitalizace celého prostoru.</w:t>
      </w:r>
      <w:r>
        <w:t xml:space="preserve">  Trávníkové a luční plochy budou založeny po dokončení všech ostatních prací, aby nedošlo k jejich poškození.</w:t>
      </w:r>
    </w:p>
    <w:p w14:paraId="7CDD261B" w14:textId="77777777" w:rsidR="0080134A" w:rsidRDefault="0080134A" w:rsidP="0052716C">
      <w:pPr>
        <w:pStyle w:val="GText"/>
        <w:rPr>
          <w:u w:val="single"/>
        </w:rPr>
      </w:pPr>
    </w:p>
    <w:p w14:paraId="1FB7A26D" w14:textId="77777777" w:rsidR="0080134A" w:rsidRDefault="0080134A" w:rsidP="0052716C">
      <w:pPr>
        <w:pStyle w:val="GText"/>
        <w:rPr>
          <w:u w:val="single"/>
        </w:rPr>
      </w:pPr>
    </w:p>
    <w:p w14:paraId="43896126" w14:textId="7C7D3803" w:rsidR="00C96923" w:rsidRPr="00E05CF7" w:rsidRDefault="00C96923" w:rsidP="0052716C">
      <w:pPr>
        <w:pStyle w:val="GText"/>
        <w:rPr>
          <w:b/>
          <w:bCs/>
          <w:u w:val="single"/>
        </w:rPr>
      </w:pPr>
      <w:r w:rsidRPr="0080134A">
        <w:rPr>
          <w:b/>
          <w:bCs/>
          <w:u w:val="single"/>
        </w:rPr>
        <w:t xml:space="preserve">Dodavatel se seznámí s dokladovou částí dokumentace, především s vyjádřením správců sítí, v rámci dodávky zajistí jejich vytýčení a výsadby provede mimo jejich ochranná pásma.  Značení vytýčené sítě v terénu a </w:t>
      </w:r>
      <w:r w:rsidRPr="00E05CF7">
        <w:rPr>
          <w:b/>
          <w:bCs/>
          <w:u w:val="single"/>
        </w:rPr>
        <w:t xml:space="preserve">vykolíkované výsadby stromů a větších keřů bude odsouhlaseno </w:t>
      </w:r>
      <w:r w:rsidR="004B76EC">
        <w:rPr>
          <w:b/>
          <w:bCs/>
          <w:u w:val="single"/>
        </w:rPr>
        <w:t>autorským dozorem</w:t>
      </w:r>
      <w:r w:rsidRPr="00E05CF7">
        <w:rPr>
          <w:b/>
          <w:bCs/>
          <w:u w:val="single"/>
        </w:rPr>
        <w:t xml:space="preserve"> a </w:t>
      </w:r>
      <w:r w:rsidR="004B76EC">
        <w:rPr>
          <w:b/>
          <w:bCs/>
          <w:u w:val="single"/>
        </w:rPr>
        <w:t>investorem</w:t>
      </w:r>
      <w:r w:rsidRPr="00E05CF7">
        <w:rPr>
          <w:b/>
          <w:bCs/>
          <w:u w:val="single"/>
        </w:rPr>
        <w:t xml:space="preserve">. </w:t>
      </w:r>
    </w:p>
    <w:p w14:paraId="1B38C765" w14:textId="6C4640B6" w:rsidR="0080134A" w:rsidRPr="00E05CF7" w:rsidRDefault="0080134A" w:rsidP="0052716C">
      <w:pPr>
        <w:pStyle w:val="GText"/>
        <w:rPr>
          <w:b/>
          <w:bCs/>
          <w:u w:val="single"/>
        </w:rPr>
      </w:pPr>
    </w:p>
    <w:p w14:paraId="5E2D69D8" w14:textId="24DDF4DC" w:rsidR="0080134A" w:rsidRPr="0080134A" w:rsidRDefault="0080134A" w:rsidP="0052716C">
      <w:pPr>
        <w:pStyle w:val="GText"/>
        <w:rPr>
          <w:b/>
          <w:bCs/>
          <w:u w:val="single"/>
        </w:rPr>
      </w:pPr>
      <w:r w:rsidRPr="00E05CF7">
        <w:rPr>
          <w:b/>
          <w:bCs/>
          <w:u w:val="single"/>
        </w:rPr>
        <w:t xml:space="preserve">AD a objednatel před výsadbou odsouhlasí kvalitu výsadbového materiálu a vyznačení poloh </w:t>
      </w:r>
      <w:r w:rsidR="00825000" w:rsidRPr="00E05CF7">
        <w:rPr>
          <w:b/>
          <w:bCs/>
          <w:u w:val="single"/>
        </w:rPr>
        <w:t xml:space="preserve">zakládaných ploch, mobiliáře a </w:t>
      </w:r>
      <w:r w:rsidRPr="00E05CF7">
        <w:rPr>
          <w:b/>
          <w:bCs/>
          <w:u w:val="single"/>
        </w:rPr>
        <w:t>výsadeb.</w:t>
      </w:r>
    </w:p>
    <w:p w14:paraId="7915FE02" w14:textId="40FE3568" w:rsidR="001366E0" w:rsidRPr="0080134A" w:rsidRDefault="001366E0">
      <w:pPr>
        <w:spacing w:after="200" w:line="276" w:lineRule="auto"/>
        <w:rPr>
          <w:rFonts w:ascii="Arial Narrow" w:hAnsi="Arial Narrow"/>
          <w:b/>
          <w:bCs/>
          <w:sz w:val="22"/>
          <w:szCs w:val="22"/>
          <w:u w:val="single"/>
        </w:rPr>
      </w:pPr>
      <w:r w:rsidRPr="0080134A">
        <w:rPr>
          <w:b/>
          <w:bCs/>
          <w:u w:val="single"/>
        </w:rPr>
        <w:br w:type="page"/>
      </w:r>
    </w:p>
    <w:p w14:paraId="1D5D7034" w14:textId="783C2326" w:rsidR="00C96923" w:rsidRDefault="0052716C" w:rsidP="00404C98">
      <w:pPr>
        <w:pStyle w:val="GNadpis2"/>
      </w:pPr>
      <w:bookmarkStart w:id="67" w:name="_Toc51758312"/>
      <w:r>
        <w:lastRenderedPageBreak/>
        <w:t>Členění stavby na stavební a inženýské objekty</w:t>
      </w:r>
      <w:bookmarkEnd w:id="67"/>
    </w:p>
    <w:p w14:paraId="247AECD9" w14:textId="77777777" w:rsidR="003B03AF" w:rsidRPr="003B03AF" w:rsidRDefault="003B03AF" w:rsidP="003B03AF">
      <w:pPr>
        <w:pStyle w:val="GText"/>
      </w:pPr>
    </w:p>
    <w:p w14:paraId="394B43E1" w14:textId="3E5B0B06" w:rsidR="00582C0E" w:rsidRDefault="007623AB" w:rsidP="00E14319">
      <w:pPr>
        <w:pStyle w:val="GText"/>
        <w:tabs>
          <w:tab w:val="left" w:pos="2127"/>
        </w:tabs>
      </w:pPr>
      <w:r>
        <w:t>IO.01</w:t>
      </w:r>
      <w:r w:rsidR="0052716C" w:rsidRPr="00B5620B">
        <w:t xml:space="preserve"> Příprava </w:t>
      </w:r>
      <w:r w:rsidR="00E14319" w:rsidRPr="00ED77A5">
        <w:t>pozemku:</w:t>
      </w:r>
      <w:r w:rsidR="00E14319" w:rsidRPr="00ED77A5">
        <w:tab/>
      </w:r>
    </w:p>
    <w:p w14:paraId="2A819DB5" w14:textId="1777F1A5" w:rsidR="0052716C" w:rsidRPr="00ED77A5" w:rsidRDefault="00582C0E" w:rsidP="00E14319">
      <w:pPr>
        <w:pStyle w:val="GText"/>
        <w:tabs>
          <w:tab w:val="left" w:pos="2127"/>
        </w:tabs>
      </w:pPr>
      <w:r>
        <w:tab/>
      </w:r>
      <w:r w:rsidR="001B5836" w:rsidRPr="00ED77A5">
        <w:t>I</w:t>
      </w:r>
      <w:r w:rsidR="00E14319" w:rsidRPr="00ED77A5">
        <w:t>O.</w:t>
      </w:r>
      <w:r w:rsidR="001B5836" w:rsidRPr="00ED77A5">
        <w:t>01</w:t>
      </w:r>
      <w:r w:rsidR="00E14319" w:rsidRPr="00ED77A5">
        <w:t>.</w:t>
      </w:r>
      <w:r w:rsidR="00ED77A5" w:rsidRPr="00ED77A5">
        <w:t>0</w:t>
      </w:r>
      <w:r w:rsidR="00E14319" w:rsidRPr="00ED77A5">
        <w:t xml:space="preserve">1: Bourání </w:t>
      </w:r>
    </w:p>
    <w:p w14:paraId="1BC7D2FB" w14:textId="65E4F1DF" w:rsidR="00E14319" w:rsidRDefault="00E14319" w:rsidP="00E14319">
      <w:pPr>
        <w:pStyle w:val="GText"/>
        <w:tabs>
          <w:tab w:val="left" w:pos="2127"/>
        </w:tabs>
      </w:pPr>
      <w:r w:rsidRPr="00ED77A5">
        <w:tab/>
      </w:r>
      <w:r w:rsidR="00ED77A5" w:rsidRPr="00ED77A5">
        <w:t>IO</w:t>
      </w:r>
      <w:r w:rsidRPr="00ED77A5">
        <w:t>.</w:t>
      </w:r>
      <w:r w:rsidR="00ED77A5" w:rsidRPr="00ED77A5">
        <w:t>0</w:t>
      </w:r>
      <w:r w:rsidRPr="00ED77A5">
        <w:t>1.</w:t>
      </w:r>
      <w:r w:rsidR="00ED77A5" w:rsidRPr="00ED77A5">
        <w:t>0</w:t>
      </w:r>
      <w:r w:rsidRPr="00ED77A5">
        <w:t>2: Terénní úpravy</w:t>
      </w:r>
    </w:p>
    <w:p w14:paraId="1B1FD6A6" w14:textId="77777777" w:rsidR="0035424B" w:rsidRPr="00ED77A5" w:rsidRDefault="0035424B" w:rsidP="00E14319">
      <w:pPr>
        <w:pStyle w:val="GText"/>
        <w:tabs>
          <w:tab w:val="left" w:pos="2127"/>
        </w:tabs>
      </w:pPr>
    </w:p>
    <w:p w14:paraId="1D54DEA9" w14:textId="13D6068E" w:rsidR="0052716C" w:rsidRPr="00ED77A5" w:rsidRDefault="007623AB" w:rsidP="00E14319">
      <w:pPr>
        <w:pStyle w:val="GText"/>
        <w:tabs>
          <w:tab w:val="left" w:pos="2127"/>
        </w:tabs>
      </w:pPr>
      <w:r>
        <w:t>IO.02</w:t>
      </w:r>
      <w:r w:rsidR="0052716C" w:rsidRPr="00ED77A5">
        <w:t xml:space="preserve"> </w:t>
      </w:r>
      <w:r w:rsidR="00731CEB" w:rsidRPr="00ED77A5">
        <w:t>Kácení a p</w:t>
      </w:r>
      <w:r w:rsidR="0052716C" w:rsidRPr="00ED77A5">
        <w:t>ěstební opatření stávajících dřevin</w:t>
      </w:r>
    </w:p>
    <w:p w14:paraId="452BA869" w14:textId="1CBCF5FF" w:rsidR="00ED77A5" w:rsidRPr="00ED77A5" w:rsidRDefault="00ED77A5" w:rsidP="00E14319">
      <w:pPr>
        <w:pStyle w:val="GText"/>
        <w:tabs>
          <w:tab w:val="left" w:pos="2127"/>
        </w:tabs>
      </w:pPr>
      <w:r w:rsidRPr="00ED77A5">
        <w:tab/>
        <w:t>IO.02.01 Kácení stromů</w:t>
      </w:r>
    </w:p>
    <w:p w14:paraId="1835F4B5" w14:textId="45B3BB03" w:rsidR="00ED77A5" w:rsidRPr="00ED77A5" w:rsidRDefault="00ED77A5" w:rsidP="00E14319">
      <w:pPr>
        <w:pStyle w:val="GText"/>
        <w:tabs>
          <w:tab w:val="left" w:pos="2127"/>
        </w:tabs>
      </w:pPr>
      <w:r w:rsidRPr="00ED77A5">
        <w:tab/>
        <w:t>IO.02.02 Zdravotní opatření na stávajících stromech</w:t>
      </w:r>
    </w:p>
    <w:p w14:paraId="1B1A34E3" w14:textId="3B80B1D6" w:rsidR="00ED77A5" w:rsidRDefault="00ED77A5" w:rsidP="00E14319">
      <w:pPr>
        <w:pStyle w:val="GText"/>
        <w:tabs>
          <w:tab w:val="left" w:pos="2127"/>
        </w:tabs>
      </w:pPr>
      <w:r w:rsidRPr="00ED77A5">
        <w:tab/>
        <w:t xml:space="preserve">IO.02.03 </w:t>
      </w:r>
      <w:r w:rsidR="00FC1345">
        <w:t>Kácení a p</w:t>
      </w:r>
      <w:r w:rsidRPr="00ED77A5">
        <w:t>ěstební opatření na stávajících keřích</w:t>
      </w:r>
    </w:p>
    <w:p w14:paraId="53332F4A" w14:textId="77777777" w:rsidR="0035424B" w:rsidRPr="00ED77A5" w:rsidRDefault="0035424B" w:rsidP="00E14319">
      <w:pPr>
        <w:pStyle w:val="GText"/>
        <w:tabs>
          <w:tab w:val="left" w:pos="2127"/>
        </w:tabs>
      </w:pPr>
    </w:p>
    <w:p w14:paraId="0ABDF083" w14:textId="36265290" w:rsidR="0052716C" w:rsidRDefault="007623AB" w:rsidP="00E14319">
      <w:pPr>
        <w:pStyle w:val="GText"/>
        <w:tabs>
          <w:tab w:val="left" w:pos="2127"/>
        </w:tabs>
      </w:pPr>
      <w:r>
        <w:t>IO.03</w:t>
      </w:r>
      <w:r w:rsidR="0052716C" w:rsidRPr="00ED77A5">
        <w:t>. Instalace mobiliáře</w:t>
      </w:r>
      <w:r w:rsidR="00E14319" w:rsidRPr="00ED77A5">
        <w:t>:</w:t>
      </w:r>
      <w:r w:rsidR="00E14319" w:rsidRPr="00ED77A5">
        <w:tab/>
      </w:r>
    </w:p>
    <w:p w14:paraId="577B7A85" w14:textId="595CA15F" w:rsidR="008D2F37" w:rsidRPr="00ED77A5" w:rsidRDefault="008D2F37" w:rsidP="008D2F37">
      <w:pPr>
        <w:pStyle w:val="GText"/>
        <w:tabs>
          <w:tab w:val="left" w:pos="2127"/>
        </w:tabs>
      </w:pPr>
      <w:r>
        <w:tab/>
      </w:r>
      <w:r w:rsidRPr="00ED77A5">
        <w:t>IO.0</w:t>
      </w:r>
      <w:r>
        <w:t>3</w:t>
      </w:r>
      <w:r w:rsidRPr="00ED77A5">
        <w:t xml:space="preserve">.01 </w:t>
      </w:r>
      <w:r>
        <w:t>Instalace laviček</w:t>
      </w:r>
    </w:p>
    <w:p w14:paraId="37182AB7" w14:textId="5ADB02E2" w:rsidR="008D2F37" w:rsidRPr="00ED77A5" w:rsidRDefault="008D2F37" w:rsidP="008D2F37">
      <w:pPr>
        <w:pStyle w:val="GText"/>
        <w:tabs>
          <w:tab w:val="left" w:pos="2127"/>
        </w:tabs>
      </w:pPr>
      <w:r w:rsidRPr="00ED77A5">
        <w:tab/>
        <w:t>IO.0</w:t>
      </w:r>
      <w:r>
        <w:t>3</w:t>
      </w:r>
      <w:r w:rsidRPr="00ED77A5">
        <w:t xml:space="preserve">.02 </w:t>
      </w:r>
      <w:r>
        <w:t>Instalace výlepových ploch</w:t>
      </w:r>
    </w:p>
    <w:p w14:paraId="352B85A0" w14:textId="73D015E3" w:rsidR="008D2F37" w:rsidRDefault="008D2F37" w:rsidP="008D2F37">
      <w:pPr>
        <w:pStyle w:val="GText"/>
        <w:tabs>
          <w:tab w:val="left" w:pos="2127"/>
        </w:tabs>
      </w:pPr>
      <w:r w:rsidRPr="00ED77A5">
        <w:tab/>
        <w:t>IO.0</w:t>
      </w:r>
      <w:r>
        <w:t>3</w:t>
      </w:r>
      <w:r w:rsidRPr="00ED77A5">
        <w:t xml:space="preserve">.03 </w:t>
      </w:r>
      <w:r>
        <w:t>Repase a instalace sušáků na prádlo</w:t>
      </w:r>
    </w:p>
    <w:p w14:paraId="10E495EF" w14:textId="3531CA21" w:rsidR="008D2F37" w:rsidRDefault="008D2F37" w:rsidP="008D2F37">
      <w:pPr>
        <w:pStyle w:val="GText"/>
        <w:tabs>
          <w:tab w:val="left" w:pos="2127"/>
        </w:tabs>
      </w:pPr>
      <w:r>
        <w:tab/>
      </w:r>
      <w:r w:rsidRPr="00ED77A5">
        <w:t>IO.0</w:t>
      </w:r>
      <w:r>
        <w:t>3</w:t>
      </w:r>
      <w:r w:rsidRPr="00ED77A5">
        <w:t>.0</w:t>
      </w:r>
      <w:r>
        <w:t>4</w:t>
      </w:r>
      <w:r w:rsidRPr="00ED77A5">
        <w:t xml:space="preserve"> </w:t>
      </w:r>
      <w:r>
        <w:t>Instalace odpadkových košů</w:t>
      </w:r>
    </w:p>
    <w:p w14:paraId="1EBBC4BE" w14:textId="63128814" w:rsidR="008D2F37" w:rsidRDefault="008D2F37" w:rsidP="008D2F37">
      <w:pPr>
        <w:pStyle w:val="GText"/>
        <w:tabs>
          <w:tab w:val="left" w:pos="2127"/>
        </w:tabs>
      </w:pPr>
      <w:r>
        <w:tab/>
      </w:r>
      <w:r w:rsidRPr="00ED77A5">
        <w:t>IO.0</w:t>
      </w:r>
      <w:r>
        <w:t>3</w:t>
      </w:r>
      <w:r w:rsidRPr="00ED77A5">
        <w:t>.0</w:t>
      </w:r>
      <w:r>
        <w:t>5</w:t>
      </w:r>
      <w:r w:rsidRPr="00ED77A5">
        <w:t xml:space="preserve"> </w:t>
      </w:r>
      <w:r>
        <w:t xml:space="preserve">Repase a instalace klepače na koberce </w:t>
      </w:r>
    </w:p>
    <w:p w14:paraId="58FB4D51" w14:textId="6DAA0DD6" w:rsidR="008D2F37" w:rsidRDefault="008D2F37" w:rsidP="008D2F37">
      <w:pPr>
        <w:pStyle w:val="GText"/>
        <w:tabs>
          <w:tab w:val="left" w:pos="2127"/>
        </w:tabs>
      </w:pPr>
      <w:r>
        <w:tab/>
      </w:r>
      <w:r w:rsidRPr="00ED77A5">
        <w:t>IO.0</w:t>
      </w:r>
      <w:r>
        <w:t>3</w:t>
      </w:r>
      <w:r w:rsidRPr="00ED77A5">
        <w:t>.0</w:t>
      </w:r>
      <w:r>
        <w:t>4</w:t>
      </w:r>
      <w:r w:rsidRPr="00ED77A5">
        <w:t xml:space="preserve"> </w:t>
      </w:r>
      <w:r>
        <w:t>Instalace psích záchodů</w:t>
      </w:r>
    </w:p>
    <w:p w14:paraId="2FE1B06C" w14:textId="77777777" w:rsidR="0035424B" w:rsidRDefault="0035424B" w:rsidP="008D2F37">
      <w:pPr>
        <w:pStyle w:val="GText"/>
        <w:tabs>
          <w:tab w:val="left" w:pos="2127"/>
        </w:tabs>
      </w:pPr>
    </w:p>
    <w:p w14:paraId="7D1C5F11" w14:textId="37E2E4A0" w:rsidR="0052716C" w:rsidRDefault="007623AB" w:rsidP="00E14319">
      <w:pPr>
        <w:pStyle w:val="GText"/>
        <w:tabs>
          <w:tab w:val="left" w:pos="2127"/>
        </w:tabs>
      </w:pPr>
      <w:r>
        <w:t>IO.04</w:t>
      </w:r>
      <w:r w:rsidR="0052716C" w:rsidRPr="00ED77A5">
        <w:t>. Za</w:t>
      </w:r>
      <w:r w:rsidR="00ED77A5">
        <w:t>ložení vegetace</w:t>
      </w:r>
    </w:p>
    <w:p w14:paraId="3C4E0D9F" w14:textId="512F111D" w:rsidR="008D2F37" w:rsidRPr="00ED77A5" w:rsidRDefault="008D2F37" w:rsidP="008D2F37">
      <w:pPr>
        <w:pStyle w:val="GText"/>
        <w:tabs>
          <w:tab w:val="left" w:pos="2127"/>
        </w:tabs>
      </w:pPr>
      <w:r>
        <w:tab/>
      </w:r>
      <w:r w:rsidRPr="00ED77A5">
        <w:t>IO.0</w:t>
      </w:r>
      <w:r>
        <w:t>4</w:t>
      </w:r>
      <w:r w:rsidRPr="00ED77A5">
        <w:t xml:space="preserve">.01 </w:t>
      </w:r>
      <w:r>
        <w:t>Založení ploch a přírodním mulčem</w:t>
      </w:r>
    </w:p>
    <w:p w14:paraId="196D5538" w14:textId="78DEE389" w:rsidR="008D2F37" w:rsidRPr="00ED77A5" w:rsidRDefault="008D2F37" w:rsidP="008D2F37">
      <w:pPr>
        <w:pStyle w:val="GText"/>
        <w:tabs>
          <w:tab w:val="left" w:pos="2127"/>
        </w:tabs>
      </w:pPr>
      <w:r w:rsidRPr="00ED77A5">
        <w:tab/>
        <w:t>IO.0</w:t>
      </w:r>
      <w:r>
        <w:t>4</w:t>
      </w:r>
      <w:r w:rsidRPr="00ED77A5">
        <w:t xml:space="preserve">.02 </w:t>
      </w:r>
      <w:r>
        <w:t>Výsadba stromu list. OK12-14 s balem</w:t>
      </w:r>
    </w:p>
    <w:p w14:paraId="126B11A0" w14:textId="5C2609D8" w:rsidR="008D2F37" w:rsidRDefault="008D2F37" w:rsidP="008D2F37">
      <w:pPr>
        <w:pStyle w:val="GText"/>
        <w:tabs>
          <w:tab w:val="left" w:pos="2127"/>
        </w:tabs>
      </w:pPr>
      <w:r w:rsidRPr="00ED77A5">
        <w:tab/>
        <w:t>IO.0</w:t>
      </w:r>
      <w:r>
        <w:t>4</w:t>
      </w:r>
      <w:r w:rsidRPr="00ED77A5">
        <w:t xml:space="preserve">.03 </w:t>
      </w:r>
      <w:r>
        <w:t>Výsadba stromu jehličnatého vel. 125-150 s balem</w:t>
      </w:r>
    </w:p>
    <w:p w14:paraId="308FD728" w14:textId="44167DE5" w:rsidR="008D2F37" w:rsidRDefault="008D2F37" w:rsidP="008D2F37">
      <w:pPr>
        <w:pStyle w:val="GText"/>
        <w:tabs>
          <w:tab w:val="left" w:pos="2127"/>
        </w:tabs>
      </w:pPr>
      <w:r>
        <w:tab/>
      </w:r>
      <w:r w:rsidRPr="00ED77A5">
        <w:t>IO.0</w:t>
      </w:r>
      <w:r>
        <w:t>4</w:t>
      </w:r>
      <w:r w:rsidRPr="00ED77A5">
        <w:t>.0</w:t>
      </w:r>
      <w:r>
        <w:t>4</w:t>
      </w:r>
      <w:r w:rsidRPr="00ED77A5">
        <w:t xml:space="preserve"> </w:t>
      </w:r>
      <w:r>
        <w:t>Výsadba keřů vel 60-100, K do 5l</w:t>
      </w:r>
    </w:p>
    <w:p w14:paraId="193DDD92" w14:textId="333B72AE" w:rsidR="008D2F37" w:rsidRDefault="008D2F37" w:rsidP="008D2F37">
      <w:pPr>
        <w:pStyle w:val="GText"/>
        <w:tabs>
          <w:tab w:val="left" w:pos="2127"/>
        </w:tabs>
      </w:pPr>
      <w:r>
        <w:tab/>
      </w:r>
      <w:r w:rsidRPr="00ED77A5">
        <w:t>IO.0</w:t>
      </w:r>
      <w:r>
        <w:t>4</w:t>
      </w:r>
      <w:r w:rsidRPr="00ED77A5">
        <w:t>.0</w:t>
      </w:r>
      <w:r>
        <w:t>5</w:t>
      </w:r>
      <w:r w:rsidRPr="00ED77A5">
        <w:t xml:space="preserve"> </w:t>
      </w:r>
      <w:r>
        <w:t xml:space="preserve">Výsadba půdopokryvných keřů </w:t>
      </w:r>
    </w:p>
    <w:p w14:paraId="7569DAD0" w14:textId="757E4276" w:rsidR="008D2F37" w:rsidRDefault="008D2F37" w:rsidP="008D2F37">
      <w:pPr>
        <w:pStyle w:val="GText"/>
        <w:tabs>
          <w:tab w:val="left" w:pos="2127"/>
        </w:tabs>
      </w:pPr>
      <w:r>
        <w:tab/>
      </w:r>
      <w:r w:rsidRPr="00ED77A5">
        <w:t>IO.0</w:t>
      </w:r>
      <w:r>
        <w:t>4</w:t>
      </w:r>
      <w:r w:rsidRPr="00ED77A5">
        <w:t>.0</w:t>
      </w:r>
      <w:r>
        <w:t>6</w:t>
      </w:r>
      <w:r w:rsidRPr="00ED77A5">
        <w:t xml:space="preserve"> </w:t>
      </w:r>
      <w:r>
        <w:t>Výsadba trvalek a cibulovin</w:t>
      </w:r>
    </w:p>
    <w:p w14:paraId="2FCCC8CB" w14:textId="6FD2FE08" w:rsidR="008D2F37" w:rsidRDefault="008D2F37" w:rsidP="008D2F37">
      <w:pPr>
        <w:pStyle w:val="GText"/>
        <w:tabs>
          <w:tab w:val="left" w:pos="2127"/>
        </w:tabs>
      </w:pPr>
      <w:r>
        <w:tab/>
      </w:r>
      <w:r w:rsidRPr="00ED77A5">
        <w:t>IO.0</w:t>
      </w:r>
      <w:r>
        <w:t>4</w:t>
      </w:r>
      <w:r w:rsidRPr="00ED77A5">
        <w:t>.0</w:t>
      </w:r>
      <w:r>
        <w:t>7</w:t>
      </w:r>
      <w:r w:rsidRPr="00ED77A5">
        <w:t xml:space="preserve"> </w:t>
      </w:r>
      <w:r>
        <w:t>Založení trávníku parkového</w:t>
      </w:r>
    </w:p>
    <w:p w14:paraId="0C68742B" w14:textId="0039E572" w:rsidR="008D2F37" w:rsidRDefault="008D2F37" w:rsidP="008D2F37">
      <w:pPr>
        <w:pStyle w:val="GText"/>
        <w:tabs>
          <w:tab w:val="left" w:pos="2127"/>
        </w:tabs>
      </w:pPr>
      <w:r>
        <w:tab/>
      </w:r>
      <w:r w:rsidRPr="00ED77A5">
        <w:t>IO.0</w:t>
      </w:r>
      <w:r>
        <w:t>4</w:t>
      </w:r>
      <w:r w:rsidRPr="00ED77A5">
        <w:t>.0</w:t>
      </w:r>
      <w:r>
        <w:t>8</w:t>
      </w:r>
      <w:r w:rsidRPr="00ED77A5">
        <w:t xml:space="preserve"> </w:t>
      </w:r>
      <w:r>
        <w:t>Založení louky</w:t>
      </w:r>
    </w:p>
    <w:p w14:paraId="48240175" w14:textId="77777777" w:rsidR="0035424B" w:rsidRDefault="0035424B" w:rsidP="008D2F37">
      <w:pPr>
        <w:pStyle w:val="GText"/>
        <w:tabs>
          <w:tab w:val="left" w:pos="2127"/>
        </w:tabs>
      </w:pPr>
    </w:p>
    <w:p w14:paraId="700370AD" w14:textId="27069697" w:rsidR="00E14319" w:rsidRDefault="00E14319" w:rsidP="00E14319">
      <w:pPr>
        <w:pStyle w:val="GText"/>
        <w:tabs>
          <w:tab w:val="left" w:pos="2127"/>
        </w:tabs>
      </w:pPr>
      <w:r>
        <w:t>IO.5 Rozvojová péče</w:t>
      </w:r>
      <w:r w:rsidR="00100682">
        <w:t xml:space="preserve"> 1. rok po založení</w:t>
      </w:r>
    </w:p>
    <w:p w14:paraId="7215E6B2" w14:textId="42CBDAF3" w:rsidR="00E14319" w:rsidRDefault="00E14319" w:rsidP="00E14319">
      <w:pPr>
        <w:pStyle w:val="GText"/>
        <w:tabs>
          <w:tab w:val="left" w:pos="2127"/>
        </w:tabs>
      </w:pPr>
      <w:r>
        <w:t xml:space="preserve">IO.6 </w:t>
      </w:r>
      <w:r w:rsidR="00100682">
        <w:t>Rozvojová péče 2. rok po založení</w:t>
      </w:r>
    </w:p>
    <w:p w14:paraId="0441F185" w14:textId="2674A0FB" w:rsidR="001D7EDC" w:rsidRDefault="001D7EDC" w:rsidP="001D7EDC">
      <w:pPr>
        <w:pStyle w:val="GText"/>
        <w:tabs>
          <w:tab w:val="left" w:pos="2127"/>
        </w:tabs>
      </w:pPr>
      <w:r>
        <w:t xml:space="preserve">IO.7 </w:t>
      </w:r>
      <w:r w:rsidR="00100682">
        <w:t>Rozvojová péče 3. rok po založení</w:t>
      </w:r>
    </w:p>
    <w:p w14:paraId="2A7EB624" w14:textId="134776D8" w:rsidR="009A55DC" w:rsidRDefault="009A55DC" w:rsidP="009A55DC">
      <w:pPr>
        <w:pStyle w:val="GText"/>
        <w:tabs>
          <w:tab w:val="left" w:pos="2127"/>
        </w:tabs>
      </w:pPr>
      <w:r>
        <w:t>IO.8 Udržovací péče</w:t>
      </w:r>
    </w:p>
    <w:p w14:paraId="63507D78" w14:textId="24E0B32A" w:rsidR="009A55DC" w:rsidRDefault="009A55DC" w:rsidP="001D7EDC">
      <w:pPr>
        <w:pStyle w:val="GText"/>
        <w:tabs>
          <w:tab w:val="left" w:pos="2127"/>
        </w:tabs>
      </w:pPr>
    </w:p>
    <w:p w14:paraId="6CADF260" w14:textId="7C4C6A29" w:rsidR="00347A9C" w:rsidRDefault="00347A9C">
      <w:pPr>
        <w:spacing w:after="200" w:line="276" w:lineRule="auto"/>
        <w:rPr>
          <w:rFonts w:ascii="Arial Narrow" w:hAnsi="Arial Narrow"/>
          <w:sz w:val="22"/>
          <w:szCs w:val="22"/>
        </w:rPr>
      </w:pPr>
      <w:r>
        <w:br w:type="page"/>
      </w:r>
    </w:p>
    <w:p w14:paraId="7AF98EAC" w14:textId="6757E7F4" w:rsidR="0052716C" w:rsidRPr="007B3079" w:rsidRDefault="0052716C" w:rsidP="00404C98">
      <w:pPr>
        <w:pStyle w:val="GNadpis3"/>
      </w:pPr>
      <w:bookmarkStart w:id="68" w:name="_Toc51758313"/>
      <w:r w:rsidRPr="007B3079">
        <w:lastRenderedPageBreak/>
        <w:t xml:space="preserve">Členění stavby na etapy a </w:t>
      </w:r>
      <w:r w:rsidR="007B3079" w:rsidRPr="007B3079">
        <w:t>sektory</w:t>
      </w:r>
      <w:bookmarkEnd w:id="68"/>
    </w:p>
    <w:p w14:paraId="5D668492" w14:textId="7529FDA8" w:rsidR="001366E0" w:rsidRDefault="0052716C" w:rsidP="0052716C">
      <w:pPr>
        <w:pStyle w:val="GText"/>
      </w:pPr>
      <w:r w:rsidRPr="007B3079">
        <w:t xml:space="preserve">Řešený prostor </w:t>
      </w:r>
      <w:r w:rsidR="00FA5307" w:rsidRPr="007B3079">
        <w:t xml:space="preserve">III. a IV. etapy </w:t>
      </w:r>
      <w:r w:rsidRPr="007B3079">
        <w:t xml:space="preserve">je rozdělen na dílčí </w:t>
      </w:r>
      <w:r w:rsidR="00FA5307" w:rsidRPr="007B3079">
        <w:t>sektory</w:t>
      </w:r>
      <w:r w:rsidRPr="007B3079">
        <w:t xml:space="preserve"> </w:t>
      </w:r>
      <w:r w:rsidR="007B3079" w:rsidRPr="007B3079">
        <w:t xml:space="preserve">ozn. písmeny A – K </w:t>
      </w:r>
      <w:r w:rsidRPr="007B3079">
        <w:t>pro snazší orientaci</w:t>
      </w:r>
      <w:r w:rsidR="007B3079" w:rsidRPr="007B3079">
        <w:t xml:space="preserve"> při realizaci.</w:t>
      </w:r>
    </w:p>
    <w:tbl>
      <w:tblPr>
        <w:tblW w:w="9923" w:type="dxa"/>
        <w:tblInd w:w="-577" w:type="dxa"/>
        <w:tblCellMar>
          <w:left w:w="70" w:type="dxa"/>
          <w:right w:w="70" w:type="dxa"/>
        </w:tblCellMar>
        <w:tblLook w:val="04A0" w:firstRow="1" w:lastRow="0" w:firstColumn="1" w:lastColumn="0" w:noHBand="0" w:noVBand="1"/>
      </w:tblPr>
      <w:tblGrid>
        <w:gridCol w:w="3220"/>
        <w:gridCol w:w="368"/>
        <w:gridCol w:w="505"/>
        <w:gridCol w:w="414"/>
        <w:gridCol w:w="414"/>
        <w:gridCol w:w="414"/>
        <w:gridCol w:w="414"/>
        <w:gridCol w:w="414"/>
        <w:gridCol w:w="505"/>
        <w:gridCol w:w="505"/>
        <w:gridCol w:w="414"/>
        <w:gridCol w:w="918"/>
        <w:gridCol w:w="323"/>
        <w:gridCol w:w="323"/>
        <w:gridCol w:w="833"/>
      </w:tblGrid>
      <w:tr w:rsidR="00EE0C13" w:rsidRPr="00EE0C13" w14:paraId="484F415F" w14:textId="77777777" w:rsidTr="00EE0C13">
        <w:trPr>
          <w:trHeight w:val="375"/>
        </w:trPr>
        <w:tc>
          <w:tcPr>
            <w:tcW w:w="3220" w:type="dxa"/>
            <w:tcBorders>
              <w:top w:val="single" w:sz="8" w:space="0" w:color="auto"/>
              <w:left w:val="single" w:sz="8" w:space="0" w:color="auto"/>
              <w:bottom w:val="nil"/>
              <w:right w:val="nil"/>
            </w:tcBorders>
            <w:shd w:val="clear" w:color="000000" w:fill="D9D9D9"/>
            <w:noWrap/>
            <w:vAlign w:val="center"/>
            <w:hideMark/>
          </w:tcPr>
          <w:p w14:paraId="21658861" w14:textId="77777777" w:rsidR="00EE0C13" w:rsidRPr="00EE0C13" w:rsidRDefault="00EE0C13" w:rsidP="00EE0C13">
            <w:pPr>
              <w:rPr>
                <w:rFonts w:ascii="Arial Narrow" w:hAnsi="Arial Narrow" w:cs="Calibri"/>
                <w:b/>
                <w:bCs/>
                <w:color w:val="000000"/>
                <w:sz w:val="20"/>
                <w:szCs w:val="20"/>
              </w:rPr>
            </w:pPr>
            <w:r w:rsidRPr="00EE0C13">
              <w:rPr>
                <w:rFonts w:ascii="Arial Narrow" w:hAnsi="Arial Narrow" w:cs="Calibri"/>
                <w:b/>
                <w:bCs/>
                <w:color w:val="000000"/>
                <w:sz w:val="20"/>
                <w:szCs w:val="20"/>
              </w:rPr>
              <w:t>ZAKLÁDANÝ PRVEK</w:t>
            </w:r>
          </w:p>
        </w:tc>
        <w:tc>
          <w:tcPr>
            <w:tcW w:w="368" w:type="dxa"/>
            <w:tcBorders>
              <w:top w:val="single" w:sz="8" w:space="0" w:color="auto"/>
              <w:left w:val="single" w:sz="8" w:space="0" w:color="auto"/>
              <w:bottom w:val="nil"/>
              <w:right w:val="single" w:sz="8" w:space="0" w:color="auto"/>
            </w:tcBorders>
            <w:shd w:val="clear" w:color="000000" w:fill="D9D9D9"/>
            <w:noWrap/>
            <w:vAlign w:val="center"/>
            <w:hideMark/>
          </w:tcPr>
          <w:p w14:paraId="4F2DA636"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6335" w:type="dxa"/>
            <w:gridSpan w:val="13"/>
            <w:tcBorders>
              <w:top w:val="single" w:sz="8" w:space="0" w:color="auto"/>
              <w:left w:val="nil"/>
              <w:bottom w:val="single" w:sz="8" w:space="0" w:color="auto"/>
              <w:right w:val="single" w:sz="8" w:space="0" w:color="000000"/>
            </w:tcBorders>
            <w:shd w:val="clear" w:color="000000" w:fill="D9D9D9"/>
            <w:noWrap/>
            <w:vAlign w:val="center"/>
            <w:hideMark/>
          </w:tcPr>
          <w:p w14:paraId="254E4F91"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ROZDĚLENÍ PLOCH DLE SEKTORŮ</w:t>
            </w:r>
          </w:p>
        </w:tc>
      </w:tr>
      <w:tr w:rsidR="00EE0C13" w:rsidRPr="00EE0C13" w14:paraId="5409C33D" w14:textId="77777777" w:rsidTr="00EE0C13">
        <w:trPr>
          <w:trHeight w:val="270"/>
        </w:trPr>
        <w:tc>
          <w:tcPr>
            <w:tcW w:w="3220" w:type="dxa"/>
            <w:tcBorders>
              <w:top w:val="single" w:sz="8" w:space="0" w:color="auto"/>
              <w:left w:val="single" w:sz="8" w:space="0" w:color="auto"/>
              <w:bottom w:val="single" w:sz="4" w:space="0" w:color="auto"/>
              <w:right w:val="nil"/>
            </w:tcBorders>
            <w:shd w:val="clear" w:color="000000" w:fill="D9D9D9"/>
            <w:noWrap/>
            <w:vAlign w:val="center"/>
            <w:hideMark/>
          </w:tcPr>
          <w:p w14:paraId="238BAF3B" w14:textId="77777777" w:rsidR="00EE0C13" w:rsidRPr="00EE0C13" w:rsidRDefault="00EE0C13" w:rsidP="00EE0C13">
            <w:pPr>
              <w:rPr>
                <w:rFonts w:ascii="Arial Narrow" w:hAnsi="Arial Narrow" w:cs="Calibri"/>
                <w:b/>
                <w:bCs/>
                <w:color w:val="000000"/>
                <w:sz w:val="20"/>
                <w:szCs w:val="20"/>
              </w:rPr>
            </w:pPr>
            <w:r w:rsidRPr="00EE0C13">
              <w:rPr>
                <w:rFonts w:ascii="Arial Narrow" w:hAnsi="Arial Narrow" w:cs="Calibri"/>
                <w:b/>
                <w:bCs/>
                <w:color w:val="000000"/>
                <w:sz w:val="20"/>
                <w:szCs w:val="20"/>
              </w:rPr>
              <w:t> </w:t>
            </w:r>
          </w:p>
        </w:tc>
        <w:tc>
          <w:tcPr>
            <w:tcW w:w="368" w:type="dxa"/>
            <w:tcBorders>
              <w:top w:val="single" w:sz="8" w:space="0" w:color="auto"/>
              <w:left w:val="single" w:sz="8" w:space="0" w:color="auto"/>
              <w:bottom w:val="single" w:sz="4" w:space="0" w:color="auto"/>
              <w:right w:val="single" w:sz="8" w:space="0" w:color="auto"/>
            </w:tcBorders>
            <w:shd w:val="clear" w:color="000000" w:fill="D9D9D9"/>
            <w:noWrap/>
            <w:vAlign w:val="center"/>
            <w:hideMark/>
          </w:tcPr>
          <w:p w14:paraId="40CE3C7B"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mj</w:t>
            </w:r>
          </w:p>
        </w:tc>
        <w:tc>
          <w:tcPr>
            <w:tcW w:w="505" w:type="dxa"/>
            <w:tcBorders>
              <w:top w:val="nil"/>
              <w:left w:val="nil"/>
              <w:bottom w:val="single" w:sz="4" w:space="0" w:color="auto"/>
              <w:right w:val="single" w:sz="4" w:space="0" w:color="auto"/>
            </w:tcBorders>
            <w:shd w:val="clear" w:color="000000" w:fill="D9D9D9"/>
            <w:noWrap/>
            <w:vAlign w:val="center"/>
            <w:hideMark/>
          </w:tcPr>
          <w:p w14:paraId="42F3108D"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A</w:t>
            </w:r>
          </w:p>
        </w:tc>
        <w:tc>
          <w:tcPr>
            <w:tcW w:w="414" w:type="dxa"/>
            <w:tcBorders>
              <w:top w:val="nil"/>
              <w:left w:val="nil"/>
              <w:bottom w:val="single" w:sz="4" w:space="0" w:color="auto"/>
              <w:right w:val="single" w:sz="4" w:space="0" w:color="auto"/>
            </w:tcBorders>
            <w:shd w:val="clear" w:color="000000" w:fill="D9D9D9"/>
            <w:noWrap/>
            <w:vAlign w:val="center"/>
            <w:hideMark/>
          </w:tcPr>
          <w:p w14:paraId="01CED136"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B</w:t>
            </w:r>
          </w:p>
        </w:tc>
        <w:tc>
          <w:tcPr>
            <w:tcW w:w="414" w:type="dxa"/>
            <w:tcBorders>
              <w:top w:val="nil"/>
              <w:left w:val="nil"/>
              <w:bottom w:val="single" w:sz="4" w:space="0" w:color="auto"/>
              <w:right w:val="single" w:sz="4" w:space="0" w:color="auto"/>
            </w:tcBorders>
            <w:shd w:val="clear" w:color="000000" w:fill="D9D9D9"/>
            <w:noWrap/>
            <w:vAlign w:val="center"/>
            <w:hideMark/>
          </w:tcPr>
          <w:p w14:paraId="763CABE0"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C</w:t>
            </w:r>
          </w:p>
        </w:tc>
        <w:tc>
          <w:tcPr>
            <w:tcW w:w="414" w:type="dxa"/>
            <w:tcBorders>
              <w:top w:val="nil"/>
              <w:left w:val="nil"/>
              <w:bottom w:val="single" w:sz="4" w:space="0" w:color="auto"/>
              <w:right w:val="single" w:sz="4" w:space="0" w:color="auto"/>
            </w:tcBorders>
            <w:shd w:val="clear" w:color="000000" w:fill="D9D9D9"/>
            <w:noWrap/>
            <w:vAlign w:val="center"/>
            <w:hideMark/>
          </w:tcPr>
          <w:p w14:paraId="109AB77A"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D</w:t>
            </w:r>
          </w:p>
        </w:tc>
        <w:tc>
          <w:tcPr>
            <w:tcW w:w="414" w:type="dxa"/>
            <w:tcBorders>
              <w:top w:val="nil"/>
              <w:left w:val="nil"/>
              <w:bottom w:val="single" w:sz="4" w:space="0" w:color="auto"/>
              <w:right w:val="single" w:sz="4" w:space="0" w:color="auto"/>
            </w:tcBorders>
            <w:shd w:val="clear" w:color="000000" w:fill="D9D9D9"/>
            <w:noWrap/>
            <w:vAlign w:val="center"/>
            <w:hideMark/>
          </w:tcPr>
          <w:p w14:paraId="1A7D7A8C"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E</w:t>
            </w:r>
          </w:p>
        </w:tc>
        <w:tc>
          <w:tcPr>
            <w:tcW w:w="414" w:type="dxa"/>
            <w:tcBorders>
              <w:top w:val="nil"/>
              <w:left w:val="nil"/>
              <w:bottom w:val="single" w:sz="4" w:space="0" w:color="auto"/>
              <w:right w:val="single" w:sz="4" w:space="0" w:color="auto"/>
            </w:tcBorders>
            <w:shd w:val="clear" w:color="000000" w:fill="D9D9D9"/>
            <w:noWrap/>
            <w:vAlign w:val="center"/>
            <w:hideMark/>
          </w:tcPr>
          <w:p w14:paraId="5AD2FB50"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F</w:t>
            </w:r>
          </w:p>
        </w:tc>
        <w:tc>
          <w:tcPr>
            <w:tcW w:w="505" w:type="dxa"/>
            <w:tcBorders>
              <w:top w:val="nil"/>
              <w:left w:val="nil"/>
              <w:bottom w:val="single" w:sz="4" w:space="0" w:color="auto"/>
              <w:right w:val="single" w:sz="4" w:space="0" w:color="auto"/>
            </w:tcBorders>
            <w:shd w:val="clear" w:color="000000" w:fill="D9D9D9"/>
            <w:noWrap/>
            <w:vAlign w:val="center"/>
            <w:hideMark/>
          </w:tcPr>
          <w:p w14:paraId="6B001D94"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G</w:t>
            </w:r>
          </w:p>
        </w:tc>
        <w:tc>
          <w:tcPr>
            <w:tcW w:w="505" w:type="dxa"/>
            <w:tcBorders>
              <w:top w:val="nil"/>
              <w:left w:val="nil"/>
              <w:bottom w:val="single" w:sz="4" w:space="0" w:color="auto"/>
              <w:right w:val="single" w:sz="4" w:space="0" w:color="auto"/>
            </w:tcBorders>
            <w:shd w:val="clear" w:color="000000" w:fill="D9D9D9"/>
            <w:noWrap/>
            <w:vAlign w:val="center"/>
            <w:hideMark/>
          </w:tcPr>
          <w:p w14:paraId="7E7B97B8"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H</w:t>
            </w:r>
          </w:p>
        </w:tc>
        <w:tc>
          <w:tcPr>
            <w:tcW w:w="414" w:type="dxa"/>
            <w:tcBorders>
              <w:top w:val="nil"/>
              <w:left w:val="nil"/>
              <w:bottom w:val="single" w:sz="4" w:space="0" w:color="auto"/>
              <w:right w:val="single" w:sz="4" w:space="0" w:color="auto"/>
            </w:tcBorders>
            <w:shd w:val="clear" w:color="000000" w:fill="D9D9D9"/>
            <w:noWrap/>
            <w:vAlign w:val="center"/>
            <w:hideMark/>
          </w:tcPr>
          <w:p w14:paraId="66786FD8"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I</w:t>
            </w:r>
          </w:p>
        </w:tc>
        <w:tc>
          <w:tcPr>
            <w:tcW w:w="918" w:type="dxa"/>
            <w:tcBorders>
              <w:top w:val="nil"/>
              <w:left w:val="nil"/>
              <w:bottom w:val="single" w:sz="4" w:space="0" w:color="auto"/>
              <w:right w:val="single" w:sz="8" w:space="0" w:color="auto"/>
            </w:tcBorders>
            <w:shd w:val="clear" w:color="000000" w:fill="D9D9D9"/>
            <w:noWrap/>
            <w:vAlign w:val="center"/>
            <w:hideMark/>
          </w:tcPr>
          <w:p w14:paraId="35679101" w14:textId="77777777" w:rsidR="00EE0C13" w:rsidRPr="00EE0C13" w:rsidRDefault="00EE0C13" w:rsidP="00EE0C13">
            <w:pPr>
              <w:jc w:val="center"/>
              <w:rPr>
                <w:rFonts w:ascii="Arial Narrow" w:hAnsi="Arial Narrow" w:cs="Calibri"/>
                <w:b/>
                <w:bCs/>
                <w:color w:val="000000"/>
                <w:sz w:val="20"/>
                <w:szCs w:val="20"/>
              </w:rPr>
            </w:pPr>
            <w:r w:rsidRPr="00EE0C13">
              <w:rPr>
                <w:rFonts w:ascii="Arial Narrow" w:hAnsi="Arial Narrow" w:cs="Calibri"/>
                <w:b/>
                <w:bCs/>
                <w:color w:val="000000"/>
                <w:sz w:val="20"/>
                <w:szCs w:val="20"/>
              </w:rPr>
              <w:t>CELKEM</w:t>
            </w:r>
          </w:p>
        </w:tc>
        <w:tc>
          <w:tcPr>
            <w:tcW w:w="323" w:type="dxa"/>
            <w:tcBorders>
              <w:top w:val="nil"/>
              <w:left w:val="nil"/>
              <w:bottom w:val="single" w:sz="4" w:space="0" w:color="auto"/>
              <w:right w:val="single" w:sz="4" w:space="0" w:color="auto"/>
            </w:tcBorders>
            <w:shd w:val="clear" w:color="000000" w:fill="D9D9D9"/>
            <w:noWrap/>
            <w:vAlign w:val="center"/>
            <w:hideMark/>
          </w:tcPr>
          <w:p w14:paraId="61329D8A"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J</w:t>
            </w:r>
          </w:p>
        </w:tc>
        <w:tc>
          <w:tcPr>
            <w:tcW w:w="323" w:type="dxa"/>
            <w:tcBorders>
              <w:top w:val="nil"/>
              <w:left w:val="nil"/>
              <w:bottom w:val="single" w:sz="4" w:space="0" w:color="auto"/>
              <w:right w:val="single" w:sz="4" w:space="0" w:color="auto"/>
            </w:tcBorders>
            <w:shd w:val="clear" w:color="000000" w:fill="D9D9D9"/>
            <w:noWrap/>
            <w:vAlign w:val="center"/>
            <w:hideMark/>
          </w:tcPr>
          <w:p w14:paraId="6DD2B097"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K</w:t>
            </w:r>
          </w:p>
        </w:tc>
        <w:tc>
          <w:tcPr>
            <w:tcW w:w="772" w:type="dxa"/>
            <w:tcBorders>
              <w:top w:val="nil"/>
              <w:left w:val="nil"/>
              <w:bottom w:val="single" w:sz="4" w:space="0" w:color="auto"/>
              <w:right w:val="single" w:sz="8" w:space="0" w:color="auto"/>
            </w:tcBorders>
            <w:shd w:val="clear" w:color="000000" w:fill="D9D9D9"/>
            <w:noWrap/>
            <w:vAlign w:val="center"/>
            <w:hideMark/>
          </w:tcPr>
          <w:p w14:paraId="46CD7B8E" w14:textId="77777777" w:rsidR="00EE0C13" w:rsidRPr="00EE0C13" w:rsidRDefault="00EE0C13" w:rsidP="00EE0C13">
            <w:pPr>
              <w:jc w:val="center"/>
              <w:rPr>
                <w:rFonts w:ascii="Arial Narrow" w:hAnsi="Arial Narrow" w:cs="Calibri"/>
                <w:b/>
                <w:bCs/>
                <w:color w:val="000000"/>
                <w:sz w:val="20"/>
                <w:szCs w:val="20"/>
              </w:rPr>
            </w:pPr>
            <w:r w:rsidRPr="00EE0C13">
              <w:rPr>
                <w:rFonts w:ascii="Arial Narrow" w:hAnsi="Arial Narrow" w:cs="Calibri"/>
                <w:b/>
                <w:bCs/>
                <w:color w:val="000000"/>
                <w:sz w:val="20"/>
                <w:szCs w:val="20"/>
              </w:rPr>
              <w:t>CELKEM</w:t>
            </w:r>
          </w:p>
        </w:tc>
      </w:tr>
      <w:tr w:rsidR="00EE0C13" w:rsidRPr="00EE0C13" w14:paraId="7049F661" w14:textId="77777777" w:rsidTr="00EE0C13">
        <w:trPr>
          <w:trHeight w:val="270"/>
        </w:trPr>
        <w:tc>
          <w:tcPr>
            <w:tcW w:w="322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593CE09"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 </w:t>
            </w:r>
          </w:p>
        </w:tc>
        <w:tc>
          <w:tcPr>
            <w:tcW w:w="368" w:type="dxa"/>
            <w:tcBorders>
              <w:top w:val="single" w:sz="8" w:space="0" w:color="auto"/>
              <w:left w:val="nil"/>
              <w:bottom w:val="single" w:sz="8" w:space="0" w:color="auto"/>
              <w:right w:val="single" w:sz="8" w:space="0" w:color="auto"/>
            </w:tcBorders>
            <w:shd w:val="clear" w:color="000000" w:fill="D9D9D9"/>
            <w:noWrap/>
            <w:vAlign w:val="center"/>
            <w:hideMark/>
          </w:tcPr>
          <w:p w14:paraId="6253DEB3"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4917" w:type="dxa"/>
            <w:gridSpan w:val="10"/>
            <w:tcBorders>
              <w:top w:val="single" w:sz="8" w:space="0" w:color="auto"/>
              <w:left w:val="nil"/>
              <w:bottom w:val="single" w:sz="8" w:space="0" w:color="auto"/>
              <w:right w:val="single" w:sz="8" w:space="0" w:color="000000"/>
            </w:tcBorders>
            <w:shd w:val="clear" w:color="000000" w:fill="D9D9D9"/>
            <w:noWrap/>
            <w:vAlign w:val="center"/>
            <w:hideMark/>
          </w:tcPr>
          <w:p w14:paraId="4693520B" w14:textId="77777777" w:rsidR="00EE0C13" w:rsidRPr="00EE0C13" w:rsidRDefault="00EE0C13" w:rsidP="00EE0C13">
            <w:pPr>
              <w:jc w:val="center"/>
              <w:rPr>
                <w:rFonts w:ascii="Arial Narrow" w:hAnsi="Arial Narrow" w:cs="Calibri"/>
                <w:b/>
                <w:bCs/>
                <w:color w:val="000000"/>
                <w:sz w:val="20"/>
                <w:szCs w:val="20"/>
              </w:rPr>
            </w:pPr>
            <w:r w:rsidRPr="00EE0C13">
              <w:rPr>
                <w:rFonts w:ascii="Arial Narrow" w:hAnsi="Arial Narrow" w:cs="Calibri"/>
                <w:b/>
                <w:bCs/>
                <w:color w:val="000000"/>
                <w:sz w:val="20"/>
                <w:szCs w:val="20"/>
              </w:rPr>
              <w:t>Uznatelné položky</w:t>
            </w:r>
          </w:p>
        </w:tc>
        <w:tc>
          <w:tcPr>
            <w:tcW w:w="1418" w:type="dxa"/>
            <w:gridSpan w:val="3"/>
            <w:tcBorders>
              <w:top w:val="single" w:sz="8" w:space="0" w:color="auto"/>
              <w:left w:val="nil"/>
              <w:bottom w:val="single" w:sz="8" w:space="0" w:color="auto"/>
              <w:right w:val="single" w:sz="8" w:space="0" w:color="000000"/>
            </w:tcBorders>
            <w:shd w:val="clear" w:color="000000" w:fill="D9D9D9"/>
            <w:noWrap/>
            <w:vAlign w:val="center"/>
            <w:hideMark/>
          </w:tcPr>
          <w:p w14:paraId="1CBF41BF" w14:textId="77777777" w:rsidR="00EE0C13" w:rsidRPr="00EE0C13" w:rsidRDefault="00EE0C13" w:rsidP="00EE0C13">
            <w:pPr>
              <w:jc w:val="center"/>
              <w:rPr>
                <w:rFonts w:ascii="Arial Narrow" w:hAnsi="Arial Narrow" w:cs="Calibri"/>
                <w:b/>
                <w:bCs/>
                <w:color w:val="000000"/>
                <w:sz w:val="20"/>
                <w:szCs w:val="20"/>
              </w:rPr>
            </w:pPr>
            <w:r w:rsidRPr="00EE0C13">
              <w:rPr>
                <w:rFonts w:ascii="Arial Narrow" w:hAnsi="Arial Narrow" w:cs="Calibri"/>
                <w:b/>
                <w:bCs/>
                <w:color w:val="000000"/>
                <w:sz w:val="20"/>
                <w:szCs w:val="20"/>
              </w:rPr>
              <w:t>Neuznatelné položky</w:t>
            </w:r>
          </w:p>
        </w:tc>
      </w:tr>
      <w:tr w:rsidR="00EE0C13" w:rsidRPr="00EE0C13" w14:paraId="448E50FA" w14:textId="77777777" w:rsidTr="00EE0C13">
        <w:trPr>
          <w:trHeight w:val="255"/>
        </w:trPr>
        <w:tc>
          <w:tcPr>
            <w:tcW w:w="3220" w:type="dxa"/>
            <w:tcBorders>
              <w:top w:val="single" w:sz="4" w:space="0" w:color="auto"/>
              <w:left w:val="single" w:sz="8" w:space="0" w:color="auto"/>
              <w:bottom w:val="single" w:sz="4" w:space="0" w:color="auto"/>
              <w:right w:val="nil"/>
            </w:tcBorders>
            <w:shd w:val="clear" w:color="auto" w:fill="auto"/>
            <w:noWrap/>
            <w:vAlign w:val="center"/>
            <w:hideMark/>
          </w:tcPr>
          <w:p w14:paraId="607DD7B4"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trávník parkový</w:t>
            </w:r>
          </w:p>
        </w:tc>
        <w:tc>
          <w:tcPr>
            <w:tcW w:w="36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6C906F4"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m2</w:t>
            </w:r>
          </w:p>
        </w:tc>
        <w:tc>
          <w:tcPr>
            <w:tcW w:w="505" w:type="dxa"/>
            <w:tcBorders>
              <w:top w:val="nil"/>
              <w:left w:val="nil"/>
              <w:bottom w:val="single" w:sz="4" w:space="0" w:color="auto"/>
              <w:right w:val="single" w:sz="4" w:space="0" w:color="auto"/>
            </w:tcBorders>
            <w:shd w:val="clear" w:color="auto" w:fill="auto"/>
            <w:noWrap/>
            <w:vAlign w:val="center"/>
            <w:hideMark/>
          </w:tcPr>
          <w:p w14:paraId="791CB46D"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1316</w:t>
            </w:r>
          </w:p>
        </w:tc>
        <w:tc>
          <w:tcPr>
            <w:tcW w:w="414" w:type="dxa"/>
            <w:tcBorders>
              <w:top w:val="nil"/>
              <w:left w:val="nil"/>
              <w:bottom w:val="single" w:sz="4" w:space="0" w:color="auto"/>
              <w:right w:val="single" w:sz="4" w:space="0" w:color="auto"/>
            </w:tcBorders>
            <w:shd w:val="clear" w:color="auto" w:fill="auto"/>
            <w:noWrap/>
            <w:vAlign w:val="center"/>
            <w:hideMark/>
          </w:tcPr>
          <w:p w14:paraId="5D42A81E"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0</w:t>
            </w:r>
          </w:p>
        </w:tc>
        <w:tc>
          <w:tcPr>
            <w:tcW w:w="414" w:type="dxa"/>
            <w:tcBorders>
              <w:top w:val="nil"/>
              <w:left w:val="nil"/>
              <w:bottom w:val="single" w:sz="4" w:space="0" w:color="auto"/>
              <w:right w:val="single" w:sz="4" w:space="0" w:color="auto"/>
            </w:tcBorders>
            <w:shd w:val="clear" w:color="auto" w:fill="auto"/>
            <w:noWrap/>
            <w:vAlign w:val="center"/>
            <w:hideMark/>
          </w:tcPr>
          <w:p w14:paraId="61385DBD"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402</w:t>
            </w:r>
          </w:p>
        </w:tc>
        <w:tc>
          <w:tcPr>
            <w:tcW w:w="414" w:type="dxa"/>
            <w:tcBorders>
              <w:top w:val="nil"/>
              <w:left w:val="nil"/>
              <w:bottom w:val="single" w:sz="4" w:space="0" w:color="auto"/>
              <w:right w:val="single" w:sz="4" w:space="0" w:color="auto"/>
            </w:tcBorders>
            <w:shd w:val="clear" w:color="auto" w:fill="auto"/>
            <w:noWrap/>
            <w:vAlign w:val="center"/>
            <w:hideMark/>
          </w:tcPr>
          <w:p w14:paraId="4A710981"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0</w:t>
            </w:r>
          </w:p>
        </w:tc>
        <w:tc>
          <w:tcPr>
            <w:tcW w:w="414" w:type="dxa"/>
            <w:tcBorders>
              <w:top w:val="nil"/>
              <w:left w:val="nil"/>
              <w:bottom w:val="single" w:sz="4" w:space="0" w:color="auto"/>
              <w:right w:val="single" w:sz="4" w:space="0" w:color="auto"/>
            </w:tcBorders>
            <w:shd w:val="clear" w:color="auto" w:fill="auto"/>
            <w:noWrap/>
            <w:vAlign w:val="center"/>
            <w:hideMark/>
          </w:tcPr>
          <w:p w14:paraId="6D867EA4"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654</w:t>
            </w:r>
          </w:p>
        </w:tc>
        <w:tc>
          <w:tcPr>
            <w:tcW w:w="414" w:type="dxa"/>
            <w:tcBorders>
              <w:top w:val="nil"/>
              <w:left w:val="nil"/>
              <w:bottom w:val="single" w:sz="4" w:space="0" w:color="auto"/>
              <w:right w:val="single" w:sz="4" w:space="0" w:color="auto"/>
            </w:tcBorders>
            <w:shd w:val="clear" w:color="auto" w:fill="auto"/>
            <w:noWrap/>
            <w:vAlign w:val="center"/>
            <w:hideMark/>
          </w:tcPr>
          <w:p w14:paraId="5BB53F2E"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0</w:t>
            </w:r>
          </w:p>
        </w:tc>
        <w:tc>
          <w:tcPr>
            <w:tcW w:w="505" w:type="dxa"/>
            <w:tcBorders>
              <w:top w:val="nil"/>
              <w:left w:val="nil"/>
              <w:bottom w:val="single" w:sz="4" w:space="0" w:color="auto"/>
              <w:right w:val="single" w:sz="4" w:space="0" w:color="auto"/>
            </w:tcBorders>
            <w:shd w:val="clear" w:color="auto" w:fill="auto"/>
            <w:noWrap/>
            <w:vAlign w:val="center"/>
            <w:hideMark/>
          </w:tcPr>
          <w:p w14:paraId="5345AD3D"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1016</w:t>
            </w:r>
          </w:p>
        </w:tc>
        <w:tc>
          <w:tcPr>
            <w:tcW w:w="505" w:type="dxa"/>
            <w:tcBorders>
              <w:top w:val="nil"/>
              <w:left w:val="nil"/>
              <w:bottom w:val="single" w:sz="4" w:space="0" w:color="auto"/>
              <w:right w:val="single" w:sz="4" w:space="0" w:color="auto"/>
            </w:tcBorders>
            <w:shd w:val="clear" w:color="auto" w:fill="auto"/>
            <w:noWrap/>
            <w:vAlign w:val="center"/>
            <w:hideMark/>
          </w:tcPr>
          <w:p w14:paraId="3313DBB9"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1425</w:t>
            </w:r>
          </w:p>
        </w:tc>
        <w:tc>
          <w:tcPr>
            <w:tcW w:w="414" w:type="dxa"/>
            <w:tcBorders>
              <w:top w:val="nil"/>
              <w:left w:val="nil"/>
              <w:bottom w:val="single" w:sz="4" w:space="0" w:color="auto"/>
              <w:right w:val="single" w:sz="4" w:space="0" w:color="auto"/>
            </w:tcBorders>
            <w:shd w:val="clear" w:color="auto" w:fill="auto"/>
            <w:noWrap/>
            <w:vAlign w:val="center"/>
            <w:hideMark/>
          </w:tcPr>
          <w:p w14:paraId="1BE10487"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142</w:t>
            </w:r>
          </w:p>
        </w:tc>
        <w:tc>
          <w:tcPr>
            <w:tcW w:w="918" w:type="dxa"/>
            <w:tcBorders>
              <w:top w:val="nil"/>
              <w:left w:val="nil"/>
              <w:bottom w:val="single" w:sz="4" w:space="0" w:color="auto"/>
              <w:right w:val="single" w:sz="8" w:space="0" w:color="auto"/>
            </w:tcBorders>
            <w:shd w:val="clear" w:color="auto" w:fill="auto"/>
            <w:noWrap/>
            <w:vAlign w:val="center"/>
            <w:hideMark/>
          </w:tcPr>
          <w:p w14:paraId="22776AFD"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4 955</w:t>
            </w:r>
          </w:p>
        </w:tc>
        <w:tc>
          <w:tcPr>
            <w:tcW w:w="323" w:type="dxa"/>
            <w:tcBorders>
              <w:top w:val="single" w:sz="4" w:space="0" w:color="auto"/>
              <w:left w:val="nil"/>
              <w:bottom w:val="single" w:sz="4" w:space="0" w:color="auto"/>
              <w:right w:val="single" w:sz="4" w:space="0" w:color="auto"/>
            </w:tcBorders>
            <w:shd w:val="clear" w:color="auto" w:fill="auto"/>
            <w:noWrap/>
            <w:vAlign w:val="center"/>
            <w:hideMark/>
          </w:tcPr>
          <w:p w14:paraId="5A502B60"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68</w:t>
            </w:r>
          </w:p>
        </w:tc>
        <w:tc>
          <w:tcPr>
            <w:tcW w:w="323" w:type="dxa"/>
            <w:tcBorders>
              <w:top w:val="single" w:sz="4" w:space="0" w:color="auto"/>
              <w:left w:val="nil"/>
              <w:bottom w:val="single" w:sz="4" w:space="0" w:color="auto"/>
              <w:right w:val="single" w:sz="4" w:space="0" w:color="auto"/>
            </w:tcBorders>
            <w:shd w:val="clear" w:color="auto" w:fill="auto"/>
            <w:noWrap/>
            <w:vAlign w:val="center"/>
            <w:hideMark/>
          </w:tcPr>
          <w:p w14:paraId="509CD5F2"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43</w:t>
            </w:r>
          </w:p>
        </w:tc>
        <w:tc>
          <w:tcPr>
            <w:tcW w:w="772" w:type="dxa"/>
            <w:tcBorders>
              <w:top w:val="single" w:sz="4" w:space="0" w:color="auto"/>
              <w:left w:val="nil"/>
              <w:bottom w:val="single" w:sz="4" w:space="0" w:color="auto"/>
              <w:right w:val="single" w:sz="8" w:space="0" w:color="auto"/>
            </w:tcBorders>
            <w:shd w:val="clear" w:color="auto" w:fill="auto"/>
            <w:noWrap/>
            <w:vAlign w:val="center"/>
            <w:hideMark/>
          </w:tcPr>
          <w:p w14:paraId="2BC8771D"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111</w:t>
            </w:r>
          </w:p>
        </w:tc>
      </w:tr>
      <w:tr w:rsidR="00EE0C13" w:rsidRPr="00EE0C13" w14:paraId="339E48E6" w14:textId="77777777" w:rsidTr="00EE0C13">
        <w:trPr>
          <w:trHeight w:val="255"/>
        </w:trPr>
        <w:tc>
          <w:tcPr>
            <w:tcW w:w="3220" w:type="dxa"/>
            <w:tcBorders>
              <w:top w:val="nil"/>
              <w:left w:val="single" w:sz="8" w:space="0" w:color="auto"/>
              <w:bottom w:val="single" w:sz="4" w:space="0" w:color="auto"/>
              <w:right w:val="nil"/>
            </w:tcBorders>
            <w:shd w:val="clear" w:color="auto" w:fill="auto"/>
            <w:noWrap/>
            <w:vAlign w:val="center"/>
            <w:hideMark/>
          </w:tcPr>
          <w:p w14:paraId="22C55E90"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louka</w:t>
            </w:r>
          </w:p>
        </w:tc>
        <w:tc>
          <w:tcPr>
            <w:tcW w:w="368" w:type="dxa"/>
            <w:tcBorders>
              <w:top w:val="nil"/>
              <w:left w:val="single" w:sz="8" w:space="0" w:color="auto"/>
              <w:bottom w:val="single" w:sz="4" w:space="0" w:color="auto"/>
              <w:right w:val="single" w:sz="8" w:space="0" w:color="auto"/>
            </w:tcBorders>
            <w:shd w:val="clear" w:color="auto" w:fill="auto"/>
            <w:noWrap/>
            <w:vAlign w:val="center"/>
            <w:hideMark/>
          </w:tcPr>
          <w:p w14:paraId="08C988B1"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m2</w:t>
            </w:r>
          </w:p>
        </w:tc>
        <w:tc>
          <w:tcPr>
            <w:tcW w:w="505" w:type="dxa"/>
            <w:tcBorders>
              <w:top w:val="nil"/>
              <w:left w:val="nil"/>
              <w:bottom w:val="single" w:sz="4" w:space="0" w:color="auto"/>
              <w:right w:val="single" w:sz="4" w:space="0" w:color="auto"/>
            </w:tcBorders>
            <w:shd w:val="clear" w:color="auto" w:fill="auto"/>
            <w:noWrap/>
            <w:vAlign w:val="center"/>
            <w:hideMark/>
          </w:tcPr>
          <w:p w14:paraId="368DA1A1"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727E6139"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7564A956"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31C13C28"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150</w:t>
            </w:r>
          </w:p>
        </w:tc>
        <w:tc>
          <w:tcPr>
            <w:tcW w:w="414" w:type="dxa"/>
            <w:tcBorders>
              <w:top w:val="nil"/>
              <w:left w:val="nil"/>
              <w:bottom w:val="single" w:sz="4" w:space="0" w:color="auto"/>
              <w:right w:val="single" w:sz="4" w:space="0" w:color="auto"/>
            </w:tcBorders>
            <w:shd w:val="clear" w:color="auto" w:fill="auto"/>
            <w:noWrap/>
            <w:vAlign w:val="center"/>
            <w:hideMark/>
          </w:tcPr>
          <w:p w14:paraId="5D2DA45E"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3B07A22F"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505" w:type="dxa"/>
            <w:tcBorders>
              <w:top w:val="nil"/>
              <w:left w:val="nil"/>
              <w:bottom w:val="single" w:sz="4" w:space="0" w:color="auto"/>
              <w:right w:val="single" w:sz="4" w:space="0" w:color="auto"/>
            </w:tcBorders>
            <w:shd w:val="clear" w:color="auto" w:fill="auto"/>
            <w:noWrap/>
            <w:vAlign w:val="center"/>
            <w:hideMark/>
          </w:tcPr>
          <w:p w14:paraId="2EE5BE77"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505" w:type="dxa"/>
            <w:tcBorders>
              <w:top w:val="nil"/>
              <w:left w:val="nil"/>
              <w:bottom w:val="single" w:sz="4" w:space="0" w:color="auto"/>
              <w:right w:val="single" w:sz="4" w:space="0" w:color="auto"/>
            </w:tcBorders>
            <w:shd w:val="clear" w:color="auto" w:fill="auto"/>
            <w:noWrap/>
            <w:vAlign w:val="center"/>
            <w:hideMark/>
          </w:tcPr>
          <w:p w14:paraId="3EC8A975"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3319B942"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918" w:type="dxa"/>
            <w:tcBorders>
              <w:top w:val="nil"/>
              <w:left w:val="nil"/>
              <w:bottom w:val="single" w:sz="4" w:space="0" w:color="auto"/>
              <w:right w:val="single" w:sz="8" w:space="0" w:color="auto"/>
            </w:tcBorders>
            <w:shd w:val="clear" w:color="auto" w:fill="auto"/>
            <w:noWrap/>
            <w:vAlign w:val="center"/>
            <w:hideMark/>
          </w:tcPr>
          <w:p w14:paraId="7CE4E4F3"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150</w:t>
            </w:r>
          </w:p>
        </w:tc>
        <w:tc>
          <w:tcPr>
            <w:tcW w:w="323" w:type="dxa"/>
            <w:tcBorders>
              <w:top w:val="nil"/>
              <w:left w:val="nil"/>
              <w:bottom w:val="single" w:sz="4" w:space="0" w:color="auto"/>
              <w:right w:val="single" w:sz="4" w:space="0" w:color="auto"/>
            </w:tcBorders>
            <w:shd w:val="clear" w:color="auto" w:fill="auto"/>
            <w:noWrap/>
            <w:vAlign w:val="center"/>
            <w:hideMark/>
          </w:tcPr>
          <w:p w14:paraId="74304585"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323" w:type="dxa"/>
            <w:tcBorders>
              <w:top w:val="nil"/>
              <w:left w:val="nil"/>
              <w:bottom w:val="single" w:sz="4" w:space="0" w:color="auto"/>
              <w:right w:val="single" w:sz="4" w:space="0" w:color="auto"/>
            </w:tcBorders>
            <w:shd w:val="clear" w:color="auto" w:fill="auto"/>
            <w:noWrap/>
            <w:vAlign w:val="center"/>
            <w:hideMark/>
          </w:tcPr>
          <w:p w14:paraId="7AE7FA45"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772" w:type="dxa"/>
            <w:tcBorders>
              <w:top w:val="nil"/>
              <w:left w:val="nil"/>
              <w:bottom w:val="single" w:sz="4" w:space="0" w:color="auto"/>
              <w:right w:val="single" w:sz="8" w:space="0" w:color="auto"/>
            </w:tcBorders>
            <w:shd w:val="clear" w:color="auto" w:fill="auto"/>
            <w:noWrap/>
            <w:vAlign w:val="center"/>
            <w:hideMark/>
          </w:tcPr>
          <w:p w14:paraId="30792C1E"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 </w:t>
            </w:r>
          </w:p>
        </w:tc>
      </w:tr>
      <w:tr w:rsidR="00EE0C13" w:rsidRPr="00EE0C13" w14:paraId="312CF468" w14:textId="77777777" w:rsidTr="00EE0C13">
        <w:trPr>
          <w:trHeight w:val="255"/>
        </w:trPr>
        <w:tc>
          <w:tcPr>
            <w:tcW w:w="3220" w:type="dxa"/>
            <w:tcBorders>
              <w:top w:val="nil"/>
              <w:left w:val="single" w:sz="8" w:space="0" w:color="auto"/>
              <w:bottom w:val="single" w:sz="4" w:space="0" w:color="auto"/>
              <w:right w:val="nil"/>
            </w:tcBorders>
            <w:shd w:val="clear" w:color="auto" w:fill="auto"/>
            <w:noWrap/>
            <w:vAlign w:val="center"/>
            <w:hideMark/>
          </w:tcPr>
          <w:p w14:paraId="5A5F7CC4"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biologický mulč (štěpka)</w:t>
            </w:r>
          </w:p>
        </w:tc>
        <w:tc>
          <w:tcPr>
            <w:tcW w:w="368" w:type="dxa"/>
            <w:tcBorders>
              <w:top w:val="nil"/>
              <w:left w:val="single" w:sz="8" w:space="0" w:color="auto"/>
              <w:bottom w:val="single" w:sz="4" w:space="0" w:color="auto"/>
              <w:right w:val="single" w:sz="8" w:space="0" w:color="auto"/>
            </w:tcBorders>
            <w:shd w:val="clear" w:color="auto" w:fill="auto"/>
            <w:noWrap/>
            <w:vAlign w:val="center"/>
            <w:hideMark/>
          </w:tcPr>
          <w:p w14:paraId="1C42438C"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m2</w:t>
            </w:r>
          </w:p>
        </w:tc>
        <w:tc>
          <w:tcPr>
            <w:tcW w:w="505" w:type="dxa"/>
            <w:tcBorders>
              <w:top w:val="nil"/>
              <w:left w:val="nil"/>
              <w:bottom w:val="single" w:sz="4" w:space="0" w:color="auto"/>
              <w:right w:val="single" w:sz="4" w:space="0" w:color="auto"/>
            </w:tcBorders>
            <w:shd w:val="clear" w:color="auto" w:fill="auto"/>
            <w:noWrap/>
            <w:vAlign w:val="center"/>
            <w:hideMark/>
          </w:tcPr>
          <w:p w14:paraId="35260B41"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721</w:t>
            </w:r>
          </w:p>
        </w:tc>
        <w:tc>
          <w:tcPr>
            <w:tcW w:w="414" w:type="dxa"/>
            <w:tcBorders>
              <w:top w:val="nil"/>
              <w:left w:val="nil"/>
              <w:bottom w:val="single" w:sz="4" w:space="0" w:color="auto"/>
              <w:right w:val="single" w:sz="4" w:space="0" w:color="auto"/>
            </w:tcBorders>
            <w:shd w:val="clear" w:color="auto" w:fill="auto"/>
            <w:noWrap/>
            <w:vAlign w:val="center"/>
            <w:hideMark/>
          </w:tcPr>
          <w:p w14:paraId="0F8A9BB3"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255</w:t>
            </w:r>
          </w:p>
        </w:tc>
        <w:tc>
          <w:tcPr>
            <w:tcW w:w="414" w:type="dxa"/>
            <w:tcBorders>
              <w:top w:val="nil"/>
              <w:left w:val="nil"/>
              <w:bottom w:val="single" w:sz="4" w:space="0" w:color="auto"/>
              <w:right w:val="single" w:sz="4" w:space="0" w:color="auto"/>
            </w:tcBorders>
            <w:shd w:val="clear" w:color="auto" w:fill="auto"/>
            <w:noWrap/>
            <w:vAlign w:val="center"/>
            <w:hideMark/>
          </w:tcPr>
          <w:p w14:paraId="5383E8C2"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309</w:t>
            </w:r>
          </w:p>
        </w:tc>
        <w:tc>
          <w:tcPr>
            <w:tcW w:w="414" w:type="dxa"/>
            <w:tcBorders>
              <w:top w:val="nil"/>
              <w:left w:val="nil"/>
              <w:bottom w:val="single" w:sz="4" w:space="0" w:color="auto"/>
              <w:right w:val="single" w:sz="4" w:space="0" w:color="auto"/>
            </w:tcBorders>
            <w:shd w:val="clear" w:color="auto" w:fill="auto"/>
            <w:noWrap/>
            <w:vAlign w:val="center"/>
            <w:hideMark/>
          </w:tcPr>
          <w:p w14:paraId="0685464D"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169</w:t>
            </w:r>
          </w:p>
        </w:tc>
        <w:tc>
          <w:tcPr>
            <w:tcW w:w="414" w:type="dxa"/>
            <w:tcBorders>
              <w:top w:val="nil"/>
              <w:left w:val="nil"/>
              <w:bottom w:val="single" w:sz="4" w:space="0" w:color="auto"/>
              <w:right w:val="single" w:sz="4" w:space="0" w:color="auto"/>
            </w:tcBorders>
            <w:shd w:val="clear" w:color="auto" w:fill="auto"/>
            <w:noWrap/>
            <w:vAlign w:val="center"/>
            <w:hideMark/>
          </w:tcPr>
          <w:p w14:paraId="41E6BA0F"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419</w:t>
            </w:r>
          </w:p>
        </w:tc>
        <w:tc>
          <w:tcPr>
            <w:tcW w:w="414" w:type="dxa"/>
            <w:tcBorders>
              <w:top w:val="nil"/>
              <w:left w:val="nil"/>
              <w:bottom w:val="single" w:sz="4" w:space="0" w:color="auto"/>
              <w:right w:val="single" w:sz="4" w:space="0" w:color="auto"/>
            </w:tcBorders>
            <w:shd w:val="clear" w:color="auto" w:fill="auto"/>
            <w:noWrap/>
            <w:vAlign w:val="center"/>
            <w:hideMark/>
          </w:tcPr>
          <w:p w14:paraId="4B7CB33B"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191</w:t>
            </w:r>
          </w:p>
        </w:tc>
        <w:tc>
          <w:tcPr>
            <w:tcW w:w="505" w:type="dxa"/>
            <w:tcBorders>
              <w:top w:val="nil"/>
              <w:left w:val="nil"/>
              <w:bottom w:val="single" w:sz="4" w:space="0" w:color="auto"/>
              <w:right w:val="single" w:sz="4" w:space="0" w:color="auto"/>
            </w:tcBorders>
            <w:shd w:val="clear" w:color="auto" w:fill="auto"/>
            <w:noWrap/>
            <w:vAlign w:val="center"/>
            <w:hideMark/>
          </w:tcPr>
          <w:p w14:paraId="09F4B9DA"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132</w:t>
            </w:r>
          </w:p>
        </w:tc>
        <w:tc>
          <w:tcPr>
            <w:tcW w:w="505" w:type="dxa"/>
            <w:tcBorders>
              <w:top w:val="nil"/>
              <w:left w:val="nil"/>
              <w:bottom w:val="single" w:sz="4" w:space="0" w:color="auto"/>
              <w:right w:val="single" w:sz="4" w:space="0" w:color="auto"/>
            </w:tcBorders>
            <w:shd w:val="clear" w:color="auto" w:fill="auto"/>
            <w:noWrap/>
            <w:vAlign w:val="center"/>
            <w:hideMark/>
          </w:tcPr>
          <w:p w14:paraId="0C8A8464"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1171</w:t>
            </w:r>
          </w:p>
        </w:tc>
        <w:tc>
          <w:tcPr>
            <w:tcW w:w="414" w:type="dxa"/>
            <w:tcBorders>
              <w:top w:val="nil"/>
              <w:left w:val="nil"/>
              <w:bottom w:val="single" w:sz="4" w:space="0" w:color="auto"/>
              <w:right w:val="single" w:sz="4" w:space="0" w:color="auto"/>
            </w:tcBorders>
            <w:shd w:val="clear" w:color="auto" w:fill="auto"/>
            <w:noWrap/>
            <w:vAlign w:val="center"/>
            <w:hideMark/>
          </w:tcPr>
          <w:p w14:paraId="3905998A"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383</w:t>
            </w:r>
          </w:p>
        </w:tc>
        <w:tc>
          <w:tcPr>
            <w:tcW w:w="918" w:type="dxa"/>
            <w:tcBorders>
              <w:top w:val="nil"/>
              <w:left w:val="nil"/>
              <w:bottom w:val="single" w:sz="4" w:space="0" w:color="auto"/>
              <w:right w:val="single" w:sz="8" w:space="0" w:color="auto"/>
            </w:tcBorders>
            <w:shd w:val="clear" w:color="auto" w:fill="auto"/>
            <w:noWrap/>
            <w:vAlign w:val="center"/>
            <w:hideMark/>
          </w:tcPr>
          <w:p w14:paraId="26E0193A"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3 750</w:t>
            </w:r>
          </w:p>
        </w:tc>
        <w:tc>
          <w:tcPr>
            <w:tcW w:w="323" w:type="dxa"/>
            <w:tcBorders>
              <w:top w:val="nil"/>
              <w:left w:val="nil"/>
              <w:bottom w:val="single" w:sz="4" w:space="0" w:color="auto"/>
              <w:right w:val="single" w:sz="4" w:space="0" w:color="auto"/>
            </w:tcBorders>
            <w:shd w:val="clear" w:color="auto" w:fill="auto"/>
            <w:noWrap/>
            <w:vAlign w:val="center"/>
            <w:hideMark/>
          </w:tcPr>
          <w:p w14:paraId="7E349497"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43</w:t>
            </w:r>
          </w:p>
        </w:tc>
        <w:tc>
          <w:tcPr>
            <w:tcW w:w="323" w:type="dxa"/>
            <w:tcBorders>
              <w:top w:val="nil"/>
              <w:left w:val="nil"/>
              <w:bottom w:val="single" w:sz="4" w:space="0" w:color="auto"/>
              <w:right w:val="single" w:sz="4" w:space="0" w:color="auto"/>
            </w:tcBorders>
            <w:shd w:val="clear" w:color="auto" w:fill="auto"/>
            <w:noWrap/>
            <w:vAlign w:val="center"/>
            <w:hideMark/>
          </w:tcPr>
          <w:p w14:paraId="423572D8"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55</w:t>
            </w:r>
          </w:p>
        </w:tc>
        <w:tc>
          <w:tcPr>
            <w:tcW w:w="772" w:type="dxa"/>
            <w:tcBorders>
              <w:top w:val="nil"/>
              <w:left w:val="nil"/>
              <w:bottom w:val="single" w:sz="4" w:space="0" w:color="auto"/>
              <w:right w:val="single" w:sz="8" w:space="0" w:color="auto"/>
            </w:tcBorders>
            <w:shd w:val="clear" w:color="auto" w:fill="auto"/>
            <w:noWrap/>
            <w:vAlign w:val="center"/>
            <w:hideMark/>
          </w:tcPr>
          <w:p w14:paraId="1783AA67"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98</w:t>
            </w:r>
          </w:p>
        </w:tc>
      </w:tr>
      <w:tr w:rsidR="00EE0C13" w:rsidRPr="00EE0C13" w14:paraId="40444A5B" w14:textId="77777777" w:rsidTr="00EE0C13">
        <w:trPr>
          <w:trHeight w:val="255"/>
        </w:trPr>
        <w:tc>
          <w:tcPr>
            <w:tcW w:w="3220" w:type="dxa"/>
            <w:tcBorders>
              <w:top w:val="nil"/>
              <w:left w:val="single" w:sz="8" w:space="0" w:color="auto"/>
              <w:bottom w:val="single" w:sz="4" w:space="0" w:color="auto"/>
              <w:right w:val="nil"/>
            </w:tcBorders>
            <w:shd w:val="clear" w:color="auto" w:fill="auto"/>
            <w:noWrap/>
            <w:vAlign w:val="center"/>
            <w:hideMark/>
          </w:tcPr>
          <w:p w14:paraId="24A8FC18"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biologický mulč (štěpka) - trvalkové záhony</w:t>
            </w:r>
          </w:p>
        </w:tc>
        <w:tc>
          <w:tcPr>
            <w:tcW w:w="368" w:type="dxa"/>
            <w:tcBorders>
              <w:top w:val="nil"/>
              <w:left w:val="single" w:sz="8" w:space="0" w:color="auto"/>
              <w:bottom w:val="single" w:sz="4" w:space="0" w:color="auto"/>
              <w:right w:val="single" w:sz="8" w:space="0" w:color="auto"/>
            </w:tcBorders>
            <w:shd w:val="clear" w:color="auto" w:fill="auto"/>
            <w:noWrap/>
            <w:vAlign w:val="center"/>
            <w:hideMark/>
          </w:tcPr>
          <w:p w14:paraId="01DBF50C"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m2</w:t>
            </w:r>
          </w:p>
        </w:tc>
        <w:tc>
          <w:tcPr>
            <w:tcW w:w="505" w:type="dxa"/>
            <w:tcBorders>
              <w:top w:val="nil"/>
              <w:left w:val="nil"/>
              <w:bottom w:val="single" w:sz="4" w:space="0" w:color="auto"/>
              <w:right w:val="single" w:sz="4" w:space="0" w:color="auto"/>
            </w:tcBorders>
            <w:shd w:val="clear" w:color="auto" w:fill="auto"/>
            <w:noWrap/>
            <w:vAlign w:val="center"/>
            <w:hideMark/>
          </w:tcPr>
          <w:p w14:paraId="6E54760B"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3941760A"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1F5A39B9"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63652ABF"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3B25D899"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35F33F0C"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505" w:type="dxa"/>
            <w:tcBorders>
              <w:top w:val="nil"/>
              <w:left w:val="nil"/>
              <w:bottom w:val="single" w:sz="4" w:space="0" w:color="auto"/>
              <w:right w:val="single" w:sz="4" w:space="0" w:color="auto"/>
            </w:tcBorders>
            <w:shd w:val="clear" w:color="auto" w:fill="auto"/>
            <w:noWrap/>
            <w:vAlign w:val="center"/>
            <w:hideMark/>
          </w:tcPr>
          <w:p w14:paraId="4FC6848D"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40</w:t>
            </w:r>
          </w:p>
        </w:tc>
        <w:tc>
          <w:tcPr>
            <w:tcW w:w="505" w:type="dxa"/>
            <w:tcBorders>
              <w:top w:val="nil"/>
              <w:left w:val="nil"/>
              <w:bottom w:val="single" w:sz="4" w:space="0" w:color="auto"/>
              <w:right w:val="single" w:sz="4" w:space="0" w:color="auto"/>
            </w:tcBorders>
            <w:shd w:val="clear" w:color="auto" w:fill="auto"/>
            <w:noWrap/>
            <w:vAlign w:val="center"/>
            <w:hideMark/>
          </w:tcPr>
          <w:p w14:paraId="0DD80339"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32</w:t>
            </w:r>
          </w:p>
        </w:tc>
        <w:tc>
          <w:tcPr>
            <w:tcW w:w="414" w:type="dxa"/>
            <w:tcBorders>
              <w:top w:val="nil"/>
              <w:left w:val="nil"/>
              <w:bottom w:val="single" w:sz="4" w:space="0" w:color="auto"/>
              <w:right w:val="single" w:sz="4" w:space="0" w:color="auto"/>
            </w:tcBorders>
            <w:shd w:val="clear" w:color="auto" w:fill="auto"/>
            <w:noWrap/>
            <w:vAlign w:val="center"/>
            <w:hideMark/>
          </w:tcPr>
          <w:p w14:paraId="330047B2"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918" w:type="dxa"/>
            <w:tcBorders>
              <w:top w:val="nil"/>
              <w:left w:val="nil"/>
              <w:bottom w:val="single" w:sz="4" w:space="0" w:color="auto"/>
              <w:right w:val="single" w:sz="8" w:space="0" w:color="auto"/>
            </w:tcBorders>
            <w:shd w:val="clear" w:color="auto" w:fill="auto"/>
            <w:noWrap/>
            <w:vAlign w:val="center"/>
            <w:hideMark/>
          </w:tcPr>
          <w:p w14:paraId="2CCB5507"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72</w:t>
            </w:r>
          </w:p>
        </w:tc>
        <w:tc>
          <w:tcPr>
            <w:tcW w:w="323" w:type="dxa"/>
            <w:tcBorders>
              <w:top w:val="nil"/>
              <w:left w:val="nil"/>
              <w:bottom w:val="single" w:sz="4" w:space="0" w:color="auto"/>
              <w:right w:val="single" w:sz="4" w:space="0" w:color="auto"/>
            </w:tcBorders>
            <w:shd w:val="clear" w:color="auto" w:fill="auto"/>
            <w:noWrap/>
            <w:vAlign w:val="center"/>
            <w:hideMark/>
          </w:tcPr>
          <w:p w14:paraId="0F89AD76"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323" w:type="dxa"/>
            <w:tcBorders>
              <w:top w:val="nil"/>
              <w:left w:val="nil"/>
              <w:bottom w:val="single" w:sz="4" w:space="0" w:color="auto"/>
              <w:right w:val="single" w:sz="4" w:space="0" w:color="auto"/>
            </w:tcBorders>
            <w:shd w:val="clear" w:color="auto" w:fill="auto"/>
            <w:noWrap/>
            <w:vAlign w:val="center"/>
            <w:hideMark/>
          </w:tcPr>
          <w:p w14:paraId="2FD03905"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772" w:type="dxa"/>
            <w:tcBorders>
              <w:top w:val="nil"/>
              <w:left w:val="nil"/>
              <w:bottom w:val="single" w:sz="4" w:space="0" w:color="auto"/>
              <w:right w:val="single" w:sz="8" w:space="0" w:color="auto"/>
            </w:tcBorders>
            <w:shd w:val="clear" w:color="auto" w:fill="auto"/>
            <w:noWrap/>
            <w:vAlign w:val="center"/>
            <w:hideMark/>
          </w:tcPr>
          <w:p w14:paraId="622854A6"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 </w:t>
            </w:r>
          </w:p>
        </w:tc>
      </w:tr>
      <w:tr w:rsidR="00EE0C13" w:rsidRPr="00EE0C13" w14:paraId="00D8D199" w14:textId="77777777" w:rsidTr="00EE0C13">
        <w:trPr>
          <w:trHeight w:val="270"/>
        </w:trPr>
        <w:tc>
          <w:tcPr>
            <w:tcW w:w="3220" w:type="dxa"/>
            <w:tcBorders>
              <w:top w:val="nil"/>
              <w:left w:val="single" w:sz="8" w:space="0" w:color="auto"/>
              <w:bottom w:val="single" w:sz="4" w:space="0" w:color="auto"/>
              <w:right w:val="nil"/>
            </w:tcBorders>
            <w:shd w:val="clear" w:color="auto" w:fill="auto"/>
            <w:noWrap/>
            <w:vAlign w:val="center"/>
            <w:hideMark/>
          </w:tcPr>
          <w:p w14:paraId="16E56E09"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stromy</w:t>
            </w:r>
          </w:p>
        </w:tc>
        <w:tc>
          <w:tcPr>
            <w:tcW w:w="368" w:type="dxa"/>
            <w:tcBorders>
              <w:top w:val="nil"/>
              <w:left w:val="single" w:sz="8" w:space="0" w:color="auto"/>
              <w:bottom w:val="single" w:sz="4" w:space="0" w:color="auto"/>
              <w:right w:val="single" w:sz="8" w:space="0" w:color="auto"/>
            </w:tcBorders>
            <w:shd w:val="clear" w:color="auto" w:fill="auto"/>
            <w:noWrap/>
            <w:vAlign w:val="center"/>
            <w:hideMark/>
          </w:tcPr>
          <w:p w14:paraId="7ABB1519"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ks</w:t>
            </w:r>
          </w:p>
        </w:tc>
        <w:tc>
          <w:tcPr>
            <w:tcW w:w="505" w:type="dxa"/>
            <w:tcBorders>
              <w:top w:val="nil"/>
              <w:left w:val="nil"/>
              <w:bottom w:val="single" w:sz="4" w:space="0" w:color="auto"/>
              <w:right w:val="single" w:sz="4" w:space="0" w:color="auto"/>
            </w:tcBorders>
            <w:shd w:val="clear" w:color="auto" w:fill="auto"/>
            <w:noWrap/>
            <w:vAlign w:val="center"/>
            <w:hideMark/>
          </w:tcPr>
          <w:p w14:paraId="76256B5F"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20</w:t>
            </w:r>
          </w:p>
        </w:tc>
        <w:tc>
          <w:tcPr>
            <w:tcW w:w="414" w:type="dxa"/>
            <w:tcBorders>
              <w:top w:val="nil"/>
              <w:left w:val="nil"/>
              <w:bottom w:val="single" w:sz="4" w:space="0" w:color="auto"/>
              <w:right w:val="single" w:sz="4" w:space="0" w:color="auto"/>
            </w:tcBorders>
            <w:shd w:val="clear" w:color="auto" w:fill="auto"/>
            <w:noWrap/>
            <w:vAlign w:val="center"/>
            <w:hideMark/>
          </w:tcPr>
          <w:p w14:paraId="14950F21"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5</w:t>
            </w:r>
          </w:p>
        </w:tc>
        <w:tc>
          <w:tcPr>
            <w:tcW w:w="414" w:type="dxa"/>
            <w:tcBorders>
              <w:top w:val="nil"/>
              <w:left w:val="nil"/>
              <w:bottom w:val="single" w:sz="4" w:space="0" w:color="auto"/>
              <w:right w:val="single" w:sz="4" w:space="0" w:color="auto"/>
            </w:tcBorders>
            <w:shd w:val="clear" w:color="auto" w:fill="auto"/>
            <w:noWrap/>
            <w:vAlign w:val="center"/>
            <w:hideMark/>
          </w:tcPr>
          <w:p w14:paraId="357222F4"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7</w:t>
            </w:r>
          </w:p>
        </w:tc>
        <w:tc>
          <w:tcPr>
            <w:tcW w:w="414" w:type="dxa"/>
            <w:tcBorders>
              <w:top w:val="nil"/>
              <w:left w:val="nil"/>
              <w:bottom w:val="single" w:sz="4" w:space="0" w:color="auto"/>
              <w:right w:val="single" w:sz="4" w:space="0" w:color="auto"/>
            </w:tcBorders>
            <w:shd w:val="clear" w:color="auto" w:fill="auto"/>
            <w:noWrap/>
            <w:vAlign w:val="center"/>
            <w:hideMark/>
          </w:tcPr>
          <w:p w14:paraId="76B3CCCB"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16</w:t>
            </w:r>
          </w:p>
        </w:tc>
        <w:tc>
          <w:tcPr>
            <w:tcW w:w="414" w:type="dxa"/>
            <w:tcBorders>
              <w:top w:val="nil"/>
              <w:left w:val="nil"/>
              <w:bottom w:val="single" w:sz="4" w:space="0" w:color="auto"/>
              <w:right w:val="single" w:sz="4" w:space="0" w:color="auto"/>
            </w:tcBorders>
            <w:shd w:val="clear" w:color="auto" w:fill="auto"/>
            <w:noWrap/>
            <w:vAlign w:val="center"/>
            <w:hideMark/>
          </w:tcPr>
          <w:p w14:paraId="6AC485FF"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16</w:t>
            </w:r>
          </w:p>
        </w:tc>
        <w:tc>
          <w:tcPr>
            <w:tcW w:w="414" w:type="dxa"/>
            <w:tcBorders>
              <w:top w:val="nil"/>
              <w:left w:val="nil"/>
              <w:bottom w:val="single" w:sz="4" w:space="0" w:color="auto"/>
              <w:right w:val="single" w:sz="4" w:space="0" w:color="auto"/>
            </w:tcBorders>
            <w:shd w:val="clear" w:color="auto" w:fill="auto"/>
            <w:noWrap/>
            <w:vAlign w:val="center"/>
            <w:hideMark/>
          </w:tcPr>
          <w:p w14:paraId="10558A64"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7</w:t>
            </w:r>
          </w:p>
        </w:tc>
        <w:tc>
          <w:tcPr>
            <w:tcW w:w="505" w:type="dxa"/>
            <w:tcBorders>
              <w:top w:val="nil"/>
              <w:left w:val="nil"/>
              <w:bottom w:val="single" w:sz="4" w:space="0" w:color="auto"/>
              <w:right w:val="single" w:sz="4" w:space="0" w:color="auto"/>
            </w:tcBorders>
            <w:shd w:val="clear" w:color="auto" w:fill="auto"/>
            <w:noWrap/>
            <w:vAlign w:val="center"/>
            <w:hideMark/>
          </w:tcPr>
          <w:p w14:paraId="3CAAD075"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0</w:t>
            </w:r>
          </w:p>
        </w:tc>
        <w:tc>
          <w:tcPr>
            <w:tcW w:w="505" w:type="dxa"/>
            <w:tcBorders>
              <w:top w:val="nil"/>
              <w:left w:val="nil"/>
              <w:bottom w:val="single" w:sz="4" w:space="0" w:color="auto"/>
              <w:right w:val="single" w:sz="4" w:space="0" w:color="auto"/>
            </w:tcBorders>
            <w:shd w:val="clear" w:color="auto" w:fill="auto"/>
            <w:noWrap/>
            <w:vAlign w:val="center"/>
            <w:hideMark/>
          </w:tcPr>
          <w:p w14:paraId="000BDFD7"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21</w:t>
            </w:r>
          </w:p>
        </w:tc>
        <w:tc>
          <w:tcPr>
            <w:tcW w:w="414" w:type="dxa"/>
            <w:tcBorders>
              <w:top w:val="nil"/>
              <w:left w:val="nil"/>
              <w:bottom w:val="single" w:sz="4" w:space="0" w:color="auto"/>
              <w:right w:val="single" w:sz="4" w:space="0" w:color="auto"/>
            </w:tcBorders>
            <w:shd w:val="clear" w:color="auto" w:fill="auto"/>
            <w:noWrap/>
            <w:vAlign w:val="center"/>
            <w:hideMark/>
          </w:tcPr>
          <w:p w14:paraId="6296EB95"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17</w:t>
            </w:r>
          </w:p>
        </w:tc>
        <w:tc>
          <w:tcPr>
            <w:tcW w:w="918" w:type="dxa"/>
            <w:tcBorders>
              <w:top w:val="nil"/>
              <w:left w:val="nil"/>
              <w:bottom w:val="single" w:sz="4" w:space="0" w:color="auto"/>
              <w:right w:val="single" w:sz="8" w:space="0" w:color="auto"/>
            </w:tcBorders>
            <w:shd w:val="clear" w:color="auto" w:fill="auto"/>
            <w:noWrap/>
            <w:vAlign w:val="center"/>
            <w:hideMark/>
          </w:tcPr>
          <w:p w14:paraId="52D8A0F9"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109</w:t>
            </w:r>
          </w:p>
        </w:tc>
        <w:tc>
          <w:tcPr>
            <w:tcW w:w="323" w:type="dxa"/>
            <w:tcBorders>
              <w:top w:val="nil"/>
              <w:left w:val="nil"/>
              <w:bottom w:val="single" w:sz="4" w:space="0" w:color="auto"/>
              <w:right w:val="single" w:sz="4" w:space="0" w:color="auto"/>
            </w:tcBorders>
            <w:shd w:val="clear" w:color="auto" w:fill="auto"/>
            <w:noWrap/>
            <w:vAlign w:val="center"/>
            <w:hideMark/>
          </w:tcPr>
          <w:p w14:paraId="5BA462DF"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 </w:t>
            </w:r>
          </w:p>
        </w:tc>
        <w:tc>
          <w:tcPr>
            <w:tcW w:w="323" w:type="dxa"/>
            <w:tcBorders>
              <w:top w:val="nil"/>
              <w:left w:val="nil"/>
              <w:bottom w:val="single" w:sz="4" w:space="0" w:color="auto"/>
              <w:right w:val="single" w:sz="4" w:space="0" w:color="auto"/>
            </w:tcBorders>
            <w:shd w:val="clear" w:color="auto" w:fill="auto"/>
            <w:noWrap/>
            <w:vAlign w:val="center"/>
            <w:hideMark/>
          </w:tcPr>
          <w:p w14:paraId="4C71ECDD"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 </w:t>
            </w:r>
          </w:p>
        </w:tc>
        <w:tc>
          <w:tcPr>
            <w:tcW w:w="772" w:type="dxa"/>
            <w:tcBorders>
              <w:top w:val="nil"/>
              <w:left w:val="nil"/>
              <w:bottom w:val="single" w:sz="4" w:space="0" w:color="auto"/>
              <w:right w:val="single" w:sz="8" w:space="0" w:color="auto"/>
            </w:tcBorders>
            <w:shd w:val="clear" w:color="auto" w:fill="auto"/>
            <w:noWrap/>
            <w:vAlign w:val="center"/>
            <w:hideMark/>
          </w:tcPr>
          <w:p w14:paraId="4998AAAF"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 </w:t>
            </w:r>
          </w:p>
        </w:tc>
      </w:tr>
      <w:tr w:rsidR="00EE0C13" w:rsidRPr="00EE0C13" w14:paraId="44418AD8" w14:textId="77777777" w:rsidTr="00EE0C13">
        <w:trPr>
          <w:trHeight w:val="270"/>
        </w:trPr>
        <w:tc>
          <w:tcPr>
            <w:tcW w:w="3220" w:type="dxa"/>
            <w:tcBorders>
              <w:top w:val="nil"/>
              <w:left w:val="single" w:sz="8" w:space="0" w:color="auto"/>
              <w:bottom w:val="single" w:sz="4" w:space="0" w:color="auto"/>
              <w:right w:val="nil"/>
            </w:tcBorders>
            <w:shd w:val="clear" w:color="auto" w:fill="auto"/>
            <w:noWrap/>
            <w:vAlign w:val="center"/>
            <w:hideMark/>
          </w:tcPr>
          <w:p w14:paraId="18ED7BC7"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keře</w:t>
            </w:r>
          </w:p>
        </w:tc>
        <w:tc>
          <w:tcPr>
            <w:tcW w:w="368" w:type="dxa"/>
            <w:tcBorders>
              <w:top w:val="nil"/>
              <w:left w:val="single" w:sz="8" w:space="0" w:color="auto"/>
              <w:bottom w:val="single" w:sz="4" w:space="0" w:color="auto"/>
              <w:right w:val="single" w:sz="8" w:space="0" w:color="auto"/>
            </w:tcBorders>
            <w:shd w:val="clear" w:color="auto" w:fill="auto"/>
            <w:noWrap/>
            <w:vAlign w:val="center"/>
            <w:hideMark/>
          </w:tcPr>
          <w:p w14:paraId="69B246AD"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ks</w:t>
            </w:r>
          </w:p>
        </w:tc>
        <w:tc>
          <w:tcPr>
            <w:tcW w:w="505" w:type="dxa"/>
            <w:tcBorders>
              <w:top w:val="nil"/>
              <w:left w:val="nil"/>
              <w:bottom w:val="single" w:sz="4" w:space="0" w:color="auto"/>
              <w:right w:val="single" w:sz="4" w:space="0" w:color="auto"/>
            </w:tcBorders>
            <w:shd w:val="clear" w:color="auto" w:fill="auto"/>
            <w:noWrap/>
            <w:vAlign w:val="center"/>
            <w:hideMark/>
          </w:tcPr>
          <w:p w14:paraId="774E47D4"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175</w:t>
            </w:r>
          </w:p>
        </w:tc>
        <w:tc>
          <w:tcPr>
            <w:tcW w:w="414" w:type="dxa"/>
            <w:tcBorders>
              <w:top w:val="nil"/>
              <w:left w:val="nil"/>
              <w:bottom w:val="single" w:sz="4" w:space="0" w:color="auto"/>
              <w:right w:val="single" w:sz="4" w:space="0" w:color="auto"/>
            </w:tcBorders>
            <w:shd w:val="clear" w:color="auto" w:fill="auto"/>
            <w:noWrap/>
            <w:vAlign w:val="center"/>
            <w:hideMark/>
          </w:tcPr>
          <w:p w14:paraId="1126849B"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63</w:t>
            </w:r>
          </w:p>
        </w:tc>
        <w:tc>
          <w:tcPr>
            <w:tcW w:w="414" w:type="dxa"/>
            <w:tcBorders>
              <w:top w:val="nil"/>
              <w:left w:val="nil"/>
              <w:bottom w:val="single" w:sz="4" w:space="0" w:color="auto"/>
              <w:right w:val="single" w:sz="4" w:space="0" w:color="auto"/>
            </w:tcBorders>
            <w:shd w:val="clear" w:color="auto" w:fill="auto"/>
            <w:noWrap/>
            <w:vAlign w:val="center"/>
            <w:hideMark/>
          </w:tcPr>
          <w:p w14:paraId="0DB9FA11"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49</w:t>
            </w:r>
          </w:p>
        </w:tc>
        <w:tc>
          <w:tcPr>
            <w:tcW w:w="414" w:type="dxa"/>
            <w:tcBorders>
              <w:top w:val="nil"/>
              <w:left w:val="nil"/>
              <w:bottom w:val="single" w:sz="4" w:space="0" w:color="auto"/>
              <w:right w:val="single" w:sz="4" w:space="0" w:color="auto"/>
            </w:tcBorders>
            <w:shd w:val="clear" w:color="auto" w:fill="auto"/>
            <w:noWrap/>
            <w:vAlign w:val="center"/>
            <w:hideMark/>
          </w:tcPr>
          <w:p w14:paraId="32BB03CA"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7</w:t>
            </w:r>
          </w:p>
        </w:tc>
        <w:tc>
          <w:tcPr>
            <w:tcW w:w="414" w:type="dxa"/>
            <w:tcBorders>
              <w:top w:val="nil"/>
              <w:left w:val="nil"/>
              <w:bottom w:val="single" w:sz="4" w:space="0" w:color="auto"/>
              <w:right w:val="single" w:sz="4" w:space="0" w:color="auto"/>
            </w:tcBorders>
            <w:shd w:val="clear" w:color="auto" w:fill="auto"/>
            <w:noWrap/>
            <w:vAlign w:val="center"/>
            <w:hideMark/>
          </w:tcPr>
          <w:p w14:paraId="4B8D3D44"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83</w:t>
            </w:r>
          </w:p>
        </w:tc>
        <w:tc>
          <w:tcPr>
            <w:tcW w:w="414" w:type="dxa"/>
            <w:tcBorders>
              <w:top w:val="nil"/>
              <w:left w:val="nil"/>
              <w:bottom w:val="single" w:sz="4" w:space="0" w:color="auto"/>
              <w:right w:val="single" w:sz="4" w:space="0" w:color="auto"/>
            </w:tcBorders>
            <w:shd w:val="clear" w:color="auto" w:fill="auto"/>
            <w:noWrap/>
            <w:vAlign w:val="center"/>
            <w:hideMark/>
          </w:tcPr>
          <w:p w14:paraId="04742E3A"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44</w:t>
            </w:r>
          </w:p>
        </w:tc>
        <w:tc>
          <w:tcPr>
            <w:tcW w:w="505" w:type="dxa"/>
            <w:tcBorders>
              <w:top w:val="nil"/>
              <w:left w:val="nil"/>
              <w:bottom w:val="single" w:sz="4" w:space="0" w:color="auto"/>
              <w:right w:val="single" w:sz="4" w:space="0" w:color="auto"/>
            </w:tcBorders>
            <w:shd w:val="clear" w:color="auto" w:fill="auto"/>
            <w:noWrap/>
            <w:vAlign w:val="center"/>
            <w:hideMark/>
          </w:tcPr>
          <w:p w14:paraId="781E1659"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29</w:t>
            </w:r>
          </w:p>
        </w:tc>
        <w:tc>
          <w:tcPr>
            <w:tcW w:w="505" w:type="dxa"/>
            <w:tcBorders>
              <w:top w:val="nil"/>
              <w:left w:val="nil"/>
              <w:bottom w:val="single" w:sz="4" w:space="0" w:color="auto"/>
              <w:right w:val="single" w:sz="4" w:space="0" w:color="auto"/>
            </w:tcBorders>
            <w:shd w:val="clear" w:color="auto" w:fill="auto"/>
            <w:noWrap/>
            <w:vAlign w:val="center"/>
            <w:hideMark/>
          </w:tcPr>
          <w:p w14:paraId="354C45C6"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250</w:t>
            </w:r>
          </w:p>
        </w:tc>
        <w:tc>
          <w:tcPr>
            <w:tcW w:w="414" w:type="dxa"/>
            <w:tcBorders>
              <w:top w:val="nil"/>
              <w:left w:val="nil"/>
              <w:bottom w:val="single" w:sz="4" w:space="0" w:color="auto"/>
              <w:right w:val="single" w:sz="4" w:space="0" w:color="auto"/>
            </w:tcBorders>
            <w:shd w:val="clear" w:color="auto" w:fill="auto"/>
            <w:noWrap/>
            <w:vAlign w:val="center"/>
            <w:hideMark/>
          </w:tcPr>
          <w:p w14:paraId="4A1D9711"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71</w:t>
            </w:r>
          </w:p>
        </w:tc>
        <w:tc>
          <w:tcPr>
            <w:tcW w:w="918" w:type="dxa"/>
            <w:tcBorders>
              <w:top w:val="nil"/>
              <w:left w:val="nil"/>
              <w:bottom w:val="single" w:sz="4" w:space="0" w:color="auto"/>
              <w:right w:val="single" w:sz="8" w:space="0" w:color="auto"/>
            </w:tcBorders>
            <w:shd w:val="clear" w:color="auto" w:fill="auto"/>
            <w:noWrap/>
            <w:vAlign w:val="center"/>
            <w:hideMark/>
          </w:tcPr>
          <w:p w14:paraId="6C3954B8"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771</w:t>
            </w:r>
          </w:p>
        </w:tc>
        <w:tc>
          <w:tcPr>
            <w:tcW w:w="323" w:type="dxa"/>
            <w:tcBorders>
              <w:top w:val="nil"/>
              <w:left w:val="nil"/>
              <w:bottom w:val="single" w:sz="4" w:space="0" w:color="auto"/>
              <w:right w:val="single" w:sz="4" w:space="0" w:color="auto"/>
            </w:tcBorders>
            <w:shd w:val="clear" w:color="auto" w:fill="auto"/>
            <w:noWrap/>
            <w:vAlign w:val="center"/>
            <w:hideMark/>
          </w:tcPr>
          <w:p w14:paraId="6E74061C" w14:textId="77777777" w:rsidR="00EE0C13" w:rsidRPr="00EE0C13" w:rsidRDefault="00EE0C13" w:rsidP="00EE0C13">
            <w:pPr>
              <w:jc w:val="right"/>
              <w:rPr>
                <w:rFonts w:ascii="Arial Narrow" w:hAnsi="Arial Narrow" w:cs="Calibri"/>
                <w:color w:val="000000"/>
                <w:sz w:val="20"/>
                <w:szCs w:val="20"/>
              </w:rPr>
            </w:pPr>
            <w:r w:rsidRPr="00EE0C13">
              <w:rPr>
                <w:rFonts w:ascii="Arial Narrow" w:hAnsi="Arial Narrow" w:cs="Calibri"/>
                <w:color w:val="000000"/>
                <w:sz w:val="20"/>
                <w:szCs w:val="20"/>
              </w:rPr>
              <w:t>3</w:t>
            </w:r>
          </w:p>
        </w:tc>
        <w:tc>
          <w:tcPr>
            <w:tcW w:w="323" w:type="dxa"/>
            <w:tcBorders>
              <w:top w:val="nil"/>
              <w:left w:val="nil"/>
              <w:bottom w:val="single" w:sz="4" w:space="0" w:color="auto"/>
              <w:right w:val="single" w:sz="4" w:space="0" w:color="auto"/>
            </w:tcBorders>
            <w:shd w:val="clear" w:color="auto" w:fill="auto"/>
            <w:noWrap/>
            <w:vAlign w:val="center"/>
            <w:hideMark/>
          </w:tcPr>
          <w:p w14:paraId="741B5655" w14:textId="77777777" w:rsidR="00EE0C13" w:rsidRPr="00EE0C13" w:rsidRDefault="00EE0C13" w:rsidP="00EE0C13">
            <w:pPr>
              <w:jc w:val="right"/>
              <w:rPr>
                <w:rFonts w:ascii="Arial Narrow" w:hAnsi="Arial Narrow" w:cs="Calibri"/>
                <w:color w:val="000000"/>
                <w:sz w:val="20"/>
                <w:szCs w:val="20"/>
              </w:rPr>
            </w:pPr>
            <w:r w:rsidRPr="00EE0C13">
              <w:rPr>
                <w:rFonts w:ascii="Arial Narrow" w:hAnsi="Arial Narrow" w:cs="Calibri"/>
                <w:color w:val="000000"/>
                <w:sz w:val="20"/>
                <w:szCs w:val="20"/>
              </w:rPr>
              <w:t>29</w:t>
            </w:r>
          </w:p>
        </w:tc>
        <w:tc>
          <w:tcPr>
            <w:tcW w:w="772" w:type="dxa"/>
            <w:tcBorders>
              <w:top w:val="nil"/>
              <w:left w:val="nil"/>
              <w:bottom w:val="single" w:sz="4" w:space="0" w:color="auto"/>
              <w:right w:val="single" w:sz="8" w:space="0" w:color="auto"/>
            </w:tcBorders>
            <w:shd w:val="clear" w:color="auto" w:fill="auto"/>
            <w:noWrap/>
            <w:vAlign w:val="center"/>
            <w:hideMark/>
          </w:tcPr>
          <w:p w14:paraId="57CBE5F3"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32</w:t>
            </w:r>
          </w:p>
        </w:tc>
      </w:tr>
      <w:tr w:rsidR="00EE0C13" w:rsidRPr="00EE0C13" w14:paraId="5C60601C" w14:textId="77777777" w:rsidTr="00EE0C13">
        <w:trPr>
          <w:trHeight w:val="255"/>
        </w:trPr>
        <w:tc>
          <w:tcPr>
            <w:tcW w:w="3220" w:type="dxa"/>
            <w:tcBorders>
              <w:top w:val="nil"/>
              <w:left w:val="single" w:sz="8" w:space="0" w:color="auto"/>
              <w:bottom w:val="single" w:sz="4" w:space="0" w:color="auto"/>
              <w:right w:val="nil"/>
            </w:tcBorders>
            <w:shd w:val="clear" w:color="auto" w:fill="auto"/>
            <w:noWrap/>
            <w:vAlign w:val="center"/>
            <w:hideMark/>
          </w:tcPr>
          <w:p w14:paraId="21786C11"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 </w:t>
            </w:r>
          </w:p>
        </w:tc>
        <w:tc>
          <w:tcPr>
            <w:tcW w:w="368" w:type="dxa"/>
            <w:tcBorders>
              <w:top w:val="nil"/>
              <w:left w:val="single" w:sz="8" w:space="0" w:color="auto"/>
              <w:bottom w:val="single" w:sz="4" w:space="0" w:color="auto"/>
              <w:right w:val="single" w:sz="8" w:space="0" w:color="auto"/>
            </w:tcBorders>
            <w:shd w:val="clear" w:color="auto" w:fill="auto"/>
            <w:noWrap/>
            <w:vAlign w:val="center"/>
            <w:hideMark/>
          </w:tcPr>
          <w:p w14:paraId="23D69BB9"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505" w:type="dxa"/>
            <w:tcBorders>
              <w:top w:val="nil"/>
              <w:left w:val="nil"/>
              <w:bottom w:val="single" w:sz="4" w:space="0" w:color="auto"/>
              <w:right w:val="single" w:sz="4" w:space="0" w:color="auto"/>
            </w:tcBorders>
            <w:shd w:val="clear" w:color="auto" w:fill="auto"/>
            <w:noWrap/>
            <w:vAlign w:val="center"/>
            <w:hideMark/>
          </w:tcPr>
          <w:p w14:paraId="7B20CFFC"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34D7F733"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5C3334B8"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337A64D7"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797B5874"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0BFD5DDE"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505" w:type="dxa"/>
            <w:tcBorders>
              <w:top w:val="nil"/>
              <w:left w:val="nil"/>
              <w:bottom w:val="single" w:sz="4" w:space="0" w:color="auto"/>
              <w:right w:val="single" w:sz="4" w:space="0" w:color="auto"/>
            </w:tcBorders>
            <w:shd w:val="clear" w:color="auto" w:fill="auto"/>
            <w:noWrap/>
            <w:vAlign w:val="center"/>
            <w:hideMark/>
          </w:tcPr>
          <w:p w14:paraId="1206CDB7"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505" w:type="dxa"/>
            <w:tcBorders>
              <w:top w:val="nil"/>
              <w:left w:val="nil"/>
              <w:bottom w:val="single" w:sz="4" w:space="0" w:color="auto"/>
              <w:right w:val="single" w:sz="4" w:space="0" w:color="auto"/>
            </w:tcBorders>
            <w:shd w:val="clear" w:color="auto" w:fill="auto"/>
            <w:noWrap/>
            <w:vAlign w:val="center"/>
            <w:hideMark/>
          </w:tcPr>
          <w:p w14:paraId="2A0EA492"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0ECC4CA2"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918" w:type="dxa"/>
            <w:tcBorders>
              <w:top w:val="nil"/>
              <w:left w:val="nil"/>
              <w:bottom w:val="single" w:sz="4" w:space="0" w:color="auto"/>
              <w:right w:val="single" w:sz="8" w:space="0" w:color="auto"/>
            </w:tcBorders>
            <w:shd w:val="clear" w:color="auto" w:fill="auto"/>
            <w:noWrap/>
            <w:vAlign w:val="center"/>
            <w:hideMark/>
          </w:tcPr>
          <w:p w14:paraId="4EA4A34A"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 </w:t>
            </w:r>
          </w:p>
        </w:tc>
        <w:tc>
          <w:tcPr>
            <w:tcW w:w="323" w:type="dxa"/>
            <w:tcBorders>
              <w:top w:val="nil"/>
              <w:left w:val="nil"/>
              <w:bottom w:val="single" w:sz="4" w:space="0" w:color="auto"/>
              <w:right w:val="single" w:sz="4" w:space="0" w:color="auto"/>
            </w:tcBorders>
            <w:shd w:val="clear" w:color="auto" w:fill="auto"/>
            <w:noWrap/>
            <w:vAlign w:val="center"/>
            <w:hideMark/>
          </w:tcPr>
          <w:p w14:paraId="1D192FD1"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 </w:t>
            </w:r>
          </w:p>
        </w:tc>
        <w:tc>
          <w:tcPr>
            <w:tcW w:w="323" w:type="dxa"/>
            <w:tcBorders>
              <w:top w:val="nil"/>
              <w:left w:val="nil"/>
              <w:bottom w:val="single" w:sz="4" w:space="0" w:color="auto"/>
              <w:right w:val="single" w:sz="4" w:space="0" w:color="auto"/>
            </w:tcBorders>
            <w:shd w:val="clear" w:color="auto" w:fill="auto"/>
            <w:noWrap/>
            <w:vAlign w:val="center"/>
            <w:hideMark/>
          </w:tcPr>
          <w:p w14:paraId="6A4C27E9"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 </w:t>
            </w:r>
          </w:p>
        </w:tc>
        <w:tc>
          <w:tcPr>
            <w:tcW w:w="772" w:type="dxa"/>
            <w:tcBorders>
              <w:top w:val="nil"/>
              <w:left w:val="nil"/>
              <w:bottom w:val="single" w:sz="4" w:space="0" w:color="auto"/>
              <w:right w:val="single" w:sz="8" w:space="0" w:color="auto"/>
            </w:tcBorders>
            <w:shd w:val="clear" w:color="auto" w:fill="auto"/>
            <w:noWrap/>
            <w:vAlign w:val="center"/>
            <w:hideMark/>
          </w:tcPr>
          <w:p w14:paraId="06A3FE53"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 </w:t>
            </w:r>
          </w:p>
        </w:tc>
      </w:tr>
      <w:tr w:rsidR="00EE0C13" w:rsidRPr="00EE0C13" w14:paraId="3036E7FF" w14:textId="77777777" w:rsidTr="00EE0C13">
        <w:trPr>
          <w:trHeight w:val="255"/>
        </w:trPr>
        <w:tc>
          <w:tcPr>
            <w:tcW w:w="3220" w:type="dxa"/>
            <w:tcBorders>
              <w:top w:val="nil"/>
              <w:left w:val="single" w:sz="8" w:space="0" w:color="auto"/>
              <w:bottom w:val="single" w:sz="4" w:space="0" w:color="auto"/>
              <w:right w:val="nil"/>
            </w:tcBorders>
            <w:shd w:val="clear" w:color="auto" w:fill="auto"/>
            <w:noWrap/>
            <w:vAlign w:val="center"/>
            <w:hideMark/>
          </w:tcPr>
          <w:p w14:paraId="78540795"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keře půdopokryvné</w:t>
            </w:r>
          </w:p>
        </w:tc>
        <w:tc>
          <w:tcPr>
            <w:tcW w:w="368" w:type="dxa"/>
            <w:tcBorders>
              <w:top w:val="nil"/>
              <w:left w:val="single" w:sz="8" w:space="0" w:color="auto"/>
              <w:bottom w:val="single" w:sz="4" w:space="0" w:color="auto"/>
              <w:right w:val="single" w:sz="8" w:space="0" w:color="auto"/>
            </w:tcBorders>
            <w:shd w:val="clear" w:color="auto" w:fill="auto"/>
            <w:noWrap/>
            <w:vAlign w:val="center"/>
            <w:hideMark/>
          </w:tcPr>
          <w:p w14:paraId="4AB3D12B"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ks</w:t>
            </w:r>
          </w:p>
        </w:tc>
        <w:tc>
          <w:tcPr>
            <w:tcW w:w="505" w:type="dxa"/>
            <w:tcBorders>
              <w:top w:val="nil"/>
              <w:left w:val="nil"/>
              <w:bottom w:val="single" w:sz="4" w:space="0" w:color="auto"/>
              <w:right w:val="single" w:sz="4" w:space="0" w:color="auto"/>
            </w:tcBorders>
            <w:shd w:val="clear" w:color="auto" w:fill="auto"/>
            <w:noWrap/>
            <w:vAlign w:val="center"/>
            <w:hideMark/>
          </w:tcPr>
          <w:p w14:paraId="6F6C4A24"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385</w:t>
            </w:r>
          </w:p>
        </w:tc>
        <w:tc>
          <w:tcPr>
            <w:tcW w:w="414" w:type="dxa"/>
            <w:tcBorders>
              <w:top w:val="nil"/>
              <w:left w:val="nil"/>
              <w:bottom w:val="single" w:sz="4" w:space="0" w:color="auto"/>
              <w:right w:val="single" w:sz="4" w:space="0" w:color="auto"/>
            </w:tcBorders>
            <w:shd w:val="clear" w:color="auto" w:fill="auto"/>
            <w:noWrap/>
            <w:vAlign w:val="center"/>
            <w:hideMark/>
          </w:tcPr>
          <w:p w14:paraId="28653A05"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109</w:t>
            </w:r>
          </w:p>
        </w:tc>
        <w:tc>
          <w:tcPr>
            <w:tcW w:w="414" w:type="dxa"/>
            <w:tcBorders>
              <w:top w:val="nil"/>
              <w:left w:val="nil"/>
              <w:bottom w:val="single" w:sz="4" w:space="0" w:color="auto"/>
              <w:right w:val="single" w:sz="4" w:space="0" w:color="auto"/>
            </w:tcBorders>
            <w:shd w:val="clear" w:color="auto" w:fill="auto"/>
            <w:noWrap/>
            <w:vAlign w:val="center"/>
            <w:hideMark/>
          </w:tcPr>
          <w:p w14:paraId="4E6F9DDE"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557</w:t>
            </w:r>
          </w:p>
        </w:tc>
        <w:tc>
          <w:tcPr>
            <w:tcW w:w="414" w:type="dxa"/>
            <w:tcBorders>
              <w:top w:val="nil"/>
              <w:left w:val="nil"/>
              <w:bottom w:val="single" w:sz="4" w:space="0" w:color="auto"/>
              <w:right w:val="single" w:sz="4" w:space="0" w:color="auto"/>
            </w:tcBorders>
            <w:shd w:val="clear" w:color="auto" w:fill="auto"/>
            <w:noWrap/>
            <w:vAlign w:val="center"/>
            <w:hideMark/>
          </w:tcPr>
          <w:p w14:paraId="2B083580"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426</w:t>
            </w:r>
          </w:p>
        </w:tc>
        <w:tc>
          <w:tcPr>
            <w:tcW w:w="414" w:type="dxa"/>
            <w:tcBorders>
              <w:top w:val="nil"/>
              <w:left w:val="nil"/>
              <w:bottom w:val="single" w:sz="4" w:space="0" w:color="auto"/>
              <w:right w:val="single" w:sz="4" w:space="0" w:color="auto"/>
            </w:tcBorders>
            <w:shd w:val="clear" w:color="auto" w:fill="auto"/>
            <w:noWrap/>
            <w:vAlign w:val="center"/>
            <w:hideMark/>
          </w:tcPr>
          <w:p w14:paraId="74F93FE5"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114</w:t>
            </w:r>
          </w:p>
        </w:tc>
        <w:tc>
          <w:tcPr>
            <w:tcW w:w="414" w:type="dxa"/>
            <w:tcBorders>
              <w:top w:val="nil"/>
              <w:left w:val="nil"/>
              <w:bottom w:val="single" w:sz="4" w:space="0" w:color="auto"/>
              <w:right w:val="single" w:sz="4" w:space="0" w:color="auto"/>
            </w:tcBorders>
            <w:shd w:val="clear" w:color="auto" w:fill="auto"/>
            <w:noWrap/>
            <w:vAlign w:val="center"/>
            <w:hideMark/>
          </w:tcPr>
          <w:p w14:paraId="19153093"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98</w:t>
            </w:r>
          </w:p>
        </w:tc>
        <w:tc>
          <w:tcPr>
            <w:tcW w:w="505" w:type="dxa"/>
            <w:tcBorders>
              <w:top w:val="nil"/>
              <w:left w:val="nil"/>
              <w:bottom w:val="single" w:sz="4" w:space="0" w:color="auto"/>
              <w:right w:val="single" w:sz="4" w:space="0" w:color="auto"/>
            </w:tcBorders>
            <w:shd w:val="clear" w:color="auto" w:fill="auto"/>
            <w:noWrap/>
            <w:vAlign w:val="center"/>
            <w:hideMark/>
          </w:tcPr>
          <w:p w14:paraId="5CF53EF5"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66</w:t>
            </w:r>
          </w:p>
        </w:tc>
        <w:tc>
          <w:tcPr>
            <w:tcW w:w="505" w:type="dxa"/>
            <w:tcBorders>
              <w:top w:val="nil"/>
              <w:left w:val="nil"/>
              <w:bottom w:val="single" w:sz="4" w:space="0" w:color="auto"/>
              <w:right w:val="single" w:sz="4" w:space="0" w:color="auto"/>
            </w:tcBorders>
            <w:shd w:val="clear" w:color="auto" w:fill="auto"/>
            <w:noWrap/>
            <w:vAlign w:val="center"/>
            <w:hideMark/>
          </w:tcPr>
          <w:p w14:paraId="477D28C0"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166</w:t>
            </w:r>
          </w:p>
        </w:tc>
        <w:tc>
          <w:tcPr>
            <w:tcW w:w="414" w:type="dxa"/>
            <w:tcBorders>
              <w:top w:val="nil"/>
              <w:left w:val="nil"/>
              <w:bottom w:val="single" w:sz="4" w:space="0" w:color="auto"/>
              <w:right w:val="single" w:sz="4" w:space="0" w:color="auto"/>
            </w:tcBorders>
            <w:shd w:val="clear" w:color="auto" w:fill="auto"/>
            <w:noWrap/>
            <w:vAlign w:val="center"/>
            <w:hideMark/>
          </w:tcPr>
          <w:p w14:paraId="27912F3C"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106</w:t>
            </w:r>
          </w:p>
        </w:tc>
        <w:tc>
          <w:tcPr>
            <w:tcW w:w="918" w:type="dxa"/>
            <w:tcBorders>
              <w:top w:val="nil"/>
              <w:left w:val="nil"/>
              <w:bottom w:val="single" w:sz="4" w:space="0" w:color="auto"/>
              <w:right w:val="single" w:sz="8" w:space="0" w:color="auto"/>
            </w:tcBorders>
            <w:shd w:val="clear" w:color="auto" w:fill="auto"/>
            <w:noWrap/>
            <w:vAlign w:val="center"/>
            <w:hideMark/>
          </w:tcPr>
          <w:p w14:paraId="07CDD057"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2 027</w:t>
            </w:r>
          </w:p>
        </w:tc>
        <w:tc>
          <w:tcPr>
            <w:tcW w:w="323" w:type="dxa"/>
            <w:tcBorders>
              <w:top w:val="nil"/>
              <w:left w:val="nil"/>
              <w:bottom w:val="single" w:sz="4" w:space="0" w:color="auto"/>
              <w:right w:val="single" w:sz="4" w:space="0" w:color="auto"/>
            </w:tcBorders>
            <w:shd w:val="clear" w:color="auto" w:fill="auto"/>
            <w:noWrap/>
            <w:vAlign w:val="center"/>
            <w:hideMark/>
          </w:tcPr>
          <w:p w14:paraId="7DBE4E47"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 </w:t>
            </w:r>
          </w:p>
        </w:tc>
        <w:tc>
          <w:tcPr>
            <w:tcW w:w="323" w:type="dxa"/>
            <w:tcBorders>
              <w:top w:val="nil"/>
              <w:left w:val="nil"/>
              <w:bottom w:val="single" w:sz="4" w:space="0" w:color="auto"/>
              <w:right w:val="single" w:sz="4" w:space="0" w:color="auto"/>
            </w:tcBorders>
            <w:shd w:val="clear" w:color="auto" w:fill="auto"/>
            <w:noWrap/>
            <w:vAlign w:val="center"/>
            <w:hideMark/>
          </w:tcPr>
          <w:p w14:paraId="08CDEE3C"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 </w:t>
            </w:r>
          </w:p>
        </w:tc>
        <w:tc>
          <w:tcPr>
            <w:tcW w:w="772" w:type="dxa"/>
            <w:tcBorders>
              <w:top w:val="nil"/>
              <w:left w:val="nil"/>
              <w:bottom w:val="single" w:sz="4" w:space="0" w:color="auto"/>
              <w:right w:val="single" w:sz="8" w:space="0" w:color="auto"/>
            </w:tcBorders>
            <w:shd w:val="clear" w:color="auto" w:fill="auto"/>
            <w:noWrap/>
            <w:vAlign w:val="center"/>
            <w:hideMark/>
          </w:tcPr>
          <w:p w14:paraId="5F3931C3"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 </w:t>
            </w:r>
          </w:p>
        </w:tc>
      </w:tr>
      <w:tr w:rsidR="00EE0C13" w:rsidRPr="00EE0C13" w14:paraId="41B139EA" w14:textId="77777777" w:rsidTr="00EE0C13">
        <w:trPr>
          <w:trHeight w:val="255"/>
        </w:trPr>
        <w:tc>
          <w:tcPr>
            <w:tcW w:w="3220" w:type="dxa"/>
            <w:tcBorders>
              <w:top w:val="nil"/>
              <w:left w:val="single" w:sz="8" w:space="0" w:color="auto"/>
              <w:bottom w:val="single" w:sz="4" w:space="0" w:color="auto"/>
              <w:right w:val="nil"/>
            </w:tcBorders>
            <w:shd w:val="clear" w:color="auto" w:fill="auto"/>
            <w:noWrap/>
            <w:vAlign w:val="center"/>
            <w:hideMark/>
          </w:tcPr>
          <w:p w14:paraId="456EF987"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trvalky</w:t>
            </w:r>
          </w:p>
        </w:tc>
        <w:tc>
          <w:tcPr>
            <w:tcW w:w="368" w:type="dxa"/>
            <w:tcBorders>
              <w:top w:val="nil"/>
              <w:left w:val="single" w:sz="8" w:space="0" w:color="auto"/>
              <w:bottom w:val="single" w:sz="4" w:space="0" w:color="auto"/>
              <w:right w:val="single" w:sz="8" w:space="0" w:color="auto"/>
            </w:tcBorders>
            <w:shd w:val="clear" w:color="auto" w:fill="auto"/>
            <w:noWrap/>
            <w:vAlign w:val="center"/>
            <w:hideMark/>
          </w:tcPr>
          <w:p w14:paraId="4D678C5B"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ks</w:t>
            </w:r>
          </w:p>
        </w:tc>
        <w:tc>
          <w:tcPr>
            <w:tcW w:w="505" w:type="dxa"/>
            <w:tcBorders>
              <w:top w:val="nil"/>
              <w:left w:val="nil"/>
              <w:bottom w:val="single" w:sz="4" w:space="0" w:color="auto"/>
              <w:right w:val="single" w:sz="4" w:space="0" w:color="auto"/>
            </w:tcBorders>
            <w:shd w:val="clear" w:color="auto" w:fill="auto"/>
            <w:noWrap/>
            <w:vAlign w:val="center"/>
            <w:hideMark/>
          </w:tcPr>
          <w:p w14:paraId="18805082"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16</w:t>
            </w:r>
          </w:p>
        </w:tc>
        <w:tc>
          <w:tcPr>
            <w:tcW w:w="414" w:type="dxa"/>
            <w:tcBorders>
              <w:top w:val="nil"/>
              <w:left w:val="nil"/>
              <w:bottom w:val="single" w:sz="4" w:space="0" w:color="auto"/>
              <w:right w:val="single" w:sz="4" w:space="0" w:color="auto"/>
            </w:tcBorders>
            <w:shd w:val="clear" w:color="auto" w:fill="auto"/>
            <w:noWrap/>
            <w:vAlign w:val="center"/>
            <w:hideMark/>
          </w:tcPr>
          <w:p w14:paraId="0D9D4FB7"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8</w:t>
            </w:r>
          </w:p>
        </w:tc>
        <w:tc>
          <w:tcPr>
            <w:tcW w:w="414" w:type="dxa"/>
            <w:tcBorders>
              <w:top w:val="nil"/>
              <w:left w:val="nil"/>
              <w:bottom w:val="single" w:sz="4" w:space="0" w:color="auto"/>
              <w:right w:val="single" w:sz="4" w:space="0" w:color="auto"/>
            </w:tcBorders>
            <w:shd w:val="clear" w:color="auto" w:fill="auto"/>
            <w:noWrap/>
            <w:vAlign w:val="center"/>
            <w:hideMark/>
          </w:tcPr>
          <w:p w14:paraId="6707D3B4"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40</w:t>
            </w:r>
          </w:p>
        </w:tc>
        <w:tc>
          <w:tcPr>
            <w:tcW w:w="414" w:type="dxa"/>
            <w:tcBorders>
              <w:top w:val="nil"/>
              <w:left w:val="nil"/>
              <w:bottom w:val="single" w:sz="4" w:space="0" w:color="auto"/>
              <w:right w:val="single" w:sz="4" w:space="0" w:color="auto"/>
            </w:tcBorders>
            <w:shd w:val="clear" w:color="auto" w:fill="auto"/>
            <w:noWrap/>
            <w:vAlign w:val="center"/>
            <w:hideMark/>
          </w:tcPr>
          <w:p w14:paraId="32519162"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10</w:t>
            </w:r>
          </w:p>
        </w:tc>
        <w:tc>
          <w:tcPr>
            <w:tcW w:w="414" w:type="dxa"/>
            <w:tcBorders>
              <w:top w:val="nil"/>
              <w:left w:val="nil"/>
              <w:bottom w:val="single" w:sz="4" w:space="0" w:color="auto"/>
              <w:right w:val="single" w:sz="4" w:space="0" w:color="auto"/>
            </w:tcBorders>
            <w:shd w:val="clear" w:color="auto" w:fill="auto"/>
            <w:noWrap/>
            <w:vAlign w:val="center"/>
            <w:hideMark/>
          </w:tcPr>
          <w:p w14:paraId="7E433324"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7</w:t>
            </w:r>
          </w:p>
        </w:tc>
        <w:tc>
          <w:tcPr>
            <w:tcW w:w="414" w:type="dxa"/>
            <w:tcBorders>
              <w:top w:val="nil"/>
              <w:left w:val="nil"/>
              <w:bottom w:val="single" w:sz="4" w:space="0" w:color="auto"/>
              <w:right w:val="single" w:sz="4" w:space="0" w:color="auto"/>
            </w:tcBorders>
            <w:shd w:val="clear" w:color="auto" w:fill="auto"/>
            <w:noWrap/>
            <w:vAlign w:val="center"/>
            <w:hideMark/>
          </w:tcPr>
          <w:p w14:paraId="730DE469"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16</w:t>
            </w:r>
          </w:p>
        </w:tc>
        <w:tc>
          <w:tcPr>
            <w:tcW w:w="505" w:type="dxa"/>
            <w:tcBorders>
              <w:top w:val="nil"/>
              <w:left w:val="nil"/>
              <w:bottom w:val="single" w:sz="4" w:space="0" w:color="auto"/>
              <w:right w:val="single" w:sz="4" w:space="0" w:color="auto"/>
            </w:tcBorders>
            <w:shd w:val="clear" w:color="auto" w:fill="auto"/>
            <w:noWrap/>
            <w:vAlign w:val="center"/>
            <w:hideMark/>
          </w:tcPr>
          <w:p w14:paraId="7700858E"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698</w:t>
            </w:r>
          </w:p>
        </w:tc>
        <w:tc>
          <w:tcPr>
            <w:tcW w:w="505" w:type="dxa"/>
            <w:tcBorders>
              <w:top w:val="nil"/>
              <w:left w:val="nil"/>
              <w:bottom w:val="single" w:sz="4" w:space="0" w:color="auto"/>
              <w:right w:val="single" w:sz="4" w:space="0" w:color="auto"/>
            </w:tcBorders>
            <w:shd w:val="clear" w:color="auto" w:fill="auto"/>
            <w:noWrap/>
            <w:vAlign w:val="center"/>
            <w:hideMark/>
          </w:tcPr>
          <w:p w14:paraId="6A108AB3"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530</w:t>
            </w:r>
          </w:p>
        </w:tc>
        <w:tc>
          <w:tcPr>
            <w:tcW w:w="414" w:type="dxa"/>
            <w:tcBorders>
              <w:top w:val="nil"/>
              <w:left w:val="nil"/>
              <w:bottom w:val="single" w:sz="4" w:space="0" w:color="auto"/>
              <w:right w:val="single" w:sz="4" w:space="0" w:color="auto"/>
            </w:tcBorders>
            <w:shd w:val="clear" w:color="auto" w:fill="auto"/>
            <w:noWrap/>
            <w:vAlign w:val="center"/>
            <w:hideMark/>
          </w:tcPr>
          <w:p w14:paraId="17A5E772"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51</w:t>
            </w:r>
          </w:p>
        </w:tc>
        <w:tc>
          <w:tcPr>
            <w:tcW w:w="918" w:type="dxa"/>
            <w:tcBorders>
              <w:top w:val="nil"/>
              <w:left w:val="nil"/>
              <w:bottom w:val="single" w:sz="4" w:space="0" w:color="auto"/>
              <w:right w:val="single" w:sz="8" w:space="0" w:color="auto"/>
            </w:tcBorders>
            <w:shd w:val="clear" w:color="auto" w:fill="auto"/>
            <w:noWrap/>
            <w:vAlign w:val="center"/>
            <w:hideMark/>
          </w:tcPr>
          <w:p w14:paraId="52ACC1E7"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1 376</w:t>
            </w:r>
          </w:p>
        </w:tc>
        <w:tc>
          <w:tcPr>
            <w:tcW w:w="323" w:type="dxa"/>
            <w:tcBorders>
              <w:top w:val="nil"/>
              <w:left w:val="nil"/>
              <w:bottom w:val="single" w:sz="4" w:space="0" w:color="auto"/>
              <w:right w:val="single" w:sz="4" w:space="0" w:color="auto"/>
            </w:tcBorders>
            <w:shd w:val="clear" w:color="auto" w:fill="auto"/>
            <w:noWrap/>
            <w:vAlign w:val="center"/>
            <w:hideMark/>
          </w:tcPr>
          <w:p w14:paraId="48978B51"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 </w:t>
            </w:r>
          </w:p>
        </w:tc>
        <w:tc>
          <w:tcPr>
            <w:tcW w:w="323" w:type="dxa"/>
            <w:tcBorders>
              <w:top w:val="nil"/>
              <w:left w:val="nil"/>
              <w:bottom w:val="single" w:sz="4" w:space="0" w:color="auto"/>
              <w:right w:val="single" w:sz="4" w:space="0" w:color="auto"/>
            </w:tcBorders>
            <w:shd w:val="clear" w:color="auto" w:fill="auto"/>
            <w:noWrap/>
            <w:vAlign w:val="center"/>
            <w:hideMark/>
          </w:tcPr>
          <w:p w14:paraId="78C87871"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 </w:t>
            </w:r>
          </w:p>
        </w:tc>
        <w:tc>
          <w:tcPr>
            <w:tcW w:w="772" w:type="dxa"/>
            <w:tcBorders>
              <w:top w:val="nil"/>
              <w:left w:val="nil"/>
              <w:bottom w:val="single" w:sz="4" w:space="0" w:color="auto"/>
              <w:right w:val="single" w:sz="8" w:space="0" w:color="auto"/>
            </w:tcBorders>
            <w:shd w:val="clear" w:color="auto" w:fill="auto"/>
            <w:noWrap/>
            <w:vAlign w:val="center"/>
            <w:hideMark/>
          </w:tcPr>
          <w:p w14:paraId="3DC174F9"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 </w:t>
            </w:r>
          </w:p>
        </w:tc>
      </w:tr>
      <w:tr w:rsidR="00EE0C13" w:rsidRPr="00EE0C13" w14:paraId="0CE60D04" w14:textId="77777777" w:rsidTr="00EE0C13">
        <w:trPr>
          <w:trHeight w:val="270"/>
        </w:trPr>
        <w:tc>
          <w:tcPr>
            <w:tcW w:w="3220" w:type="dxa"/>
            <w:tcBorders>
              <w:top w:val="nil"/>
              <w:left w:val="single" w:sz="8" w:space="0" w:color="auto"/>
              <w:bottom w:val="single" w:sz="8" w:space="0" w:color="auto"/>
              <w:right w:val="nil"/>
            </w:tcBorders>
            <w:shd w:val="clear" w:color="auto" w:fill="auto"/>
            <w:noWrap/>
            <w:vAlign w:val="center"/>
            <w:hideMark/>
          </w:tcPr>
          <w:p w14:paraId="4707AE75"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cibuloviny</w:t>
            </w:r>
          </w:p>
        </w:tc>
        <w:tc>
          <w:tcPr>
            <w:tcW w:w="368" w:type="dxa"/>
            <w:tcBorders>
              <w:top w:val="nil"/>
              <w:left w:val="single" w:sz="8" w:space="0" w:color="auto"/>
              <w:bottom w:val="single" w:sz="8" w:space="0" w:color="auto"/>
              <w:right w:val="single" w:sz="8" w:space="0" w:color="auto"/>
            </w:tcBorders>
            <w:shd w:val="clear" w:color="auto" w:fill="auto"/>
            <w:noWrap/>
            <w:vAlign w:val="center"/>
            <w:hideMark/>
          </w:tcPr>
          <w:p w14:paraId="0CBCA04A"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ks</w:t>
            </w:r>
          </w:p>
        </w:tc>
        <w:tc>
          <w:tcPr>
            <w:tcW w:w="505" w:type="dxa"/>
            <w:tcBorders>
              <w:top w:val="nil"/>
              <w:left w:val="nil"/>
              <w:bottom w:val="single" w:sz="8" w:space="0" w:color="auto"/>
              <w:right w:val="single" w:sz="4" w:space="0" w:color="auto"/>
            </w:tcBorders>
            <w:shd w:val="clear" w:color="auto" w:fill="auto"/>
            <w:noWrap/>
            <w:vAlign w:val="center"/>
            <w:hideMark/>
          </w:tcPr>
          <w:p w14:paraId="3B5DEBEF"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414" w:type="dxa"/>
            <w:tcBorders>
              <w:top w:val="nil"/>
              <w:left w:val="nil"/>
              <w:bottom w:val="single" w:sz="8" w:space="0" w:color="auto"/>
              <w:right w:val="single" w:sz="4" w:space="0" w:color="auto"/>
            </w:tcBorders>
            <w:shd w:val="clear" w:color="auto" w:fill="auto"/>
            <w:noWrap/>
            <w:vAlign w:val="center"/>
            <w:hideMark/>
          </w:tcPr>
          <w:p w14:paraId="1D30FA61"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414" w:type="dxa"/>
            <w:tcBorders>
              <w:top w:val="nil"/>
              <w:left w:val="nil"/>
              <w:bottom w:val="single" w:sz="8" w:space="0" w:color="auto"/>
              <w:right w:val="single" w:sz="4" w:space="0" w:color="auto"/>
            </w:tcBorders>
            <w:shd w:val="clear" w:color="auto" w:fill="auto"/>
            <w:noWrap/>
            <w:vAlign w:val="center"/>
            <w:hideMark/>
          </w:tcPr>
          <w:p w14:paraId="7B022ACF"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414" w:type="dxa"/>
            <w:tcBorders>
              <w:top w:val="nil"/>
              <w:left w:val="nil"/>
              <w:bottom w:val="single" w:sz="8" w:space="0" w:color="auto"/>
              <w:right w:val="single" w:sz="4" w:space="0" w:color="auto"/>
            </w:tcBorders>
            <w:shd w:val="clear" w:color="auto" w:fill="auto"/>
            <w:noWrap/>
            <w:vAlign w:val="center"/>
            <w:hideMark/>
          </w:tcPr>
          <w:p w14:paraId="1D3143A8"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414" w:type="dxa"/>
            <w:tcBorders>
              <w:top w:val="nil"/>
              <w:left w:val="nil"/>
              <w:bottom w:val="single" w:sz="8" w:space="0" w:color="auto"/>
              <w:right w:val="single" w:sz="4" w:space="0" w:color="auto"/>
            </w:tcBorders>
            <w:shd w:val="clear" w:color="auto" w:fill="auto"/>
            <w:noWrap/>
            <w:vAlign w:val="center"/>
            <w:hideMark/>
          </w:tcPr>
          <w:p w14:paraId="05FD52A3"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500</w:t>
            </w:r>
          </w:p>
        </w:tc>
        <w:tc>
          <w:tcPr>
            <w:tcW w:w="414" w:type="dxa"/>
            <w:tcBorders>
              <w:top w:val="nil"/>
              <w:left w:val="nil"/>
              <w:bottom w:val="single" w:sz="8" w:space="0" w:color="auto"/>
              <w:right w:val="single" w:sz="4" w:space="0" w:color="auto"/>
            </w:tcBorders>
            <w:shd w:val="clear" w:color="auto" w:fill="auto"/>
            <w:noWrap/>
            <w:vAlign w:val="center"/>
            <w:hideMark/>
          </w:tcPr>
          <w:p w14:paraId="6257D915"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505" w:type="dxa"/>
            <w:tcBorders>
              <w:top w:val="nil"/>
              <w:left w:val="nil"/>
              <w:bottom w:val="single" w:sz="8" w:space="0" w:color="auto"/>
              <w:right w:val="single" w:sz="4" w:space="0" w:color="auto"/>
            </w:tcBorders>
            <w:shd w:val="clear" w:color="auto" w:fill="auto"/>
            <w:noWrap/>
            <w:vAlign w:val="center"/>
            <w:hideMark/>
          </w:tcPr>
          <w:p w14:paraId="5F2FD85D"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505" w:type="dxa"/>
            <w:tcBorders>
              <w:top w:val="nil"/>
              <w:left w:val="nil"/>
              <w:bottom w:val="single" w:sz="8" w:space="0" w:color="auto"/>
              <w:right w:val="single" w:sz="4" w:space="0" w:color="auto"/>
            </w:tcBorders>
            <w:shd w:val="clear" w:color="auto" w:fill="auto"/>
            <w:noWrap/>
            <w:vAlign w:val="center"/>
            <w:hideMark/>
          </w:tcPr>
          <w:p w14:paraId="498C4A8A"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414" w:type="dxa"/>
            <w:tcBorders>
              <w:top w:val="nil"/>
              <w:left w:val="nil"/>
              <w:bottom w:val="single" w:sz="8" w:space="0" w:color="auto"/>
              <w:right w:val="single" w:sz="4" w:space="0" w:color="auto"/>
            </w:tcBorders>
            <w:shd w:val="clear" w:color="auto" w:fill="auto"/>
            <w:noWrap/>
            <w:vAlign w:val="center"/>
            <w:hideMark/>
          </w:tcPr>
          <w:p w14:paraId="26147969"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918" w:type="dxa"/>
            <w:tcBorders>
              <w:top w:val="nil"/>
              <w:left w:val="nil"/>
              <w:bottom w:val="single" w:sz="8" w:space="0" w:color="auto"/>
              <w:right w:val="single" w:sz="8" w:space="0" w:color="auto"/>
            </w:tcBorders>
            <w:shd w:val="clear" w:color="auto" w:fill="auto"/>
            <w:noWrap/>
            <w:vAlign w:val="center"/>
            <w:hideMark/>
          </w:tcPr>
          <w:p w14:paraId="7A826C7C"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500</w:t>
            </w:r>
          </w:p>
        </w:tc>
        <w:tc>
          <w:tcPr>
            <w:tcW w:w="323" w:type="dxa"/>
            <w:tcBorders>
              <w:top w:val="nil"/>
              <w:left w:val="nil"/>
              <w:bottom w:val="single" w:sz="8" w:space="0" w:color="auto"/>
              <w:right w:val="single" w:sz="4" w:space="0" w:color="auto"/>
            </w:tcBorders>
            <w:shd w:val="clear" w:color="auto" w:fill="auto"/>
            <w:noWrap/>
            <w:vAlign w:val="center"/>
            <w:hideMark/>
          </w:tcPr>
          <w:p w14:paraId="7888CBDA"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 </w:t>
            </w:r>
          </w:p>
        </w:tc>
        <w:tc>
          <w:tcPr>
            <w:tcW w:w="323" w:type="dxa"/>
            <w:tcBorders>
              <w:top w:val="nil"/>
              <w:left w:val="nil"/>
              <w:bottom w:val="single" w:sz="8" w:space="0" w:color="auto"/>
              <w:right w:val="single" w:sz="4" w:space="0" w:color="auto"/>
            </w:tcBorders>
            <w:shd w:val="clear" w:color="auto" w:fill="auto"/>
            <w:noWrap/>
            <w:vAlign w:val="center"/>
            <w:hideMark/>
          </w:tcPr>
          <w:p w14:paraId="33015F4F"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 </w:t>
            </w:r>
          </w:p>
        </w:tc>
        <w:tc>
          <w:tcPr>
            <w:tcW w:w="772" w:type="dxa"/>
            <w:tcBorders>
              <w:top w:val="nil"/>
              <w:left w:val="nil"/>
              <w:bottom w:val="single" w:sz="8" w:space="0" w:color="auto"/>
              <w:right w:val="single" w:sz="8" w:space="0" w:color="auto"/>
            </w:tcBorders>
            <w:shd w:val="clear" w:color="auto" w:fill="auto"/>
            <w:noWrap/>
            <w:vAlign w:val="center"/>
            <w:hideMark/>
          </w:tcPr>
          <w:p w14:paraId="56B22FF1"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 </w:t>
            </w:r>
          </w:p>
        </w:tc>
      </w:tr>
      <w:tr w:rsidR="00EE0C13" w:rsidRPr="00EE0C13" w14:paraId="17E82950" w14:textId="77777777" w:rsidTr="00EE0C13">
        <w:trPr>
          <w:trHeight w:val="270"/>
        </w:trPr>
        <w:tc>
          <w:tcPr>
            <w:tcW w:w="3220" w:type="dxa"/>
            <w:tcBorders>
              <w:top w:val="nil"/>
              <w:left w:val="single" w:sz="8" w:space="0" w:color="auto"/>
              <w:bottom w:val="single" w:sz="8" w:space="0" w:color="auto"/>
              <w:right w:val="single" w:sz="8" w:space="0" w:color="auto"/>
            </w:tcBorders>
            <w:shd w:val="clear" w:color="000000" w:fill="D9D9D9"/>
            <w:noWrap/>
            <w:vAlign w:val="center"/>
            <w:hideMark/>
          </w:tcPr>
          <w:p w14:paraId="708E0B79"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 </w:t>
            </w:r>
          </w:p>
        </w:tc>
        <w:tc>
          <w:tcPr>
            <w:tcW w:w="368" w:type="dxa"/>
            <w:tcBorders>
              <w:top w:val="nil"/>
              <w:left w:val="nil"/>
              <w:bottom w:val="single" w:sz="8" w:space="0" w:color="auto"/>
              <w:right w:val="single" w:sz="8" w:space="0" w:color="auto"/>
            </w:tcBorders>
            <w:shd w:val="clear" w:color="000000" w:fill="D9D9D9"/>
            <w:noWrap/>
            <w:vAlign w:val="center"/>
            <w:hideMark/>
          </w:tcPr>
          <w:p w14:paraId="145B0391"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4917" w:type="dxa"/>
            <w:gridSpan w:val="10"/>
            <w:tcBorders>
              <w:top w:val="single" w:sz="8" w:space="0" w:color="auto"/>
              <w:left w:val="nil"/>
              <w:bottom w:val="single" w:sz="8" w:space="0" w:color="auto"/>
              <w:right w:val="single" w:sz="8" w:space="0" w:color="000000"/>
            </w:tcBorders>
            <w:shd w:val="clear" w:color="000000" w:fill="D9D9D9"/>
            <w:noWrap/>
            <w:vAlign w:val="center"/>
            <w:hideMark/>
          </w:tcPr>
          <w:p w14:paraId="02A486A7" w14:textId="77777777" w:rsidR="00EE0C13" w:rsidRPr="00EE0C13" w:rsidRDefault="00EE0C13" w:rsidP="00EE0C13">
            <w:pPr>
              <w:jc w:val="center"/>
              <w:rPr>
                <w:rFonts w:ascii="Arial Narrow" w:hAnsi="Arial Narrow" w:cs="Calibri"/>
                <w:b/>
                <w:bCs/>
                <w:color w:val="000000"/>
                <w:sz w:val="20"/>
                <w:szCs w:val="20"/>
              </w:rPr>
            </w:pPr>
            <w:r w:rsidRPr="00EE0C13">
              <w:rPr>
                <w:rFonts w:ascii="Arial Narrow" w:hAnsi="Arial Narrow" w:cs="Calibri"/>
                <w:b/>
                <w:bCs/>
                <w:color w:val="000000"/>
                <w:sz w:val="20"/>
                <w:szCs w:val="20"/>
              </w:rPr>
              <w:t>Neuznatelné položky</w:t>
            </w:r>
          </w:p>
        </w:tc>
        <w:tc>
          <w:tcPr>
            <w:tcW w:w="1418" w:type="dxa"/>
            <w:gridSpan w:val="3"/>
            <w:tcBorders>
              <w:top w:val="single" w:sz="8" w:space="0" w:color="auto"/>
              <w:left w:val="nil"/>
              <w:bottom w:val="single" w:sz="8" w:space="0" w:color="auto"/>
              <w:right w:val="single" w:sz="8" w:space="0" w:color="000000"/>
            </w:tcBorders>
            <w:shd w:val="clear" w:color="000000" w:fill="D9D9D9"/>
            <w:noWrap/>
            <w:vAlign w:val="center"/>
            <w:hideMark/>
          </w:tcPr>
          <w:p w14:paraId="7CCE7840" w14:textId="77777777" w:rsidR="00EE0C13" w:rsidRPr="00EE0C13" w:rsidRDefault="00EE0C13" w:rsidP="00EE0C13">
            <w:pPr>
              <w:jc w:val="center"/>
              <w:rPr>
                <w:rFonts w:ascii="Arial Narrow" w:hAnsi="Arial Narrow" w:cs="Calibri"/>
                <w:b/>
                <w:bCs/>
                <w:color w:val="000000"/>
                <w:sz w:val="20"/>
                <w:szCs w:val="20"/>
              </w:rPr>
            </w:pPr>
            <w:r w:rsidRPr="00EE0C13">
              <w:rPr>
                <w:rFonts w:ascii="Arial Narrow" w:hAnsi="Arial Narrow" w:cs="Calibri"/>
                <w:b/>
                <w:bCs/>
                <w:color w:val="000000"/>
                <w:sz w:val="20"/>
                <w:szCs w:val="20"/>
              </w:rPr>
              <w:t> </w:t>
            </w:r>
          </w:p>
        </w:tc>
      </w:tr>
      <w:tr w:rsidR="00EE0C13" w:rsidRPr="00EE0C13" w14:paraId="285635D7" w14:textId="77777777" w:rsidTr="00EE0C13">
        <w:trPr>
          <w:trHeight w:val="315"/>
        </w:trPr>
        <w:tc>
          <w:tcPr>
            <w:tcW w:w="3220" w:type="dxa"/>
            <w:tcBorders>
              <w:top w:val="nil"/>
              <w:left w:val="single" w:sz="8" w:space="0" w:color="auto"/>
              <w:bottom w:val="single" w:sz="4" w:space="0" w:color="auto"/>
              <w:right w:val="nil"/>
            </w:tcBorders>
            <w:shd w:val="clear" w:color="auto" w:fill="auto"/>
            <w:noWrap/>
            <w:vAlign w:val="center"/>
            <w:hideMark/>
          </w:tcPr>
          <w:p w14:paraId="4085A86C"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 xml:space="preserve">kačírek pod klepačem </w:t>
            </w:r>
          </w:p>
        </w:tc>
        <w:tc>
          <w:tcPr>
            <w:tcW w:w="368" w:type="dxa"/>
            <w:tcBorders>
              <w:top w:val="nil"/>
              <w:left w:val="single" w:sz="8" w:space="0" w:color="auto"/>
              <w:bottom w:val="single" w:sz="4" w:space="0" w:color="auto"/>
              <w:right w:val="single" w:sz="8" w:space="0" w:color="auto"/>
            </w:tcBorders>
            <w:shd w:val="clear" w:color="auto" w:fill="auto"/>
            <w:noWrap/>
            <w:vAlign w:val="center"/>
            <w:hideMark/>
          </w:tcPr>
          <w:p w14:paraId="629B0036"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m2</w:t>
            </w:r>
          </w:p>
        </w:tc>
        <w:tc>
          <w:tcPr>
            <w:tcW w:w="505" w:type="dxa"/>
            <w:tcBorders>
              <w:top w:val="nil"/>
              <w:left w:val="nil"/>
              <w:bottom w:val="single" w:sz="4" w:space="0" w:color="auto"/>
              <w:right w:val="single" w:sz="4" w:space="0" w:color="auto"/>
            </w:tcBorders>
            <w:shd w:val="clear" w:color="auto" w:fill="auto"/>
            <w:noWrap/>
            <w:vAlign w:val="center"/>
            <w:hideMark/>
          </w:tcPr>
          <w:p w14:paraId="6F6414AC"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6D79EA64"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7921EB58"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254E9A43"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5380C997"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0EC28A1D"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505" w:type="dxa"/>
            <w:tcBorders>
              <w:top w:val="nil"/>
              <w:left w:val="nil"/>
              <w:bottom w:val="single" w:sz="4" w:space="0" w:color="auto"/>
              <w:right w:val="single" w:sz="4" w:space="0" w:color="auto"/>
            </w:tcBorders>
            <w:shd w:val="clear" w:color="auto" w:fill="auto"/>
            <w:noWrap/>
            <w:vAlign w:val="center"/>
            <w:hideMark/>
          </w:tcPr>
          <w:p w14:paraId="58392F5C"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14</w:t>
            </w:r>
          </w:p>
        </w:tc>
        <w:tc>
          <w:tcPr>
            <w:tcW w:w="505" w:type="dxa"/>
            <w:tcBorders>
              <w:top w:val="nil"/>
              <w:left w:val="nil"/>
              <w:bottom w:val="single" w:sz="4" w:space="0" w:color="auto"/>
              <w:right w:val="single" w:sz="4" w:space="0" w:color="auto"/>
            </w:tcBorders>
            <w:shd w:val="clear" w:color="auto" w:fill="auto"/>
            <w:noWrap/>
            <w:vAlign w:val="center"/>
            <w:hideMark/>
          </w:tcPr>
          <w:p w14:paraId="24DAB870"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75E25642"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918" w:type="dxa"/>
            <w:tcBorders>
              <w:top w:val="nil"/>
              <w:left w:val="nil"/>
              <w:bottom w:val="single" w:sz="4" w:space="0" w:color="auto"/>
              <w:right w:val="single" w:sz="8" w:space="0" w:color="auto"/>
            </w:tcBorders>
            <w:shd w:val="clear" w:color="auto" w:fill="auto"/>
            <w:noWrap/>
            <w:vAlign w:val="center"/>
            <w:hideMark/>
          </w:tcPr>
          <w:p w14:paraId="07141D50"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14</w:t>
            </w:r>
          </w:p>
        </w:tc>
        <w:tc>
          <w:tcPr>
            <w:tcW w:w="1418" w:type="dxa"/>
            <w:gridSpan w:val="3"/>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29B538F1"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r>
      <w:tr w:rsidR="00EE0C13" w:rsidRPr="00EE0C13" w14:paraId="1804066D" w14:textId="77777777" w:rsidTr="00EE0C13">
        <w:trPr>
          <w:trHeight w:val="315"/>
        </w:trPr>
        <w:tc>
          <w:tcPr>
            <w:tcW w:w="3220" w:type="dxa"/>
            <w:tcBorders>
              <w:top w:val="nil"/>
              <w:left w:val="single" w:sz="8" w:space="0" w:color="auto"/>
              <w:bottom w:val="single" w:sz="8" w:space="0" w:color="auto"/>
              <w:right w:val="nil"/>
            </w:tcBorders>
            <w:shd w:val="clear" w:color="auto" w:fill="auto"/>
            <w:noWrap/>
            <w:vAlign w:val="center"/>
            <w:hideMark/>
          </w:tcPr>
          <w:p w14:paraId="0E5C4D1A"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velkoformátová dlažba pod lavičkami</w:t>
            </w:r>
          </w:p>
        </w:tc>
        <w:tc>
          <w:tcPr>
            <w:tcW w:w="368" w:type="dxa"/>
            <w:tcBorders>
              <w:top w:val="nil"/>
              <w:left w:val="single" w:sz="8" w:space="0" w:color="auto"/>
              <w:bottom w:val="single" w:sz="8" w:space="0" w:color="auto"/>
              <w:right w:val="single" w:sz="8" w:space="0" w:color="auto"/>
            </w:tcBorders>
            <w:shd w:val="clear" w:color="auto" w:fill="auto"/>
            <w:noWrap/>
            <w:vAlign w:val="center"/>
            <w:hideMark/>
          </w:tcPr>
          <w:p w14:paraId="0606A9AD"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m2</w:t>
            </w:r>
          </w:p>
        </w:tc>
        <w:tc>
          <w:tcPr>
            <w:tcW w:w="505" w:type="dxa"/>
            <w:tcBorders>
              <w:top w:val="nil"/>
              <w:left w:val="nil"/>
              <w:bottom w:val="single" w:sz="8" w:space="0" w:color="auto"/>
              <w:right w:val="single" w:sz="4" w:space="0" w:color="auto"/>
            </w:tcBorders>
            <w:shd w:val="clear" w:color="auto" w:fill="auto"/>
            <w:noWrap/>
            <w:vAlign w:val="center"/>
            <w:hideMark/>
          </w:tcPr>
          <w:p w14:paraId="48A81369"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12</w:t>
            </w:r>
          </w:p>
        </w:tc>
        <w:tc>
          <w:tcPr>
            <w:tcW w:w="414" w:type="dxa"/>
            <w:tcBorders>
              <w:top w:val="nil"/>
              <w:left w:val="nil"/>
              <w:bottom w:val="single" w:sz="8" w:space="0" w:color="auto"/>
              <w:right w:val="single" w:sz="4" w:space="0" w:color="auto"/>
            </w:tcBorders>
            <w:shd w:val="clear" w:color="auto" w:fill="auto"/>
            <w:noWrap/>
            <w:vAlign w:val="center"/>
            <w:hideMark/>
          </w:tcPr>
          <w:p w14:paraId="72FD7A82"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414" w:type="dxa"/>
            <w:tcBorders>
              <w:top w:val="nil"/>
              <w:left w:val="nil"/>
              <w:bottom w:val="single" w:sz="8" w:space="0" w:color="auto"/>
              <w:right w:val="single" w:sz="4" w:space="0" w:color="auto"/>
            </w:tcBorders>
            <w:shd w:val="clear" w:color="auto" w:fill="auto"/>
            <w:noWrap/>
            <w:vAlign w:val="center"/>
            <w:hideMark/>
          </w:tcPr>
          <w:p w14:paraId="0151C57E"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6</w:t>
            </w:r>
          </w:p>
        </w:tc>
        <w:tc>
          <w:tcPr>
            <w:tcW w:w="414" w:type="dxa"/>
            <w:tcBorders>
              <w:top w:val="nil"/>
              <w:left w:val="nil"/>
              <w:bottom w:val="single" w:sz="8" w:space="0" w:color="auto"/>
              <w:right w:val="single" w:sz="4" w:space="0" w:color="auto"/>
            </w:tcBorders>
            <w:shd w:val="clear" w:color="auto" w:fill="auto"/>
            <w:noWrap/>
            <w:vAlign w:val="center"/>
            <w:hideMark/>
          </w:tcPr>
          <w:p w14:paraId="3912146B"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4</w:t>
            </w:r>
          </w:p>
        </w:tc>
        <w:tc>
          <w:tcPr>
            <w:tcW w:w="414" w:type="dxa"/>
            <w:tcBorders>
              <w:top w:val="nil"/>
              <w:left w:val="nil"/>
              <w:bottom w:val="single" w:sz="8" w:space="0" w:color="auto"/>
              <w:right w:val="single" w:sz="4" w:space="0" w:color="auto"/>
            </w:tcBorders>
            <w:shd w:val="clear" w:color="auto" w:fill="auto"/>
            <w:noWrap/>
            <w:vAlign w:val="center"/>
            <w:hideMark/>
          </w:tcPr>
          <w:p w14:paraId="05A615B5"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414" w:type="dxa"/>
            <w:tcBorders>
              <w:top w:val="nil"/>
              <w:left w:val="nil"/>
              <w:bottom w:val="single" w:sz="8" w:space="0" w:color="auto"/>
              <w:right w:val="single" w:sz="4" w:space="0" w:color="auto"/>
            </w:tcBorders>
            <w:shd w:val="clear" w:color="auto" w:fill="auto"/>
            <w:noWrap/>
            <w:vAlign w:val="center"/>
            <w:hideMark/>
          </w:tcPr>
          <w:p w14:paraId="4F9B6E9C"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505" w:type="dxa"/>
            <w:tcBorders>
              <w:top w:val="nil"/>
              <w:left w:val="nil"/>
              <w:bottom w:val="single" w:sz="8" w:space="0" w:color="auto"/>
              <w:right w:val="single" w:sz="4" w:space="0" w:color="auto"/>
            </w:tcBorders>
            <w:shd w:val="clear" w:color="auto" w:fill="auto"/>
            <w:noWrap/>
            <w:vAlign w:val="center"/>
            <w:hideMark/>
          </w:tcPr>
          <w:p w14:paraId="18EF36CF"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505" w:type="dxa"/>
            <w:tcBorders>
              <w:top w:val="nil"/>
              <w:left w:val="nil"/>
              <w:bottom w:val="single" w:sz="8" w:space="0" w:color="auto"/>
              <w:right w:val="single" w:sz="4" w:space="0" w:color="auto"/>
            </w:tcBorders>
            <w:shd w:val="clear" w:color="auto" w:fill="auto"/>
            <w:noWrap/>
            <w:vAlign w:val="center"/>
            <w:hideMark/>
          </w:tcPr>
          <w:p w14:paraId="2C165866"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10</w:t>
            </w:r>
          </w:p>
        </w:tc>
        <w:tc>
          <w:tcPr>
            <w:tcW w:w="414" w:type="dxa"/>
            <w:tcBorders>
              <w:top w:val="nil"/>
              <w:left w:val="nil"/>
              <w:bottom w:val="single" w:sz="8" w:space="0" w:color="auto"/>
              <w:right w:val="single" w:sz="4" w:space="0" w:color="auto"/>
            </w:tcBorders>
            <w:shd w:val="clear" w:color="auto" w:fill="auto"/>
            <w:noWrap/>
            <w:vAlign w:val="center"/>
            <w:hideMark/>
          </w:tcPr>
          <w:p w14:paraId="704A198B"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918" w:type="dxa"/>
            <w:tcBorders>
              <w:top w:val="nil"/>
              <w:left w:val="nil"/>
              <w:bottom w:val="single" w:sz="8" w:space="0" w:color="auto"/>
              <w:right w:val="single" w:sz="8" w:space="0" w:color="auto"/>
            </w:tcBorders>
            <w:shd w:val="clear" w:color="auto" w:fill="auto"/>
            <w:noWrap/>
            <w:vAlign w:val="center"/>
            <w:hideMark/>
          </w:tcPr>
          <w:p w14:paraId="65C2D730"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32</w:t>
            </w:r>
          </w:p>
        </w:tc>
        <w:tc>
          <w:tcPr>
            <w:tcW w:w="1418" w:type="dxa"/>
            <w:gridSpan w:val="3"/>
            <w:vMerge/>
            <w:tcBorders>
              <w:top w:val="nil"/>
              <w:left w:val="nil"/>
              <w:bottom w:val="single" w:sz="8" w:space="0" w:color="auto"/>
              <w:right w:val="single" w:sz="8" w:space="0" w:color="auto"/>
            </w:tcBorders>
            <w:vAlign w:val="center"/>
            <w:hideMark/>
          </w:tcPr>
          <w:p w14:paraId="7EC649A4" w14:textId="77777777" w:rsidR="00EE0C13" w:rsidRPr="00EE0C13" w:rsidRDefault="00EE0C13" w:rsidP="00EE0C13">
            <w:pPr>
              <w:rPr>
                <w:rFonts w:ascii="Arial Narrow" w:hAnsi="Arial Narrow" w:cs="Calibri"/>
                <w:sz w:val="20"/>
                <w:szCs w:val="20"/>
              </w:rPr>
            </w:pPr>
          </w:p>
        </w:tc>
      </w:tr>
    </w:tbl>
    <w:p w14:paraId="66F5093B" w14:textId="617013F1" w:rsidR="00EE0C13" w:rsidRPr="00EE0C13" w:rsidRDefault="00EE0C13" w:rsidP="0052716C">
      <w:pPr>
        <w:pStyle w:val="GText"/>
        <w:rPr>
          <w:b/>
          <w:bCs/>
        </w:rPr>
      </w:pPr>
    </w:p>
    <w:p w14:paraId="22982720" w14:textId="66A9EA88" w:rsidR="00347A9C" w:rsidRPr="00347A9C" w:rsidRDefault="0052716C" w:rsidP="00404C98">
      <w:pPr>
        <w:pStyle w:val="GNadpis3"/>
      </w:pPr>
      <w:bookmarkStart w:id="69" w:name="_Toc51758314"/>
      <w:r w:rsidRPr="00580500">
        <w:t>Přehled zakládaných prvků</w:t>
      </w:r>
      <w:bookmarkEnd w:id="69"/>
    </w:p>
    <w:p w14:paraId="443BEACE" w14:textId="0B7C0B16" w:rsidR="00C96923" w:rsidRDefault="00C96923" w:rsidP="00C96923">
      <w:pPr>
        <w:pStyle w:val="GText"/>
      </w:pPr>
      <w:r w:rsidRPr="00580500">
        <w:t>Založeny budu tyto prvky:</w:t>
      </w:r>
    </w:p>
    <w:p w14:paraId="30C1F4BA" w14:textId="08EC3997" w:rsidR="00EE0C13" w:rsidRDefault="00EE0C13" w:rsidP="00C96923">
      <w:pPr>
        <w:pStyle w:val="GText"/>
      </w:pPr>
    </w:p>
    <w:tbl>
      <w:tblPr>
        <w:tblW w:w="8960" w:type="dxa"/>
        <w:tblCellMar>
          <w:left w:w="70" w:type="dxa"/>
          <w:right w:w="70" w:type="dxa"/>
        </w:tblCellMar>
        <w:tblLook w:val="04A0" w:firstRow="1" w:lastRow="0" w:firstColumn="1" w:lastColumn="0" w:noHBand="0" w:noVBand="1"/>
      </w:tblPr>
      <w:tblGrid>
        <w:gridCol w:w="4360"/>
        <w:gridCol w:w="460"/>
        <w:gridCol w:w="1480"/>
        <w:gridCol w:w="1700"/>
        <w:gridCol w:w="960"/>
      </w:tblGrid>
      <w:tr w:rsidR="00EE0C13" w:rsidRPr="00EE0C13" w14:paraId="6E3EB4A2" w14:textId="77777777" w:rsidTr="00EE0C13">
        <w:trPr>
          <w:trHeight w:val="270"/>
        </w:trPr>
        <w:tc>
          <w:tcPr>
            <w:tcW w:w="4360" w:type="dxa"/>
            <w:tcBorders>
              <w:top w:val="single" w:sz="8" w:space="0" w:color="auto"/>
              <w:left w:val="single" w:sz="8" w:space="0" w:color="auto"/>
              <w:bottom w:val="single" w:sz="8" w:space="0" w:color="auto"/>
              <w:right w:val="nil"/>
            </w:tcBorders>
            <w:shd w:val="clear" w:color="000000" w:fill="D9D9D9"/>
            <w:noWrap/>
            <w:vAlign w:val="bottom"/>
            <w:hideMark/>
          </w:tcPr>
          <w:p w14:paraId="135E8D28" w14:textId="77777777" w:rsidR="00EE0C13" w:rsidRPr="00EE0C13" w:rsidRDefault="00EE0C13" w:rsidP="00EE0C13">
            <w:pPr>
              <w:rPr>
                <w:rFonts w:ascii="Arial Narrow" w:hAnsi="Arial Narrow" w:cs="Calibri"/>
                <w:b/>
                <w:bCs/>
                <w:color w:val="000000"/>
                <w:sz w:val="20"/>
                <w:szCs w:val="20"/>
              </w:rPr>
            </w:pPr>
            <w:r w:rsidRPr="00EE0C13">
              <w:rPr>
                <w:rFonts w:ascii="Arial Narrow" w:hAnsi="Arial Narrow" w:cs="Calibri"/>
                <w:b/>
                <w:bCs/>
                <w:color w:val="000000"/>
                <w:sz w:val="20"/>
                <w:szCs w:val="20"/>
              </w:rPr>
              <w:t>ZAKLÁDANÉ VEGETAČNÍ PRVKY</w:t>
            </w:r>
          </w:p>
        </w:tc>
        <w:tc>
          <w:tcPr>
            <w:tcW w:w="460"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2D59E9A9"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mj</w:t>
            </w:r>
          </w:p>
        </w:tc>
        <w:tc>
          <w:tcPr>
            <w:tcW w:w="1480" w:type="dxa"/>
            <w:tcBorders>
              <w:top w:val="single" w:sz="8" w:space="0" w:color="auto"/>
              <w:left w:val="nil"/>
              <w:bottom w:val="single" w:sz="8" w:space="0" w:color="auto"/>
              <w:right w:val="single" w:sz="8" w:space="0" w:color="auto"/>
            </w:tcBorders>
            <w:shd w:val="clear" w:color="000000" w:fill="D9D9D9"/>
            <w:noWrap/>
            <w:vAlign w:val="bottom"/>
            <w:hideMark/>
          </w:tcPr>
          <w:p w14:paraId="6D65BFB9" w14:textId="77777777" w:rsidR="00EE0C13" w:rsidRPr="00EE0C13" w:rsidRDefault="00EE0C13" w:rsidP="00F909C3">
            <w:pPr>
              <w:jc w:val="center"/>
              <w:rPr>
                <w:rFonts w:ascii="Arial Narrow" w:hAnsi="Arial Narrow" w:cs="Calibri"/>
                <w:b/>
                <w:bCs/>
                <w:color w:val="000000"/>
                <w:sz w:val="20"/>
                <w:szCs w:val="20"/>
              </w:rPr>
            </w:pPr>
            <w:r w:rsidRPr="00EE0C13">
              <w:rPr>
                <w:rFonts w:ascii="Arial Narrow" w:hAnsi="Arial Narrow" w:cs="Calibri"/>
                <w:b/>
                <w:bCs/>
                <w:color w:val="000000"/>
                <w:sz w:val="20"/>
                <w:szCs w:val="20"/>
              </w:rPr>
              <w:t>Uznatelné výměry</w:t>
            </w:r>
          </w:p>
        </w:tc>
        <w:tc>
          <w:tcPr>
            <w:tcW w:w="1700" w:type="dxa"/>
            <w:tcBorders>
              <w:top w:val="single" w:sz="8" w:space="0" w:color="auto"/>
              <w:left w:val="nil"/>
              <w:bottom w:val="single" w:sz="8" w:space="0" w:color="auto"/>
              <w:right w:val="single" w:sz="8" w:space="0" w:color="auto"/>
            </w:tcBorders>
            <w:shd w:val="clear" w:color="000000" w:fill="D9D9D9"/>
            <w:noWrap/>
            <w:vAlign w:val="bottom"/>
            <w:hideMark/>
          </w:tcPr>
          <w:p w14:paraId="73791969" w14:textId="77777777" w:rsidR="00EE0C13" w:rsidRPr="00EE0C13" w:rsidRDefault="00EE0C13" w:rsidP="00F909C3">
            <w:pPr>
              <w:jc w:val="center"/>
              <w:rPr>
                <w:rFonts w:ascii="Arial Narrow" w:hAnsi="Arial Narrow" w:cs="Calibri"/>
                <w:b/>
                <w:bCs/>
                <w:color w:val="000000"/>
                <w:sz w:val="20"/>
                <w:szCs w:val="20"/>
              </w:rPr>
            </w:pPr>
            <w:r w:rsidRPr="00EE0C13">
              <w:rPr>
                <w:rFonts w:ascii="Arial Narrow" w:hAnsi="Arial Narrow" w:cs="Calibri"/>
                <w:b/>
                <w:bCs/>
                <w:color w:val="000000"/>
                <w:sz w:val="20"/>
                <w:szCs w:val="20"/>
              </w:rPr>
              <w:t>Neuznatelné výměry</w:t>
            </w:r>
          </w:p>
        </w:tc>
        <w:tc>
          <w:tcPr>
            <w:tcW w:w="960" w:type="dxa"/>
            <w:tcBorders>
              <w:top w:val="single" w:sz="8" w:space="0" w:color="auto"/>
              <w:left w:val="nil"/>
              <w:bottom w:val="single" w:sz="8" w:space="0" w:color="auto"/>
              <w:right w:val="single" w:sz="8" w:space="0" w:color="auto"/>
            </w:tcBorders>
            <w:shd w:val="clear" w:color="000000" w:fill="D9D9D9"/>
            <w:noWrap/>
            <w:vAlign w:val="bottom"/>
            <w:hideMark/>
          </w:tcPr>
          <w:p w14:paraId="07D0BF11" w14:textId="77777777" w:rsidR="00EE0C13" w:rsidRPr="00EE0C13" w:rsidRDefault="00EE0C13" w:rsidP="00EE0C13">
            <w:pPr>
              <w:jc w:val="center"/>
              <w:rPr>
                <w:rFonts w:ascii="Arial Narrow" w:hAnsi="Arial Narrow" w:cs="Calibri"/>
                <w:b/>
                <w:bCs/>
                <w:color w:val="000000"/>
                <w:sz w:val="20"/>
                <w:szCs w:val="20"/>
              </w:rPr>
            </w:pPr>
            <w:r w:rsidRPr="00EE0C13">
              <w:rPr>
                <w:rFonts w:ascii="Arial Narrow" w:hAnsi="Arial Narrow" w:cs="Calibri"/>
                <w:b/>
                <w:bCs/>
                <w:color w:val="000000"/>
                <w:sz w:val="20"/>
                <w:szCs w:val="20"/>
              </w:rPr>
              <w:t>Celkem</w:t>
            </w:r>
          </w:p>
        </w:tc>
      </w:tr>
      <w:tr w:rsidR="00EE0C13" w:rsidRPr="00EE0C13" w14:paraId="5CDDBE90" w14:textId="77777777" w:rsidTr="00EE0C13">
        <w:trPr>
          <w:trHeight w:val="270"/>
        </w:trPr>
        <w:tc>
          <w:tcPr>
            <w:tcW w:w="4360" w:type="dxa"/>
            <w:tcBorders>
              <w:top w:val="nil"/>
              <w:left w:val="single" w:sz="8" w:space="0" w:color="auto"/>
              <w:bottom w:val="single" w:sz="4" w:space="0" w:color="auto"/>
              <w:right w:val="nil"/>
            </w:tcBorders>
            <w:shd w:val="clear" w:color="auto" w:fill="auto"/>
            <w:noWrap/>
            <w:vAlign w:val="bottom"/>
            <w:hideMark/>
          </w:tcPr>
          <w:p w14:paraId="76A4934C"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trávník parkový</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22B3D2E8"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m2</w:t>
            </w:r>
          </w:p>
        </w:tc>
        <w:tc>
          <w:tcPr>
            <w:tcW w:w="1480" w:type="dxa"/>
            <w:tcBorders>
              <w:top w:val="nil"/>
              <w:left w:val="nil"/>
              <w:bottom w:val="single" w:sz="4" w:space="0" w:color="auto"/>
              <w:right w:val="single" w:sz="8" w:space="0" w:color="auto"/>
            </w:tcBorders>
            <w:shd w:val="clear" w:color="auto" w:fill="auto"/>
            <w:noWrap/>
            <w:vAlign w:val="bottom"/>
            <w:hideMark/>
          </w:tcPr>
          <w:p w14:paraId="67AED157"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4 955</w:t>
            </w:r>
          </w:p>
        </w:tc>
        <w:tc>
          <w:tcPr>
            <w:tcW w:w="1700" w:type="dxa"/>
            <w:tcBorders>
              <w:top w:val="nil"/>
              <w:left w:val="nil"/>
              <w:bottom w:val="single" w:sz="4" w:space="0" w:color="auto"/>
              <w:right w:val="single" w:sz="8" w:space="0" w:color="auto"/>
            </w:tcBorders>
            <w:shd w:val="clear" w:color="auto" w:fill="auto"/>
            <w:noWrap/>
            <w:vAlign w:val="bottom"/>
            <w:hideMark/>
          </w:tcPr>
          <w:p w14:paraId="38A1E640"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111</w:t>
            </w:r>
          </w:p>
        </w:tc>
        <w:tc>
          <w:tcPr>
            <w:tcW w:w="960" w:type="dxa"/>
            <w:tcBorders>
              <w:top w:val="nil"/>
              <w:left w:val="nil"/>
              <w:bottom w:val="single" w:sz="4" w:space="0" w:color="auto"/>
              <w:right w:val="single" w:sz="8" w:space="0" w:color="auto"/>
            </w:tcBorders>
            <w:shd w:val="clear" w:color="auto" w:fill="auto"/>
            <w:noWrap/>
            <w:vAlign w:val="bottom"/>
            <w:hideMark/>
          </w:tcPr>
          <w:p w14:paraId="360AF174"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5 066</w:t>
            </w:r>
          </w:p>
        </w:tc>
      </w:tr>
      <w:tr w:rsidR="00EE0C13" w:rsidRPr="00EE0C13" w14:paraId="7930AD2D" w14:textId="77777777" w:rsidTr="00EE0C13">
        <w:trPr>
          <w:trHeight w:val="255"/>
        </w:trPr>
        <w:tc>
          <w:tcPr>
            <w:tcW w:w="4360" w:type="dxa"/>
            <w:tcBorders>
              <w:top w:val="nil"/>
              <w:left w:val="single" w:sz="8" w:space="0" w:color="auto"/>
              <w:bottom w:val="single" w:sz="4" w:space="0" w:color="auto"/>
              <w:right w:val="nil"/>
            </w:tcBorders>
            <w:shd w:val="clear" w:color="auto" w:fill="auto"/>
            <w:noWrap/>
            <w:vAlign w:val="bottom"/>
            <w:hideMark/>
          </w:tcPr>
          <w:p w14:paraId="41E488D5"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louka</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77622A25"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m2</w:t>
            </w:r>
          </w:p>
        </w:tc>
        <w:tc>
          <w:tcPr>
            <w:tcW w:w="1480" w:type="dxa"/>
            <w:tcBorders>
              <w:top w:val="nil"/>
              <w:left w:val="nil"/>
              <w:bottom w:val="single" w:sz="4" w:space="0" w:color="auto"/>
              <w:right w:val="single" w:sz="8" w:space="0" w:color="auto"/>
            </w:tcBorders>
            <w:shd w:val="clear" w:color="auto" w:fill="auto"/>
            <w:noWrap/>
            <w:vAlign w:val="bottom"/>
            <w:hideMark/>
          </w:tcPr>
          <w:p w14:paraId="0BF7B452"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150</w:t>
            </w:r>
          </w:p>
        </w:tc>
        <w:tc>
          <w:tcPr>
            <w:tcW w:w="1700" w:type="dxa"/>
            <w:tcBorders>
              <w:top w:val="nil"/>
              <w:left w:val="nil"/>
              <w:bottom w:val="single" w:sz="4" w:space="0" w:color="auto"/>
              <w:right w:val="single" w:sz="8" w:space="0" w:color="auto"/>
            </w:tcBorders>
            <w:shd w:val="clear" w:color="auto" w:fill="auto"/>
            <w:noWrap/>
            <w:vAlign w:val="bottom"/>
            <w:hideMark/>
          </w:tcPr>
          <w:p w14:paraId="38CD7067"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960" w:type="dxa"/>
            <w:tcBorders>
              <w:top w:val="nil"/>
              <w:left w:val="nil"/>
              <w:bottom w:val="single" w:sz="4" w:space="0" w:color="auto"/>
              <w:right w:val="single" w:sz="8" w:space="0" w:color="auto"/>
            </w:tcBorders>
            <w:shd w:val="clear" w:color="auto" w:fill="auto"/>
            <w:noWrap/>
            <w:vAlign w:val="bottom"/>
            <w:hideMark/>
          </w:tcPr>
          <w:p w14:paraId="3C5DE540"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150</w:t>
            </w:r>
          </w:p>
        </w:tc>
      </w:tr>
      <w:tr w:rsidR="00EE0C13" w:rsidRPr="00EE0C13" w14:paraId="44795217" w14:textId="77777777" w:rsidTr="00EE0C13">
        <w:trPr>
          <w:trHeight w:val="255"/>
        </w:trPr>
        <w:tc>
          <w:tcPr>
            <w:tcW w:w="4360" w:type="dxa"/>
            <w:tcBorders>
              <w:top w:val="nil"/>
              <w:left w:val="single" w:sz="8" w:space="0" w:color="auto"/>
              <w:bottom w:val="single" w:sz="4" w:space="0" w:color="auto"/>
              <w:right w:val="nil"/>
            </w:tcBorders>
            <w:shd w:val="clear" w:color="auto" w:fill="auto"/>
            <w:noWrap/>
            <w:vAlign w:val="bottom"/>
            <w:hideMark/>
          </w:tcPr>
          <w:p w14:paraId="5B708AE3"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biologický mulč (štěpka)</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078D03E7"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m2</w:t>
            </w:r>
          </w:p>
        </w:tc>
        <w:tc>
          <w:tcPr>
            <w:tcW w:w="1480" w:type="dxa"/>
            <w:tcBorders>
              <w:top w:val="nil"/>
              <w:left w:val="nil"/>
              <w:bottom w:val="single" w:sz="4" w:space="0" w:color="auto"/>
              <w:right w:val="single" w:sz="8" w:space="0" w:color="auto"/>
            </w:tcBorders>
            <w:shd w:val="clear" w:color="auto" w:fill="auto"/>
            <w:noWrap/>
            <w:vAlign w:val="bottom"/>
            <w:hideMark/>
          </w:tcPr>
          <w:p w14:paraId="47DB7BCD"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3 822</w:t>
            </w:r>
          </w:p>
        </w:tc>
        <w:tc>
          <w:tcPr>
            <w:tcW w:w="1700" w:type="dxa"/>
            <w:tcBorders>
              <w:top w:val="nil"/>
              <w:left w:val="nil"/>
              <w:bottom w:val="single" w:sz="4" w:space="0" w:color="auto"/>
              <w:right w:val="single" w:sz="8" w:space="0" w:color="auto"/>
            </w:tcBorders>
            <w:shd w:val="clear" w:color="auto" w:fill="auto"/>
            <w:noWrap/>
            <w:vAlign w:val="bottom"/>
            <w:hideMark/>
          </w:tcPr>
          <w:p w14:paraId="4A293ADE"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98</w:t>
            </w:r>
          </w:p>
        </w:tc>
        <w:tc>
          <w:tcPr>
            <w:tcW w:w="960" w:type="dxa"/>
            <w:tcBorders>
              <w:top w:val="nil"/>
              <w:left w:val="nil"/>
              <w:bottom w:val="single" w:sz="4" w:space="0" w:color="auto"/>
              <w:right w:val="single" w:sz="8" w:space="0" w:color="auto"/>
            </w:tcBorders>
            <w:shd w:val="clear" w:color="auto" w:fill="auto"/>
            <w:noWrap/>
            <w:vAlign w:val="bottom"/>
            <w:hideMark/>
          </w:tcPr>
          <w:p w14:paraId="2AC436DC"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3 920</w:t>
            </w:r>
          </w:p>
        </w:tc>
      </w:tr>
      <w:tr w:rsidR="00EE0C13" w:rsidRPr="00EE0C13" w14:paraId="19FF7554" w14:textId="77777777" w:rsidTr="00EE0C13">
        <w:trPr>
          <w:trHeight w:val="255"/>
        </w:trPr>
        <w:tc>
          <w:tcPr>
            <w:tcW w:w="4360" w:type="dxa"/>
            <w:tcBorders>
              <w:top w:val="nil"/>
              <w:left w:val="single" w:sz="8" w:space="0" w:color="auto"/>
              <w:bottom w:val="single" w:sz="4" w:space="0" w:color="auto"/>
              <w:right w:val="nil"/>
            </w:tcBorders>
            <w:shd w:val="clear" w:color="auto" w:fill="auto"/>
            <w:noWrap/>
            <w:vAlign w:val="bottom"/>
            <w:hideMark/>
          </w:tcPr>
          <w:p w14:paraId="7D4F10B9"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 </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5D417746"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1480" w:type="dxa"/>
            <w:tcBorders>
              <w:top w:val="nil"/>
              <w:left w:val="nil"/>
              <w:bottom w:val="single" w:sz="4" w:space="0" w:color="auto"/>
              <w:right w:val="single" w:sz="8" w:space="0" w:color="auto"/>
            </w:tcBorders>
            <w:shd w:val="clear" w:color="auto" w:fill="auto"/>
            <w:noWrap/>
            <w:vAlign w:val="bottom"/>
            <w:hideMark/>
          </w:tcPr>
          <w:p w14:paraId="3389B230"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1700" w:type="dxa"/>
            <w:tcBorders>
              <w:top w:val="nil"/>
              <w:left w:val="nil"/>
              <w:bottom w:val="single" w:sz="4" w:space="0" w:color="auto"/>
              <w:right w:val="single" w:sz="8" w:space="0" w:color="auto"/>
            </w:tcBorders>
            <w:shd w:val="clear" w:color="auto" w:fill="auto"/>
            <w:noWrap/>
            <w:vAlign w:val="bottom"/>
            <w:hideMark/>
          </w:tcPr>
          <w:p w14:paraId="4485BBA5"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960" w:type="dxa"/>
            <w:tcBorders>
              <w:top w:val="nil"/>
              <w:left w:val="nil"/>
              <w:bottom w:val="single" w:sz="4" w:space="0" w:color="auto"/>
              <w:right w:val="single" w:sz="8" w:space="0" w:color="auto"/>
            </w:tcBorders>
            <w:shd w:val="clear" w:color="auto" w:fill="auto"/>
            <w:noWrap/>
            <w:vAlign w:val="bottom"/>
            <w:hideMark/>
          </w:tcPr>
          <w:p w14:paraId="597C8B79"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r>
      <w:tr w:rsidR="00EE0C13" w:rsidRPr="00EE0C13" w14:paraId="0C9CFAE5" w14:textId="77777777" w:rsidTr="00EE0C13">
        <w:trPr>
          <w:trHeight w:val="255"/>
        </w:trPr>
        <w:tc>
          <w:tcPr>
            <w:tcW w:w="4360" w:type="dxa"/>
            <w:tcBorders>
              <w:top w:val="nil"/>
              <w:left w:val="single" w:sz="8" w:space="0" w:color="auto"/>
              <w:bottom w:val="single" w:sz="4" w:space="0" w:color="auto"/>
              <w:right w:val="nil"/>
            </w:tcBorders>
            <w:shd w:val="clear" w:color="auto" w:fill="auto"/>
            <w:noWrap/>
            <w:vAlign w:val="bottom"/>
            <w:hideMark/>
          </w:tcPr>
          <w:p w14:paraId="7844DF38"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 xml:space="preserve">kačírek pod klepačem </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05346108"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m2</w:t>
            </w:r>
          </w:p>
        </w:tc>
        <w:tc>
          <w:tcPr>
            <w:tcW w:w="1480" w:type="dxa"/>
            <w:tcBorders>
              <w:top w:val="nil"/>
              <w:left w:val="nil"/>
              <w:bottom w:val="single" w:sz="4" w:space="0" w:color="auto"/>
              <w:right w:val="single" w:sz="8" w:space="0" w:color="auto"/>
            </w:tcBorders>
            <w:shd w:val="clear" w:color="auto" w:fill="auto"/>
            <w:noWrap/>
            <w:vAlign w:val="bottom"/>
            <w:hideMark/>
          </w:tcPr>
          <w:p w14:paraId="457B22C8"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1700" w:type="dxa"/>
            <w:tcBorders>
              <w:top w:val="nil"/>
              <w:left w:val="nil"/>
              <w:bottom w:val="single" w:sz="4" w:space="0" w:color="auto"/>
              <w:right w:val="single" w:sz="8" w:space="0" w:color="auto"/>
            </w:tcBorders>
            <w:shd w:val="clear" w:color="auto" w:fill="auto"/>
            <w:noWrap/>
            <w:vAlign w:val="bottom"/>
            <w:hideMark/>
          </w:tcPr>
          <w:p w14:paraId="1FF2394F"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14</w:t>
            </w:r>
          </w:p>
        </w:tc>
        <w:tc>
          <w:tcPr>
            <w:tcW w:w="960" w:type="dxa"/>
            <w:tcBorders>
              <w:top w:val="nil"/>
              <w:left w:val="nil"/>
              <w:bottom w:val="single" w:sz="4" w:space="0" w:color="auto"/>
              <w:right w:val="single" w:sz="8" w:space="0" w:color="auto"/>
            </w:tcBorders>
            <w:shd w:val="clear" w:color="auto" w:fill="auto"/>
            <w:noWrap/>
            <w:vAlign w:val="bottom"/>
            <w:hideMark/>
          </w:tcPr>
          <w:p w14:paraId="2A8D5FB2"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14</w:t>
            </w:r>
          </w:p>
        </w:tc>
      </w:tr>
      <w:tr w:rsidR="00EE0C13" w:rsidRPr="00EE0C13" w14:paraId="00B10822" w14:textId="77777777" w:rsidTr="00EE0C13">
        <w:trPr>
          <w:trHeight w:val="270"/>
        </w:trPr>
        <w:tc>
          <w:tcPr>
            <w:tcW w:w="4360" w:type="dxa"/>
            <w:tcBorders>
              <w:top w:val="nil"/>
              <w:left w:val="single" w:sz="8" w:space="0" w:color="auto"/>
              <w:bottom w:val="nil"/>
              <w:right w:val="nil"/>
            </w:tcBorders>
            <w:shd w:val="clear" w:color="auto" w:fill="auto"/>
            <w:noWrap/>
            <w:vAlign w:val="bottom"/>
            <w:hideMark/>
          </w:tcPr>
          <w:p w14:paraId="7D51E4C0"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velkoformátová dlažba pod lavičkami</w:t>
            </w:r>
          </w:p>
        </w:tc>
        <w:tc>
          <w:tcPr>
            <w:tcW w:w="460" w:type="dxa"/>
            <w:tcBorders>
              <w:top w:val="nil"/>
              <w:left w:val="single" w:sz="8" w:space="0" w:color="auto"/>
              <w:bottom w:val="nil"/>
              <w:right w:val="single" w:sz="8" w:space="0" w:color="auto"/>
            </w:tcBorders>
            <w:shd w:val="clear" w:color="auto" w:fill="auto"/>
            <w:noWrap/>
            <w:vAlign w:val="bottom"/>
            <w:hideMark/>
          </w:tcPr>
          <w:p w14:paraId="49C1977B"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m2</w:t>
            </w:r>
          </w:p>
        </w:tc>
        <w:tc>
          <w:tcPr>
            <w:tcW w:w="1480" w:type="dxa"/>
            <w:tcBorders>
              <w:top w:val="nil"/>
              <w:left w:val="nil"/>
              <w:bottom w:val="nil"/>
              <w:right w:val="single" w:sz="8" w:space="0" w:color="auto"/>
            </w:tcBorders>
            <w:shd w:val="clear" w:color="auto" w:fill="auto"/>
            <w:noWrap/>
            <w:vAlign w:val="bottom"/>
            <w:hideMark/>
          </w:tcPr>
          <w:p w14:paraId="22DD1BBB"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 </w:t>
            </w:r>
          </w:p>
        </w:tc>
        <w:tc>
          <w:tcPr>
            <w:tcW w:w="1700" w:type="dxa"/>
            <w:tcBorders>
              <w:top w:val="nil"/>
              <w:left w:val="nil"/>
              <w:bottom w:val="nil"/>
              <w:right w:val="single" w:sz="8" w:space="0" w:color="auto"/>
            </w:tcBorders>
            <w:shd w:val="clear" w:color="auto" w:fill="auto"/>
            <w:noWrap/>
            <w:vAlign w:val="bottom"/>
            <w:hideMark/>
          </w:tcPr>
          <w:p w14:paraId="177DAACE"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32</w:t>
            </w:r>
          </w:p>
        </w:tc>
        <w:tc>
          <w:tcPr>
            <w:tcW w:w="960" w:type="dxa"/>
            <w:tcBorders>
              <w:top w:val="nil"/>
              <w:left w:val="nil"/>
              <w:bottom w:val="nil"/>
              <w:right w:val="single" w:sz="8" w:space="0" w:color="auto"/>
            </w:tcBorders>
            <w:shd w:val="clear" w:color="auto" w:fill="auto"/>
            <w:noWrap/>
            <w:vAlign w:val="bottom"/>
            <w:hideMark/>
          </w:tcPr>
          <w:p w14:paraId="4B0E5A75"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32</w:t>
            </w:r>
          </w:p>
        </w:tc>
      </w:tr>
      <w:tr w:rsidR="00EE0C13" w:rsidRPr="00EE0C13" w14:paraId="628C77BB" w14:textId="77777777" w:rsidTr="00EE0C13">
        <w:trPr>
          <w:trHeight w:val="270"/>
        </w:trPr>
        <w:tc>
          <w:tcPr>
            <w:tcW w:w="4360" w:type="dxa"/>
            <w:tcBorders>
              <w:top w:val="single" w:sz="8" w:space="0" w:color="auto"/>
              <w:left w:val="single" w:sz="8" w:space="0" w:color="auto"/>
              <w:bottom w:val="single" w:sz="8" w:space="0" w:color="auto"/>
              <w:right w:val="nil"/>
            </w:tcBorders>
            <w:shd w:val="clear" w:color="000000" w:fill="D9D9D9"/>
            <w:noWrap/>
            <w:vAlign w:val="bottom"/>
            <w:hideMark/>
          </w:tcPr>
          <w:p w14:paraId="2291BAB9" w14:textId="77777777" w:rsidR="00EE0C13" w:rsidRPr="00EE0C13" w:rsidRDefault="00EE0C13" w:rsidP="00EE0C13">
            <w:pPr>
              <w:rPr>
                <w:rFonts w:ascii="Arial Narrow" w:hAnsi="Arial Narrow" w:cs="Calibri"/>
                <w:b/>
                <w:bCs/>
                <w:color w:val="000000"/>
                <w:sz w:val="20"/>
                <w:szCs w:val="20"/>
              </w:rPr>
            </w:pPr>
            <w:r w:rsidRPr="00EE0C13">
              <w:rPr>
                <w:rFonts w:ascii="Arial Narrow" w:hAnsi="Arial Narrow" w:cs="Calibri"/>
                <w:b/>
                <w:bCs/>
                <w:color w:val="000000"/>
                <w:sz w:val="20"/>
                <w:szCs w:val="20"/>
              </w:rPr>
              <w:t>Celkem plochy</w:t>
            </w:r>
          </w:p>
        </w:tc>
        <w:tc>
          <w:tcPr>
            <w:tcW w:w="460"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4BB511CA" w14:textId="77777777" w:rsidR="00EE0C13" w:rsidRPr="00EE0C13" w:rsidRDefault="00EE0C13" w:rsidP="00EE0C13">
            <w:pPr>
              <w:jc w:val="center"/>
              <w:rPr>
                <w:rFonts w:ascii="Arial Narrow" w:hAnsi="Arial Narrow" w:cs="Calibri"/>
                <w:b/>
                <w:bCs/>
                <w:color w:val="000000"/>
                <w:sz w:val="20"/>
                <w:szCs w:val="20"/>
              </w:rPr>
            </w:pPr>
            <w:r w:rsidRPr="00EE0C13">
              <w:rPr>
                <w:rFonts w:ascii="Arial Narrow" w:hAnsi="Arial Narrow" w:cs="Calibri"/>
                <w:b/>
                <w:bCs/>
                <w:color w:val="000000"/>
                <w:sz w:val="20"/>
                <w:szCs w:val="20"/>
              </w:rPr>
              <w:t>m2</w:t>
            </w:r>
          </w:p>
        </w:tc>
        <w:tc>
          <w:tcPr>
            <w:tcW w:w="1480" w:type="dxa"/>
            <w:tcBorders>
              <w:top w:val="single" w:sz="8" w:space="0" w:color="auto"/>
              <w:left w:val="nil"/>
              <w:bottom w:val="single" w:sz="8" w:space="0" w:color="auto"/>
              <w:right w:val="single" w:sz="8" w:space="0" w:color="auto"/>
            </w:tcBorders>
            <w:shd w:val="clear" w:color="000000" w:fill="D9D9D9"/>
            <w:noWrap/>
            <w:vAlign w:val="bottom"/>
            <w:hideMark/>
          </w:tcPr>
          <w:p w14:paraId="7C785BC4"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8 927</w:t>
            </w:r>
          </w:p>
        </w:tc>
        <w:tc>
          <w:tcPr>
            <w:tcW w:w="1700" w:type="dxa"/>
            <w:tcBorders>
              <w:top w:val="single" w:sz="8" w:space="0" w:color="auto"/>
              <w:left w:val="nil"/>
              <w:bottom w:val="single" w:sz="8" w:space="0" w:color="auto"/>
              <w:right w:val="single" w:sz="8" w:space="0" w:color="auto"/>
            </w:tcBorders>
            <w:shd w:val="clear" w:color="000000" w:fill="D9D9D9"/>
            <w:noWrap/>
            <w:vAlign w:val="bottom"/>
            <w:hideMark/>
          </w:tcPr>
          <w:p w14:paraId="30656D95"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255</w:t>
            </w:r>
          </w:p>
        </w:tc>
        <w:tc>
          <w:tcPr>
            <w:tcW w:w="960" w:type="dxa"/>
            <w:tcBorders>
              <w:top w:val="single" w:sz="8" w:space="0" w:color="auto"/>
              <w:left w:val="nil"/>
              <w:bottom w:val="single" w:sz="8" w:space="0" w:color="auto"/>
              <w:right w:val="single" w:sz="8" w:space="0" w:color="auto"/>
            </w:tcBorders>
            <w:shd w:val="clear" w:color="000000" w:fill="D9D9D9"/>
            <w:noWrap/>
            <w:vAlign w:val="bottom"/>
            <w:hideMark/>
          </w:tcPr>
          <w:p w14:paraId="3E29BEE0" w14:textId="77777777" w:rsidR="00EE0C13" w:rsidRPr="00EE0C13" w:rsidRDefault="00EE0C13" w:rsidP="00EE0C13">
            <w:pPr>
              <w:jc w:val="center"/>
              <w:rPr>
                <w:rFonts w:ascii="Arial Narrow" w:hAnsi="Arial Narrow" w:cs="Calibri"/>
                <w:b/>
                <w:bCs/>
                <w:color w:val="000000"/>
                <w:sz w:val="20"/>
                <w:szCs w:val="20"/>
              </w:rPr>
            </w:pPr>
            <w:r w:rsidRPr="00EE0C13">
              <w:rPr>
                <w:rFonts w:ascii="Arial Narrow" w:hAnsi="Arial Narrow" w:cs="Calibri"/>
                <w:b/>
                <w:bCs/>
                <w:color w:val="000000"/>
                <w:sz w:val="20"/>
                <w:szCs w:val="20"/>
              </w:rPr>
              <w:t>9 182</w:t>
            </w:r>
          </w:p>
        </w:tc>
      </w:tr>
      <w:tr w:rsidR="00EE0C13" w:rsidRPr="00EE0C13" w14:paraId="612CD3CB" w14:textId="77777777" w:rsidTr="00EE0C13">
        <w:trPr>
          <w:trHeight w:val="255"/>
        </w:trPr>
        <w:tc>
          <w:tcPr>
            <w:tcW w:w="4360" w:type="dxa"/>
            <w:tcBorders>
              <w:top w:val="nil"/>
              <w:left w:val="single" w:sz="8" w:space="0" w:color="auto"/>
              <w:bottom w:val="single" w:sz="4" w:space="0" w:color="auto"/>
              <w:right w:val="nil"/>
            </w:tcBorders>
            <w:shd w:val="clear" w:color="auto" w:fill="auto"/>
            <w:noWrap/>
            <w:vAlign w:val="bottom"/>
            <w:hideMark/>
          </w:tcPr>
          <w:p w14:paraId="41DA3167"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stromy</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6AA6088B"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ks</w:t>
            </w:r>
          </w:p>
        </w:tc>
        <w:tc>
          <w:tcPr>
            <w:tcW w:w="1480" w:type="dxa"/>
            <w:tcBorders>
              <w:top w:val="nil"/>
              <w:left w:val="nil"/>
              <w:bottom w:val="single" w:sz="4" w:space="0" w:color="auto"/>
              <w:right w:val="single" w:sz="8" w:space="0" w:color="auto"/>
            </w:tcBorders>
            <w:shd w:val="clear" w:color="auto" w:fill="auto"/>
            <w:noWrap/>
            <w:vAlign w:val="bottom"/>
            <w:hideMark/>
          </w:tcPr>
          <w:p w14:paraId="7EA2AB50"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109</w:t>
            </w:r>
          </w:p>
        </w:tc>
        <w:tc>
          <w:tcPr>
            <w:tcW w:w="1700" w:type="dxa"/>
            <w:tcBorders>
              <w:top w:val="nil"/>
              <w:left w:val="nil"/>
              <w:bottom w:val="single" w:sz="4" w:space="0" w:color="auto"/>
              <w:right w:val="single" w:sz="8" w:space="0" w:color="auto"/>
            </w:tcBorders>
            <w:shd w:val="clear" w:color="auto" w:fill="auto"/>
            <w:noWrap/>
            <w:vAlign w:val="bottom"/>
            <w:hideMark/>
          </w:tcPr>
          <w:p w14:paraId="41930EB4"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960" w:type="dxa"/>
            <w:tcBorders>
              <w:top w:val="nil"/>
              <w:left w:val="nil"/>
              <w:bottom w:val="single" w:sz="4" w:space="0" w:color="auto"/>
              <w:right w:val="single" w:sz="8" w:space="0" w:color="auto"/>
            </w:tcBorders>
            <w:shd w:val="clear" w:color="auto" w:fill="auto"/>
            <w:noWrap/>
            <w:vAlign w:val="bottom"/>
            <w:hideMark/>
          </w:tcPr>
          <w:p w14:paraId="41A7E5EF"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109</w:t>
            </w:r>
          </w:p>
        </w:tc>
      </w:tr>
      <w:tr w:rsidR="00EE0C13" w:rsidRPr="00EE0C13" w14:paraId="37838B5F" w14:textId="77777777" w:rsidTr="00EE0C13">
        <w:trPr>
          <w:trHeight w:val="255"/>
        </w:trPr>
        <w:tc>
          <w:tcPr>
            <w:tcW w:w="4360" w:type="dxa"/>
            <w:tcBorders>
              <w:top w:val="nil"/>
              <w:left w:val="single" w:sz="8" w:space="0" w:color="auto"/>
              <w:bottom w:val="single" w:sz="4" w:space="0" w:color="auto"/>
              <w:right w:val="nil"/>
            </w:tcBorders>
            <w:shd w:val="clear" w:color="auto" w:fill="auto"/>
            <w:noWrap/>
            <w:vAlign w:val="bottom"/>
            <w:hideMark/>
          </w:tcPr>
          <w:p w14:paraId="0FC60803"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keře</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3B2E18D5"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ks</w:t>
            </w:r>
          </w:p>
        </w:tc>
        <w:tc>
          <w:tcPr>
            <w:tcW w:w="1480" w:type="dxa"/>
            <w:tcBorders>
              <w:top w:val="nil"/>
              <w:left w:val="nil"/>
              <w:bottom w:val="single" w:sz="4" w:space="0" w:color="auto"/>
              <w:right w:val="single" w:sz="8" w:space="0" w:color="auto"/>
            </w:tcBorders>
            <w:shd w:val="clear" w:color="auto" w:fill="auto"/>
            <w:noWrap/>
            <w:vAlign w:val="bottom"/>
            <w:hideMark/>
          </w:tcPr>
          <w:p w14:paraId="727B70A1"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771</w:t>
            </w:r>
          </w:p>
        </w:tc>
        <w:tc>
          <w:tcPr>
            <w:tcW w:w="1700" w:type="dxa"/>
            <w:tcBorders>
              <w:top w:val="nil"/>
              <w:left w:val="nil"/>
              <w:bottom w:val="single" w:sz="4" w:space="0" w:color="auto"/>
              <w:right w:val="single" w:sz="8" w:space="0" w:color="auto"/>
            </w:tcBorders>
            <w:shd w:val="clear" w:color="auto" w:fill="auto"/>
            <w:noWrap/>
            <w:vAlign w:val="bottom"/>
            <w:hideMark/>
          </w:tcPr>
          <w:p w14:paraId="049CB4BF"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32</w:t>
            </w:r>
          </w:p>
        </w:tc>
        <w:tc>
          <w:tcPr>
            <w:tcW w:w="960" w:type="dxa"/>
            <w:tcBorders>
              <w:top w:val="nil"/>
              <w:left w:val="nil"/>
              <w:bottom w:val="single" w:sz="4" w:space="0" w:color="auto"/>
              <w:right w:val="single" w:sz="8" w:space="0" w:color="auto"/>
            </w:tcBorders>
            <w:shd w:val="clear" w:color="auto" w:fill="auto"/>
            <w:noWrap/>
            <w:vAlign w:val="bottom"/>
            <w:hideMark/>
          </w:tcPr>
          <w:p w14:paraId="0ACEB85D"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803</w:t>
            </w:r>
          </w:p>
        </w:tc>
      </w:tr>
      <w:tr w:rsidR="00EE0C13" w:rsidRPr="00EE0C13" w14:paraId="380CE2FF" w14:textId="77777777" w:rsidTr="00EE0C13">
        <w:trPr>
          <w:trHeight w:val="255"/>
        </w:trPr>
        <w:tc>
          <w:tcPr>
            <w:tcW w:w="4360" w:type="dxa"/>
            <w:tcBorders>
              <w:top w:val="nil"/>
              <w:left w:val="single" w:sz="8" w:space="0" w:color="auto"/>
              <w:bottom w:val="single" w:sz="4" w:space="0" w:color="auto"/>
              <w:right w:val="nil"/>
            </w:tcBorders>
            <w:shd w:val="clear" w:color="auto" w:fill="auto"/>
            <w:noWrap/>
            <w:vAlign w:val="bottom"/>
            <w:hideMark/>
          </w:tcPr>
          <w:p w14:paraId="4C868F35"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nízké a půdopokryvné keře</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6130B9F8"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ks</w:t>
            </w:r>
          </w:p>
        </w:tc>
        <w:tc>
          <w:tcPr>
            <w:tcW w:w="1480" w:type="dxa"/>
            <w:tcBorders>
              <w:top w:val="nil"/>
              <w:left w:val="nil"/>
              <w:bottom w:val="single" w:sz="4" w:space="0" w:color="auto"/>
              <w:right w:val="single" w:sz="8" w:space="0" w:color="auto"/>
            </w:tcBorders>
            <w:shd w:val="clear" w:color="auto" w:fill="auto"/>
            <w:noWrap/>
            <w:vAlign w:val="bottom"/>
            <w:hideMark/>
          </w:tcPr>
          <w:p w14:paraId="255B5781"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2 027</w:t>
            </w:r>
          </w:p>
        </w:tc>
        <w:tc>
          <w:tcPr>
            <w:tcW w:w="1700" w:type="dxa"/>
            <w:tcBorders>
              <w:top w:val="nil"/>
              <w:left w:val="nil"/>
              <w:bottom w:val="single" w:sz="4" w:space="0" w:color="auto"/>
              <w:right w:val="single" w:sz="8" w:space="0" w:color="auto"/>
            </w:tcBorders>
            <w:shd w:val="clear" w:color="auto" w:fill="auto"/>
            <w:noWrap/>
            <w:vAlign w:val="bottom"/>
            <w:hideMark/>
          </w:tcPr>
          <w:p w14:paraId="3C38C5BB"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960" w:type="dxa"/>
            <w:tcBorders>
              <w:top w:val="nil"/>
              <w:left w:val="nil"/>
              <w:bottom w:val="single" w:sz="4" w:space="0" w:color="auto"/>
              <w:right w:val="single" w:sz="8" w:space="0" w:color="auto"/>
            </w:tcBorders>
            <w:shd w:val="clear" w:color="auto" w:fill="auto"/>
            <w:noWrap/>
            <w:vAlign w:val="bottom"/>
            <w:hideMark/>
          </w:tcPr>
          <w:p w14:paraId="690676EA"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2 027</w:t>
            </w:r>
          </w:p>
        </w:tc>
      </w:tr>
      <w:tr w:rsidR="00EE0C13" w:rsidRPr="00EE0C13" w14:paraId="1849EB6C" w14:textId="77777777" w:rsidTr="00EE0C13">
        <w:trPr>
          <w:trHeight w:val="270"/>
        </w:trPr>
        <w:tc>
          <w:tcPr>
            <w:tcW w:w="4360" w:type="dxa"/>
            <w:tcBorders>
              <w:top w:val="nil"/>
              <w:left w:val="single" w:sz="8" w:space="0" w:color="auto"/>
              <w:bottom w:val="single" w:sz="4" w:space="0" w:color="auto"/>
              <w:right w:val="nil"/>
            </w:tcBorders>
            <w:shd w:val="clear" w:color="auto" w:fill="auto"/>
            <w:noWrap/>
            <w:vAlign w:val="bottom"/>
            <w:hideMark/>
          </w:tcPr>
          <w:p w14:paraId="616D315E"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trvalky</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350BD018"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ks</w:t>
            </w:r>
          </w:p>
        </w:tc>
        <w:tc>
          <w:tcPr>
            <w:tcW w:w="1480" w:type="dxa"/>
            <w:tcBorders>
              <w:top w:val="nil"/>
              <w:left w:val="nil"/>
              <w:bottom w:val="single" w:sz="4" w:space="0" w:color="auto"/>
              <w:right w:val="single" w:sz="8" w:space="0" w:color="auto"/>
            </w:tcBorders>
            <w:shd w:val="clear" w:color="auto" w:fill="auto"/>
            <w:noWrap/>
            <w:vAlign w:val="bottom"/>
            <w:hideMark/>
          </w:tcPr>
          <w:p w14:paraId="213B069B"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1 376</w:t>
            </w:r>
          </w:p>
        </w:tc>
        <w:tc>
          <w:tcPr>
            <w:tcW w:w="1700" w:type="dxa"/>
            <w:tcBorders>
              <w:top w:val="nil"/>
              <w:left w:val="nil"/>
              <w:bottom w:val="single" w:sz="4" w:space="0" w:color="auto"/>
              <w:right w:val="single" w:sz="8" w:space="0" w:color="auto"/>
            </w:tcBorders>
            <w:shd w:val="clear" w:color="auto" w:fill="auto"/>
            <w:noWrap/>
            <w:vAlign w:val="bottom"/>
            <w:hideMark/>
          </w:tcPr>
          <w:p w14:paraId="707932A3"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960" w:type="dxa"/>
            <w:tcBorders>
              <w:top w:val="nil"/>
              <w:left w:val="nil"/>
              <w:bottom w:val="single" w:sz="4" w:space="0" w:color="auto"/>
              <w:right w:val="single" w:sz="8" w:space="0" w:color="auto"/>
            </w:tcBorders>
            <w:shd w:val="clear" w:color="auto" w:fill="auto"/>
            <w:noWrap/>
            <w:vAlign w:val="bottom"/>
            <w:hideMark/>
          </w:tcPr>
          <w:p w14:paraId="7498783E"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1 376</w:t>
            </w:r>
          </w:p>
        </w:tc>
      </w:tr>
      <w:tr w:rsidR="00EE0C13" w:rsidRPr="00EE0C13" w14:paraId="23B0A13C" w14:textId="77777777" w:rsidTr="00EE0C13">
        <w:trPr>
          <w:trHeight w:val="270"/>
        </w:trPr>
        <w:tc>
          <w:tcPr>
            <w:tcW w:w="4360" w:type="dxa"/>
            <w:tcBorders>
              <w:top w:val="nil"/>
              <w:left w:val="single" w:sz="8" w:space="0" w:color="auto"/>
              <w:bottom w:val="single" w:sz="8" w:space="0" w:color="auto"/>
              <w:right w:val="nil"/>
            </w:tcBorders>
            <w:shd w:val="clear" w:color="auto" w:fill="auto"/>
            <w:noWrap/>
            <w:vAlign w:val="bottom"/>
            <w:hideMark/>
          </w:tcPr>
          <w:p w14:paraId="66D93C50" w14:textId="77777777" w:rsidR="00EE0C13" w:rsidRPr="00EE0C13" w:rsidRDefault="00EE0C13" w:rsidP="00EE0C13">
            <w:pPr>
              <w:rPr>
                <w:rFonts w:ascii="Arial Narrow" w:hAnsi="Arial Narrow" w:cs="Calibri"/>
                <w:color w:val="000000"/>
                <w:sz w:val="20"/>
                <w:szCs w:val="20"/>
              </w:rPr>
            </w:pPr>
            <w:r w:rsidRPr="00EE0C13">
              <w:rPr>
                <w:rFonts w:ascii="Arial Narrow" w:hAnsi="Arial Narrow" w:cs="Calibri"/>
                <w:color w:val="000000"/>
                <w:sz w:val="20"/>
                <w:szCs w:val="20"/>
              </w:rPr>
              <w:t>cibuloviny</w:t>
            </w:r>
          </w:p>
        </w:tc>
        <w:tc>
          <w:tcPr>
            <w:tcW w:w="460" w:type="dxa"/>
            <w:tcBorders>
              <w:top w:val="nil"/>
              <w:left w:val="single" w:sz="8" w:space="0" w:color="auto"/>
              <w:bottom w:val="single" w:sz="8" w:space="0" w:color="auto"/>
              <w:right w:val="single" w:sz="8" w:space="0" w:color="auto"/>
            </w:tcBorders>
            <w:shd w:val="clear" w:color="auto" w:fill="auto"/>
            <w:noWrap/>
            <w:vAlign w:val="bottom"/>
            <w:hideMark/>
          </w:tcPr>
          <w:p w14:paraId="36EBBE1A"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ks</w:t>
            </w:r>
          </w:p>
        </w:tc>
        <w:tc>
          <w:tcPr>
            <w:tcW w:w="1480" w:type="dxa"/>
            <w:tcBorders>
              <w:top w:val="nil"/>
              <w:left w:val="nil"/>
              <w:bottom w:val="single" w:sz="8" w:space="0" w:color="auto"/>
              <w:right w:val="single" w:sz="8" w:space="0" w:color="auto"/>
            </w:tcBorders>
            <w:shd w:val="clear" w:color="auto" w:fill="auto"/>
            <w:noWrap/>
            <w:vAlign w:val="bottom"/>
            <w:hideMark/>
          </w:tcPr>
          <w:p w14:paraId="0CE8BAA6" w14:textId="77777777" w:rsidR="00EE0C13" w:rsidRPr="00EE0C13" w:rsidRDefault="00EE0C13" w:rsidP="00EE0C13">
            <w:pPr>
              <w:jc w:val="center"/>
              <w:rPr>
                <w:rFonts w:ascii="Arial Narrow" w:hAnsi="Arial Narrow" w:cs="Calibri"/>
                <w:sz w:val="20"/>
                <w:szCs w:val="20"/>
              </w:rPr>
            </w:pPr>
            <w:r w:rsidRPr="00EE0C13">
              <w:rPr>
                <w:rFonts w:ascii="Arial Narrow" w:hAnsi="Arial Narrow" w:cs="Calibri"/>
                <w:sz w:val="20"/>
                <w:szCs w:val="20"/>
              </w:rPr>
              <w:t>500</w:t>
            </w:r>
          </w:p>
        </w:tc>
        <w:tc>
          <w:tcPr>
            <w:tcW w:w="1700" w:type="dxa"/>
            <w:tcBorders>
              <w:top w:val="nil"/>
              <w:left w:val="nil"/>
              <w:bottom w:val="single" w:sz="8" w:space="0" w:color="auto"/>
              <w:right w:val="single" w:sz="8" w:space="0" w:color="auto"/>
            </w:tcBorders>
            <w:shd w:val="clear" w:color="auto" w:fill="auto"/>
            <w:noWrap/>
            <w:vAlign w:val="bottom"/>
            <w:hideMark/>
          </w:tcPr>
          <w:p w14:paraId="574D258E"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noWrap/>
            <w:vAlign w:val="bottom"/>
            <w:hideMark/>
          </w:tcPr>
          <w:p w14:paraId="45A69BB7" w14:textId="77777777" w:rsidR="00EE0C13" w:rsidRPr="00EE0C13" w:rsidRDefault="00EE0C13" w:rsidP="00EE0C13">
            <w:pPr>
              <w:jc w:val="center"/>
              <w:rPr>
                <w:rFonts w:ascii="Arial Narrow" w:hAnsi="Arial Narrow" w:cs="Calibri"/>
                <w:color w:val="000000"/>
                <w:sz w:val="20"/>
                <w:szCs w:val="20"/>
              </w:rPr>
            </w:pPr>
            <w:r w:rsidRPr="00EE0C13">
              <w:rPr>
                <w:rFonts w:ascii="Arial Narrow" w:hAnsi="Arial Narrow" w:cs="Calibri"/>
                <w:color w:val="000000"/>
                <w:sz w:val="20"/>
                <w:szCs w:val="20"/>
              </w:rPr>
              <w:t>500</w:t>
            </w:r>
          </w:p>
        </w:tc>
      </w:tr>
      <w:tr w:rsidR="00EE0C13" w:rsidRPr="00EE0C13" w14:paraId="7EE755A0" w14:textId="77777777" w:rsidTr="00EE0C13">
        <w:trPr>
          <w:trHeight w:val="315"/>
        </w:trPr>
        <w:tc>
          <w:tcPr>
            <w:tcW w:w="4360" w:type="dxa"/>
            <w:tcBorders>
              <w:top w:val="nil"/>
              <w:left w:val="single" w:sz="8" w:space="0" w:color="auto"/>
              <w:bottom w:val="single" w:sz="8" w:space="0" w:color="auto"/>
              <w:right w:val="nil"/>
            </w:tcBorders>
            <w:shd w:val="clear" w:color="000000" w:fill="D9D9D9"/>
            <w:noWrap/>
            <w:vAlign w:val="bottom"/>
            <w:hideMark/>
          </w:tcPr>
          <w:p w14:paraId="4A2647E6" w14:textId="77777777" w:rsidR="00EE0C13" w:rsidRPr="00EE0C13" w:rsidRDefault="00EE0C13" w:rsidP="00EE0C13">
            <w:pPr>
              <w:rPr>
                <w:rFonts w:ascii="Arial Narrow" w:hAnsi="Arial Narrow" w:cs="Calibri"/>
                <w:b/>
                <w:bCs/>
                <w:color w:val="000000"/>
                <w:sz w:val="20"/>
                <w:szCs w:val="20"/>
              </w:rPr>
            </w:pPr>
            <w:r w:rsidRPr="00EE0C13">
              <w:rPr>
                <w:rFonts w:ascii="Arial Narrow" w:hAnsi="Arial Narrow" w:cs="Calibri"/>
                <w:b/>
                <w:bCs/>
                <w:color w:val="000000"/>
                <w:sz w:val="20"/>
                <w:szCs w:val="20"/>
              </w:rPr>
              <w:t>Celkem kusů</w:t>
            </w:r>
          </w:p>
        </w:tc>
        <w:tc>
          <w:tcPr>
            <w:tcW w:w="460" w:type="dxa"/>
            <w:tcBorders>
              <w:top w:val="nil"/>
              <w:left w:val="single" w:sz="8" w:space="0" w:color="auto"/>
              <w:bottom w:val="single" w:sz="8" w:space="0" w:color="auto"/>
              <w:right w:val="single" w:sz="8" w:space="0" w:color="auto"/>
            </w:tcBorders>
            <w:shd w:val="clear" w:color="000000" w:fill="D9D9D9"/>
            <w:noWrap/>
            <w:vAlign w:val="bottom"/>
            <w:hideMark/>
          </w:tcPr>
          <w:p w14:paraId="39A118DF" w14:textId="77777777" w:rsidR="00EE0C13" w:rsidRPr="00EE0C13" w:rsidRDefault="00EE0C13" w:rsidP="00EE0C13">
            <w:pPr>
              <w:jc w:val="center"/>
              <w:rPr>
                <w:rFonts w:ascii="Arial Narrow" w:hAnsi="Arial Narrow" w:cs="Calibri"/>
                <w:b/>
                <w:bCs/>
                <w:color w:val="000000"/>
                <w:sz w:val="20"/>
                <w:szCs w:val="20"/>
              </w:rPr>
            </w:pPr>
            <w:r w:rsidRPr="00EE0C13">
              <w:rPr>
                <w:rFonts w:ascii="Arial Narrow" w:hAnsi="Arial Narrow" w:cs="Calibri"/>
                <w:b/>
                <w:bCs/>
                <w:color w:val="000000"/>
                <w:sz w:val="20"/>
                <w:szCs w:val="20"/>
              </w:rPr>
              <w:t>ks</w:t>
            </w:r>
          </w:p>
        </w:tc>
        <w:tc>
          <w:tcPr>
            <w:tcW w:w="1480" w:type="dxa"/>
            <w:tcBorders>
              <w:top w:val="nil"/>
              <w:left w:val="nil"/>
              <w:bottom w:val="single" w:sz="8" w:space="0" w:color="auto"/>
              <w:right w:val="single" w:sz="8" w:space="0" w:color="auto"/>
            </w:tcBorders>
            <w:shd w:val="clear" w:color="000000" w:fill="D9D9D9"/>
            <w:noWrap/>
            <w:vAlign w:val="bottom"/>
            <w:hideMark/>
          </w:tcPr>
          <w:p w14:paraId="74440670"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4 783</w:t>
            </w:r>
          </w:p>
        </w:tc>
        <w:tc>
          <w:tcPr>
            <w:tcW w:w="1700" w:type="dxa"/>
            <w:tcBorders>
              <w:top w:val="nil"/>
              <w:left w:val="nil"/>
              <w:bottom w:val="single" w:sz="8" w:space="0" w:color="auto"/>
              <w:right w:val="single" w:sz="8" w:space="0" w:color="auto"/>
            </w:tcBorders>
            <w:shd w:val="clear" w:color="000000" w:fill="D9D9D9"/>
            <w:noWrap/>
            <w:vAlign w:val="bottom"/>
            <w:hideMark/>
          </w:tcPr>
          <w:p w14:paraId="70B7F850"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32</w:t>
            </w:r>
          </w:p>
        </w:tc>
        <w:tc>
          <w:tcPr>
            <w:tcW w:w="960" w:type="dxa"/>
            <w:tcBorders>
              <w:top w:val="nil"/>
              <w:left w:val="nil"/>
              <w:bottom w:val="single" w:sz="8" w:space="0" w:color="auto"/>
              <w:right w:val="single" w:sz="8" w:space="0" w:color="auto"/>
            </w:tcBorders>
            <w:shd w:val="clear" w:color="000000" w:fill="D9D9D9"/>
            <w:noWrap/>
            <w:vAlign w:val="bottom"/>
            <w:hideMark/>
          </w:tcPr>
          <w:p w14:paraId="5CBDF831" w14:textId="77777777" w:rsidR="00EE0C13" w:rsidRPr="00EE0C13" w:rsidRDefault="00EE0C13" w:rsidP="00EE0C13">
            <w:pPr>
              <w:jc w:val="center"/>
              <w:rPr>
                <w:rFonts w:ascii="Arial Narrow" w:hAnsi="Arial Narrow" w:cs="Calibri"/>
                <w:b/>
                <w:bCs/>
                <w:sz w:val="20"/>
                <w:szCs w:val="20"/>
              </w:rPr>
            </w:pPr>
            <w:r w:rsidRPr="00EE0C13">
              <w:rPr>
                <w:rFonts w:ascii="Arial Narrow" w:hAnsi="Arial Narrow" w:cs="Calibri"/>
                <w:b/>
                <w:bCs/>
                <w:sz w:val="20"/>
                <w:szCs w:val="20"/>
              </w:rPr>
              <w:t>4 815</w:t>
            </w:r>
          </w:p>
        </w:tc>
      </w:tr>
    </w:tbl>
    <w:p w14:paraId="6969F8B2" w14:textId="77777777" w:rsidR="00EE0C13" w:rsidRDefault="00EE0C13" w:rsidP="00C96923">
      <w:pPr>
        <w:pStyle w:val="GText"/>
      </w:pPr>
    </w:p>
    <w:p w14:paraId="41C92782" w14:textId="77777777" w:rsidR="001366E0" w:rsidRDefault="001366E0" w:rsidP="00C96923">
      <w:pPr>
        <w:pStyle w:val="GText"/>
        <w:rPr>
          <w:b/>
          <w:bCs/>
          <w:u w:val="single"/>
        </w:rPr>
      </w:pPr>
    </w:p>
    <w:p w14:paraId="2B418C2C" w14:textId="74AE8F12" w:rsidR="00C96923" w:rsidRPr="001B5836" w:rsidRDefault="00C96923" w:rsidP="00C96923">
      <w:pPr>
        <w:pStyle w:val="GText"/>
        <w:rPr>
          <w:b/>
          <w:bCs/>
          <w:u w:val="single"/>
        </w:rPr>
      </w:pPr>
      <w:r w:rsidRPr="00E05CF7">
        <w:rPr>
          <w:b/>
          <w:bCs/>
          <w:u w:val="single"/>
        </w:rPr>
        <w:t>Dodavatel ručí za úspěšné ujmutí po dobu rozvojové péče (3 roky po založení).</w:t>
      </w:r>
    </w:p>
    <w:p w14:paraId="1E5C8D6B" w14:textId="04BDC973" w:rsidR="00347A9C" w:rsidRDefault="00347A9C">
      <w:pPr>
        <w:spacing w:after="200" w:line="276" w:lineRule="auto"/>
        <w:rPr>
          <w:b/>
          <w:bCs/>
          <w:u w:val="single"/>
        </w:rPr>
      </w:pPr>
      <w:r>
        <w:rPr>
          <w:b/>
          <w:bCs/>
          <w:u w:val="single"/>
        </w:rPr>
        <w:br w:type="page"/>
      </w:r>
    </w:p>
    <w:p w14:paraId="40C5641B" w14:textId="379E6B36" w:rsidR="009B56A6" w:rsidRPr="009B56A6" w:rsidRDefault="009B56A6" w:rsidP="009B56A6">
      <w:pPr>
        <w:pStyle w:val="GText"/>
        <w:rPr>
          <w:b/>
          <w:bCs/>
        </w:rPr>
      </w:pPr>
      <w:r w:rsidRPr="009B56A6">
        <w:rPr>
          <w:b/>
          <w:bCs/>
        </w:rPr>
        <w:lastRenderedPageBreak/>
        <w:t>Přehled nového a opraveného mobiliáře</w:t>
      </w:r>
    </w:p>
    <w:tbl>
      <w:tblPr>
        <w:tblW w:w="9346" w:type="dxa"/>
        <w:tblCellMar>
          <w:left w:w="70" w:type="dxa"/>
          <w:right w:w="70" w:type="dxa"/>
        </w:tblCellMar>
        <w:tblLook w:val="04A0" w:firstRow="1" w:lastRow="0" w:firstColumn="1" w:lastColumn="0" w:noHBand="0" w:noVBand="1"/>
      </w:tblPr>
      <w:tblGrid>
        <w:gridCol w:w="1660"/>
        <w:gridCol w:w="4284"/>
        <w:gridCol w:w="2126"/>
        <w:gridCol w:w="567"/>
        <w:gridCol w:w="724"/>
      </w:tblGrid>
      <w:tr w:rsidR="009B56A6" w:rsidRPr="00E62308" w14:paraId="40B5E5C9" w14:textId="77777777" w:rsidTr="001C6F0C">
        <w:trPr>
          <w:trHeight w:val="345"/>
        </w:trPr>
        <w:tc>
          <w:tcPr>
            <w:tcW w:w="166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14:paraId="5CCE51FB" w14:textId="77777777" w:rsidR="009B56A6" w:rsidRPr="00E62308" w:rsidRDefault="009B56A6" w:rsidP="009B56A6">
            <w:pPr>
              <w:rPr>
                <w:rFonts w:ascii="Arial Narrow" w:hAnsi="Arial Narrow" w:cs="Calibri"/>
                <w:b/>
                <w:bCs/>
                <w:color w:val="000000"/>
                <w:sz w:val="20"/>
                <w:szCs w:val="20"/>
              </w:rPr>
            </w:pPr>
            <w:r w:rsidRPr="00E62308">
              <w:rPr>
                <w:rFonts w:ascii="Arial Narrow" w:hAnsi="Arial Narrow" w:cs="Calibri"/>
                <w:b/>
                <w:bCs/>
                <w:color w:val="000000"/>
                <w:sz w:val="20"/>
                <w:szCs w:val="20"/>
              </w:rPr>
              <w:t>prvek</w:t>
            </w:r>
          </w:p>
        </w:tc>
        <w:tc>
          <w:tcPr>
            <w:tcW w:w="4284" w:type="dxa"/>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14:paraId="722BE1D9" w14:textId="77777777" w:rsidR="009B56A6" w:rsidRPr="00E62308" w:rsidRDefault="009B56A6" w:rsidP="009B56A6">
            <w:pPr>
              <w:rPr>
                <w:rFonts w:ascii="Arial Narrow" w:hAnsi="Arial Narrow" w:cs="Calibri"/>
                <w:b/>
                <w:bCs/>
                <w:color w:val="000000"/>
                <w:sz w:val="20"/>
                <w:szCs w:val="20"/>
              </w:rPr>
            </w:pPr>
            <w:r w:rsidRPr="00E62308">
              <w:rPr>
                <w:rFonts w:ascii="Arial Narrow" w:hAnsi="Arial Narrow" w:cs="Calibri"/>
                <w:b/>
                <w:bCs/>
                <w:color w:val="000000"/>
                <w:sz w:val="20"/>
                <w:szCs w:val="20"/>
              </w:rPr>
              <w:t>popis</w:t>
            </w:r>
          </w:p>
        </w:tc>
        <w:tc>
          <w:tcPr>
            <w:tcW w:w="2126" w:type="dxa"/>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14:paraId="18842F9B" w14:textId="77777777" w:rsidR="009B56A6" w:rsidRPr="00E62308" w:rsidRDefault="009B56A6" w:rsidP="009B56A6">
            <w:pPr>
              <w:rPr>
                <w:rFonts w:ascii="Arial Narrow" w:hAnsi="Arial Narrow" w:cs="Calibri"/>
                <w:b/>
                <w:bCs/>
                <w:color w:val="000000"/>
                <w:sz w:val="20"/>
                <w:szCs w:val="20"/>
              </w:rPr>
            </w:pPr>
            <w:r w:rsidRPr="00E62308">
              <w:rPr>
                <w:rFonts w:ascii="Arial Narrow" w:hAnsi="Arial Narrow" w:cs="Calibri"/>
                <w:b/>
                <w:bCs/>
                <w:color w:val="000000"/>
                <w:sz w:val="20"/>
                <w:szCs w:val="20"/>
              </w:rPr>
              <w:t>barevnost</w:t>
            </w:r>
          </w:p>
        </w:tc>
        <w:tc>
          <w:tcPr>
            <w:tcW w:w="567" w:type="dxa"/>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14:paraId="222304D5" w14:textId="77777777" w:rsidR="009B56A6" w:rsidRPr="00E62308" w:rsidRDefault="009B56A6" w:rsidP="009B56A6">
            <w:pPr>
              <w:jc w:val="center"/>
              <w:rPr>
                <w:rFonts w:ascii="Arial Narrow" w:hAnsi="Arial Narrow" w:cs="Calibri"/>
                <w:b/>
                <w:bCs/>
                <w:color w:val="000000"/>
                <w:sz w:val="20"/>
                <w:szCs w:val="20"/>
              </w:rPr>
            </w:pPr>
            <w:r w:rsidRPr="00E62308">
              <w:rPr>
                <w:rFonts w:ascii="Arial Narrow" w:hAnsi="Arial Narrow" w:cs="Calibri"/>
                <w:b/>
                <w:bCs/>
                <w:color w:val="000000"/>
                <w:sz w:val="20"/>
                <w:szCs w:val="20"/>
              </w:rPr>
              <w:t>mj</w:t>
            </w:r>
          </w:p>
        </w:tc>
        <w:tc>
          <w:tcPr>
            <w:tcW w:w="709" w:type="dxa"/>
            <w:tcBorders>
              <w:top w:val="single" w:sz="8" w:space="0" w:color="auto"/>
              <w:left w:val="nil"/>
              <w:bottom w:val="nil"/>
              <w:right w:val="single" w:sz="8" w:space="0" w:color="auto"/>
            </w:tcBorders>
            <w:shd w:val="clear" w:color="auto" w:fill="D9D9D9" w:themeFill="background1" w:themeFillShade="D9"/>
            <w:noWrap/>
            <w:vAlign w:val="bottom"/>
            <w:hideMark/>
          </w:tcPr>
          <w:p w14:paraId="347D29B5" w14:textId="3A15C215" w:rsidR="009B56A6" w:rsidRPr="00E62308" w:rsidRDefault="00A3429B" w:rsidP="009B56A6">
            <w:pPr>
              <w:jc w:val="center"/>
              <w:rPr>
                <w:rFonts w:ascii="Arial Narrow" w:hAnsi="Arial Narrow" w:cs="Calibri"/>
                <w:b/>
                <w:bCs/>
                <w:color w:val="000000"/>
                <w:sz w:val="20"/>
                <w:szCs w:val="20"/>
              </w:rPr>
            </w:pPr>
            <w:r>
              <w:rPr>
                <w:rFonts w:ascii="Arial Narrow" w:hAnsi="Arial Narrow" w:cs="Calibri"/>
                <w:b/>
                <w:bCs/>
                <w:color w:val="000000"/>
                <w:sz w:val="20"/>
                <w:szCs w:val="20"/>
              </w:rPr>
              <w:t>C</w:t>
            </w:r>
            <w:r w:rsidR="001C6F0C">
              <w:rPr>
                <w:rFonts w:ascii="Arial Narrow" w:hAnsi="Arial Narrow" w:cs="Calibri"/>
                <w:b/>
                <w:bCs/>
                <w:color w:val="000000"/>
                <w:sz w:val="20"/>
                <w:szCs w:val="20"/>
              </w:rPr>
              <w:t>elkem</w:t>
            </w:r>
          </w:p>
        </w:tc>
      </w:tr>
      <w:tr w:rsidR="009B56A6" w:rsidRPr="00E62308" w14:paraId="2F315412" w14:textId="77777777" w:rsidTr="001366E0">
        <w:trPr>
          <w:trHeight w:val="345"/>
        </w:trPr>
        <w:tc>
          <w:tcPr>
            <w:tcW w:w="1660" w:type="dxa"/>
            <w:tcBorders>
              <w:top w:val="nil"/>
              <w:left w:val="single" w:sz="8" w:space="0" w:color="auto"/>
              <w:bottom w:val="single" w:sz="4" w:space="0" w:color="auto"/>
              <w:right w:val="single" w:sz="4" w:space="0" w:color="auto"/>
            </w:tcBorders>
            <w:shd w:val="clear" w:color="auto" w:fill="auto"/>
            <w:noWrap/>
            <w:vAlign w:val="bottom"/>
            <w:hideMark/>
          </w:tcPr>
          <w:p w14:paraId="1D3D327A" w14:textId="77777777" w:rsidR="009B56A6" w:rsidRPr="00E62308" w:rsidRDefault="009B56A6" w:rsidP="009B56A6">
            <w:pPr>
              <w:rPr>
                <w:rFonts w:ascii="Arial Narrow" w:hAnsi="Arial Narrow" w:cs="Calibri"/>
                <w:color w:val="000000"/>
                <w:sz w:val="20"/>
                <w:szCs w:val="20"/>
              </w:rPr>
            </w:pPr>
            <w:r w:rsidRPr="00E62308">
              <w:rPr>
                <w:rFonts w:ascii="Arial Narrow" w:hAnsi="Arial Narrow" w:cs="Calibri"/>
                <w:color w:val="000000"/>
                <w:sz w:val="20"/>
                <w:szCs w:val="20"/>
              </w:rPr>
              <w:t>lavička parková</w:t>
            </w:r>
          </w:p>
        </w:tc>
        <w:tc>
          <w:tcPr>
            <w:tcW w:w="4284" w:type="dxa"/>
            <w:tcBorders>
              <w:top w:val="nil"/>
              <w:left w:val="nil"/>
              <w:bottom w:val="single" w:sz="4" w:space="0" w:color="auto"/>
              <w:right w:val="single" w:sz="4" w:space="0" w:color="auto"/>
            </w:tcBorders>
            <w:shd w:val="clear" w:color="auto" w:fill="auto"/>
            <w:noWrap/>
            <w:vAlign w:val="bottom"/>
            <w:hideMark/>
          </w:tcPr>
          <w:p w14:paraId="4FC63FB8" w14:textId="77777777" w:rsidR="009B56A6" w:rsidRPr="00E62308" w:rsidRDefault="009B56A6" w:rsidP="009B56A6">
            <w:pPr>
              <w:rPr>
                <w:rFonts w:ascii="Arial Narrow" w:hAnsi="Arial Narrow" w:cs="Calibri"/>
                <w:color w:val="000000"/>
                <w:sz w:val="20"/>
                <w:szCs w:val="20"/>
              </w:rPr>
            </w:pPr>
            <w:r w:rsidRPr="00E62308">
              <w:rPr>
                <w:rFonts w:ascii="Arial Narrow" w:hAnsi="Arial Narrow" w:cs="Calibri"/>
                <w:color w:val="000000"/>
                <w:sz w:val="20"/>
                <w:szCs w:val="20"/>
              </w:rPr>
              <w:t xml:space="preserve">180 cm šíře s opěrou zad, bez područek, tropické dřevo </w:t>
            </w:r>
          </w:p>
        </w:tc>
        <w:tc>
          <w:tcPr>
            <w:tcW w:w="2126" w:type="dxa"/>
            <w:tcBorders>
              <w:top w:val="nil"/>
              <w:left w:val="nil"/>
              <w:bottom w:val="single" w:sz="4" w:space="0" w:color="auto"/>
              <w:right w:val="single" w:sz="4" w:space="0" w:color="auto"/>
            </w:tcBorders>
            <w:shd w:val="clear" w:color="auto" w:fill="auto"/>
            <w:noWrap/>
            <w:vAlign w:val="bottom"/>
            <w:hideMark/>
          </w:tcPr>
          <w:p w14:paraId="0387680A" w14:textId="77777777" w:rsidR="009B56A6" w:rsidRPr="00E62308" w:rsidRDefault="009B56A6" w:rsidP="009B56A6">
            <w:pPr>
              <w:rPr>
                <w:rFonts w:ascii="Arial Narrow" w:hAnsi="Arial Narrow" w:cs="Calibri"/>
                <w:color w:val="000000"/>
                <w:sz w:val="20"/>
                <w:szCs w:val="20"/>
              </w:rPr>
            </w:pPr>
            <w:r w:rsidRPr="00E62308">
              <w:rPr>
                <w:rFonts w:ascii="Arial Narrow" w:hAnsi="Arial Narrow" w:cs="Calibri"/>
                <w:color w:val="000000"/>
                <w:sz w:val="20"/>
                <w:szCs w:val="20"/>
              </w:rPr>
              <w:t>RAL 7016 - tmavě šedá</w:t>
            </w:r>
          </w:p>
        </w:tc>
        <w:tc>
          <w:tcPr>
            <w:tcW w:w="567" w:type="dxa"/>
            <w:tcBorders>
              <w:top w:val="nil"/>
              <w:left w:val="nil"/>
              <w:bottom w:val="single" w:sz="4" w:space="0" w:color="auto"/>
              <w:right w:val="single" w:sz="4" w:space="0" w:color="auto"/>
            </w:tcBorders>
            <w:shd w:val="clear" w:color="auto" w:fill="auto"/>
            <w:noWrap/>
            <w:vAlign w:val="bottom"/>
            <w:hideMark/>
          </w:tcPr>
          <w:p w14:paraId="7CAEF436" w14:textId="77777777" w:rsidR="009B56A6" w:rsidRPr="00E62308" w:rsidRDefault="009B56A6" w:rsidP="009B56A6">
            <w:pPr>
              <w:jc w:val="center"/>
              <w:rPr>
                <w:rFonts w:ascii="Arial Narrow" w:hAnsi="Arial Narrow" w:cs="Calibri"/>
                <w:color w:val="000000"/>
                <w:sz w:val="20"/>
                <w:szCs w:val="20"/>
              </w:rPr>
            </w:pPr>
            <w:r w:rsidRPr="00E62308">
              <w:rPr>
                <w:rFonts w:ascii="Arial Narrow" w:hAnsi="Arial Narrow" w:cs="Calibri"/>
                <w:color w:val="000000"/>
                <w:sz w:val="20"/>
                <w:szCs w:val="20"/>
              </w:rPr>
              <w:t>ks</w:t>
            </w:r>
          </w:p>
        </w:tc>
        <w:tc>
          <w:tcPr>
            <w:tcW w:w="709" w:type="dxa"/>
            <w:tcBorders>
              <w:top w:val="single" w:sz="4" w:space="0" w:color="auto"/>
              <w:left w:val="nil"/>
              <w:bottom w:val="single" w:sz="4" w:space="0" w:color="auto"/>
              <w:right w:val="single" w:sz="8" w:space="0" w:color="auto"/>
            </w:tcBorders>
            <w:shd w:val="clear" w:color="auto" w:fill="auto"/>
            <w:noWrap/>
            <w:vAlign w:val="bottom"/>
            <w:hideMark/>
          </w:tcPr>
          <w:p w14:paraId="5EDBBEBD" w14:textId="77777777" w:rsidR="009B56A6" w:rsidRPr="00E62308" w:rsidRDefault="009B56A6" w:rsidP="009B56A6">
            <w:pPr>
              <w:jc w:val="center"/>
              <w:rPr>
                <w:rFonts w:ascii="Arial Narrow" w:hAnsi="Arial Narrow" w:cs="Calibri"/>
                <w:color w:val="000000"/>
                <w:sz w:val="20"/>
                <w:szCs w:val="20"/>
              </w:rPr>
            </w:pPr>
            <w:r w:rsidRPr="00E62308">
              <w:rPr>
                <w:rFonts w:ascii="Arial Narrow" w:hAnsi="Arial Narrow" w:cs="Calibri"/>
                <w:color w:val="000000"/>
                <w:sz w:val="20"/>
                <w:szCs w:val="20"/>
              </w:rPr>
              <w:t>20</w:t>
            </w:r>
          </w:p>
        </w:tc>
      </w:tr>
      <w:tr w:rsidR="009B56A6" w:rsidRPr="00E62308" w14:paraId="61793BF1" w14:textId="77777777" w:rsidTr="001366E0">
        <w:trPr>
          <w:trHeight w:val="330"/>
        </w:trPr>
        <w:tc>
          <w:tcPr>
            <w:tcW w:w="1660" w:type="dxa"/>
            <w:tcBorders>
              <w:top w:val="nil"/>
              <w:left w:val="single" w:sz="8" w:space="0" w:color="auto"/>
              <w:bottom w:val="single" w:sz="4" w:space="0" w:color="auto"/>
              <w:right w:val="single" w:sz="4" w:space="0" w:color="auto"/>
            </w:tcBorders>
            <w:shd w:val="clear" w:color="auto" w:fill="auto"/>
            <w:noWrap/>
            <w:vAlign w:val="bottom"/>
            <w:hideMark/>
          </w:tcPr>
          <w:p w14:paraId="1272F03D" w14:textId="77777777" w:rsidR="009B56A6" w:rsidRPr="00E62308" w:rsidRDefault="009B56A6" w:rsidP="009B56A6">
            <w:pPr>
              <w:rPr>
                <w:rFonts w:ascii="Arial Narrow" w:hAnsi="Arial Narrow" w:cs="Calibri"/>
                <w:color w:val="000000"/>
                <w:sz w:val="20"/>
                <w:szCs w:val="20"/>
              </w:rPr>
            </w:pPr>
            <w:r w:rsidRPr="00E62308">
              <w:rPr>
                <w:rFonts w:ascii="Arial Narrow" w:hAnsi="Arial Narrow" w:cs="Calibri"/>
                <w:color w:val="000000"/>
                <w:sz w:val="20"/>
                <w:szCs w:val="20"/>
              </w:rPr>
              <w:t xml:space="preserve">koš odpadkový </w:t>
            </w:r>
          </w:p>
        </w:tc>
        <w:tc>
          <w:tcPr>
            <w:tcW w:w="4284" w:type="dxa"/>
            <w:tcBorders>
              <w:top w:val="nil"/>
              <w:left w:val="nil"/>
              <w:bottom w:val="single" w:sz="4" w:space="0" w:color="auto"/>
              <w:right w:val="single" w:sz="4" w:space="0" w:color="auto"/>
            </w:tcBorders>
            <w:shd w:val="clear" w:color="auto" w:fill="auto"/>
            <w:noWrap/>
            <w:vAlign w:val="bottom"/>
            <w:hideMark/>
          </w:tcPr>
          <w:p w14:paraId="5E770264" w14:textId="5BF76027" w:rsidR="009B56A6" w:rsidRPr="00E62308" w:rsidRDefault="009B56A6" w:rsidP="009B56A6">
            <w:pPr>
              <w:rPr>
                <w:rFonts w:ascii="Arial Narrow" w:hAnsi="Arial Narrow" w:cs="Calibri"/>
                <w:color w:val="000000"/>
                <w:sz w:val="20"/>
                <w:szCs w:val="20"/>
              </w:rPr>
            </w:pPr>
            <w:r w:rsidRPr="00E62308">
              <w:rPr>
                <w:rFonts w:ascii="Arial Narrow" w:hAnsi="Arial Narrow" w:cs="Calibri"/>
                <w:color w:val="000000"/>
                <w:sz w:val="20"/>
                <w:szCs w:val="20"/>
              </w:rPr>
              <w:t>45</w:t>
            </w:r>
            <w:r w:rsidR="001C6F0C">
              <w:rPr>
                <w:rFonts w:ascii="Arial Narrow" w:hAnsi="Arial Narrow" w:cs="Calibri"/>
                <w:color w:val="000000"/>
                <w:sz w:val="20"/>
                <w:szCs w:val="20"/>
              </w:rPr>
              <w:t xml:space="preserve"> </w:t>
            </w:r>
            <w:r w:rsidRPr="00E62308">
              <w:rPr>
                <w:rFonts w:ascii="Arial Narrow" w:hAnsi="Arial Narrow" w:cs="Calibri"/>
                <w:color w:val="000000"/>
                <w:sz w:val="20"/>
                <w:szCs w:val="20"/>
              </w:rPr>
              <w:t>l, stříška, tropické dřevo</w:t>
            </w:r>
          </w:p>
        </w:tc>
        <w:tc>
          <w:tcPr>
            <w:tcW w:w="2126" w:type="dxa"/>
            <w:tcBorders>
              <w:top w:val="nil"/>
              <w:left w:val="nil"/>
              <w:bottom w:val="single" w:sz="4" w:space="0" w:color="auto"/>
              <w:right w:val="single" w:sz="4" w:space="0" w:color="auto"/>
            </w:tcBorders>
            <w:shd w:val="clear" w:color="auto" w:fill="auto"/>
            <w:noWrap/>
            <w:vAlign w:val="bottom"/>
            <w:hideMark/>
          </w:tcPr>
          <w:p w14:paraId="16A392F1" w14:textId="77777777" w:rsidR="009B56A6" w:rsidRPr="00E62308" w:rsidRDefault="009B56A6" w:rsidP="009B56A6">
            <w:pPr>
              <w:rPr>
                <w:rFonts w:ascii="Arial Narrow" w:hAnsi="Arial Narrow" w:cs="Calibri"/>
                <w:color w:val="000000"/>
                <w:sz w:val="20"/>
                <w:szCs w:val="20"/>
              </w:rPr>
            </w:pPr>
            <w:r w:rsidRPr="00E62308">
              <w:rPr>
                <w:rFonts w:ascii="Arial Narrow" w:hAnsi="Arial Narrow" w:cs="Calibri"/>
                <w:color w:val="000000"/>
                <w:sz w:val="20"/>
                <w:szCs w:val="20"/>
              </w:rPr>
              <w:t>RAL 7016 - tmavě šedá</w:t>
            </w:r>
          </w:p>
        </w:tc>
        <w:tc>
          <w:tcPr>
            <w:tcW w:w="567" w:type="dxa"/>
            <w:tcBorders>
              <w:top w:val="nil"/>
              <w:left w:val="nil"/>
              <w:bottom w:val="single" w:sz="4" w:space="0" w:color="auto"/>
              <w:right w:val="single" w:sz="4" w:space="0" w:color="auto"/>
            </w:tcBorders>
            <w:shd w:val="clear" w:color="auto" w:fill="auto"/>
            <w:noWrap/>
            <w:vAlign w:val="bottom"/>
            <w:hideMark/>
          </w:tcPr>
          <w:p w14:paraId="1C48EE83" w14:textId="77777777" w:rsidR="009B56A6" w:rsidRPr="00E62308" w:rsidRDefault="009B56A6" w:rsidP="009B56A6">
            <w:pPr>
              <w:jc w:val="center"/>
              <w:rPr>
                <w:rFonts w:ascii="Arial Narrow" w:hAnsi="Arial Narrow" w:cs="Calibri"/>
                <w:color w:val="000000"/>
                <w:sz w:val="20"/>
                <w:szCs w:val="20"/>
              </w:rPr>
            </w:pPr>
            <w:r w:rsidRPr="00E62308">
              <w:rPr>
                <w:rFonts w:ascii="Arial Narrow" w:hAnsi="Arial Narrow" w:cs="Calibri"/>
                <w:color w:val="000000"/>
                <w:sz w:val="20"/>
                <w:szCs w:val="20"/>
              </w:rPr>
              <w:t>ks</w:t>
            </w:r>
          </w:p>
        </w:tc>
        <w:tc>
          <w:tcPr>
            <w:tcW w:w="709" w:type="dxa"/>
            <w:tcBorders>
              <w:top w:val="nil"/>
              <w:left w:val="nil"/>
              <w:bottom w:val="single" w:sz="4" w:space="0" w:color="auto"/>
              <w:right w:val="single" w:sz="8" w:space="0" w:color="auto"/>
            </w:tcBorders>
            <w:shd w:val="clear" w:color="auto" w:fill="auto"/>
            <w:noWrap/>
            <w:vAlign w:val="bottom"/>
            <w:hideMark/>
          </w:tcPr>
          <w:p w14:paraId="34F2CB97" w14:textId="1BCAEDF3" w:rsidR="009B56A6" w:rsidRPr="00E62308" w:rsidRDefault="0026466D" w:rsidP="009B56A6">
            <w:pPr>
              <w:jc w:val="center"/>
              <w:rPr>
                <w:rFonts w:ascii="Arial Narrow" w:hAnsi="Arial Narrow" w:cs="Calibri"/>
                <w:color w:val="000000"/>
                <w:sz w:val="20"/>
                <w:szCs w:val="20"/>
              </w:rPr>
            </w:pPr>
            <w:r>
              <w:rPr>
                <w:rFonts w:ascii="Arial Narrow" w:hAnsi="Arial Narrow" w:cs="Calibri"/>
                <w:color w:val="000000"/>
                <w:sz w:val="20"/>
                <w:szCs w:val="20"/>
              </w:rPr>
              <w:t>8</w:t>
            </w:r>
          </w:p>
        </w:tc>
      </w:tr>
      <w:tr w:rsidR="009B56A6" w:rsidRPr="00E62308" w14:paraId="2BE3CBB3" w14:textId="77777777" w:rsidTr="001366E0">
        <w:trPr>
          <w:trHeight w:val="330"/>
        </w:trPr>
        <w:tc>
          <w:tcPr>
            <w:tcW w:w="1660" w:type="dxa"/>
            <w:tcBorders>
              <w:top w:val="nil"/>
              <w:left w:val="single" w:sz="8" w:space="0" w:color="auto"/>
              <w:bottom w:val="single" w:sz="4" w:space="0" w:color="auto"/>
              <w:right w:val="single" w:sz="4" w:space="0" w:color="auto"/>
            </w:tcBorders>
            <w:shd w:val="clear" w:color="auto" w:fill="auto"/>
            <w:noWrap/>
            <w:vAlign w:val="bottom"/>
            <w:hideMark/>
          </w:tcPr>
          <w:p w14:paraId="02FD6F76" w14:textId="77777777" w:rsidR="009B56A6" w:rsidRPr="00E62308" w:rsidRDefault="009B56A6" w:rsidP="009B56A6">
            <w:pPr>
              <w:rPr>
                <w:rFonts w:ascii="Arial Narrow" w:hAnsi="Arial Narrow" w:cs="Calibri"/>
                <w:color w:val="000000"/>
                <w:sz w:val="20"/>
                <w:szCs w:val="20"/>
              </w:rPr>
            </w:pPr>
            <w:r w:rsidRPr="00E62308">
              <w:rPr>
                <w:rFonts w:ascii="Arial Narrow" w:hAnsi="Arial Narrow" w:cs="Calibri"/>
                <w:color w:val="000000"/>
                <w:sz w:val="20"/>
                <w:szCs w:val="20"/>
              </w:rPr>
              <w:t>plakátovací plocha</w:t>
            </w:r>
          </w:p>
        </w:tc>
        <w:tc>
          <w:tcPr>
            <w:tcW w:w="4284" w:type="dxa"/>
            <w:tcBorders>
              <w:top w:val="nil"/>
              <w:left w:val="nil"/>
              <w:bottom w:val="single" w:sz="4" w:space="0" w:color="auto"/>
              <w:right w:val="single" w:sz="4" w:space="0" w:color="auto"/>
            </w:tcBorders>
            <w:shd w:val="clear" w:color="auto" w:fill="auto"/>
            <w:noWrap/>
            <w:vAlign w:val="bottom"/>
            <w:hideMark/>
          </w:tcPr>
          <w:p w14:paraId="4FA9AC5A" w14:textId="77777777" w:rsidR="009B56A6" w:rsidRPr="00E62308" w:rsidRDefault="009B56A6" w:rsidP="009B56A6">
            <w:pPr>
              <w:rPr>
                <w:rFonts w:ascii="Arial Narrow" w:hAnsi="Arial Narrow" w:cs="Calibri"/>
                <w:color w:val="000000"/>
                <w:sz w:val="20"/>
                <w:szCs w:val="20"/>
              </w:rPr>
            </w:pPr>
            <w:r w:rsidRPr="00E62308">
              <w:rPr>
                <w:rFonts w:ascii="Arial Narrow" w:hAnsi="Arial Narrow" w:cs="Calibri"/>
                <w:color w:val="000000"/>
                <w:sz w:val="20"/>
                <w:szCs w:val="20"/>
              </w:rPr>
              <w:t>šířka cca 250 cm, ocel, se stříškou</w:t>
            </w:r>
          </w:p>
        </w:tc>
        <w:tc>
          <w:tcPr>
            <w:tcW w:w="2126" w:type="dxa"/>
            <w:tcBorders>
              <w:top w:val="nil"/>
              <w:left w:val="nil"/>
              <w:bottom w:val="single" w:sz="4" w:space="0" w:color="auto"/>
              <w:right w:val="single" w:sz="4" w:space="0" w:color="auto"/>
            </w:tcBorders>
            <w:shd w:val="clear" w:color="auto" w:fill="auto"/>
            <w:noWrap/>
            <w:vAlign w:val="bottom"/>
            <w:hideMark/>
          </w:tcPr>
          <w:p w14:paraId="3B45D22A" w14:textId="77777777" w:rsidR="009B56A6" w:rsidRPr="00E62308" w:rsidRDefault="009B56A6" w:rsidP="009B56A6">
            <w:pPr>
              <w:rPr>
                <w:rFonts w:ascii="Arial Narrow" w:hAnsi="Arial Narrow" w:cs="Calibri"/>
                <w:color w:val="000000"/>
                <w:sz w:val="20"/>
                <w:szCs w:val="20"/>
              </w:rPr>
            </w:pPr>
            <w:r w:rsidRPr="00E62308">
              <w:rPr>
                <w:rFonts w:ascii="Arial Narrow" w:hAnsi="Arial Narrow" w:cs="Calibri"/>
                <w:color w:val="000000"/>
                <w:sz w:val="20"/>
                <w:szCs w:val="20"/>
              </w:rPr>
              <w:t>RAL 7016 - tmavě šedá</w:t>
            </w:r>
          </w:p>
        </w:tc>
        <w:tc>
          <w:tcPr>
            <w:tcW w:w="567" w:type="dxa"/>
            <w:tcBorders>
              <w:top w:val="nil"/>
              <w:left w:val="nil"/>
              <w:bottom w:val="single" w:sz="4" w:space="0" w:color="auto"/>
              <w:right w:val="single" w:sz="4" w:space="0" w:color="auto"/>
            </w:tcBorders>
            <w:shd w:val="clear" w:color="auto" w:fill="auto"/>
            <w:noWrap/>
            <w:vAlign w:val="bottom"/>
            <w:hideMark/>
          </w:tcPr>
          <w:p w14:paraId="009C5B18" w14:textId="77777777" w:rsidR="009B56A6" w:rsidRPr="00E62308" w:rsidRDefault="009B56A6" w:rsidP="009B56A6">
            <w:pPr>
              <w:jc w:val="center"/>
              <w:rPr>
                <w:rFonts w:ascii="Arial Narrow" w:hAnsi="Arial Narrow" w:cs="Calibri"/>
                <w:color w:val="000000"/>
                <w:sz w:val="20"/>
                <w:szCs w:val="20"/>
              </w:rPr>
            </w:pPr>
            <w:r w:rsidRPr="00E62308">
              <w:rPr>
                <w:rFonts w:ascii="Arial Narrow" w:hAnsi="Arial Narrow" w:cs="Calibri"/>
                <w:color w:val="000000"/>
                <w:sz w:val="20"/>
                <w:szCs w:val="20"/>
              </w:rPr>
              <w:t>ks</w:t>
            </w:r>
          </w:p>
        </w:tc>
        <w:tc>
          <w:tcPr>
            <w:tcW w:w="709" w:type="dxa"/>
            <w:tcBorders>
              <w:top w:val="nil"/>
              <w:left w:val="nil"/>
              <w:bottom w:val="single" w:sz="4" w:space="0" w:color="auto"/>
              <w:right w:val="single" w:sz="8" w:space="0" w:color="auto"/>
            </w:tcBorders>
            <w:shd w:val="clear" w:color="auto" w:fill="auto"/>
            <w:noWrap/>
            <w:vAlign w:val="bottom"/>
            <w:hideMark/>
          </w:tcPr>
          <w:p w14:paraId="095F664A" w14:textId="77777777" w:rsidR="009B56A6" w:rsidRPr="00E62308" w:rsidRDefault="009B56A6" w:rsidP="009B56A6">
            <w:pPr>
              <w:jc w:val="center"/>
              <w:rPr>
                <w:rFonts w:ascii="Arial Narrow" w:hAnsi="Arial Narrow" w:cs="Calibri"/>
                <w:color w:val="000000"/>
                <w:sz w:val="20"/>
                <w:szCs w:val="20"/>
              </w:rPr>
            </w:pPr>
            <w:r w:rsidRPr="00E62308">
              <w:rPr>
                <w:rFonts w:ascii="Arial Narrow" w:hAnsi="Arial Narrow" w:cs="Calibri"/>
                <w:color w:val="000000"/>
                <w:sz w:val="20"/>
                <w:szCs w:val="20"/>
              </w:rPr>
              <w:t>1</w:t>
            </w:r>
          </w:p>
        </w:tc>
      </w:tr>
      <w:tr w:rsidR="009B56A6" w:rsidRPr="00E62308" w14:paraId="33A2052A" w14:textId="77777777" w:rsidTr="001366E0">
        <w:trPr>
          <w:trHeight w:val="330"/>
        </w:trPr>
        <w:tc>
          <w:tcPr>
            <w:tcW w:w="1660" w:type="dxa"/>
            <w:tcBorders>
              <w:top w:val="nil"/>
              <w:left w:val="single" w:sz="8" w:space="0" w:color="auto"/>
              <w:bottom w:val="single" w:sz="4" w:space="0" w:color="auto"/>
              <w:right w:val="single" w:sz="4" w:space="0" w:color="auto"/>
            </w:tcBorders>
            <w:shd w:val="clear" w:color="auto" w:fill="auto"/>
            <w:noWrap/>
            <w:vAlign w:val="bottom"/>
            <w:hideMark/>
          </w:tcPr>
          <w:p w14:paraId="5D0A5473" w14:textId="77777777" w:rsidR="009B56A6" w:rsidRPr="00E62308" w:rsidRDefault="009B56A6" w:rsidP="009B56A6">
            <w:pPr>
              <w:rPr>
                <w:rFonts w:ascii="Arial Narrow" w:hAnsi="Arial Narrow" w:cs="Calibri"/>
                <w:color w:val="000000"/>
                <w:sz w:val="20"/>
                <w:szCs w:val="20"/>
              </w:rPr>
            </w:pPr>
            <w:r w:rsidRPr="00E62308">
              <w:rPr>
                <w:rFonts w:ascii="Arial Narrow" w:hAnsi="Arial Narrow" w:cs="Calibri"/>
                <w:color w:val="000000"/>
                <w:sz w:val="20"/>
                <w:szCs w:val="20"/>
              </w:rPr>
              <w:t>klepač na koberce</w:t>
            </w:r>
          </w:p>
        </w:tc>
        <w:tc>
          <w:tcPr>
            <w:tcW w:w="4284" w:type="dxa"/>
            <w:tcBorders>
              <w:top w:val="nil"/>
              <w:left w:val="nil"/>
              <w:bottom w:val="single" w:sz="4" w:space="0" w:color="auto"/>
              <w:right w:val="single" w:sz="4" w:space="0" w:color="auto"/>
            </w:tcBorders>
            <w:shd w:val="clear" w:color="auto" w:fill="auto"/>
            <w:noWrap/>
            <w:vAlign w:val="bottom"/>
            <w:hideMark/>
          </w:tcPr>
          <w:p w14:paraId="7056ADBB" w14:textId="77777777" w:rsidR="009B56A6" w:rsidRPr="00E62308" w:rsidRDefault="009B56A6" w:rsidP="009B56A6">
            <w:pPr>
              <w:rPr>
                <w:rFonts w:ascii="Arial Narrow" w:hAnsi="Arial Narrow" w:cs="Calibri"/>
                <w:color w:val="000000"/>
                <w:sz w:val="20"/>
                <w:szCs w:val="20"/>
              </w:rPr>
            </w:pPr>
            <w:r w:rsidRPr="00E62308">
              <w:rPr>
                <w:rFonts w:ascii="Arial Narrow" w:hAnsi="Arial Narrow" w:cs="Calibri"/>
                <w:color w:val="000000"/>
                <w:sz w:val="20"/>
                <w:szCs w:val="20"/>
              </w:rPr>
              <w:t>oprava, nátěr</w:t>
            </w:r>
          </w:p>
        </w:tc>
        <w:tc>
          <w:tcPr>
            <w:tcW w:w="2126" w:type="dxa"/>
            <w:tcBorders>
              <w:top w:val="nil"/>
              <w:left w:val="nil"/>
              <w:bottom w:val="single" w:sz="4" w:space="0" w:color="auto"/>
              <w:right w:val="single" w:sz="4" w:space="0" w:color="auto"/>
            </w:tcBorders>
            <w:shd w:val="clear" w:color="auto" w:fill="auto"/>
            <w:noWrap/>
            <w:vAlign w:val="bottom"/>
            <w:hideMark/>
          </w:tcPr>
          <w:p w14:paraId="4853E14F" w14:textId="77777777" w:rsidR="009B56A6" w:rsidRPr="00E62308" w:rsidRDefault="009B56A6" w:rsidP="009B56A6">
            <w:pPr>
              <w:rPr>
                <w:rFonts w:ascii="Arial Narrow" w:hAnsi="Arial Narrow" w:cs="Calibri"/>
                <w:color w:val="000000"/>
                <w:sz w:val="20"/>
                <w:szCs w:val="20"/>
              </w:rPr>
            </w:pPr>
            <w:r w:rsidRPr="00E62308">
              <w:rPr>
                <w:rFonts w:ascii="Arial Narrow" w:hAnsi="Arial Narrow" w:cs="Calibri"/>
                <w:color w:val="000000"/>
                <w:sz w:val="20"/>
                <w:szCs w:val="20"/>
              </w:rPr>
              <w:t>RAL 7016 - tmavě šedá</w:t>
            </w:r>
          </w:p>
        </w:tc>
        <w:tc>
          <w:tcPr>
            <w:tcW w:w="567" w:type="dxa"/>
            <w:tcBorders>
              <w:top w:val="nil"/>
              <w:left w:val="nil"/>
              <w:bottom w:val="single" w:sz="4" w:space="0" w:color="auto"/>
              <w:right w:val="single" w:sz="4" w:space="0" w:color="auto"/>
            </w:tcBorders>
            <w:shd w:val="clear" w:color="auto" w:fill="auto"/>
            <w:noWrap/>
            <w:vAlign w:val="bottom"/>
            <w:hideMark/>
          </w:tcPr>
          <w:p w14:paraId="54F76FA3" w14:textId="77777777" w:rsidR="009B56A6" w:rsidRPr="00E62308" w:rsidRDefault="009B56A6" w:rsidP="009B56A6">
            <w:pPr>
              <w:jc w:val="center"/>
              <w:rPr>
                <w:rFonts w:ascii="Arial Narrow" w:hAnsi="Arial Narrow" w:cs="Calibri"/>
                <w:color w:val="000000"/>
                <w:sz w:val="20"/>
                <w:szCs w:val="20"/>
              </w:rPr>
            </w:pPr>
            <w:r w:rsidRPr="00E62308">
              <w:rPr>
                <w:rFonts w:ascii="Arial Narrow" w:hAnsi="Arial Narrow" w:cs="Calibri"/>
                <w:color w:val="000000"/>
                <w:sz w:val="20"/>
                <w:szCs w:val="20"/>
              </w:rPr>
              <w:t>ks</w:t>
            </w:r>
          </w:p>
        </w:tc>
        <w:tc>
          <w:tcPr>
            <w:tcW w:w="709" w:type="dxa"/>
            <w:tcBorders>
              <w:top w:val="nil"/>
              <w:left w:val="nil"/>
              <w:bottom w:val="single" w:sz="4" w:space="0" w:color="auto"/>
              <w:right w:val="single" w:sz="8" w:space="0" w:color="auto"/>
            </w:tcBorders>
            <w:shd w:val="clear" w:color="auto" w:fill="auto"/>
            <w:noWrap/>
            <w:vAlign w:val="bottom"/>
            <w:hideMark/>
          </w:tcPr>
          <w:p w14:paraId="3382952F" w14:textId="77777777" w:rsidR="009B56A6" w:rsidRPr="00E62308" w:rsidRDefault="009B56A6" w:rsidP="009B56A6">
            <w:pPr>
              <w:jc w:val="center"/>
              <w:rPr>
                <w:rFonts w:ascii="Arial Narrow" w:hAnsi="Arial Narrow" w:cs="Calibri"/>
                <w:color w:val="000000"/>
                <w:sz w:val="20"/>
                <w:szCs w:val="20"/>
              </w:rPr>
            </w:pPr>
            <w:r w:rsidRPr="00E62308">
              <w:rPr>
                <w:rFonts w:ascii="Arial Narrow" w:hAnsi="Arial Narrow" w:cs="Calibri"/>
                <w:color w:val="000000"/>
                <w:sz w:val="20"/>
                <w:szCs w:val="20"/>
              </w:rPr>
              <w:t>1</w:t>
            </w:r>
          </w:p>
        </w:tc>
      </w:tr>
      <w:tr w:rsidR="009B56A6" w:rsidRPr="00E62308" w14:paraId="17363A8E" w14:textId="77777777" w:rsidTr="001366E0">
        <w:trPr>
          <w:trHeight w:val="330"/>
        </w:trPr>
        <w:tc>
          <w:tcPr>
            <w:tcW w:w="1660" w:type="dxa"/>
            <w:tcBorders>
              <w:top w:val="nil"/>
              <w:left w:val="single" w:sz="8" w:space="0" w:color="auto"/>
              <w:bottom w:val="single" w:sz="4" w:space="0" w:color="auto"/>
              <w:right w:val="single" w:sz="4" w:space="0" w:color="auto"/>
            </w:tcBorders>
            <w:shd w:val="clear" w:color="auto" w:fill="auto"/>
            <w:noWrap/>
            <w:vAlign w:val="bottom"/>
            <w:hideMark/>
          </w:tcPr>
          <w:p w14:paraId="69ACF4F8" w14:textId="77777777" w:rsidR="009B56A6" w:rsidRPr="00E62308" w:rsidRDefault="009B56A6" w:rsidP="009B56A6">
            <w:pPr>
              <w:rPr>
                <w:rFonts w:ascii="Arial Narrow" w:hAnsi="Arial Narrow" w:cs="Calibri"/>
                <w:color w:val="000000"/>
                <w:sz w:val="20"/>
                <w:szCs w:val="20"/>
              </w:rPr>
            </w:pPr>
            <w:r w:rsidRPr="00E62308">
              <w:rPr>
                <w:rFonts w:ascii="Arial Narrow" w:hAnsi="Arial Narrow" w:cs="Calibri"/>
                <w:color w:val="000000"/>
                <w:sz w:val="20"/>
                <w:szCs w:val="20"/>
              </w:rPr>
              <w:t>sušák na prádlo</w:t>
            </w:r>
          </w:p>
        </w:tc>
        <w:tc>
          <w:tcPr>
            <w:tcW w:w="4284" w:type="dxa"/>
            <w:tcBorders>
              <w:top w:val="nil"/>
              <w:left w:val="nil"/>
              <w:bottom w:val="single" w:sz="4" w:space="0" w:color="auto"/>
              <w:right w:val="single" w:sz="4" w:space="0" w:color="auto"/>
            </w:tcBorders>
            <w:shd w:val="clear" w:color="auto" w:fill="auto"/>
            <w:noWrap/>
            <w:vAlign w:val="bottom"/>
            <w:hideMark/>
          </w:tcPr>
          <w:p w14:paraId="2B3ED0B2" w14:textId="77777777" w:rsidR="009B56A6" w:rsidRPr="00E62308" w:rsidRDefault="009B56A6" w:rsidP="009B56A6">
            <w:pPr>
              <w:rPr>
                <w:rFonts w:ascii="Arial Narrow" w:hAnsi="Arial Narrow" w:cs="Calibri"/>
                <w:color w:val="000000"/>
                <w:sz w:val="20"/>
                <w:szCs w:val="20"/>
              </w:rPr>
            </w:pPr>
            <w:r w:rsidRPr="00E62308">
              <w:rPr>
                <w:rFonts w:ascii="Arial Narrow" w:hAnsi="Arial Narrow" w:cs="Calibri"/>
                <w:color w:val="000000"/>
                <w:sz w:val="20"/>
                <w:szCs w:val="20"/>
              </w:rPr>
              <w:t>oprava, nátěr</w:t>
            </w:r>
          </w:p>
        </w:tc>
        <w:tc>
          <w:tcPr>
            <w:tcW w:w="2126" w:type="dxa"/>
            <w:tcBorders>
              <w:top w:val="nil"/>
              <w:left w:val="nil"/>
              <w:bottom w:val="single" w:sz="4" w:space="0" w:color="auto"/>
              <w:right w:val="single" w:sz="4" w:space="0" w:color="auto"/>
            </w:tcBorders>
            <w:shd w:val="clear" w:color="auto" w:fill="auto"/>
            <w:noWrap/>
            <w:vAlign w:val="bottom"/>
            <w:hideMark/>
          </w:tcPr>
          <w:p w14:paraId="23D90725" w14:textId="77777777" w:rsidR="009B56A6" w:rsidRPr="00E62308" w:rsidRDefault="009B56A6" w:rsidP="009B56A6">
            <w:pPr>
              <w:rPr>
                <w:rFonts w:ascii="Arial Narrow" w:hAnsi="Arial Narrow" w:cs="Calibri"/>
                <w:color w:val="000000"/>
                <w:sz w:val="20"/>
                <w:szCs w:val="20"/>
              </w:rPr>
            </w:pPr>
            <w:r w:rsidRPr="00E62308">
              <w:rPr>
                <w:rFonts w:ascii="Arial Narrow" w:hAnsi="Arial Narrow" w:cs="Calibri"/>
                <w:color w:val="000000"/>
                <w:sz w:val="20"/>
                <w:szCs w:val="20"/>
              </w:rPr>
              <w:t>RAL 7016 - tmavě šedá</w:t>
            </w:r>
          </w:p>
        </w:tc>
        <w:tc>
          <w:tcPr>
            <w:tcW w:w="567" w:type="dxa"/>
            <w:tcBorders>
              <w:top w:val="nil"/>
              <w:left w:val="nil"/>
              <w:bottom w:val="single" w:sz="4" w:space="0" w:color="auto"/>
              <w:right w:val="single" w:sz="4" w:space="0" w:color="auto"/>
            </w:tcBorders>
            <w:shd w:val="clear" w:color="auto" w:fill="auto"/>
            <w:noWrap/>
            <w:vAlign w:val="bottom"/>
            <w:hideMark/>
          </w:tcPr>
          <w:p w14:paraId="57F3DF0C" w14:textId="77777777" w:rsidR="009B56A6" w:rsidRPr="00E62308" w:rsidRDefault="009B56A6" w:rsidP="009B56A6">
            <w:pPr>
              <w:jc w:val="center"/>
              <w:rPr>
                <w:rFonts w:ascii="Arial Narrow" w:hAnsi="Arial Narrow" w:cs="Calibri"/>
                <w:color w:val="000000"/>
                <w:sz w:val="20"/>
                <w:szCs w:val="20"/>
              </w:rPr>
            </w:pPr>
            <w:r w:rsidRPr="00E62308">
              <w:rPr>
                <w:rFonts w:ascii="Arial Narrow" w:hAnsi="Arial Narrow" w:cs="Calibri"/>
                <w:color w:val="000000"/>
                <w:sz w:val="20"/>
                <w:szCs w:val="20"/>
              </w:rPr>
              <w:t>ks</w:t>
            </w:r>
          </w:p>
        </w:tc>
        <w:tc>
          <w:tcPr>
            <w:tcW w:w="709" w:type="dxa"/>
            <w:tcBorders>
              <w:top w:val="nil"/>
              <w:left w:val="nil"/>
              <w:bottom w:val="single" w:sz="4" w:space="0" w:color="auto"/>
              <w:right w:val="single" w:sz="8" w:space="0" w:color="auto"/>
            </w:tcBorders>
            <w:shd w:val="clear" w:color="auto" w:fill="auto"/>
            <w:noWrap/>
            <w:vAlign w:val="bottom"/>
            <w:hideMark/>
          </w:tcPr>
          <w:p w14:paraId="41C0A993" w14:textId="77777777" w:rsidR="009B56A6" w:rsidRPr="00E62308" w:rsidRDefault="009B56A6" w:rsidP="009B56A6">
            <w:pPr>
              <w:jc w:val="center"/>
              <w:rPr>
                <w:rFonts w:ascii="Arial Narrow" w:hAnsi="Arial Narrow" w:cs="Calibri"/>
                <w:color w:val="000000"/>
                <w:sz w:val="20"/>
                <w:szCs w:val="20"/>
              </w:rPr>
            </w:pPr>
            <w:r w:rsidRPr="00E62308">
              <w:rPr>
                <w:rFonts w:ascii="Arial Narrow" w:hAnsi="Arial Narrow" w:cs="Calibri"/>
                <w:color w:val="000000"/>
                <w:sz w:val="20"/>
                <w:szCs w:val="20"/>
              </w:rPr>
              <w:t>17</w:t>
            </w:r>
          </w:p>
        </w:tc>
      </w:tr>
      <w:tr w:rsidR="009B56A6" w:rsidRPr="00E62308" w14:paraId="6EC60C13" w14:textId="77777777" w:rsidTr="001366E0">
        <w:trPr>
          <w:trHeight w:val="345"/>
        </w:trPr>
        <w:tc>
          <w:tcPr>
            <w:tcW w:w="1660" w:type="dxa"/>
            <w:tcBorders>
              <w:top w:val="nil"/>
              <w:left w:val="single" w:sz="8" w:space="0" w:color="auto"/>
              <w:bottom w:val="single" w:sz="8" w:space="0" w:color="auto"/>
              <w:right w:val="single" w:sz="4" w:space="0" w:color="auto"/>
            </w:tcBorders>
            <w:shd w:val="clear" w:color="auto" w:fill="auto"/>
            <w:noWrap/>
            <w:vAlign w:val="bottom"/>
            <w:hideMark/>
          </w:tcPr>
          <w:p w14:paraId="16711E5F" w14:textId="77777777" w:rsidR="009B56A6" w:rsidRPr="00E62308" w:rsidRDefault="009B56A6" w:rsidP="009B56A6">
            <w:pPr>
              <w:rPr>
                <w:rFonts w:ascii="Arial Narrow" w:hAnsi="Arial Narrow" w:cs="Calibri"/>
                <w:color w:val="000000"/>
                <w:sz w:val="20"/>
                <w:szCs w:val="20"/>
              </w:rPr>
            </w:pPr>
            <w:r w:rsidRPr="00E62308">
              <w:rPr>
                <w:rFonts w:ascii="Arial Narrow" w:hAnsi="Arial Narrow" w:cs="Calibri"/>
                <w:color w:val="000000"/>
                <w:sz w:val="20"/>
                <w:szCs w:val="20"/>
              </w:rPr>
              <w:t>psí záchod</w:t>
            </w:r>
          </w:p>
        </w:tc>
        <w:tc>
          <w:tcPr>
            <w:tcW w:w="4284" w:type="dxa"/>
            <w:tcBorders>
              <w:top w:val="nil"/>
              <w:left w:val="nil"/>
              <w:bottom w:val="single" w:sz="8" w:space="0" w:color="auto"/>
              <w:right w:val="single" w:sz="4" w:space="0" w:color="auto"/>
            </w:tcBorders>
            <w:shd w:val="clear" w:color="auto" w:fill="auto"/>
            <w:noWrap/>
            <w:vAlign w:val="bottom"/>
            <w:hideMark/>
          </w:tcPr>
          <w:p w14:paraId="0CA6F29D" w14:textId="77777777" w:rsidR="009B56A6" w:rsidRPr="00E62308" w:rsidRDefault="009B56A6" w:rsidP="009B56A6">
            <w:pPr>
              <w:rPr>
                <w:rFonts w:ascii="Arial Narrow" w:hAnsi="Arial Narrow" w:cs="Calibri"/>
                <w:color w:val="000000"/>
                <w:sz w:val="20"/>
                <w:szCs w:val="20"/>
              </w:rPr>
            </w:pPr>
            <w:r w:rsidRPr="00E62308">
              <w:rPr>
                <w:rFonts w:ascii="Arial Narrow" w:hAnsi="Arial Narrow" w:cs="Calibri"/>
                <w:color w:val="000000"/>
                <w:sz w:val="20"/>
                <w:szCs w:val="20"/>
              </w:rPr>
              <w:t>beton, vymývaný povrch</w:t>
            </w:r>
          </w:p>
        </w:tc>
        <w:tc>
          <w:tcPr>
            <w:tcW w:w="2126" w:type="dxa"/>
            <w:tcBorders>
              <w:top w:val="nil"/>
              <w:left w:val="nil"/>
              <w:bottom w:val="single" w:sz="8" w:space="0" w:color="auto"/>
              <w:right w:val="single" w:sz="4" w:space="0" w:color="auto"/>
            </w:tcBorders>
            <w:shd w:val="clear" w:color="auto" w:fill="auto"/>
            <w:noWrap/>
            <w:vAlign w:val="bottom"/>
            <w:hideMark/>
          </w:tcPr>
          <w:p w14:paraId="7BB62B2D" w14:textId="77777777" w:rsidR="009B56A6" w:rsidRPr="00E62308" w:rsidRDefault="009B56A6" w:rsidP="009B56A6">
            <w:pPr>
              <w:rPr>
                <w:rFonts w:ascii="Arial Narrow" w:hAnsi="Arial Narrow" w:cs="Calibri"/>
                <w:color w:val="000000"/>
                <w:sz w:val="20"/>
                <w:szCs w:val="20"/>
              </w:rPr>
            </w:pPr>
            <w:r w:rsidRPr="00E62308">
              <w:rPr>
                <w:rFonts w:ascii="Arial Narrow" w:hAnsi="Arial Narrow" w:cs="Calibri"/>
                <w:color w:val="000000"/>
                <w:sz w:val="20"/>
                <w:szCs w:val="20"/>
              </w:rPr>
              <w:t>beton vymývaný kamínek</w:t>
            </w:r>
          </w:p>
        </w:tc>
        <w:tc>
          <w:tcPr>
            <w:tcW w:w="567" w:type="dxa"/>
            <w:tcBorders>
              <w:top w:val="nil"/>
              <w:left w:val="nil"/>
              <w:bottom w:val="single" w:sz="8" w:space="0" w:color="auto"/>
              <w:right w:val="single" w:sz="4" w:space="0" w:color="auto"/>
            </w:tcBorders>
            <w:shd w:val="clear" w:color="auto" w:fill="auto"/>
            <w:noWrap/>
            <w:vAlign w:val="bottom"/>
            <w:hideMark/>
          </w:tcPr>
          <w:p w14:paraId="16A35BC1" w14:textId="77777777" w:rsidR="009B56A6" w:rsidRPr="00E62308" w:rsidRDefault="009B56A6" w:rsidP="009B56A6">
            <w:pPr>
              <w:jc w:val="center"/>
              <w:rPr>
                <w:rFonts w:ascii="Arial Narrow" w:hAnsi="Arial Narrow" w:cs="Calibri"/>
                <w:color w:val="000000"/>
                <w:sz w:val="20"/>
                <w:szCs w:val="20"/>
              </w:rPr>
            </w:pPr>
            <w:r w:rsidRPr="00E62308">
              <w:rPr>
                <w:rFonts w:ascii="Arial Narrow" w:hAnsi="Arial Narrow" w:cs="Calibri"/>
                <w:color w:val="000000"/>
                <w:sz w:val="20"/>
                <w:szCs w:val="20"/>
              </w:rPr>
              <w:t>ks</w:t>
            </w:r>
          </w:p>
        </w:tc>
        <w:tc>
          <w:tcPr>
            <w:tcW w:w="709" w:type="dxa"/>
            <w:tcBorders>
              <w:top w:val="nil"/>
              <w:left w:val="nil"/>
              <w:bottom w:val="single" w:sz="8" w:space="0" w:color="auto"/>
              <w:right w:val="single" w:sz="8" w:space="0" w:color="auto"/>
            </w:tcBorders>
            <w:shd w:val="clear" w:color="auto" w:fill="auto"/>
            <w:noWrap/>
            <w:vAlign w:val="bottom"/>
            <w:hideMark/>
          </w:tcPr>
          <w:p w14:paraId="1403BF14" w14:textId="77777777" w:rsidR="009B56A6" w:rsidRPr="00E62308" w:rsidRDefault="009B56A6" w:rsidP="009B56A6">
            <w:pPr>
              <w:jc w:val="center"/>
              <w:rPr>
                <w:rFonts w:ascii="Arial Narrow" w:hAnsi="Arial Narrow" w:cs="Calibri"/>
                <w:color w:val="000000"/>
                <w:sz w:val="20"/>
                <w:szCs w:val="20"/>
              </w:rPr>
            </w:pPr>
            <w:r w:rsidRPr="00E62308">
              <w:rPr>
                <w:rFonts w:ascii="Arial Narrow" w:hAnsi="Arial Narrow" w:cs="Calibri"/>
                <w:color w:val="000000"/>
                <w:sz w:val="20"/>
                <w:szCs w:val="20"/>
              </w:rPr>
              <w:t>4</w:t>
            </w:r>
          </w:p>
        </w:tc>
      </w:tr>
    </w:tbl>
    <w:p w14:paraId="04324DA0" w14:textId="77777777" w:rsidR="009C1A56" w:rsidRDefault="009C1A56">
      <w:pPr>
        <w:spacing w:after="200" w:line="276" w:lineRule="auto"/>
        <w:rPr>
          <w:b/>
          <w:bCs/>
          <w:u w:val="single"/>
        </w:rPr>
      </w:pPr>
    </w:p>
    <w:p w14:paraId="2FC7F018" w14:textId="5BEA6BB1" w:rsidR="00E14319" w:rsidRDefault="007623AB" w:rsidP="00404C98">
      <w:pPr>
        <w:pStyle w:val="GNadpis2"/>
      </w:pPr>
      <w:bookmarkStart w:id="70" w:name="_Toc51758315"/>
      <w:r>
        <w:t>IO.01</w:t>
      </w:r>
      <w:r w:rsidR="00E14319" w:rsidRPr="008C53AD">
        <w:t xml:space="preserve"> Příprava </w:t>
      </w:r>
      <w:r w:rsidR="00E14319">
        <w:t>pozemku</w:t>
      </w:r>
      <w:bookmarkEnd w:id="70"/>
    </w:p>
    <w:p w14:paraId="3BD3B3B9" w14:textId="6B865296" w:rsidR="00B954EA" w:rsidRDefault="007623AB" w:rsidP="005E523A">
      <w:pPr>
        <w:pStyle w:val="GText"/>
        <w:tabs>
          <w:tab w:val="left" w:pos="3969"/>
        </w:tabs>
      </w:pPr>
      <w:r>
        <w:t>IO.01</w:t>
      </w:r>
      <w:r w:rsidR="005E523A" w:rsidRPr="00B5620B">
        <w:t xml:space="preserve"> Příprava </w:t>
      </w:r>
      <w:r w:rsidR="005E523A" w:rsidRPr="00ED77A5">
        <w:t>pozemku</w:t>
      </w:r>
      <w:r w:rsidR="005E523A">
        <w:t xml:space="preserve"> obsahuje tyto činnosti</w:t>
      </w:r>
      <w:r w:rsidR="005E523A" w:rsidRPr="00ED77A5">
        <w:t>:</w:t>
      </w:r>
    </w:p>
    <w:p w14:paraId="541BB661" w14:textId="6A258106" w:rsidR="005E523A" w:rsidRDefault="005E523A" w:rsidP="00B954EA">
      <w:pPr>
        <w:pStyle w:val="GOdrazky-symbol"/>
      </w:pPr>
      <w:r w:rsidRPr="00ED77A5">
        <w:t>IO.01.01: Bourání</w:t>
      </w:r>
    </w:p>
    <w:p w14:paraId="4FEB55E2" w14:textId="43A2934D" w:rsidR="005E523A" w:rsidRDefault="005E523A" w:rsidP="00B954EA">
      <w:pPr>
        <w:pStyle w:val="GOdrazky-symbol"/>
      </w:pPr>
      <w:r w:rsidRPr="00ED77A5">
        <w:t>IO.01.02: Terénní úpravy</w:t>
      </w:r>
    </w:p>
    <w:p w14:paraId="17E9B5CF" w14:textId="7BF0789F" w:rsidR="005E523A" w:rsidRDefault="005E523A" w:rsidP="005E523A">
      <w:pPr>
        <w:pStyle w:val="GText"/>
        <w:tabs>
          <w:tab w:val="left" w:pos="3969"/>
        </w:tabs>
      </w:pPr>
    </w:p>
    <w:p w14:paraId="77F078C4" w14:textId="477ECFDB" w:rsidR="005E523A" w:rsidRDefault="005E523A" w:rsidP="005E523A">
      <w:pPr>
        <w:pStyle w:val="GText"/>
        <w:jc w:val="left"/>
        <w:rPr>
          <w:i/>
          <w:iCs/>
        </w:rPr>
      </w:pPr>
      <w:r w:rsidRPr="00AF0174">
        <w:rPr>
          <w:i/>
          <w:iCs/>
        </w:rPr>
        <w:t>Viz výkres</w:t>
      </w:r>
      <w:r>
        <w:rPr>
          <w:i/>
          <w:iCs/>
        </w:rPr>
        <w:t xml:space="preserve">ová část: </w:t>
      </w:r>
      <w:r w:rsidRPr="00AF0174">
        <w:rPr>
          <w:i/>
          <w:iCs/>
        </w:rPr>
        <w:t>D.V.1</w:t>
      </w:r>
      <w:r w:rsidRPr="00AF0174">
        <w:rPr>
          <w:i/>
          <w:iCs/>
        </w:rPr>
        <w:tab/>
        <w:t>Příprava pozemku – bourání a terénní úpravy</w:t>
      </w:r>
      <w:r>
        <w:rPr>
          <w:i/>
          <w:iCs/>
        </w:rPr>
        <w:t>.</w:t>
      </w:r>
    </w:p>
    <w:p w14:paraId="66F8E823" w14:textId="77777777" w:rsidR="001C6F0C" w:rsidRDefault="001C6F0C" w:rsidP="005E523A">
      <w:pPr>
        <w:pStyle w:val="GText"/>
        <w:jc w:val="left"/>
        <w:rPr>
          <w:i/>
          <w:iCs/>
        </w:rPr>
      </w:pPr>
    </w:p>
    <w:p w14:paraId="28E13880" w14:textId="7BF9E284" w:rsidR="000E069D" w:rsidRPr="000E069D" w:rsidRDefault="007623AB" w:rsidP="00404C98">
      <w:pPr>
        <w:pStyle w:val="GNadpis3"/>
      </w:pPr>
      <w:bookmarkStart w:id="71" w:name="_Toc51758316"/>
      <w:r>
        <w:t>IO.01</w:t>
      </w:r>
      <w:r w:rsidR="000E069D" w:rsidRPr="000E069D">
        <w:t>.1 Bourání</w:t>
      </w:r>
      <w:bookmarkEnd w:id="71"/>
    </w:p>
    <w:p w14:paraId="4C9E7F86" w14:textId="7313143F" w:rsidR="00C96923" w:rsidRPr="0075712E" w:rsidRDefault="00C96923" w:rsidP="00C96923">
      <w:pPr>
        <w:pStyle w:val="GText"/>
      </w:pPr>
      <w:r w:rsidRPr="0075712E">
        <w:t>V rámci přípravy pozemku pro zakládání trávníků a dřevin musí být z plochy odstraně</w:t>
      </w:r>
      <w:r w:rsidR="00D32241" w:rsidRPr="0075712E">
        <w:t>n plot býv. regulační stanice plynovodu</w:t>
      </w:r>
      <w:r w:rsidR="007D4966" w:rsidRPr="0075712E">
        <w:t>,</w:t>
      </w:r>
      <w:r w:rsidR="00AF0174">
        <w:t xml:space="preserve"> dlážděné plochy</w:t>
      </w:r>
      <w:r w:rsidRPr="0075712E">
        <w:t xml:space="preserve"> a několik prvků starého mobiliáře (klepač, sušáky).</w:t>
      </w:r>
    </w:p>
    <w:p w14:paraId="1C7750F3" w14:textId="660955C0" w:rsidR="0075712E" w:rsidRDefault="0075712E" w:rsidP="0075712E">
      <w:pPr>
        <w:pStyle w:val="GText"/>
      </w:pPr>
      <w:r w:rsidRPr="0075712E">
        <w:t>Materiál bude odvezen na skládku po dohodě s </w:t>
      </w:r>
      <w:r w:rsidR="004B76EC">
        <w:t>investorem</w:t>
      </w:r>
      <w:r w:rsidRPr="0075712E">
        <w:t>.</w:t>
      </w:r>
    </w:p>
    <w:p w14:paraId="5DABDABB" w14:textId="37CE32A5" w:rsidR="00D32241" w:rsidRPr="0075712E" w:rsidRDefault="007D4966" w:rsidP="007D4966">
      <w:pPr>
        <w:pStyle w:val="GNadpis4"/>
      </w:pPr>
      <w:r w:rsidRPr="0075712E">
        <w:t>Bourání plotu</w:t>
      </w:r>
    </w:p>
    <w:p w14:paraId="7C79C3B2" w14:textId="3539C946" w:rsidR="007D4966" w:rsidRPr="0075712E" w:rsidRDefault="007D4966" w:rsidP="00C96923">
      <w:pPr>
        <w:pStyle w:val="GText"/>
      </w:pPr>
      <w:r w:rsidRPr="0075712E">
        <w:t xml:space="preserve">Odstraněna bude část zchátralého plotu s podezdívkou u býv. regulační stanice plynovodu v sektoru I a J. Jedná se </w:t>
      </w:r>
      <w:r w:rsidR="00A3429B">
        <w:t>Celkem</w:t>
      </w:r>
      <w:r w:rsidRPr="0075712E">
        <w:t xml:space="preserve"> o cca 33 bm bet. podezdívky se 14ti sloupky a 2 pletivovými poli.</w:t>
      </w:r>
    </w:p>
    <w:p w14:paraId="7495C64B" w14:textId="09F3F7F3" w:rsidR="007D4966" w:rsidRPr="0075712E" w:rsidRDefault="007D4966" w:rsidP="007D4966">
      <w:pPr>
        <w:pStyle w:val="GNadpis4"/>
      </w:pPr>
      <w:r w:rsidRPr="0075712E">
        <w:t>Bourání dlážděných ploch</w:t>
      </w:r>
    </w:p>
    <w:p w14:paraId="6F7BCD10" w14:textId="4F83DC9A" w:rsidR="007D4966" w:rsidRPr="0075712E" w:rsidRDefault="007D4966" w:rsidP="007D4966">
      <w:pPr>
        <w:pStyle w:val="GText"/>
      </w:pPr>
      <w:r w:rsidRPr="0075712E">
        <w:t xml:space="preserve">Odstraněny budou dlážděné plochy a pěšiny </w:t>
      </w:r>
      <w:r w:rsidR="0075712E" w:rsidRPr="0075712E">
        <w:t xml:space="preserve">o celkové výměře cca </w:t>
      </w:r>
      <w:r w:rsidR="00F8297C">
        <w:t>65</w:t>
      </w:r>
      <w:r w:rsidR="0075712E" w:rsidRPr="0075712E">
        <w:t xml:space="preserve"> m2 </w:t>
      </w:r>
      <w:r w:rsidRPr="0075712E">
        <w:t>v sektorech:</w:t>
      </w:r>
    </w:p>
    <w:p w14:paraId="7068A460" w14:textId="2778C1F7" w:rsidR="007D4966" w:rsidRPr="0075712E" w:rsidRDefault="00242A82" w:rsidP="007D4966">
      <w:pPr>
        <w:pStyle w:val="GOdrazky-symbol"/>
      </w:pPr>
      <w:r>
        <w:t xml:space="preserve">Sektor </w:t>
      </w:r>
      <w:r w:rsidR="007D4966" w:rsidRPr="0075712E">
        <w:t xml:space="preserve">A – pěšiny za bytovým domem </w:t>
      </w:r>
      <w:r w:rsidR="00F8297C">
        <w:t xml:space="preserve">15 + 8 = </w:t>
      </w:r>
      <w:r w:rsidR="007D4966" w:rsidRPr="0075712E">
        <w:t>cca 23 m2</w:t>
      </w:r>
    </w:p>
    <w:p w14:paraId="2574C5FA" w14:textId="2D6D6037" w:rsidR="007D4966" w:rsidRDefault="00242A82" w:rsidP="007D4966">
      <w:pPr>
        <w:pStyle w:val="GOdrazky-symbol"/>
      </w:pPr>
      <w:r>
        <w:t xml:space="preserve">Sektor </w:t>
      </w:r>
      <w:r w:rsidR="007D4966" w:rsidRPr="0075712E">
        <w:t xml:space="preserve">B – pěšina </w:t>
      </w:r>
      <w:r w:rsidR="0075712E" w:rsidRPr="0075712E">
        <w:t>mezi keři</w:t>
      </w:r>
      <w:r w:rsidR="007D4966" w:rsidRPr="0075712E">
        <w:t xml:space="preserve"> cca </w:t>
      </w:r>
      <w:r w:rsidR="0075712E" w:rsidRPr="0075712E">
        <w:t>5</w:t>
      </w:r>
      <w:r w:rsidR="007D4966" w:rsidRPr="0075712E">
        <w:t xml:space="preserve"> m2</w:t>
      </w:r>
    </w:p>
    <w:p w14:paraId="1990980C" w14:textId="172425FA" w:rsidR="00F8297C" w:rsidRPr="0075712E" w:rsidRDefault="00F8297C" w:rsidP="00F8297C">
      <w:pPr>
        <w:pStyle w:val="GOdrazky-symbol"/>
      </w:pPr>
      <w:r>
        <w:t>Sektor C</w:t>
      </w:r>
      <w:r w:rsidRPr="0075712E">
        <w:t xml:space="preserve"> – pěšina </w:t>
      </w:r>
      <w:r>
        <w:t>k býv. hřišti</w:t>
      </w:r>
      <w:r w:rsidRPr="0075712E">
        <w:t xml:space="preserve"> cca </w:t>
      </w:r>
      <w:r>
        <w:t>3</w:t>
      </w:r>
      <w:r w:rsidRPr="0075712E">
        <w:t>5 m2</w:t>
      </w:r>
    </w:p>
    <w:p w14:paraId="6F7A9817" w14:textId="66FDD128" w:rsidR="007D4966" w:rsidRDefault="00242A82" w:rsidP="007D4966">
      <w:pPr>
        <w:pStyle w:val="GOdrazky-symbol"/>
      </w:pPr>
      <w:r>
        <w:t xml:space="preserve">Sektor </w:t>
      </w:r>
      <w:r w:rsidR="007D4966" w:rsidRPr="0075712E">
        <w:t>G – plocha u čp. 720 cca 2 m2</w:t>
      </w:r>
    </w:p>
    <w:p w14:paraId="6990D0B2" w14:textId="60D19D18" w:rsidR="0075712E" w:rsidRPr="0075712E" w:rsidRDefault="0075712E" w:rsidP="0075712E">
      <w:pPr>
        <w:pStyle w:val="GNadpis4"/>
      </w:pPr>
      <w:r w:rsidRPr="0075712E">
        <w:t>Bourání mobiliáře</w:t>
      </w:r>
    </w:p>
    <w:p w14:paraId="7AEAA17A" w14:textId="667C827D" w:rsidR="0075712E" w:rsidRPr="0075712E" w:rsidRDefault="0075712E" w:rsidP="0075712E">
      <w:pPr>
        <w:pStyle w:val="GText"/>
      </w:pPr>
      <w:r w:rsidRPr="0075712E">
        <w:t>V území budou odstraněný prvky dožívajícího mobiliáře – klepač a sušáky.</w:t>
      </w:r>
    </w:p>
    <w:p w14:paraId="1DEE3370" w14:textId="4124B6A0" w:rsidR="00C96923" w:rsidRPr="0075712E" w:rsidRDefault="00F8297C" w:rsidP="00C96923">
      <w:pPr>
        <w:pStyle w:val="GText"/>
      </w:pPr>
      <w:r>
        <w:t>Železné konstrukce sušáků</w:t>
      </w:r>
      <w:r w:rsidR="00C96923" w:rsidRPr="0075712E">
        <w:t xml:space="preserve"> budou vybourány šetrně tak, aby bylo v co největší možné míře tyto použít pro rekonstrukci a využití</w:t>
      </w:r>
      <w:r w:rsidR="00AF0174">
        <w:t xml:space="preserve"> pro zpětnou instalaci v rámci </w:t>
      </w:r>
      <w:r w:rsidR="007623AB">
        <w:t>IO.03</w:t>
      </w:r>
      <w:r w:rsidR="00AF0174">
        <w:t>., popř. pro další využití</w:t>
      </w:r>
      <w:r w:rsidR="00C96923" w:rsidRPr="0075712E">
        <w:t xml:space="preserve"> </w:t>
      </w:r>
      <w:r w:rsidR="004B76EC">
        <w:t>investorem</w:t>
      </w:r>
      <w:r w:rsidR="00C96923" w:rsidRPr="0075712E">
        <w:t xml:space="preserve">. Prvky budou odvezeny na místo určené </w:t>
      </w:r>
      <w:r w:rsidR="004B76EC">
        <w:t>investorem</w:t>
      </w:r>
      <w:r w:rsidR="00C96923" w:rsidRPr="0075712E">
        <w:t xml:space="preserve"> v rámci města Hostinného.  </w:t>
      </w:r>
    </w:p>
    <w:p w14:paraId="56381D3D" w14:textId="099BFE08" w:rsidR="00C96923" w:rsidRDefault="0075712E" w:rsidP="00C96923">
      <w:pPr>
        <w:pStyle w:val="GText"/>
      </w:pPr>
      <w:r w:rsidRPr="0075712E">
        <w:t>17</w:t>
      </w:r>
      <w:r w:rsidR="00C96923" w:rsidRPr="0075712E">
        <w:t xml:space="preserve"> ks </w:t>
      </w:r>
      <w:r w:rsidRPr="0075712E">
        <w:t xml:space="preserve">rámů </w:t>
      </w:r>
      <w:r w:rsidR="00C96923" w:rsidRPr="0075712E">
        <w:t xml:space="preserve">„U“ </w:t>
      </w:r>
      <w:r w:rsidRPr="0075712E">
        <w:t>sušáků</w:t>
      </w:r>
      <w:r w:rsidR="00C96923" w:rsidRPr="0075712E">
        <w:t xml:space="preserve"> prádla, které budou v nejlepším technickém stavu, budou repasovány a zpětně ukotveny na určená místa.</w:t>
      </w:r>
      <w:r w:rsidR="0075441E">
        <w:t xml:space="preserve"> Na dvoře města Hostinného se nachází 1 ks klepače, který bude taktéž repasován a použit v území.</w:t>
      </w:r>
    </w:p>
    <w:p w14:paraId="406D27D0" w14:textId="77777777" w:rsidR="001C6F0C" w:rsidRPr="0075712E" w:rsidRDefault="001C6F0C" w:rsidP="00C96923">
      <w:pPr>
        <w:pStyle w:val="GText"/>
      </w:pPr>
    </w:p>
    <w:p w14:paraId="18925262" w14:textId="4DEEE581" w:rsidR="0052716C" w:rsidRDefault="007623AB" w:rsidP="00404C98">
      <w:pPr>
        <w:pStyle w:val="GNadpis3"/>
      </w:pPr>
      <w:bookmarkStart w:id="72" w:name="_Toc51758317"/>
      <w:r>
        <w:lastRenderedPageBreak/>
        <w:t>IO.01</w:t>
      </w:r>
      <w:r w:rsidR="000E069D">
        <w:t>.2 Terénní úpravy</w:t>
      </w:r>
      <w:bookmarkEnd w:id="72"/>
    </w:p>
    <w:p w14:paraId="7319CCBD" w14:textId="06028ED7" w:rsidR="00AF0174" w:rsidRDefault="00AF0174" w:rsidP="00AF0174">
      <w:pPr>
        <w:pStyle w:val="GText"/>
        <w:rPr>
          <w:i/>
          <w:iCs/>
        </w:rPr>
      </w:pPr>
      <w:bookmarkStart w:id="73" w:name="_Hlk38540961"/>
      <w:r w:rsidRPr="00AF0174">
        <w:rPr>
          <w:i/>
          <w:iCs/>
        </w:rPr>
        <w:t>Viz výkres D.V.1</w:t>
      </w:r>
      <w:r w:rsidRPr="00AF0174">
        <w:rPr>
          <w:i/>
          <w:iCs/>
        </w:rPr>
        <w:tab/>
        <w:t>Příprava pozemku – bourání a terénní úpravy</w:t>
      </w:r>
      <w:r>
        <w:rPr>
          <w:i/>
          <w:iCs/>
        </w:rPr>
        <w:t>.</w:t>
      </w:r>
    </w:p>
    <w:p w14:paraId="2B2E6F13" w14:textId="4737AF57" w:rsidR="00AF0174" w:rsidRDefault="00AF0174" w:rsidP="00AF0174">
      <w:pPr>
        <w:pStyle w:val="GText"/>
      </w:pPr>
      <w:r>
        <w:t>Po bourání budou provedeny terénní úpravy pozemku zahrnující zarovnání nerovností</w:t>
      </w:r>
      <w:r w:rsidR="00242A82">
        <w:t>, nakypření ornice pod stávajícími stromy</w:t>
      </w:r>
      <w:r>
        <w:t xml:space="preserve"> a doplnění ornice v sektorech:</w:t>
      </w:r>
    </w:p>
    <w:p w14:paraId="0840E742" w14:textId="56252681" w:rsidR="00242A82" w:rsidRDefault="00242A82" w:rsidP="00AF0174">
      <w:pPr>
        <w:pStyle w:val="GOdrazky-symbol"/>
      </w:pPr>
      <w:r w:rsidRPr="0067694D">
        <w:rPr>
          <w:b/>
          <w:bCs/>
        </w:rPr>
        <w:t xml:space="preserve">Sektor </w:t>
      </w:r>
      <w:r w:rsidR="00AF0174" w:rsidRPr="0067694D">
        <w:rPr>
          <w:b/>
          <w:bCs/>
        </w:rPr>
        <w:t>A</w:t>
      </w:r>
      <w:r>
        <w:t>:</w:t>
      </w:r>
    </w:p>
    <w:p w14:paraId="50F3CC8A" w14:textId="0D196629" w:rsidR="00AF0174" w:rsidRDefault="00242A82" w:rsidP="00242A82">
      <w:pPr>
        <w:pStyle w:val="GOdrazky-symbol"/>
        <w:numPr>
          <w:ilvl w:val="1"/>
          <w:numId w:val="2"/>
        </w:numPr>
      </w:pPr>
      <w:r>
        <w:t>Terénní úpravy nerovností v ploše budoucího trávníku – plocha</w:t>
      </w:r>
      <w:r w:rsidR="00AF0174" w:rsidRPr="0075712E">
        <w:t xml:space="preserve"> </w:t>
      </w:r>
      <w:r w:rsidRPr="0067694D">
        <w:t>895</w:t>
      </w:r>
      <w:r w:rsidR="00AF0174" w:rsidRPr="0075712E">
        <w:t xml:space="preserve"> m2</w:t>
      </w:r>
    </w:p>
    <w:p w14:paraId="398803D4" w14:textId="00DCE84F" w:rsidR="00242A82" w:rsidRDefault="00242A82" w:rsidP="00242A82">
      <w:pPr>
        <w:pStyle w:val="GOdrazky-symbol"/>
        <w:numPr>
          <w:ilvl w:val="1"/>
          <w:numId w:val="2"/>
        </w:numPr>
      </w:pPr>
      <w:r>
        <w:t xml:space="preserve">Nakypření ornice pod stávajícími stromy šetrnou technologií vzhledem ke kořenovému systému stromů – </w:t>
      </w:r>
      <w:r w:rsidR="00394427">
        <w:t xml:space="preserve">požadujeme </w:t>
      </w:r>
      <w:r>
        <w:t xml:space="preserve">vzduchový rýč (airspade) – plocha </w:t>
      </w:r>
      <w:r w:rsidR="002F2E5A">
        <w:t xml:space="preserve"> cca 160 </w:t>
      </w:r>
      <w:r>
        <w:t>m2</w:t>
      </w:r>
      <w:r w:rsidR="003F4F1E">
        <w:t xml:space="preserve"> – viz pěstební opatření na stromech</w:t>
      </w:r>
    </w:p>
    <w:p w14:paraId="1FE9C9C6" w14:textId="358433F5" w:rsidR="00F8297C" w:rsidRDefault="00F8297C" w:rsidP="00F8297C">
      <w:pPr>
        <w:pStyle w:val="GOdrazky-symbol"/>
      </w:pPr>
      <w:r w:rsidRPr="0067694D">
        <w:rPr>
          <w:b/>
          <w:bCs/>
        </w:rPr>
        <w:t>Sektor C</w:t>
      </w:r>
      <w:r>
        <w:t>: T</w:t>
      </w:r>
      <w:r w:rsidRPr="00242A82">
        <w:t xml:space="preserve">erénní úpravy nerovností v ploše budoucího trávníku </w:t>
      </w:r>
      <w:r w:rsidR="00FA3892">
        <w:t xml:space="preserve">a plochy mulče </w:t>
      </w:r>
      <w:r w:rsidRPr="00242A82">
        <w:t xml:space="preserve">– plocha </w:t>
      </w:r>
      <w:r w:rsidR="0067694D">
        <w:t>4</w:t>
      </w:r>
      <w:r w:rsidR="00FA3892">
        <w:t>48</w:t>
      </w:r>
      <w:r w:rsidR="00F91F34">
        <w:t>+45</w:t>
      </w:r>
      <w:r w:rsidRPr="00242A82">
        <w:t xml:space="preserve"> m2</w:t>
      </w:r>
    </w:p>
    <w:p w14:paraId="65EC202B" w14:textId="39EA8D73" w:rsidR="00242A82" w:rsidRDefault="00242A82" w:rsidP="00242A82">
      <w:pPr>
        <w:pStyle w:val="GOdrazky-symbol"/>
      </w:pPr>
      <w:r w:rsidRPr="0067694D">
        <w:rPr>
          <w:b/>
          <w:bCs/>
        </w:rPr>
        <w:t>Sektor D</w:t>
      </w:r>
      <w:r>
        <w:t xml:space="preserve">: Doplnění ornice do terénní deprese před čp. </w:t>
      </w:r>
      <w:r w:rsidR="00394427">
        <w:t>734</w:t>
      </w:r>
      <w:r>
        <w:t xml:space="preserve"> v tl. </w:t>
      </w:r>
      <w:r w:rsidR="00394427">
        <w:t>25</w:t>
      </w:r>
      <w:r>
        <w:t xml:space="preserve"> cm </w:t>
      </w:r>
      <w:r w:rsidR="00394427">
        <w:t xml:space="preserve">tak, aby plocha s doplněnou ornicí plynule navazovala na stávající terén </w:t>
      </w:r>
      <w:r>
        <w:t>– plocha</w:t>
      </w:r>
      <w:r w:rsidR="00394427">
        <w:t xml:space="preserve"> </w:t>
      </w:r>
      <w:r w:rsidR="0067694D">
        <w:t>75</w:t>
      </w:r>
      <w:r>
        <w:t xml:space="preserve"> m2</w:t>
      </w:r>
    </w:p>
    <w:p w14:paraId="7DA74AC4" w14:textId="2944B854" w:rsidR="00242A82" w:rsidRDefault="00242A82" w:rsidP="00242A82">
      <w:pPr>
        <w:pStyle w:val="GOdrazky-symbol"/>
      </w:pPr>
      <w:r w:rsidRPr="0067694D">
        <w:rPr>
          <w:b/>
          <w:bCs/>
        </w:rPr>
        <w:t>Sektor E</w:t>
      </w:r>
      <w:r>
        <w:t>: Doplnění ornice v ploše před obchodem pod stávajícími stromy v tl. cca 10 cm</w:t>
      </w:r>
      <w:r w:rsidR="00394427">
        <w:t xml:space="preserve"> tak, aby plocha s doplněnou ornicí plynule navazovala na stávající terén</w:t>
      </w:r>
      <w:r>
        <w:t xml:space="preserve"> – plocha </w:t>
      </w:r>
      <w:r w:rsidR="00F91F34">
        <w:t>130</w:t>
      </w:r>
      <w:r>
        <w:t xml:space="preserve"> m2</w:t>
      </w:r>
    </w:p>
    <w:p w14:paraId="44BC2232" w14:textId="3EDFBE32" w:rsidR="00242A82" w:rsidRDefault="00242A82" w:rsidP="00394427">
      <w:pPr>
        <w:pStyle w:val="GOdrazky-symbol"/>
      </w:pPr>
      <w:r w:rsidRPr="0067694D">
        <w:rPr>
          <w:b/>
          <w:bCs/>
        </w:rPr>
        <w:t>Sektor G</w:t>
      </w:r>
      <w:r>
        <w:t>: T</w:t>
      </w:r>
      <w:r w:rsidRPr="00242A82">
        <w:t xml:space="preserve">erénní úpravy nerovností v ploše budoucího trávníku – plocha cca </w:t>
      </w:r>
      <w:r>
        <w:t>1 01</w:t>
      </w:r>
      <w:r w:rsidR="00FA3892">
        <w:t>6</w:t>
      </w:r>
      <w:r w:rsidRPr="00242A82">
        <w:t xml:space="preserve"> m2</w:t>
      </w:r>
    </w:p>
    <w:p w14:paraId="06F58978" w14:textId="4458B278" w:rsidR="00394427" w:rsidRDefault="00394427" w:rsidP="00394427">
      <w:pPr>
        <w:pStyle w:val="GOdrazky-symbol"/>
      </w:pPr>
      <w:r w:rsidRPr="0067694D">
        <w:rPr>
          <w:b/>
          <w:bCs/>
        </w:rPr>
        <w:t>Sektor H</w:t>
      </w:r>
      <w:r>
        <w:t>: T</w:t>
      </w:r>
      <w:r w:rsidRPr="00242A82">
        <w:t xml:space="preserve">erénní úpravy nerovností v ploše budoucího trávníku – plocha cca </w:t>
      </w:r>
      <w:r>
        <w:t xml:space="preserve">1 150 + </w:t>
      </w:r>
      <w:r w:rsidR="00325152">
        <w:t>275</w:t>
      </w:r>
      <w:r w:rsidRPr="00242A82">
        <w:t xml:space="preserve"> m2</w:t>
      </w:r>
    </w:p>
    <w:p w14:paraId="0C23FBDB" w14:textId="7DC11FA6" w:rsidR="00394427" w:rsidRDefault="00394427" w:rsidP="00394427">
      <w:pPr>
        <w:pStyle w:val="GOdrazky-symbol"/>
      </w:pPr>
      <w:r w:rsidRPr="0067694D">
        <w:rPr>
          <w:b/>
          <w:bCs/>
        </w:rPr>
        <w:t>Sektory I a J</w:t>
      </w:r>
      <w:r>
        <w:t>: T</w:t>
      </w:r>
      <w:r w:rsidRPr="00242A82">
        <w:t xml:space="preserve">erénní úpravy nerovností </w:t>
      </w:r>
      <w:r>
        <w:t>po bourání plotu – vyrovnání terénu</w:t>
      </w:r>
      <w:r w:rsidRPr="00242A82">
        <w:t xml:space="preserve"> – plocha cca </w:t>
      </w:r>
      <w:r>
        <w:t>11</w:t>
      </w:r>
      <w:r w:rsidR="00F50F01">
        <w:t>0</w:t>
      </w:r>
      <w:r>
        <w:t xml:space="preserve"> + 17</w:t>
      </w:r>
      <w:r w:rsidRPr="00242A82">
        <w:t xml:space="preserve"> m2</w:t>
      </w:r>
    </w:p>
    <w:p w14:paraId="04FE70AF" w14:textId="2845905F" w:rsidR="001C6F0C" w:rsidRDefault="00394427" w:rsidP="00394427">
      <w:pPr>
        <w:pStyle w:val="GOdrazky-symbol"/>
      </w:pPr>
      <w:r w:rsidRPr="003B6C4F">
        <w:rPr>
          <w:b/>
          <w:bCs/>
        </w:rPr>
        <w:t>Sektor K</w:t>
      </w:r>
      <w:r>
        <w:t>: T</w:t>
      </w:r>
      <w:r w:rsidRPr="00242A82">
        <w:t xml:space="preserve">erénní úpravy nerovností v ploše budoucího trávníku – plocha cca </w:t>
      </w:r>
      <w:r w:rsidR="00325152">
        <w:t>43</w:t>
      </w:r>
      <w:r w:rsidRPr="00242A82">
        <w:t xml:space="preserve"> m2</w:t>
      </w:r>
    </w:p>
    <w:p w14:paraId="441DD4F0" w14:textId="77777777" w:rsidR="001C6F0C" w:rsidRDefault="001C6F0C">
      <w:pPr>
        <w:spacing w:after="200" w:line="276" w:lineRule="auto"/>
        <w:rPr>
          <w:rFonts w:ascii="Arial Narrow" w:hAnsi="Arial Narrow"/>
          <w:sz w:val="22"/>
          <w:szCs w:val="22"/>
        </w:rPr>
      </w:pPr>
      <w:r>
        <w:br w:type="page"/>
      </w:r>
    </w:p>
    <w:p w14:paraId="03A0DEDC" w14:textId="11501A6B" w:rsidR="00FA5307" w:rsidRDefault="007623AB" w:rsidP="00404C98">
      <w:pPr>
        <w:pStyle w:val="GNadpis2"/>
      </w:pPr>
      <w:bookmarkStart w:id="74" w:name="_Toc51758318"/>
      <w:r>
        <w:lastRenderedPageBreak/>
        <w:t>IO.02</w:t>
      </w:r>
      <w:r w:rsidR="00731CEB">
        <w:t>. Kácení a pěstební opatření na stávající zeleni</w:t>
      </w:r>
      <w:bookmarkEnd w:id="74"/>
    </w:p>
    <w:p w14:paraId="39F50853" w14:textId="5B158C28" w:rsidR="00B954EA" w:rsidRPr="00ED77A5" w:rsidRDefault="007623AB" w:rsidP="00B954EA">
      <w:pPr>
        <w:pStyle w:val="GText"/>
      </w:pPr>
      <w:r>
        <w:t>IO.02</w:t>
      </w:r>
      <w:r w:rsidR="00B954EA" w:rsidRPr="00ED77A5">
        <w:t xml:space="preserve"> Kácení a pěstební opatření stávajících dřevin</w:t>
      </w:r>
      <w:r w:rsidR="00B954EA">
        <w:t xml:space="preserve"> obsahuje tyto činnosti</w:t>
      </w:r>
    </w:p>
    <w:p w14:paraId="084D257B" w14:textId="781966D7" w:rsidR="00B954EA" w:rsidRPr="00ED77A5" w:rsidRDefault="00B954EA" w:rsidP="00B954EA">
      <w:pPr>
        <w:pStyle w:val="GOdrazky-symbol"/>
      </w:pPr>
      <w:r w:rsidRPr="00ED77A5">
        <w:t>IO.02.01 Kácení stromů</w:t>
      </w:r>
    </w:p>
    <w:p w14:paraId="12A3A48C" w14:textId="018B40D8" w:rsidR="00B954EA" w:rsidRPr="00ED77A5" w:rsidRDefault="00B954EA" w:rsidP="00B954EA">
      <w:pPr>
        <w:pStyle w:val="GOdrazky-symbol"/>
      </w:pPr>
      <w:r w:rsidRPr="00ED77A5">
        <w:t>IO.02.02 Zdravotní opatření na stávajících stromech</w:t>
      </w:r>
    </w:p>
    <w:p w14:paraId="2AEC3F90" w14:textId="56433FF6" w:rsidR="00B954EA" w:rsidRPr="00ED77A5" w:rsidRDefault="00B954EA" w:rsidP="00B954EA">
      <w:pPr>
        <w:pStyle w:val="GOdrazky-symbol"/>
      </w:pPr>
      <w:r w:rsidRPr="00ED77A5">
        <w:t xml:space="preserve">IO.02.03 </w:t>
      </w:r>
      <w:r>
        <w:t>Kácení a p</w:t>
      </w:r>
      <w:r w:rsidRPr="00ED77A5">
        <w:t>ěstební opatření na stávajících keřích</w:t>
      </w:r>
    </w:p>
    <w:p w14:paraId="069071BA" w14:textId="77777777" w:rsidR="00B954EA" w:rsidRDefault="00B954EA" w:rsidP="009C7752">
      <w:pPr>
        <w:pStyle w:val="GText"/>
        <w:tabs>
          <w:tab w:val="left" w:pos="1701"/>
          <w:tab w:val="left" w:pos="2268"/>
        </w:tabs>
        <w:jc w:val="left"/>
        <w:rPr>
          <w:i/>
          <w:iCs/>
        </w:rPr>
      </w:pPr>
    </w:p>
    <w:p w14:paraId="03D244FD" w14:textId="37926744" w:rsidR="00731CEB" w:rsidRDefault="00731CEB" w:rsidP="009C7752">
      <w:pPr>
        <w:pStyle w:val="GText"/>
        <w:tabs>
          <w:tab w:val="left" w:pos="1701"/>
          <w:tab w:val="left" w:pos="2268"/>
        </w:tabs>
        <w:jc w:val="left"/>
        <w:rPr>
          <w:i/>
          <w:iCs/>
        </w:rPr>
      </w:pPr>
      <w:r w:rsidRPr="00731CEB">
        <w:rPr>
          <w:i/>
          <w:iCs/>
        </w:rPr>
        <w:t>Viz výkres</w:t>
      </w:r>
      <w:r w:rsidR="009C7752">
        <w:rPr>
          <w:i/>
          <w:iCs/>
        </w:rPr>
        <w:t>ová část:</w:t>
      </w:r>
      <w:r w:rsidR="009C7752">
        <w:rPr>
          <w:i/>
          <w:iCs/>
        </w:rPr>
        <w:tab/>
      </w:r>
      <w:r w:rsidRPr="00731CEB">
        <w:rPr>
          <w:i/>
          <w:iCs/>
        </w:rPr>
        <w:t>D.V.2</w:t>
      </w:r>
      <w:r w:rsidRPr="00731CEB">
        <w:rPr>
          <w:i/>
          <w:iCs/>
        </w:rPr>
        <w:tab/>
        <w:t>Kácení a pěstební opatření</w:t>
      </w:r>
      <w:r w:rsidR="009C7752">
        <w:rPr>
          <w:i/>
          <w:iCs/>
        </w:rPr>
        <w:t>.</w:t>
      </w:r>
    </w:p>
    <w:p w14:paraId="1E85DBB3" w14:textId="25C5A194" w:rsidR="009C7752" w:rsidRDefault="009C7752" w:rsidP="009C7752">
      <w:pPr>
        <w:pStyle w:val="GText"/>
        <w:tabs>
          <w:tab w:val="left" w:pos="1701"/>
          <w:tab w:val="left" w:pos="2268"/>
        </w:tabs>
        <w:jc w:val="left"/>
        <w:rPr>
          <w:i/>
          <w:iCs/>
        </w:rPr>
      </w:pPr>
      <w:r w:rsidRPr="00731CEB">
        <w:rPr>
          <w:i/>
          <w:iCs/>
        </w:rPr>
        <w:t xml:space="preserve">Viz </w:t>
      </w:r>
      <w:r>
        <w:rPr>
          <w:i/>
          <w:iCs/>
        </w:rPr>
        <w:t>tabulková část:</w:t>
      </w:r>
      <w:r>
        <w:rPr>
          <w:i/>
          <w:iCs/>
        </w:rPr>
        <w:tab/>
      </w:r>
      <w:r w:rsidRPr="00731CEB">
        <w:rPr>
          <w:i/>
          <w:iCs/>
        </w:rPr>
        <w:t>D.</w:t>
      </w:r>
      <w:r>
        <w:rPr>
          <w:i/>
          <w:iCs/>
        </w:rPr>
        <w:t>T</w:t>
      </w:r>
      <w:r w:rsidRPr="00731CEB">
        <w:rPr>
          <w:i/>
          <w:iCs/>
        </w:rPr>
        <w:t>.</w:t>
      </w:r>
      <w:r>
        <w:rPr>
          <w:i/>
          <w:iCs/>
        </w:rPr>
        <w:t>1</w:t>
      </w:r>
      <w:r w:rsidRPr="00731CEB">
        <w:rPr>
          <w:i/>
          <w:iCs/>
        </w:rPr>
        <w:tab/>
      </w:r>
      <w:r w:rsidR="00813337">
        <w:rPr>
          <w:i/>
          <w:iCs/>
        </w:rPr>
        <w:t>Dendrologické hodnocení stromů, návrh kácení a pěstebních opatření</w:t>
      </w:r>
    </w:p>
    <w:p w14:paraId="3138638C" w14:textId="4298C7DC" w:rsidR="009C7752" w:rsidRDefault="00813337" w:rsidP="00813337">
      <w:pPr>
        <w:pStyle w:val="GText"/>
        <w:tabs>
          <w:tab w:val="left" w:pos="1701"/>
          <w:tab w:val="left" w:pos="2268"/>
        </w:tabs>
        <w:jc w:val="left"/>
        <w:rPr>
          <w:i/>
          <w:iCs/>
        </w:rPr>
      </w:pPr>
      <w:r>
        <w:rPr>
          <w:i/>
          <w:iCs/>
        </w:rPr>
        <w:tab/>
      </w:r>
      <w:r w:rsidRPr="00731CEB">
        <w:rPr>
          <w:i/>
          <w:iCs/>
        </w:rPr>
        <w:t>D.</w:t>
      </w:r>
      <w:r>
        <w:rPr>
          <w:i/>
          <w:iCs/>
        </w:rPr>
        <w:t>T</w:t>
      </w:r>
      <w:r w:rsidRPr="00731CEB">
        <w:rPr>
          <w:i/>
          <w:iCs/>
        </w:rPr>
        <w:t>.</w:t>
      </w:r>
      <w:r>
        <w:rPr>
          <w:i/>
          <w:iCs/>
        </w:rPr>
        <w:t>2</w:t>
      </w:r>
      <w:r w:rsidRPr="00731CEB">
        <w:rPr>
          <w:i/>
          <w:iCs/>
        </w:rPr>
        <w:tab/>
      </w:r>
      <w:r>
        <w:rPr>
          <w:i/>
          <w:iCs/>
        </w:rPr>
        <w:t>Dendrologické hodnocení keřů, návrh kácení a pěstebních opatření</w:t>
      </w:r>
    </w:p>
    <w:p w14:paraId="1BA02DBC" w14:textId="77777777" w:rsidR="009C7752" w:rsidRDefault="009C7752" w:rsidP="00813337">
      <w:pPr>
        <w:pStyle w:val="GText"/>
        <w:tabs>
          <w:tab w:val="left" w:pos="1701"/>
          <w:tab w:val="left" w:pos="2268"/>
        </w:tabs>
        <w:jc w:val="left"/>
        <w:rPr>
          <w:i/>
          <w:iCs/>
        </w:rPr>
      </w:pPr>
    </w:p>
    <w:p w14:paraId="2A3523C8" w14:textId="322BA64E" w:rsidR="00625FAA" w:rsidRDefault="00625FAA" w:rsidP="00731CEB">
      <w:pPr>
        <w:pStyle w:val="GText"/>
      </w:pPr>
      <w:r w:rsidRPr="00625FAA">
        <w:t>Na řešené ploše sídliště zůstává</w:t>
      </w:r>
      <w:r>
        <w:t xml:space="preserve"> </w:t>
      </w:r>
      <w:r w:rsidR="005D60A3">
        <w:t>47</w:t>
      </w:r>
      <w:r w:rsidRPr="00625FAA">
        <w:t xml:space="preserve"> ks stromů. U </w:t>
      </w:r>
      <w:r w:rsidR="00E4178B">
        <w:t>46</w:t>
      </w:r>
      <w:r w:rsidRPr="00AA69A1">
        <w:t xml:space="preserve"> z nich bude provedeno zdravotní opatření, především řezy a </w:t>
      </w:r>
      <w:r w:rsidR="00E4178B">
        <w:t>tři</w:t>
      </w:r>
      <w:r w:rsidRPr="00AA69A1">
        <w:t xml:space="preserve"> bezpečnostní vazb</w:t>
      </w:r>
      <w:r w:rsidR="00E4178B">
        <w:t>y</w:t>
      </w:r>
      <w:r w:rsidRPr="00AA69A1">
        <w:t xml:space="preserve">, </w:t>
      </w:r>
      <w:r w:rsidR="005D60A3">
        <w:t>1</w:t>
      </w:r>
      <w:r w:rsidRPr="00AA69A1">
        <w:t xml:space="preserve"> strom je navržen ke kácení.</w:t>
      </w:r>
    </w:p>
    <w:p w14:paraId="69430258" w14:textId="087E26BF" w:rsidR="00F57403" w:rsidRDefault="00F57403" w:rsidP="00731CEB">
      <w:pPr>
        <w:pStyle w:val="GText"/>
      </w:pPr>
      <w:r>
        <w:t>Z toho se 4 stromy (č. 48-51) nalézají na pozemku soukromého majitele, je</w:t>
      </w:r>
      <w:r w:rsidR="00741527">
        <w:t>j</w:t>
      </w:r>
      <w:r>
        <w:t>ich ošetření se bude řešit mimo dotační titul.</w:t>
      </w:r>
      <w:r w:rsidR="00AA69A1">
        <w:t xml:space="preserve"> Na tomto se pozemku se nachází strom, u kterého je předepsán </w:t>
      </w:r>
      <w:r w:rsidR="00741527">
        <w:t>přístrojový test na odolnost proti vyvrácení</w:t>
      </w:r>
      <w:r w:rsidR="001245F4">
        <w:t xml:space="preserve"> – tahová zkouška.</w:t>
      </w:r>
    </w:p>
    <w:p w14:paraId="6AA1316B" w14:textId="44F1D360" w:rsidR="001F4184" w:rsidRDefault="001F4184" w:rsidP="00731CEB">
      <w:pPr>
        <w:pStyle w:val="GText"/>
      </w:pPr>
    </w:p>
    <w:p w14:paraId="3ED21C03" w14:textId="1E3BE753" w:rsidR="00731CEB" w:rsidRPr="003B6C4F" w:rsidRDefault="007623AB" w:rsidP="00404C98">
      <w:pPr>
        <w:pStyle w:val="GNadpis3"/>
      </w:pPr>
      <w:bookmarkStart w:id="75" w:name="_Toc51758319"/>
      <w:r>
        <w:t>IO.02</w:t>
      </w:r>
      <w:r w:rsidR="00731CEB" w:rsidRPr="003B6C4F">
        <w:t>.1 Kácení stromů</w:t>
      </w:r>
      <w:bookmarkEnd w:id="75"/>
    </w:p>
    <w:p w14:paraId="256C6D69" w14:textId="06B3601E" w:rsidR="001245F4" w:rsidRDefault="001245F4" w:rsidP="001245F4">
      <w:pPr>
        <w:pStyle w:val="GText"/>
      </w:pPr>
      <w:r>
        <w:t xml:space="preserve">Stromy k odstranění (včetně frézování pařezů do hl. 20 cm): </w:t>
      </w:r>
      <w:r w:rsidRPr="00EC536D">
        <w:rPr>
          <w:b/>
          <w:bCs/>
        </w:rPr>
        <w:t>č. 1 =</w:t>
      </w:r>
      <w:r w:rsidR="002659AC">
        <w:rPr>
          <w:b/>
          <w:bCs/>
        </w:rPr>
        <w:t xml:space="preserve"> 1</w:t>
      </w:r>
      <w:r w:rsidRPr="00EC536D">
        <w:rPr>
          <w:b/>
          <w:bCs/>
        </w:rPr>
        <w:t xml:space="preserve"> ks</w:t>
      </w:r>
    </w:p>
    <w:p w14:paraId="7E41D255" w14:textId="4F37577F" w:rsidR="002D0B06" w:rsidRDefault="002D0B06" w:rsidP="001245F4">
      <w:pPr>
        <w:pStyle w:val="GText"/>
      </w:pPr>
      <w:r>
        <w:t>Stro</w:t>
      </w:r>
      <w:r w:rsidR="002659AC">
        <w:t>m má výrazně sníženou fyziologickou vitalitu, vykazuje výrazné prosychání a navíc se jedná o</w:t>
      </w:r>
      <w:r w:rsidR="00BB62C8">
        <w:t xml:space="preserve"> škumpu, tedy</w:t>
      </w:r>
      <w:r w:rsidR="002659AC">
        <w:t xml:space="preserve"> invazívní druh</w:t>
      </w:r>
      <w:r>
        <w:t>.  V jejich blízkosti budou vysázeny noví jedinci.</w:t>
      </w:r>
    </w:p>
    <w:p w14:paraId="470DE160" w14:textId="256EE791" w:rsidR="001245F4" w:rsidRDefault="00093233" w:rsidP="001245F4">
      <w:pPr>
        <w:pStyle w:val="GText"/>
      </w:pPr>
      <w:r>
        <w:t>Bude se</w:t>
      </w:r>
      <w:r w:rsidR="00EC536D">
        <w:t xml:space="preserve"> </w:t>
      </w:r>
      <w:r>
        <w:t>jednat o kácení volné</w:t>
      </w:r>
    </w:p>
    <w:p w14:paraId="54F28A7D" w14:textId="57AF2288" w:rsidR="001245F4" w:rsidRDefault="001245F4" w:rsidP="001245F4">
      <w:pPr>
        <w:pStyle w:val="GText"/>
      </w:pPr>
    </w:p>
    <w:p w14:paraId="12F75CF8" w14:textId="7DD84A7C" w:rsidR="00625FAA" w:rsidRPr="00942EEF" w:rsidRDefault="007623AB" w:rsidP="00404C98">
      <w:pPr>
        <w:pStyle w:val="GNadpis3"/>
      </w:pPr>
      <w:bookmarkStart w:id="76" w:name="_Toc51758320"/>
      <w:r>
        <w:t>IO.02</w:t>
      </w:r>
      <w:r w:rsidR="00625FAA">
        <w:t>.</w:t>
      </w:r>
      <w:r w:rsidR="00C7735F">
        <w:t>2</w:t>
      </w:r>
      <w:r w:rsidR="00625FAA">
        <w:t xml:space="preserve"> Pěstební opatření na stávajících stromech</w:t>
      </w:r>
      <w:bookmarkEnd w:id="76"/>
    </w:p>
    <w:p w14:paraId="3A6AC938" w14:textId="26DF275D" w:rsidR="00254056" w:rsidRPr="00D24A68" w:rsidRDefault="00254056" w:rsidP="00254056">
      <w:pPr>
        <w:pStyle w:val="GText"/>
      </w:pPr>
      <w:r w:rsidRPr="001B540A">
        <w:t xml:space="preserve">Zásahy na stromech budou </w:t>
      </w:r>
      <w:r w:rsidRPr="001B540A">
        <w:rPr>
          <w:b/>
        </w:rPr>
        <w:t>odpovídat standardům péče o přírodu a krajinu – arboristickým standardům</w:t>
      </w:r>
      <w:r w:rsidRPr="001B540A">
        <w:t xml:space="preserve"> – SPPK A02 002:201</w:t>
      </w:r>
      <w:r w:rsidR="00E56928">
        <w:t>5</w:t>
      </w:r>
      <w:r w:rsidRPr="001B540A">
        <w:t xml:space="preserve"> – ŘEZ STROMŮ</w:t>
      </w:r>
      <w:r>
        <w:t>.</w:t>
      </w:r>
    </w:p>
    <w:p w14:paraId="0A1758E1" w14:textId="7D5B372C" w:rsidR="00625FAA" w:rsidRPr="001B540A" w:rsidRDefault="00625FAA" w:rsidP="00625FAA">
      <w:pPr>
        <w:pStyle w:val="GText"/>
        <w:rPr>
          <w:rFonts w:eastAsia="Calibri" w:cs="Arial"/>
          <w:lang w:eastAsia="en-US"/>
        </w:rPr>
      </w:pPr>
      <w:r w:rsidRPr="001B540A">
        <w:rPr>
          <w:rFonts w:eastAsia="Calibri" w:cs="Arial"/>
          <w:lang w:eastAsia="en-US"/>
        </w:rPr>
        <w:t>Ošetření není vhodné provádět při extrémně vysokých teplotách nebo mrazech, kdy může dojít k odumření živých pletiv lýka obnažených při řezu živých větví. Termíny řezů se budou dále řídit doporučením ze standardů AOPK. – zdravotní řezy – 1.pol. vegetace.</w:t>
      </w:r>
    </w:p>
    <w:p w14:paraId="2EDDE9A1" w14:textId="1A6A0F99" w:rsidR="00625FAA" w:rsidRPr="001B540A" w:rsidRDefault="00625FAA" w:rsidP="00625FAA">
      <w:pPr>
        <w:pStyle w:val="GText"/>
      </w:pPr>
      <w:r w:rsidRPr="001B540A">
        <w:rPr>
          <w:b/>
        </w:rPr>
        <w:t>Všechna pěstební opatření musí provádět kvalifikovaná osoba</w:t>
      </w:r>
      <w:r w:rsidRPr="001B540A">
        <w:t xml:space="preserve"> </w:t>
      </w:r>
      <w:r w:rsidRPr="001B540A">
        <w:rPr>
          <w:bCs/>
        </w:rPr>
        <w:t>se zajištěním bezpečnosti práce při své činnosti (certifikovaný arborista – specialista pro výškové práce, český certifikovaný arborista ČCA, ETW).</w:t>
      </w:r>
    </w:p>
    <w:p w14:paraId="114D0330" w14:textId="4921CA8E" w:rsidR="00902A82" w:rsidRDefault="00902A82" w:rsidP="00625FAA">
      <w:pPr>
        <w:pStyle w:val="GText"/>
        <w:rPr>
          <w:u w:val="single"/>
        </w:rPr>
      </w:pPr>
    </w:p>
    <w:p w14:paraId="2F7C8961" w14:textId="724EC7F8" w:rsidR="002D0B06" w:rsidRPr="002138D0" w:rsidRDefault="00EC536D" w:rsidP="00625FAA">
      <w:pPr>
        <w:pStyle w:val="GText"/>
      </w:pPr>
      <w:r w:rsidRPr="00EC536D">
        <w:rPr>
          <w:b/>
          <w:bCs/>
        </w:rPr>
        <w:t>Bude se jednat především o zdravotní či bezpečností řezy a 3 dynamické bezpečnostní vazby</w:t>
      </w:r>
      <w:r w:rsidR="005D4297">
        <w:rPr>
          <w:b/>
          <w:bCs/>
        </w:rPr>
        <w:t xml:space="preserve"> na 42 stromech</w:t>
      </w:r>
      <w:r w:rsidR="002138D0">
        <w:rPr>
          <w:b/>
          <w:bCs/>
        </w:rPr>
        <w:t xml:space="preserve"> na uznatelných plochách a na 4 stromech ne neuznatelných plochách pro dotaci. </w:t>
      </w:r>
      <w:r w:rsidR="002138D0" w:rsidRPr="002138D0">
        <w:t xml:space="preserve">Na této </w:t>
      </w:r>
      <w:r w:rsidR="00577D8D">
        <w:t xml:space="preserve">sousední </w:t>
      </w:r>
      <w:r w:rsidR="002138D0" w:rsidRPr="002138D0">
        <w:t>ploše je strom s výrazným náklonem</w:t>
      </w:r>
      <w:r w:rsidR="002138D0">
        <w:t xml:space="preserve">, kde probíhaly výkopové činnosti. Z tohoto důvodu navrhujeme </w:t>
      </w:r>
      <w:r w:rsidR="002138D0" w:rsidRPr="00577D8D">
        <w:rPr>
          <w:b/>
          <w:bCs/>
        </w:rPr>
        <w:t>tahovou zkoušku</w:t>
      </w:r>
      <w:r w:rsidR="002138D0">
        <w:t xml:space="preserve"> pro ověření odolnosti stromu proti vývratu specializovanou firmou.</w:t>
      </w:r>
    </w:p>
    <w:p w14:paraId="04CE1998" w14:textId="51117B4B" w:rsidR="004A1CB8" w:rsidRDefault="004A1CB8" w:rsidP="004A1CB8">
      <w:pPr>
        <w:pStyle w:val="GText"/>
      </w:pPr>
      <w:r>
        <w:t xml:space="preserve">Naštěpkovaná dřevní hmota bude </w:t>
      </w:r>
      <w:r w:rsidR="00E745C0">
        <w:t>ponechána na místě pro pozdější použití pro zakládání mulčovaných ploch.</w:t>
      </w:r>
    </w:p>
    <w:p w14:paraId="4E2FFF1B" w14:textId="77777777" w:rsidR="009E649C" w:rsidRDefault="009E649C" w:rsidP="00625FAA">
      <w:pPr>
        <w:pStyle w:val="GText"/>
        <w:rPr>
          <w:b/>
          <w:bCs/>
        </w:rPr>
      </w:pPr>
    </w:p>
    <w:p w14:paraId="3466AA2C" w14:textId="052DC602" w:rsidR="003F4F1E" w:rsidRDefault="006C0D42" w:rsidP="00625FAA">
      <w:pPr>
        <w:pStyle w:val="GText"/>
        <w:rPr>
          <w:b/>
          <w:bCs/>
        </w:rPr>
      </w:pPr>
      <w:r w:rsidRPr="006C0D42">
        <w:rPr>
          <w:b/>
          <w:bCs/>
        </w:rPr>
        <w:t>Úprava stano</w:t>
      </w:r>
      <w:r>
        <w:rPr>
          <w:b/>
          <w:bCs/>
        </w:rPr>
        <w:t>v</w:t>
      </w:r>
      <w:r w:rsidRPr="006C0D42">
        <w:rPr>
          <w:b/>
          <w:bCs/>
        </w:rPr>
        <w:t xml:space="preserve">iště stromu </w:t>
      </w:r>
      <w:r w:rsidR="00813337">
        <w:rPr>
          <w:b/>
          <w:bCs/>
        </w:rPr>
        <w:t>–</w:t>
      </w:r>
      <w:r w:rsidRPr="006C0D42">
        <w:rPr>
          <w:b/>
          <w:bCs/>
        </w:rPr>
        <w:t xml:space="preserve"> kořenového pros</w:t>
      </w:r>
      <w:r>
        <w:rPr>
          <w:b/>
          <w:bCs/>
        </w:rPr>
        <w:t>t</w:t>
      </w:r>
      <w:r w:rsidRPr="006C0D42">
        <w:rPr>
          <w:b/>
          <w:bCs/>
        </w:rPr>
        <w:t xml:space="preserve">oru </w:t>
      </w:r>
      <w:r w:rsidR="00813337">
        <w:rPr>
          <w:b/>
          <w:bCs/>
        </w:rPr>
        <w:t>–</w:t>
      </w:r>
      <w:r w:rsidRPr="006C0D42">
        <w:rPr>
          <w:b/>
          <w:bCs/>
        </w:rPr>
        <w:t xml:space="preserve"> skupina stromů č. 2, 3, 4 </w:t>
      </w:r>
      <w:r w:rsidR="00813337">
        <w:rPr>
          <w:b/>
          <w:bCs/>
        </w:rPr>
        <w:t>–</w:t>
      </w:r>
      <w:r w:rsidRPr="006C0D42">
        <w:rPr>
          <w:b/>
          <w:bCs/>
        </w:rPr>
        <w:t xml:space="preserve"> Šetrné obdělání půdy mezi kořeny stromů metodou ai</w:t>
      </w:r>
      <w:r w:rsidR="00813337">
        <w:rPr>
          <w:b/>
          <w:bCs/>
        </w:rPr>
        <w:t>r</w:t>
      </w:r>
      <w:r w:rsidRPr="006C0D42">
        <w:rPr>
          <w:b/>
          <w:bCs/>
        </w:rPr>
        <w:t>spad</w:t>
      </w:r>
      <w:r w:rsidRPr="00813337">
        <w:rPr>
          <w:b/>
          <w:bCs/>
        </w:rPr>
        <w:t>e</w:t>
      </w:r>
      <w:r w:rsidR="009E649C">
        <w:rPr>
          <w:b/>
          <w:bCs/>
        </w:rPr>
        <w:t>.</w:t>
      </w:r>
    </w:p>
    <w:p w14:paraId="3418B0DA" w14:textId="2BA6A05F" w:rsidR="00EC536D" w:rsidRPr="00813337" w:rsidRDefault="003D422F" w:rsidP="00625FAA">
      <w:pPr>
        <w:pStyle w:val="GText"/>
        <w:rPr>
          <w:b/>
          <w:bCs/>
          <w:i/>
          <w:iCs/>
        </w:rPr>
      </w:pPr>
      <w:r w:rsidRPr="00813337">
        <w:rPr>
          <w:b/>
          <w:bCs/>
          <w:i/>
          <w:iCs/>
        </w:rPr>
        <w:lastRenderedPageBreak/>
        <w:t>Návrh pěstebních opatření viz tabulková část</w:t>
      </w:r>
      <w:r w:rsidR="00813337" w:rsidRPr="00813337">
        <w:rPr>
          <w:b/>
          <w:bCs/>
          <w:i/>
          <w:iCs/>
        </w:rPr>
        <w:t xml:space="preserve"> D.T.1 Dendrologické hodnocení stromů, návrh kácení a pěstebních opatření.</w:t>
      </w:r>
    </w:p>
    <w:p w14:paraId="2D0F52CC" w14:textId="535A71C6" w:rsidR="00EC536D" w:rsidRDefault="00EC536D" w:rsidP="00625FAA">
      <w:pPr>
        <w:pStyle w:val="GText"/>
        <w:rPr>
          <w:b/>
          <w:bCs/>
        </w:rPr>
      </w:pPr>
    </w:p>
    <w:p w14:paraId="47C5761B" w14:textId="77777777" w:rsidR="004A1CB8" w:rsidRPr="001B540A" w:rsidRDefault="004A1CB8" w:rsidP="004A1CB8">
      <w:pPr>
        <w:pStyle w:val="GText"/>
      </w:pPr>
      <w:r w:rsidRPr="001B540A">
        <w:t>V 5. roce po založení bezpečnostních vazeb bude provedena vizuální kontrola stavu všech dřevin.</w:t>
      </w:r>
    </w:p>
    <w:p w14:paraId="7D50CB5D" w14:textId="77777777" w:rsidR="004A1CB8" w:rsidRDefault="004A1CB8" w:rsidP="004A1CB8">
      <w:pPr>
        <w:pStyle w:val="GText"/>
        <w:rPr>
          <w:u w:val="single"/>
        </w:rPr>
      </w:pPr>
      <w:r w:rsidRPr="00254056">
        <w:rPr>
          <w:u w:val="single"/>
        </w:rPr>
        <w:t>Před realizací budou navrhovaná opatření konzultována na místě s autorským dozorem a investorem.</w:t>
      </w:r>
    </w:p>
    <w:p w14:paraId="71E15C1D" w14:textId="77777777" w:rsidR="00EC536D" w:rsidRPr="00254056" w:rsidRDefault="00EC536D" w:rsidP="00625FAA">
      <w:pPr>
        <w:pStyle w:val="GText"/>
        <w:rPr>
          <w:u w:val="single"/>
        </w:rPr>
      </w:pPr>
    </w:p>
    <w:p w14:paraId="1F0B3014" w14:textId="58AEA92B" w:rsidR="00625FAA" w:rsidRDefault="007623AB" w:rsidP="00404C98">
      <w:pPr>
        <w:pStyle w:val="GNadpis3"/>
      </w:pPr>
      <w:bookmarkStart w:id="77" w:name="_Toc51758321"/>
      <w:r>
        <w:t>IO.02</w:t>
      </w:r>
      <w:r w:rsidR="00625FAA">
        <w:t>.</w:t>
      </w:r>
      <w:r w:rsidR="00C7735F">
        <w:t>3</w:t>
      </w:r>
      <w:r w:rsidR="00625FAA">
        <w:t xml:space="preserve"> </w:t>
      </w:r>
      <w:r w:rsidR="00FC1345">
        <w:t xml:space="preserve">Kácení a </w:t>
      </w:r>
      <w:r w:rsidR="00625FAA">
        <w:t>Pěstební opatření na stávajících keřích</w:t>
      </w:r>
      <w:bookmarkEnd w:id="77"/>
    </w:p>
    <w:p w14:paraId="7B28C2B3" w14:textId="5447B44E" w:rsidR="001F4184" w:rsidRPr="00813337" w:rsidRDefault="001F4184" w:rsidP="001F4184">
      <w:pPr>
        <w:pStyle w:val="GText"/>
      </w:pPr>
      <w:r w:rsidRPr="00813337">
        <w:t xml:space="preserve">Na řešené ploše se také nachází cca </w:t>
      </w:r>
      <w:r w:rsidR="00CF3994">
        <w:t>305</w:t>
      </w:r>
      <w:r w:rsidRPr="00813337">
        <w:t xml:space="preserve"> m2 keřů. Většinou se jedná o keře se střední sadovnickou hodnotou či pěstebním potenciálem. </w:t>
      </w:r>
    </w:p>
    <w:p w14:paraId="487F61CA" w14:textId="77777777" w:rsidR="008921A5" w:rsidRDefault="008921A5" w:rsidP="001F4184">
      <w:pPr>
        <w:pStyle w:val="GText"/>
      </w:pPr>
    </w:p>
    <w:p w14:paraId="6E868DC2" w14:textId="6999B346" w:rsidR="008921A5" w:rsidRDefault="008921A5" w:rsidP="001F4184">
      <w:pPr>
        <w:pStyle w:val="GText"/>
      </w:pPr>
      <w:r w:rsidRPr="001B540A">
        <w:t>Neperspektivní keře budou odstraněny i s kořenovým systémem</w:t>
      </w:r>
      <w:r>
        <w:t>.</w:t>
      </w:r>
    </w:p>
    <w:p w14:paraId="7F4D5BED" w14:textId="067ECD83" w:rsidR="001F4184" w:rsidRPr="00BA53C6" w:rsidRDefault="001F4184" w:rsidP="001F4184">
      <w:pPr>
        <w:pStyle w:val="GText"/>
      </w:pPr>
      <w:r w:rsidRPr="00CF3994">
        <w:t>Keře k odstranění včetně kořenů: 5+15+4+6+20+</w:t>
      </w:r>
      <w:r w:rsidR="005E523A" w:rsidRPr="00CF3994">
        <w:t>10+8+</w:t>
      </w:r>
      <w:r w:rsidRPr="00CF3994">
        <w:t xml:space="preserve">1+5 = </w:t>
      </w:r>
      <w:r w:rsidR="005E523A" w:rsidRPr="00CF3994">
        <w:t>74</w:t>
      </w:r>
      <w:r w:rsidRPr="00CF3994">
        <w:t xml:space="preserve"> m2</w:t>
      </w:r>
    </w:p>
    <w:p w14:paraId="37D6F2E9" w14:textId="77777777" w:rsidR="008921A5" w:rsidRDefault="008921A5" w:rsidP="00625FAA">
      <w:pPr>
        <w:pStyle w:val="GText"/>
      </w:pPr>
    </w:p>
    <w:p w14:paraId="5527EBBE" w14:textId="4C31B47A" w:rsidR="001B540A" w:rsidRDefault="001B540A" w:rsidP="00625FAA">
      <w:pPr>
        <w:pStyle w:val="GText"/>
      </w:pPr>
      <w:r w:rsidRPr="001B540A">
        <w:t>Ostatní vybrané keře budou ošetřeny, především zmlazovacím řezem.</w:t>
      </w:r>
    </w:p>
    <w:p w14:paraId="29E59260" w14:textId="3AEB888E" w:rsidR="008921A5" w:rsidRDefault="008921A5" w:rsidP="00625FAA">
      <w:pPr>
        <w:pStyle w:val="GText"/>
      </w:pPr>
      <w:r>
        <w:t>Keře k ošetření zmlazovacím řezem: 15+18+28+28+18+18+18+4+4+10+8+45 = 214 m2</w:t>
      </w:r>
    </w:p>
    <w:p w14:paraId="78E27E55" w14:textId="77777777" w:rsidR="007E7F0F" w:rsidRDefault="007E7F0F" w:rsidP="00625FAA">
      <w:pPr>
        <w:pStyle w:val="GText"/>
      </w:pPr>
    </w:p>
    <w:p w14:paraId="011EECAB" w14:textId="4115CC9A" w:rsidR="00625FAA" w:rsidRDefault="00625FAA" w:rsidP="00625FAA">
      <w:pPr>
        <w:pStyle w:val="GText"/>
      </w:pPr>
      <w:r w:rsidRPr="001B540A">
        <w:t>Ořezané větve budou naštěpkovány a následně využity pro mulčování zakládaných ploch.</w:t>
      </w:r>
    </w:p>
    <w:p w14:paraId="69C2FDA2" w14:textId="77777777" w:rsidR="00902A82" w:rsidRDefault="00902A82" w:rsidP="00902A82">
      <w:pPr>
        <w:pStyle w:val="GText"/>
      </w:pPr>
      <w:r>
        <w:t>Naštěpkovaná dřevní hmota bude použita na mulčování do vegetačních ploch.</w:t>
      </w:r>
    </w:p>
    <w:p w14:paraId="7C56FC5E" w14:textId="0ECD1596" w:rsidR="0067694D" w:rsidRDefault="0067694D">
      <w:pPr>
        <w:spacing w:after="200" w:line="276" w:lineRule="auto"/>
        <w:rPr>
          <w:rFonts w:ascii="Arial Narrow" w:hAnsi="Arial Narrow"/>
          <w:sz w:val="22"/>
          <w:szCs w:val="22"/>
        </w:rPr>
      </w:pPr>
      <w:r>
        <w:br w:type="page"/>
      </w:r>
    </w:p>
    <w:p w14:paraId="1D7B512C" w14:textId="0BB10145" w:rsidR="00C96923" w:rsidRDefault="007623AB" w:rsidP="00404C98">
      <w:pPr>
        <w:pStyle w:val="GNadpis2"/>
      </w:pPr>
      <w:bookmarkStart w:id="78" w:name="_Toc51758322"/>
      <w:bookmarkEnd w:id="73"/>
      <w:r>
        <w:lastRenderedPageBreak/>
        <w:t>IO.03</w:t>
      </w:r>
      <w:r w:rsidR="004940C0" w:rsidRPr="004940C0">
        <w:t xml:space="preserve"> </w:t>
      </w:r>
      <w:r w:rsidR="00C96923" w:rsidRPr="004940C0">
        <w:t>Instalace mobiliáře</w:t>
      </w:r>
      <w:bookmarkEnd w:id="78"/>
    </w:p>
    <w:p w14:paraId="08E18A79" w14:textId="44F7A32C" w:rsidR="00B954EA" w:rsidRDefault="007623AB" w:rsidP="00B954EA">
      <w:pPr>
        <w:pStyle w:val="GText"/>
      </w:pPr>
      <w:r>
        <w:t>IO.03</w:t>
      </w:r>
      <w:r w:rsidR="00B954EA" w:rsidRPr="00ED77A5">
        <w:t>. Instalace mobiliáře</w:t>
      </w:r>
      <w:r w:rsidR="00B954EA">
        <w:t xml:space="preserve"> obsahuje tyto činnosti:</w:t>
      </w:r>
    </w:p>
    <w:p w14:paraId="4F89FF86" w14:textId="77777777" w:rsidR="00B954EA" w:rsidRPr="00ED77A5" w:rsidRDefault="00B954EA" w:rsidP="00B954EA">
      <w:pPr>
        <w:pStyle w:val="GOdrazky-symbol"/>
      </w:pPr>
      <w:r>
        <w:tab/>
      </w:r>
      <w:r w:rsidRPr="00ED77A5">
        <w:t>IO.0</w:t>
      </w:r>
      <w:r>
        <w:t>3</w:t>
      </w:r>
      <w:r w:rsidRPr="00ED77A5">
        <w:t xml:space="preserve">.01 </w:t>
      </w:r>
      <w:r>
        <w:t>Instalace laviček</w:t>
      </w:r>
    </w:p>
    <w:p w14:paraId="7C1CA107" w14:textId="77777777" w:rsidR="00B954EA" w:rsidRPr="00ED77A5" w:rsidRDefault="00B954EA" w:rsidP="00B954EA">
      <w:pPr>
        <w:pStyle w:val="GOdrazky-symbol"/>
      </w:pPr>
      <w:r w:rsidRPr="00ED77A5">
        <w:tab/>
        <w:t>IO.0</w:t>
      </w:r>
      <w:r>
        <w:t>3</w:t>
      </w:r>
      <w:r w:rsidRPr="00ED77A5">
        <w:t xml:space="preserve">.02 </w:t>
      </w:r>
      <w:r>
        <w:t>Instalace výlepových ploch</w:t>
      </w:r>
    </w:p>
    <w:p w14:paraId="715A7237" w14:textId="77777777" w:rsidR="00B954EA" w:rsidRDefault="00B954EA" w:rsidP="00B954EA">
      <w:pPr>
        <w:pStyle w:val="GOdrazky-symbol"/>
      </w:pPr>
      <w:r w:rsidRPr="00ED77A5">
        <w:tab/>
        <w:t>IO.0</w:t>
      </w:r>
      <w:r>
        <w:t>3</w:t>
      </w:r>
      <w:r w:rsidRPr="00ED77A5">
        <w:t xml:space="preserve">.03 </w:t>
      </w:r>
      <w:r>
        <w:t>Repase a instalace sušáků na prádlo</w:t>
      </w:r>
    </w:p>
    <w:p w14:paraId="35DC9EBE" w14:textId="77777777" w:rsidR="00B954EA" w:rsidRDefault="00B954EA" w:rsidP="00B954EA">
      <w:pPr>
        <w:pStyle w:val="GOdrazky-symbol"/>
      </w:pPr>
      <w:r>
        <w:tab/>
      </w:r>
      <w:r w:rsidRPr="00ED77A5">
        <w:t>IO.0</w:t>
      </w:r>
      <w:r>
        <w:t>3</w:t>
      </w:r>
      <w:r w:rsidRPr="00ED77A5">
        <w:t>.0</w:t>
      </w:r>
      <w:r>
        <w:t>4</w:t>
      </w:r>
      <w:r w:rsidRPr="00ED77A5">
        <w:t xml:space="preserve"> </w:t>
      </w:r>
      <w:r>
        <w:t>Instalace odpadkových košů</w:t>
      </w:r>
    </w:p>
    <w:p w14:paraId="6BC2B51D" w14:textId="77777777" w:rsidR="00B954EA" w:rsidRDefault="00B954EA" w:rsidP="00B954EA">
      <w:pPr>
        <w:pStyle w:val="GOdrazky-symbol"/>
      </w:pPr>
      <w:r>
        <w:tab/>
      </w:r>
      <w:r w:rsidRPr="00ED77A5">
        <w:t>IO.0</w:t>
      </w:r>
      <w:r>
        <w:t>3</w:t>
      </w:r>
      <w:r w:rsidRPr="00ED77A5">
        <w:t>.0</w:t>
      </w:r>
      <w:r>
        <w:t>5</w:t>
      </w:r>
      <w:r w:rsidRPr="00ED77A5">
        <w:t xml:space="preserve"> </w:t>
      </w:r>
      <w:r>
        <w:t xml:space="preserve">Repase a instalace klepače na koberce </w:t>
      </w:r>
    </w:p>
    <w:p w14:paraId="27AB0E6D" w14:textId="77777777" w:rsidR="00B954EA" w:rsidRDefault="00B954EA" w:rsidP="00B954EA">
      <w:pPr>
        <w:pStyle w:val="GOdrazky-symbol"/>
      </w:pPr>
      <w:r>
        <w:tab/>
      </w:r>
      <w:r w:rsidRPr="00ED77A5">
        <w:t>IO.0</w:t>
      </w:r>
      <w:r>
        <w:t>3</w:t>
      </w:r>
      <w:r w:rsidRPr="00ED77A5">
        <w:t>.0</w:t>
      </w:r>
      <w:r>
        <w:t>4</w:t>
      </w:r>
      <w:r w:rsidRPr="00ED77A5">
        <w:t xml:space="preserve"> </w:t>
      </w:r>
      <w:r>
        <w:t>Instalace psích záchodů</w:t>
      </w:r>
    </w:p>
    <w:p w14:paraId="781641A7" w14:textId="77777777" w:rsidR="00B954EA" w:rsidRDefault="00B954EA" w:rsidP="00925DBD">
      <w:pPr>
        <w:pStyle w:val="GText"/>
        <w:rPr>
          <w:i/>
          <w:iCs/>
        </w:rPr>
      </w:pPr>
    </w:p>
    <w:p w14:paraId="697ED1B2" w14:textId="12A25151" w:rsidR="00925DBD" w:rsidRDefault="00925DBD" w:rsidP="00925DBD">
      <w:pPr>
        <w:pStyle w:val="GText"/>
        <w:rPr>
          <w:i/>
          <w:iCs/>
        </w:rPr>
      </w:pPr>
      <w:r w:rsidRPr="00925DBD">
        <w:rPr>
          <w:i/>
          <w:iCs/>
        </w:rPr>
        <w:t>Viz výkres</w:t>
      </w:r>
      <w:r w:rsidR="009C7752">
        <w:rPr>
          <w:i/>
          <w:iCs/>
        </w:rPr>
        <w:t>ová část:</w:t>
      </w:r>
      <w:r w:rsidRPr="00925DBD">
        <w:rPr>
          <w:i/>
          <w:iCs/>
        </w:rPr>
        <w:t xml:space="preserve"> D.V.</w:t>
      </w:r>
      <w:r>
        <w:rPr>
          <w:i/>
          <w:iCs/>
        </w:rPr>
        <w:t>3</w:t>
      </w:r>
      <w:r w:rsidRPr="00925DBD">
        <w:rPr>
          <w:i/>
          <w:iCs/>
        </w:rPr>
        <w:tab/>
      </w:r>
      <w:r>
        <w:rPr>
          <w:i/>
          <w:iCs/>
        </w:rPr>
        <w:t>Instalace mobiliáře a D.V.4 Zakládání ploch.</w:t>
      </w:r>
    </w:p>
    <w:p w14:paraId="0262A48A" w14:textId="563069C3" w:rsidR="009C7752" w:rsidRDefault="009C7752" w:rsidP="009C7752">
      <w:pPr>
        <w:pStyle w:val="GText"/>
        <w:rPr>
          <w:i/>
          <w:iCs/>
        </w:rPr>
      </w:pPr>
      <w:r w:rsidRPr="00925DBD">
        <w:rPr>
          <w:i/>
          <w:iCs/>
        </w:rPr>
        <w:t xml:space="preserve">Viz </w:t>
      </w:r>
      <w:r>
        <w:rPr>
          <w:i/>
          <w:iCs/>
        </w:rPr>
        <w:t xml:space="preserve">tabulková část: </w:t>
      </w:r>
      <w:r w:rsidRPr="00925DBD">
        <w:rPr>
          <w:i/>
          <w:iCs/>
        </w:rPr>
        <w:t>D.</w:t>
      </w:r>
      <w:r>
        <w:rPr>
          <w:i/>
          <w:iCs/>
        </w:rPr>
        <w:t>T</w:t>
      </w:r>
      <w:r w:rsidRPr="00925DBD">
        <w:rPr>
          <w:i/>
          <w:iCs/>
        </w:rPr>
        <w:t>.</w:t>
      </w:r>
      <w:r>
        <w:rPr>
          <w:i/>
          <w:iCs/>
        </w:rPr>
        <w:t xml:space="preserve">6 Instalace mobiliáře. </w:t>
      </w:r>
    </w:p>
    <w:p w14:paraId="1A5647DE" w14:textId="7B0FC3F2" w:rsidR="0035424B" w:rsidRDefault="0035424B" w:rsidP="009C7752">
      <w:pPr>
        <w:pStyle w:val="GText"/>
        <w:rPr>
          <w:i/>
          <w:iCs/>
        </w:rPr>
      </w:pPr>
    </w:p>
    <w:p w14:paraId="0A29EDE0" w14:textId="791EDCBC" w:rsidR="0035424B" w:rsidRPr="007A7282" w:rsidRDefault="0035424B" w:rsidP="0035424B">
      <w:pPr>
        <w:pStyle w:val="GText"/>
        <w:rPr>
          <w:b/>
          <w:bCs/>
          <w:i/>
          <w:iCs/>
        </w:rPr>
      </w:pPr>
      <w:r w:rsidRPr="00555F26">
        <w:rPr>
          <w:b/>
          <w:bCs/>
          <w:i/>
          <w:iCs/>
        </w:rPr>
        <w:t>Vytyčení polohy mobiliáře doporučujeme provést společně s vytyčením zaklád</w:t>
      </w:r>
      <w:r w:rsidR="00555F26" w:rsidRPr="00555F26">
        <w:rPr>
          <w:b/>
          <w:bCs/>
          <w:i/>
          <w:iCs/>
        </w:rPr>
        <w:t>a</w:t>
      </w:r>
      <w:r w:rsidRPr="00555F26">
        <w:rPr>
          <w:b/>
          <w:bCs/>
          <w:i/>
          <w:iCs/>
        </w:rPr>
        <w:t>ných ploch. Pokud není uvedeno jinak, mobiliář se zpravidla umísťuje cca 0,5 m od přilehlé hrany obrubníku (především odpadkové koše, psí záchody, výlepová plocha). Vytyčení bude před umístěním mobiliáře odsouhlaseno autorským dozorem!</w:t>
      </w:r>
    </w:p>
    <w:p w14:paraId="26DD12E0" w14:textId="77777777" w:rsidR="0035424B" w:rsidRPr="00925DBD" w:rsidRDefault="0035424B" w:rsidP="009C7752">
      <w:pPr>
        <w:pStyle w:val="GText"/>
        <w:rPr>
          <w:i/>
          <w:iCs/>
        </w:rPr>
      </w:pPr>
    </w:p>
    <w:p w14:paraId="3D358420" w14:textId="77777777" w:rsidR="009962B7" w:rsidRPr="00925DBD" w:rsidRDefault="009962B7" w:rsidP="00925DBD">
      <w:pPr>
        <w:pStyle w:val="GText"/>
      </w:pPr>
    </w:p>
    <w:p w14:paraId="6E5B131B" w14:textId="77777777" w:rsidR="00C96923" w:rsidRDefault="00C96923" w:rsidP="00C96923">
      <w:pPr>
        <w:pStyle w:val="GText"/>
        <w:rPr>
          <w:b/>
        </w:rPr>
      </w:pPr>
      <w:r>
        <w:rPr>
          <w:b/>
        </w:rPr>
        <w:t>Před finální úpravou povrchu navrhovaných ploch budou realizovány betonové základy pro mobiliář.</w:t>
      </w:r>
    </w:p>
    <w:p w14:paraId="36F8DEEE" w14:textId="2D85A9DC" w:rsidR="00C96923" w:rsidRDefault="00C96923" w:rsidP="00C96923">
      <w:pPr>
        <w:pStyle w:val="GText"/>
        <w:rPr>
          <w:b/>
        </w:rPr>
      </w:pPr>
      <w:r>
        <w:t xml:space="preserve">Kovové části vybraného mobiliáře budou mít jednotnou barevnost: </w:t>
      </w:r>
      <w:r w:rsidRPr="00443334">
        <w:rPr>
          <w:b/>
        </w:rPr>
        <w:t>tmavě šedá – RAL 7016</w:t>
      </w:r>
      <w:r w:rsidR="00C20E79">
        <w:rPr>
          <w:b/>
        </w:rPr>
        <w:t>.</w:t>
      </w:r>
    </w:p>
    <w:p w14:paraId="474CEDE3" w14:textId="76ED7B3B" w:rsidR="00211D4D" w:rsidRDefault="00211D4D" w:rsidP="00211D4D">
      <w:pPr>
        <w:pStyle w:val="GText"/>
        <w:rPr>
          <w:u w:val="single"/>
        </w:rPr>
      </w:pPr>
      <w:r w:rsidRPr="004645D0">
        <w:rPr>
          <w:u w:val="single"/>
        </w:rPr>
        <w:t>Pokud během stavby vyvstane potřeba doplnit další mobiliář, bude toto řešeno s</w:t>
      </w:r>
      <w:r>
        <w:rPr>
          <w:u w:val="single"/>
        </w:rPr>
        <w:t> </w:t>
      </w:r>
      <w:r w:rsidR="004B76EC">
        <w:rPr>
          <w:u w:val="single"/>
        </w:rPr>
        <w:t>investorem</w:t>
      </w:r>
      <w:r>
        <w:rPr>
          <w:u w:val="single"/>
        </w:rPr>
        <w:t xml:space="preserve"> nad rámec projektu.</w:t>
      </w:r>
    </w:p>
    <w:p w14:paraId="373D9667" w14:textId="6D57DAD6" w:rsidR="00C96923" w:rsidRDefault="007623AB" w:rsidP="00404C98">
      <w:pPr>
        <w:pStyle w:val="GNadpis3"/>
      </w:pPr>
      <w:bookmarkStart w:id="79" w:name="_Toc51758323"/>
      <w:r>
        <w:t>IO.03</w:t>
      </w:r>
      <w:r w:rsidR="00C20E79">
        <w:t>.1</w:t>
      </w:r>
      <w:r w:rsidR="00C20E79" w:rsidRPr="004940C0">
        <w:t xml:space="preserve"> </w:t>
      </w:r>
      <w:r w:rsidR="00C96923">
        <w:t>Lavička parková</w:t>
      </w:r>
      <w:r w:rsidR="00F877D0">
        <w:t xml:space="preserve"> s</w:t>
      </w:r>
      <w:r w:rsidR="005675F8">
        <w:t> </w:t>
      </w:r>
      <w:r w:rsidR="00F877D0">
        <w:t>opěrou</w:t>
      </w:r>
      <w:r w:rsidR="005675F8">
        <w:t xml:space="preserve"> zad</w:t>
      </w:r>
      <w:bookmarkEnd w:id="79"/>
    </w:p>
    <w:p w14:paraId="2240FDCA" w14:textId="77777777" w:rsidR="00B936D8" w:rsidRDefault="00C96923" w:rsidP="00C96923">
      <w:pPr>
        <w:pStyle w:val="GText"/>
      </w:pPr>
      <w:r>
        <w:t>V určených místech bude instalován</w:t>
      </w:r>
      <w:r w:rsidR="00F877D0">
        <w:t>o 20 ks</w:t>
      </w:r>
      <w:r>
        <w:t xml:space="preserve"> parkov</w:t>
      </w:r>
      <w:r w:rsidR="00F877D0">
        <w:t>ých</w:t>
      </w:r>
      <w:r>
        <w:t xml:space="preserve"> lavič</w:t>
      </w:r>
      <w:r w:rsidR="00F877D0">
        <w:t>e</w:t>
      </w:r>
      <w:r>
        <w:t>k s opěrou zad</w:t>
      </w:r>
      <w:r w:rsidR="000A0525">
        <w:t xml:space="preserve"> délky</w:t>
      </w:r>
      <w:r>
        <w:t xml:space="preserve"> 180 cm.</w:t>
      </w:r>
    </w:p>
    <w:p w14:paraId="50BFC635" w14:textId="3E356A6F" w:rsidR="00C96923" w:rsidRDefault="00C96923" w:rsidP="00C96923">
      <w:pPr>
        <w:pStyle w:val="GText"/>
      </w:pPr>
      <w:r>
        <w:t xml:space="preserve">Pod lavičkou bude </w:t>
      </w:r>
      <w:r w:rsidR="00A970C0">
        <w:t xml:space="preserve">vybudována </w:t>
      </w:r>
      <w:r>
        <w:t xml:space="preserve">zpevněná plocha z betonové dlažby, </w:t>
      </w:r>
      <w:r w:rsidR="00925DBD">
        <w:t>viz výkresy D.V.3 a D.V.4</w:t>
      </w:r>
      <w:r>
        <w:t>. Lavička bude připevněna chemickou kotvou do předem připravené betonové patky obdélníkového půdorysu, která bude mít vrchní část min 6 cm pod finálním povrchem dlažby.</w:t>
      </w:r>
    </w:p>
    <w:p w14:paraId="7D0280CF" w14:textId="6E942783" w:rsidR="00A970C0" w:rsidRPr="00A970C0" w:rsidRDefault="00A970C0" w:rsidP="00C96923">
      <w:pPr>
        <w:pStyle w:val="GText"/>
        <w:rPr>
          <w:u w:val="single"/>
        </w:rPr>
      </w:pPr>
      <w:r w:rsidRPr="00A970C0">
        <w:rPr>
          <w:u w:val="single"/>
        </w:rPr>
        <w:t>Betonové patky je nutno vybudovat před položením dlažby!</w:t>
      </w:r>
    </w:p>
    <w:p w14:paraId="6823C275" w14:textId="2BB14A11" w:rsidR="00C96923" w:rsidRDefault="00C96923" w:rsidP="00C96923">
      <w:pPr>
        <w:pStyle w:val="GText"/>
      </w:pPr>
      <w:r>
        <w:t xml:space="preserve">Lavičky </w:t>
      </w:r>
      <w:r w:rsidR="0013305F" w:rsidRPr="009A4994">
        <w:t>bud</w:t>
      </w:r>
      <w:r w:rsidR="0013305F">
        <w:t>ou</w:t>
      </w:r>
      <w:r w:rsidR="0013305F" w:rsidRPr="009A4994">
        <w:t xml:space="preserve"> odpovídat vyobra</w:t>
      </w:r>
      <w:r w:rsidR="0013305F">
        <w:t>zení a materiálovým požadavkům</w:t>
      </w:r>
      <w:r w:rsidR="000A0525">
        <w:t xml:space="preserve"> objednatele</w:t>
      </w:r>
      <w:r w:rsidR="0013305F">
        <w:t>.</w:t>
      </w:r>
    </w:p>
    <w:p w14:paraId="1E1AB019" w14:textId="77777777" w:rsidR="0035424B" w:rsidRDefault="0035424B" w:rsidP="0035424B">
      <w:pPr>
        <w:pStyle w:val="GTitulektabulkyneboobrzku"/>
        <w:jc w:val="left"/>
      </w:pPr>
    </w:p>
    <w:p w14:paraId="00E26483" w14:textId="77777777" w:rsidR="0035424B" w:rsidRDefault="0035424B" w:rsidP="0035424B">
      <w:pPr>
        <w:pStyle w:val="GText"/>
        <w:jc w:val="center"/>
      </w:pPr>
      <w:r>
        <w:rPr>
          <w:noProof/>
        </w:rPr>
        <w:drawing>
          <wp:inline distT="0" distB="0" distL="0" distR="0" wp14:anchorId="312F4350" wp14:editId="7D36112A">
            <wp:extent cx="3216909" cy="1804670"/>
            <wp:effectExtent l="0" t="0" r="3175" b="5080"/>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a:srcRect t="19270" b="9630"/>
                    <a:stretch/>
                  </pic:blipFill>
                  <pic:spPr bwMode="auto">
                    <a:xfrm>
                      <a:off x="0" y="0"/>
                      <a:ext cx="3216909" cy="1804670"/>
                    </a:xfrm>
                    <a:prstGeom prst="rect">
                      <a:avLst/>
                    </a:prstGeom>
                    <a:ln>
                      <a:noFill/>
                    </a:ln>
                    <a:extLst>
                      <a:ext uri="{53640926-AAD7-44D8-BBD7-CCE9431645EC}">
                        <a14:shadowObscured xmlns:a14="http://schemas.microsoft.com/office/drawing/2010/main"/>
                      </a:ext>
                    </a:extLst>
                  </pic:spPr>
                </pic:pic>
              </a:graphicData>
            </a:graphic>
          </wp:inline>
        </w:drawing>
      </w:r>
    </w:p>
    <w:p w14:paraId="08369643" w14:textId="07F3E74F" w:rsidR="0035424B" w:rsidRDefault="0035424B" w:rsidP="0035424B">
      <w:pPr>
        <w:pStyle w:val="GTitulektabulkyneboobrzku"/>
      </w:pPr>
      <w:r w:rsidRPr="0013305F">
        <w:rPr>
          <w:b/>
        </w:rPr>
        <w:t xml:space="preserve">Obrázek </w:t>
      </w:r>
      <w:r w:rsidRPr="0013305F">
        <w:rPr>
          <w:b/>
        </w:rPr>
        <w:fldChar w:fldCharType="begin"/>
      </w:r>
      <w:r w:rsidRPr="0013305F">
        <w:rPr>
          <w:b/>
        </w:rPr>
        <w:instrText xml:space="preserve"> SEQ Obrázek \* ARABIC </w:instrText>
      </w:r>
      <w:r w:rsidRPr="0013305F">
        <w:rPr>
          <w:b/>
        </w:rPr>
        <w:fldChar w:fldCharType="separate"/>
      </w:r>
      <w:r w:rsidR="003E221D">
        <w:rPr>
          <w:b/>
          <w:noProof/>
        </w:rPr>
        <w:t>41</w:t>
      </w:r>
      <w:r w:rsidRPr="0013305F">
        <w:rPr>
          <w:b/>
          <w:noProof/>
        </w:rPr>
        <w:fldChar w:fldCharType="end"/>
      </w:r>
      <w:r>
        <w:t>: Požadovaný vzhled l</w:t>
      </w:r>
      <w:r w:rsidRPr="00A1141C">
        <w:t>avičk</w:t>
      </w:r>
      <w:r>
        <w:t>y</w:t>
      </w:r>
      <w:r w:rsidRPr="00A1141C">
        <w:t xml:space="preserve"> s opěradlem délky 1,8 m</w:t>
      </w:r>
      <w:r>
        <w:t>.</w:t>
      </w:r>
    </w:p>
    <w:p w14:paraId="4B73373B" w14:textId="77777777" w:rsidR="0035424B" w:rsidRDefault="0035424B" w:rsidP="00C96923">
      <w:pPr>
        <w:pStyle w:val="GText"/>
      </w:pPr>
    </w:p>
    <w:p w14:paraId="03B0F9C8" w14:textId="36AD56FF" w:rsidR="009C1A56" w:rsidRDefault="009C1A56" w:rsidP="00C96923">
      <w:pPr>
        <w:pStyle w:val="GText"/>
      </w:pPr>
      <w:r>
        <w:rPr>
          <w:noProof/>
        </w:rPr>
        <w:lastRenderedPageBreak/>
        <w:drawing>
          <wp:inline distT="0" distB="0" distL="0" distR="0" wp14:anchorId="4944CCDC" wp14:editId="102C2595">
            <wp:extent cx="5039236" cy="3427095"/>
            <wp:effectExtent l="0" t="0" r="9525" b="1905"/>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rot="10800000">
                      <a:off x="0" y="0"/>
                      <a:ext cx="5042044" cy="3429005"/>
                    </a:xfrm>
                    <a:prstGeom prst="rect">
                      <a:avLst/>
                    </a:prstGeom>
                    <a:noFill/>
                    <a:ln>
                      <a:noFill/>
                    </a:ln>
                  </pic:spPr>
                </pic:pic>
              </a:graphicData>
            </a:graphic>
          </wp:inline>
        </w:drawing>
      </w:r>
    </w:p>
    <w:p w14:paraId="0190485C" w14:textId="4354E08F" w:rsidR="00F57355" w:rsidRDefault="009C7752" w:rsidP="0035424B">
      <w:pPr>
        <w:pStyle w:val="GTitulektabulkyneboobrzku"/>
        <w:jc w:val="left"/>
      </w:pPr>
      <w:r w:rsidRPr="0013305F">
        <w:rPr>
          <w:b/>
        </w:rPr>
        <w:t xml:space="preserve">Obrázek </w:t>
      </w:r>
      <w:r w:rsidRPr="0013305F">
        <w:rPr>
          <w:b/>
        </w:rPr>
        <w:fldChar w:fldCharType="begin"/>
      </w:r>
      <w:r w:rsidRPr="0013305F">
        <w:rPr>
          <w:b/>
        </w:rPr>
        <w:instrText xml:space="preserve"> SEQ Obrázek \* ARABIC </w:instrText>
      </w:r>
      <w:r w:rsidRPr="0013305F">
        <w:rPr>
          <w:b/>
        </w:rPr>
        <w:fldChar w:fldCharType="separate"/>
      </w:r>
      <w:r w:rsidR="003E221D">
        <w:rPr>
          <w:b/>
          <w:noProof/>
        </w:rPr>
        <w:t>42</w:t>
      </w:r>
      <w:r w:rsidRPr="0013305F">
        <w:rPr>
          <w:b/>
          <w:noProof/>
        </w:rPr>
        <w:fldChar w:fldCharType="end"/>
      </w:r>
      <w:r>
        <w:t>: Požadovaný vzhled l</w:t>
      </w:r>
      <w:r w:rsidRPr="00A1141C">
        <w:t>avičk</w:t>
      </w:r>
      <w:r>
        <w:t>y</w:t>
      </w:r>
      <w:r w:rsidRPr="00A1141C">
        <w:t xml:space="preserve"> s opěradlem délky 1,8 m</w:t>
      </w:r>
      <w:r>
        <w:t xml:space="preserve"> – instalace v realizovaných etapách 1 a 2.</w:t>
      </w:r>
    </w:p>
    <w:p w14:paraId="244BC06F" w14:textId="77777777" w:rsidR="00DF1565" w:rsidRDefault="00DF1565" w:rsidP="00211D4D">
      <w:pPr>
        <w:pStyle w:val="GTitulektabulkyneboobrzku"/>
      </w:pPr>
    </w:p>
    <w:p w14:paraId="538CBD26" w14:textId="609F5802" w:rsidR="0013305F" w:rsidRDefault="0013305F" w:rsidP="0013305F">
      <w:pPr>
        <w:pStyle w:val="GNadpis4"/>
      </w:pPr>
      <w:r>
        <w:t>Specifikace lavičky parkové</w:t>
      </w:r>
      <w:r w:rsidR="00A970C0">
        <w:t xml:space="preserve"> s</w:t>
      </w:r>
      <w:r w:rsidR="005675F8">
        <w:t> </w:t>
      </w:r>
      <w:r w:rsidR="00A970C0">
        <w:t>opěrou</w:t>
      </w:r>
      <w:r w:rsidR="005675F8">
        <w:t xml:space="preserve"> zad</w:t>
      </w:r>
    </w:p>
    <w:p w14:paraId="16E2D010" w14:textId="57DEC021" w:rsidR="00F57355" w:rsidRPr="00F57355" w:rsidRDefault="00F57355" w:rsidP="00F57355">
      <w:pPr>
        <w:pStyle w:val="GOdrazky-symbol"/>
      </w:pPr>
      <w:r w:rsidRPr="00F57355">
        <w:rPr>
          <w:u w:val="single"/>
        </w:rPr>
        <w:t>Materiál sedáku a opěradla</w:t>
      </w:r>
      <w:r w:rsidRPr="00F57355">
        <w:t xml:space="preserve">: </w:t>
      </w:r>
      <w:r w:rsidR="00902A82">
        <w:t xml:space="preserve">tropické </w:t>
      </w:r>
      <w:r w:rsidR="00C96923" w:rsidRPr="00F57355">
        <w:t>dřevo</w:t>
      </w:r>
    </w:p>
    <w:p w14:paraId="1071634C" w14:textId="5532BF54" w:rsidR="00F57355" w:rsidRPr="00F57355" w:rsidRDefault="00C96923" w:rsidP="00F57355">
      <w:pPr>
        <w:pStyle w:val="GOdrazky-symbol"/>
        <w:rPr>
          <w:b/>
        </w:rPr>
      </w:pPr>
      <w:r w:rsidRPr="00FE76DC">
        <w:rPr>
          <w:u w:val="single"/>
        </w:rPr>
        <w:t>Charakter konstrukce</w:t>
      </w:r>
      <w:r w:rsidRPr="00A1141C">
        <w:t>: ocelová konstrukce spojená s dřevěnými deskami pomocí šroubových spojů z nerezu.</w:t>
      </w:r>
    </w:p>
    <w:p w14:paraId="649DAB74" w14:textId="77777777" w:rsidR="00F57355" w:rsidRPr="00F57355" w:rsidRDefault="00C96923" w:rsidP="00F57355">
      <w:pPr>
        <w:pStyle w:val="GOdrazky-symbol"/>
        <w:rPr>
          <w:b/>
        </w:rPr>
      </w:pPr>
      <w:r w:rsidRPr="00FE76DC">
        <w:rPr>
          <w:u w:val="single"/>
        </w:rPr>
        <w:t>Povrchová úprava</w:t>
      </w:r>
      <w:r w:rsidRPr="00A1141C">
        <w:t>: ocelová konstrukce bočnic je opatřena ochrannou vrstvou zinku a práškovým vypalovacím lakem.</w:t>
      </w:r>
    </w:p>
    <w:p w14:paraId="71D6F45D" w14:textId="77777777" w:rsidR="00F57355" w:rsidRPr="00F57355" w:rsidRDefault="00C96923" w:rsidP="00F57355">
      <w:pPr>
        <w:pStyle w:val="GOdrazky-symbol"/>
        <w:rPr>
          <w:b/>
        </w:rPr>
      </w:pPr>
      <w:r w:rsidRPr="00FE76DC">
        <w:rPr>
          <w:u w:val="single"/>
        </w:rPr>
        <w:t>Nosná kostra:</w:t>
      </w:r>
      <w:r w:rsidRPr="00A1141C">
        <w:t xml:space="preserve"> dvě bočnice svařené z ocelových trubek čtvercového profilu 40 × 40 mm a 20 × 20 mm a výpalků z ocelového plechu tloušťky 5 mm.</w:t>
      </w:r>
    </w:p>
    <w:p w14:paraId="2905D515" w14:textId="1FF89825" w:rsidR="00F57355" w:rsidRPr="00F57355" w:rsidRDefault="00C96923" w:rsidP="00F57355">
      <w:pPr>
        <w:pStyle w:val="GOdrazky-symbol"/>
        <w:rPr>
          <w:b/>
        </w:rPr>
      </w:pPr>
      <w:r w:rsidRPr="00FE76DC">
        <w:rPr>
          <w:u w:val="single"/>
        </w:rPr>
        <w:t>Sedák</w:t>
      </w:r>
      <w:r w:rsidRPr="00A1141C">
        <w:t>: 6 lamel z masivního dřeva obdélníkového p</w:t>
      </w:r>
      <w:r>
        <w:t xml:space="preserve">růřezu (48x30 mm) délky 1718 mm </w:t>
      </w:r>
      <w:r w:rsidR="00F57355">
        <w:t>–</w:t>
      </w:r>
      <w:r>
        <w:t xml:space="preserve"> </w:t>
      </w:r>
      <w:r w:rsidR="00520F61">
        <w:t>tropické dřevo bez nátěru</w:t>
      </w:r>
    </w:p>
    <w:p w14:paraId="14447398" w14:textId="77777777" w:rsidR="00520F61" w:rsidRPr="00F57355" w:rsidRDefault="00C96923" w:rsidP="00520F61">
      <w:pPr>
        <w:pStyle w:val="GOdrazky-symbol"/>
        <w:rPr>
          <w:b/>
        </w:rPr>
      </w:pPr>
      <w:r w:rsidRPr="00FE76DC">
        <w:rPr>
          <w:u w:val="single"/>
        </w:rPr>
        <w:t>Opěradlo</w:t>
      </w:r>
      <w:r w:rsidRPr="00A1141C">
        <w:t>: 4 lamely z masivního dřeva obdélníkového p</w:t>
      </w:r>
      <w:r>
        <w:t xml:space="preserve">růřezu (48x30 mm) délky 1800 mm </w:t>
      </w:r>
      <w:r w:rsidR="00F57355">
        <w:t>–</w:t>
      </w:r>
      <w:r>
        <w:t xml:space="preserve"> </w:t>
      </w:r>
      <w:r w:rsidR="00520F61">
        <w:t>tropické dřevo bez nátěru</w:t>
      </w:r>
    </w:p>
    <w:p w14:paraId="62A16F93" w14:textId="77777777" w:rsidR="00F57355" w:rsidRDefault="00C96923" w:rsidP="00F57355">
      <w:pPr>
        <w:pStyle w:val="GOdrazky-symbol"/>
        <w:rPr>
          <w:b/>
        </w:rPr>
      </w:pPr>
      <w:r w:rsidRPr="00FE76DC">
        <w:rPr>
          <w:u w:val="single"/>
        </w:rPr>
        <w:t>Barevnost</w:t>
      </w:r>
      <w:r w:rsidRPr="00A1141C">
        <w:t xml:space="preserve">: </w:t>
      </w:r>
      <w:r w:rsidRPr="00443334">
        <w:rPr>
          <w:b/>
        </w:rPr>
        <w:t>tmavě šedá – RAL 7016</w:t>
      </w:r>
    </w:p>
    <w:p w14:paraId="1285C26B" w14:textId="2BBF3D5A" w:rsidR="00C96923" w:rsidRPr="00A1141C" w:rsidRDefault="00C96923" w:rsidP="00F57355">
      <w:pPr>
        <w:pStyle w:val="GOdrazky-symbol"/>
        <w:rPr>
          <w:b/>
        </w:rPr>
      </w:pPr>
      <w:r w:rsidRPr="00FE76DC">
        <w:rPr>
          <w:u w:val="single"/>
        </w:rPr>
        <w:t>Kotvení</w:t>
      </w:r>
      <w:r w:rsidRPr="00A1141C">
        <w:t>: kotvení pod dlažbu do betonového základu pomocí závitových tyčí M8</w:t>
      </w:r>
      <w:r>
        <w:t xml:space="preserve"> – viz nákres</w:t>
      </w:r>
    </w:p>
    <w:p w14:paraId="30803C6B" w14:textId="77777777" w:rsidR="00C96923" w:rsidRDefault="00C96923" w:rsidP="00C96923">
      <w:pPr>
        <w:pStyle w:val="GText"/>
      </w:pPr>
      <w:r>
        <w:rPr>
          <w:noProof/>
        </w:rPr>
        <w:lastRenderedPageBreak/>
        <w:drawing>
          <wp:inline distT="0" distB="0" distL="0" distR="0" wp14:anchorId="5CFA4257" wp14:editId="29D12CCD">
            <wp:extent cx="5938520" cy="3543300"/>
            <wp:effectExtent l="0" t="0" r="5080" b="0"/>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0"/>
                    <a:srcRect t="4919" b="7225"/>
                    <a:stretch/>
                  </pic:blipFill>
                  <pic:spPr bwMode="auto">
                    <a:xfrm>
                      <a:off x="0" y="0"/>
                      <a:ext cx="5939790" cy="3544058"/>
                    </a:xfrm>
                    <a:prstGeom prst="rect">
                      <a:avLst/>
                    </a:prstGeom>
                    <a:ln>
                      <a:noFill/>
                    </a:ln>
                    <a:extLst>
                      <a:ext uri="{53640926-AAD7-44D8-BBD7-CCE9431645EC}">
                        <a14:shadowObscured xmlns:a14="http://schemas.microsoft.com/office/drawing/2010/main"/>
                      </a:ext>
                    </a:extLst>
                  </pic:spPr>
                </pic:pic>
              </a:graphicData>
            </a:graphic>
          </wp:inline>
        </w:drawing>
      </w:r>
    </w:p>
    <w:p w14:paraId="404D6EE6" w14:textId="77777777" w:rsidR="00C96923" w:rsidRDefault="00C96923" w:rsidP="00C96923">
      <w:pPr>
        <w:pStyle w:val="Zkladntext"/>
        <w:spacing w:before="120"/>
        <w:jc w:val="both"/>
        <w:rPr>
          <w:rFonts w:ascii="Arial" w:hAnsi="Arial"/>
          <w:b/>
          <w:color w:val="auto"/>
          <w:sz w:val="16"/>
          <w:szCs w:val="16"/>
        </w:rPr>
      </w:pPr>
      <w:r>
        <w:rPr>
          <w:noProof/>
        </w:rPr>
        <w:drawing>
          <wp:inline distT="0" distB="0" distL="0" distR="0" wp14:anchorId="51011B73" wp14:editId="3286EEE2">
            <wp:extent cx="5939790" cy="2705932"/>
            <wp:effectExtent l="0" t="0" r="3810" b="0"/>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939790" cy="2705932"/>
                    </a:xfrm>
                    <a:prstGeom prst="rect">
                      <a:avLst/>
                    </a:prstGeom>
                  </pic:spPr>
                </pic:pic>
              </a:graphicData>
            </a:graphic>
          </wp:inline>
        </w:drawing>
      </w:r>
    </w:p>
    <w:p w14:paraId="53FBCDD1" w14:textId="44FB88CB" w:rsidR="0013305F" w:rsidRDefault="0013305F" w:rsidP="00211D4D">
      <w:pPr>
        <w:pStyle w:val="GTitulektabulkyneboobrzku"/>
      </w:pPr>
      <w:r w:rsidRPr="0013305F">
        <w:rPr>
          <w:b/>
        </w:rPr>
        <w:t xml:space="preserve">Obrázek </w:t>
      </w:r>
      <w:r w:rsidRPr="0013305F">
        <w:rPr>
          <w:b/>
        </w:rPr>
        <w:fldChar w:fldCharType="begin"/>
      </w:r>
      <w:r w:rsidRPr="0013305F">
        <w:rPr>
          <w:b/>
        </w:rPr>
        <w:instrText xml:space="preserve"> SEQ Obrázek \* ARABIC </w:instrText>
      </w:r>
      <w:r w:rsidRPr="0013305F">
        <w:rPr>
          <w:b/>
        </w:rPr>
        <w:fldChar w:fldCharType="separate"/>
      </w:r>
      <w:r w:rsidR="003E221D">
        <w:rPr>
          <w:b/>
          <w:noProof/>
        </w:rPr>
        <w:t>43</w:t>
      </w:r>
      <w:r w:rsidRPr="0013305F">
        <w:rPr>
          <w:b/>
          <w:noProof/>
        </w:rPr>
        <w:fldChar w:fldCharType="end"/>
      </w:r>
      <w:r w:rsidRPr="00155102">
        <w:t>:</w:t>
      </w:r>
      <w:r>
        <w:t xml:space="preserve"> Požadované rozměry parkové l</w:t>
      </w:r>
      <w:r w:rsidRPr="00A1141C">
        <w:t>avičk</w:t>
      </w:r>
      <w:r>
        <w:t>y</w:t>
      </w:r>
      <w:r w:rsidRPr="00A1141C">
        <w:t xml:space="preserve"> s</w:t>
      </w:r>
      <w:r w:rsidR="005675F8">
        <w:t> opěrou zad</w:t>
      </w:r>
      <w:r w:rsidRPr="00A1141C">
        <w:t xml:space="preserve"> délky 1,8 m</w:t>
      </w:r>
      <w:r>
        <w:t>.</w:t>
      </w:r>
    </w:p>
    <w:p w14:paraId="28EF183E" w14:textId="74D2C588" w:rsidR="002A7505" w:rsidRPr="00C41217" w:rsidRDefault="002A7505" w:rsidP="002A7505">
      <w:pPr>
        <w:pStyle w:val="GNadpis4"/>
      </w:pPr>
      <w:r>
        <w:t>P</w:t>
      </w:r>
      <w:r w:rsidRPr="00C41217">
        <w:t>lochy dlážděné</w:t>
      </w:r>
      <w:r>
        <w:t xml:space="preserve"> – pod lavičkami</w:t>
      </w:r>
    </w:p>
    <w:p w14:paraId="22D8AAE1" w14:textId="112F7D33" w:rsidR="002A7505" w:rsidRDefault="002A7505" w:rsidP="002A7505">
      <w:pPr>
        <w:pStyle w:val="GText"/>
      </w:pPr>
      <w:r w:rsidRPr="004940C0">
        <w:rPr>
          <w:bCs/>
          <w:u w:val="single"/>
        </w:rPr>
        <w:t>Po</w:t>
      </w:r>
      <w:r w:rsidRPr="004940C0">
        <w:rPr>
          <w:u w:val="single"/>
        </w:rPr>
        <w:t xml:space="preserve"> vybudování betonových základů</w:t>
      </w:r>
      <w:r>
        <w:t xml:space="preserve"> bude pod lavičkami vybudována zpevněná plocha z betonových dlaždic – 50 x 50 x 5-6 cm, do štěrkopískového lože vrstvy 10 cm (frakce 16-22) – výměra 20 ploch á 2 m2 = 40 m2.</w:t>
      </w:r>
    </w:p>
    <w:p w14:paraId="7781C090" w14:textId="2709C692" w:rsidR="002A7505" w:rsidRDefault="002A7505" w:rsidP="002A7505">
      <w:pPr>
        <w:pStyle w:val="GText"/>
      </w:pPr>
      <w:r>
        <w:t xml:space="preserve">Dlažba bude před instalací odsouhlasena </w:t>
      </w:r>
      <w:r w:rsidR="004B76EC">
        <w:t>autorským dozorem</w:t>
      </w:r>
      <w:r>
        <w:t xml:space="preserve"> a </w:t>
      </w:r>
      <w:r w:rsidR="004B76EC">
        <w:t>investorem</w:t>
      </w:r>
      <w:r>
        <w:t xml:space="preserve">. </w:t>
      </w:r>
    </w:p>
    <w:p w14:paraId="47C53D70" w14:textId="57A99B14" w:rsidR="002A7505" w:rsidRDefault="002A7505" w:rsidP="002A7505">
      <w:pPr>
        <w:pStyle w:val="GText"/>
      </w:pPr>
      <w:r>
        <w:t>Lavička bude fyzicky stát v ploše štěpky, aby nepřekážela v sekání trávníku. Vrchní plocha dlažby bude ve stejné výškové úrovni jako povrch půdy trávníku, do které je vsazena přední část dlážděné plochy.</w:t>
      </w:r>
    </w:p>
    <w:p w14:paraId="20AF452E" w14:textId="77777777" w:rsidR="002A7505" w:rsidRDefault="002A7505" w:rsidP="002A7505">
      <w:pPr>
        <w:pStyle w:val="GText"/>
      </w:pPr>
    </w:p>
    <w:p w14:paraId="6B54783D" w14:textId="77777777" w:rsidR="002A7505" w:rsidRDefault="002A7505" w:rsidP="00211D4D">
      <w:pPr>
        <w:pStyle w:val="GTitulektabulkyneboobrzku"/>
      </w:pPr>
    </w:p>
    <w:p w14:paraId="5DD0CCD2" w14:textId="77777777" w:rsidR="00C96923" w:rsidRDefault="00C96923" w:rsidP="00C96923">
      <w:pPr>
        <w:pStyle w:val="Zkladntext"/>
        <w:spacing w:before="120"/>
        <w:jc w:val="both"/>
        <w:rPr>
          <w:rFonts w:ascii="Arial" w:hAnsi="Arial"/>
          <w:b/>
          <w:color w:val="auto"/>
          <w:sz w:val="16"/>
          <w:szCs w:val="16"/>
        </w:rPr>
      </w:pPr>
      <w:r>
        <w:rPr>
          <w:noProof/>
        </w:rPr>
        <w:lastRenderedPageBreak/>
        <w:drawing>
          <wp:inline distT="0" distB="0" distL="0" distR="0" wp14:anchorId="7D872159" wp14:editId="3BAADDB7">
            <wp:extent cx="5729592" cy="2095449"/>
            <wp:effectExtent l="0" t="0" r="5080" b="635"/>
            <wp:docPr id="64" name="Obráze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5743617" cy="2100578"/>
                    </a:xfrm>
                    <a:prstGeom prst="rect">
                      <a:avLst/>
                    </a:prstGeom>
                  </pic:spPr>
                </pic:pic>
              </a:graphicData>
            </a:graphic>
          </wp:inline>
        </w:drawing>
      </w:r>
    </w:p>
    <w:p w14:paraId="2E4E7373" w14:textId="77777777" w:rsidR="00C96923" w:rsidRDefault="00C96923" w:rsidP="000A0525">
      <w:pPr>
        <w:pStyle w:val="Zkladntext"/>
        <w:spacing w:before="120"/>
        <w:jc w:val="center"/>
        <w:rPr>
          <w:rFonts w:ascii="Arial" w:hAnsi="Arial"/>
          <w:b/>
          <w:color w:val="auto"/>
          <w:sz w:val="16"/>
          <w:szCs w:val="16"/>
        </w:rPr>
      </w:pPr>
      <w:r>
        <w:rPr>
          <w:noProof/>
        </w:rPr>
        <w:drawing>
          <wp:inline distT="0" distB="0" distL="0" distR="0" wp14:anchorId="4F7C0E9D" wp14:editId="654986FB">
            <wp:extent cx="1536237" cy="1515533"/>
            <wp:effectExtent l="0" t="0" r="6985" b="8890"/>
            <wp:docPr id="65"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1538105" cy="1517376"/>
                    </a:xfrm>
                    <a:prstGeom prst="rect">
                      <a:avLst/>
                    </a:prstGeom>
                  </pic:spPr>
                </pic:pic>
              </a:graphicData>
            </a:graphic>
          </wp:inline>
        </w:drawing>
      </w:r>
    </w:p>
    <w:p w14:paraId="466DE999" w14:textId="02CDD96A" w:rsidR="00A970C0" w:rsidRDefault="0013305F" w:rsidP="00211D4D">
      <w:pPr>
        <w:pStyle w:val="GTitulektabulkyneboobrzku"/>
      </w:pPr>
      <w:r w:rsidRPr="0013305F">
        <w:rPr>
          <w:b/>
        </w:rPr>
        <w:t xml:space="preserve">Obrázek </w:t>
      </w:r>
      <w:r w:rsidRPr="0013305F">
        <w:rPr>
          <w:b/>
        </w:rPr>
        <w:fldChar w:fldCharType="begin"/>
      </w:r>
      <w:r w:rsidRPr="0013305F">
        <w:rPr>
          <w:b/>
        </w:rPr>
        <w:instrText xml:space="preserve"> SEQ Obrázek \* ARABIC </w:instrText>
      </w:r>
      <w:r w:rsidRPr="0013305F">
        <w:rPr>
          <w:b/>
        </w:rPr>
        <w:fldChar w:fldCharType="separate"/>
      </w:r>
      <w:r w:rsidR="003E221D">
        <w:rPr>
          <w:b/>
          <w:noProof/>
        </w:rPr>
        <w:t>44</w:t>
      </w:r>
      <w:r w:rsidRPr="0013305F">
        <w:rPr>
          <w:b/>
          <w:noProof/>
        </w:rPr>
        <w:fldChar w:fldCharType="end"/>
      </w:r>
      <w:r w:rsidRPr="00155102">
        <w:t>:</w:t>
      </w:r>
      <w:r>
        <w:t xml:space="preserve"> Požadované kotvení parkové l</w:t>
      </w:r>
      <w:r w:rsidRPr="00A1141C">
        <w:t>avičk</w:t>
      </w:r>
      <w:r>
        <w:t>y</w:t>
      </w:r>
      <w:r w:rsidRPr="00A1141C">
        <w:t xml:space="preserve"> s opěradlem délky 1,8 m</w:t>
      </w:r>
      <w:r>
        <w:t>.</w:t>
      </w:r>
    </w:p>
    <w:p w14:paraId="6EBDA13D" w14:textId="34D1835D" w:rsidR="00C96923" w:rsidRPr="00F877D0" w:rsidRDefault="00A970C0" w:rsidP="00404C98">
      <w:pPr>
        <w:pStyle w:val="GNadpis3"/>
      </w:pPr>
      <w:r w:rsidRPr="002A7505">
        <w:br w:type="page"/>
      </w:r>
      <w:bookmarkStart w:id="80" w:name="_Toc51758324"/>
      <w:r w:rsidR="007623AB">
        <w:lastRenderedPageBreak/>
        <w:t>IO.03</w:t>
      </w:r>
      <w:r w:rsidR="00F877D0" w:rsidRPr="00F877D0">
        <w:t>.</w:t>
      </w:r>
      <w:r w:rsidR="006F4B55">
        <w:t>2</w:t>
      </w:r>
      <w:r w:rsidR="00F877D0" w:rsidRPr="00F877D0">
        <w:t xml:space="preserve"> </w:t>
      </w:r>
      <w:r w:rsidR="006F4B55">
        <w:t>Instalace v</w:t>
      </w:r>
      <w:r w:rsidR="00C96923" w:rsidRPr="00F877D0">
        <w:t>ýlepov</w:t>
      </w:r>
      <w:r w:rsidR="006F4B55">
        <w:t>é</w:t>
      </w:r>
      <w:r w:rsidR="00C96923" w:rsidRPr="00F877D0">
        <w:t xml:space="preserve"> ploch</w:t>
      </w:r>
      <w:r w:rsidR="006F4B55">
        <w:t>y</w:t>
      </w:r>
      <w:bookmarkEnd w:id="80"/>
    </w:p>
    <w:p w14:paraId="7BDF9B97" w14:textId="18654750" w:rsidR="00C96923" w:rsidRDefault="00AF750E" w:rsidP="00C96923">
      <w:pPr>
        <w:pStyle w:val="GText"/>
      </w:pPr>
      <w:r w:rsidRPr="00F877D0">
        <w:t>V</w:t>
      </w:r>
      <w:r w:rsidR="00C96923" w:rsidRPr="00F877D0">
        <w:t xml:space="preserve"> ploše </w:t>
      </w:r>
      <w:r w:rsidRPr="00F877D0">
        <w:t>B</w:t>
      </w:r>
      <w:r w:rsidR="00C96923" w:rsidRPr="00F877D0">
        <w:t xml:space="preserve"> </w:t>
      </w:r>
      <w:r w:rsidRPr="00F877D0">
        <w:t xml:space="preserve">před obchodem </w:t>
      </w:r>
      <w:r w:rsidR="00C96923" w:rsidRPr="00F877D0">
        <w:t xml:space="preserve">čp. </w:t>
      </w:r>
      <w:r w:rsidRPr="00F877D0">
        <w:t>74</w:t>
      </w:r>
      <w:r w:rsidR="00C96923" w:rsidRPr="00F877D0">
        <w:t>1 bude instalována výlepová plocha v kraji keřového záhonu</w:t>
      </w:r>
      <w:r w:rsidR="00B936D8">
        <w:t xml:space="preserve"> – 1 ks</w:t>
      </w:r>
      <w:r w:rsidR="00C96923" w:rsidRPr="00F877D0">
        <w:t xml:space="preserve">. </w:t>
      </w:r>
    </w:p>
    <w:p w14:paraId="1BA7032F" w14:textId="77777777" w:rsidR="00F877D0" w:rsidRPr="00F877D0" w:rsidRDefault="00F877D0" w:rsidP="00F877D0">
      <w:pPr>
        <w:pStyle w:val="GText"/>
      </w:pPr>
      <w:r w:rsidRPr="00F877D0">
        <w:t>Výlepová plocha bude odpovídat uvedené specifikaci</w:t>
      </w:r>
      <w:r>
        <w:t xml:space="preserve"> a ilustrativnímu vyobrazení.</w:t>
      </w:r>
    </w:p>
    <w:p w14:paraId="5C00897A" w14:textId="77777777" w:rsidR="00F877D0" w:rsidRPr="00F877D0" w:rsidRDefault="00F877D0" w:rsidP="00C96923">
      <w:pPr>
        <w:pStyle w:val="GText"/>
      </w:pPr>
    </w:p>
    <w:p w14:paraId="63A2264A" w14:textId="32BBBAF2" w:rsidR="00F877D0" w:rsidRPr="004F6C9E" w:rsidRDefault="00C96923" w:rsidP="00F877D0">
      <w:pPr>
        <w:pStyle w:val="GText"/>
        <w:jc w:val="center"/>
        <w:rPr>
          <w:noProof/>
        </w:rPr>
      </w:pPr>
      <w:r w:rsidRPr="004F6C9E">
        <w:rPr>
          <w:noProof/>
        </w:rPr>
        <w:drawing>
          <wp:inline distT="0" distB="0" distL="0" distR="0" wp14:anchorId="100CC901" wp14:editId="5587F2D8">
            <wp:extent cx="1472314" cy="2438400"/>
            <wp:effectExtent l="0" t="0" r="0" b="0"/>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1472297" cy="2438371"/>
                    </a:xfrm>
                    <a:prstGeom prst="rect">
                      <a:avLst/>
                    </a:prstGeom>
                  </pic:spPr>
                </pic:pic>
              </a:graphicData>
            </a:graphic>
          </wp:inline>
        </w:drawing>
      </w:r>
      <w:r w:rsidR="00F877D0" w:rsidRPr="004F6C9E">
        <w:rPr>
          <w:noProof/>
        </w:rPr>
        <w:t xml:space="preserve">                       </w:t>
      </w:r>
      <w:r w:rsidRPr="004F6C9E">
        <w:rPr>
          <w:noProof/>
        </w:rPr>
        <w:drawing>
          <wp:inline distT="0" distB="0" distL="0" distR="0" wp14:anchorId="5B7C2D3F" wp14:editId="45E0AF7D">
            <wp:extent cx="3324772" cy="2428875"/>
            <wp:effectExtent l="0" t="0" r="9525" b="0"/>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3331948" cy="2434118"/>
                    </a:xfrm>
                    <a:prstGeom prst="rect">
                      <a:avLst/>
                    </a:prstGeom>
                  </pic:spPr>
                </pic:pic>
              </a:graphicData>
            </a:graphic>
          </wp:inline>
        </w:drawing>
      </w:r>
    </w:p>
    <w:p w14:paraId="56454B77" w14:textId="19A936EF" w:rsidR="00F877D0" w:rsidRPr="004F6C9E" w:rsidRDefault="00F877D0" w:rsidP="00F877D0">
      <w:pPr>
        <w:pStyle w:val="GTitulektabulkyneboobrzku"/>
      </w:pPr>
      <w:r w:rsidRPr="004F6C9E">
        <w:rPr>
          <w:b/>
        </w:rPr>
        <w:t xml:space="preserve">Obrázek </w:t>
      </w:r>
      <w:r w:rsidRPr="004F6C9E">
        <w:rPr>
          <w:b/>
        </w:rPr>
        <w:fldChar w:fldCharType="begin"/>
      </w:r>
      <w:r w:rsidRPr="004F6C9E">
        <w:rPr>
          <w:b/>
        </w:rPr>
        <w:instrText xml:space="preserve"> SEQ Obrázek \* ARABIC </w:instrText>
      </w:r>
      <w:r w:rsidRPr="004F6C9E">
        <w:rPr>
          <w:b/>
        </w:rPr>
        <w:fldChar w:fldCharType="separate"/>
      </w:r>
      <w:r w:rsidR="003E221D">
        <w:rPr>
          <w:b/>
          <w:noProof/>
        </w:rPr>
        <w:t>45</w:t>
      </w:r>
      <w:r w:rsidRPr="004F6C9E">
        <w:rPr>
          <w:b/>
          <w:noProof/>
        </w:rPr>
        <w:fldChar w:fldCharType="end"/>
      </w:r>
      <w:r w:rsidRPr="004F6C9E">
        <w:t>: Požadovaný vzhled výlepové plochy – ocelová konstrukce se stříškou a OSB deskou k výlepu plakátů.</w:t>
      </w:r>
    </w:p>
    <w:p w14:paraId="6261A008" w14:textId="77777777" w:rsidR="00F877D0" w:rsidRPr="004F6C9E" w:rsidRDefault="00F877D0" w:rsidP="00C96923">
      <w:pPr>
        <w:pStyle w:val="GText"/>
        <w:rPr>
          <w:noProof/>
        </w:rPr>
      </w:pPr>
    </w:p>
    <w:p w14:paraId="2F1E34C9" w14:textId="77777777" w:rsidR="00F877D0" w:rsidRPr="004F6C9E" w:rsidRDefault="00F877D0" w:rsidP="00F877D0">
      <w:pPr>
        <w:pStyle w:val="GText"/>
      </w:pPr>
      <w:r w:rsidRPr="004F6C9E">
        <w:rPr>
          <w:noProof/>
        </w:rPr>
        <w:drawing>
          <wp:inline distT="0" distB="0" distL="0" distR="0" wp14:anchorId="7F41C977" wp14:editId="02778B5F">
            <wp:extent cx="5939790" cy="3123565"/>
            <wp:effectExtent l="0" t="0" r="3810" b="635"/>
            <wp:docPr id="66" name="Obráze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extLst>
                        <a:ext uri="{28A0092B-C50C-407E-A947-70E740481C1C}">
                          <a14:useLocalDpi xmlns:a14="http://schemas.microsoft.com/office/drawing/2010/main" val="0"/>
                        </a:ext>
                      </a:extLst>
                    </a:blip>
                    <a:stretch>
                      <a:fillRect/>
                    </a:stretch>
                  </pic:blipFill>
                  <pic:spPr>
                    <a:xfrm>
                      <a:off x="0" y="0"/>
                      <a:ext cx="5939790" cy="3123565"/>
                    </a:xfrm>
                    <a:prstGeom prst="rect">
                      <a:avLst/>
                    </a:prstGeom>
                  </pic:spPr>
                </pic:pic>
              </a:graphicData>
            </a:graphic>
          </wp:inline>
        </w:drawing>
      </w:r>
    </w:p>
    <w:p w14:paraId="7F39A97F" w14:textId="0FEA64F8" w:rsidR="00F877D0" w:rsidRPr="004F6C9E" w:rsidRDefault="00F877D0" w:rsidP="00F877D0">
      <w:pPr>
        <w:pStyle w:val="GTitulektabulkyneboobrzku"/>
      </w:pPr>
      <w:r w:rsidRPr="004F6C9E">
        <w:rPr>
          <w:b/>
        </w:rPr>
        <w:t xml:space="preserve">Obrázek </w:t>
      </w:r>
      <w:r w:rsidRPr="004F6C9E">
        <w:rPr>
          <w:b/>
        </w:rPr>
        <w:fldChar w:fldCharType="begin"/>
      </w:r>
      <w:r w:rsidRPr="004F6C9E">
        <w:rPr>
          <w:b/>
        </w:rPr>
        <w:instrText xml:space="preserve"> SEQ Obrázek \* ARABIC </w:instrText>
      </w:r>
      <w:r w:rsidRPr="004F6C9E">
        <w:rPr>
          <w:b/>
        </w:rPr>
        <w:fldChar w:fldCharType="separate"/>
      </w:r>
      <w:r w:rsidR="003E221D">
        <w:rPr>
          <w:b/>
          <w:noProof/>
        </w:rPr>
        <w:t>46</w:t>
      </w:r>
      <w:r w:rsidRPr="004F6C9E">
        <w:rPr>
          <w:b/>
          <w:noProof/>
        </w:rPr>
        <w:fldChar w:fldCharType="end"/>
      </w:r>
      <w:r w:rsidRPr="004F6C9E">
        <w:t>: Požadované rozměry výlepové plochy.</w:t>
      </w:r>
    </w:p>
    <w:p w14:paraId="71E2B386" w14:textId="77777777" w:rsidR="00F877D0" w:rsidRPr="004F6C9E" w:rsidRDefault="00F877D0" w:rsidP="00C7735F">
      <w:pPr>
        <w:pStyle w:val="GText"/>
      </w:pPr>
    </w:p>
    <w:p w14:paraId="61766BF9" w14:textId="34DBDE0F" w:rsidR="00F877D0" w:rsidRPr="004F6C9E" w:rsidRDefault="00F877D0" w:rsidP="00F877D0">
      <w:pPr>
        <w:pStyle w:val="GNadpis4"/>
      </w:pPr>
      <w:r w:rsidRPr="004F6C9E">
        <w:t>Specifikace výlepové plochy</w:t>
      </w:r>
    </w:p>
    <w:p w14:paraId="31DE9E75" w14:textId="3DA01DEF" w:rsidR="00C96923" w:rsidRPr="004F6C9E" w:rsidRDefault="00C96923" w:rsidP="00F877D0">
      <w:pPr>
        <w:pStyle w:val="GOdrazky-symbol"/>
      </w:pPr>
      <w:r w:rsidRPr="004F6C9E">
        <w:t xml:space="preserve">Plakátovací plocha, jednostranná, samostatná určená pro vylepování plakátů a dalších reklamních </w:t>
      </w:r>
      <w:r w:rsidR="00F877D0" w:rsidRPr="004F6C9E">
        <w:t>tisků, konstruována</w:t>
      </w:r>
      <w:r w:rsidRPr="004F6C9E">
        <w:t xml:space="preserve"> do venkovního prostředí</w:t>
      </w:r>
    </w:p>
    <w:p w14:paraId="59E6833F" w14:textId="27E917A8" w:rsidR="00C96923" w:rsidRPr="004F6C9E" w:rsidRDefault="00C96923" w:rsidP="00F877D0">
      <w:pPr>
        <w:pStyle w:val="GOdrazky-symbol"/>
      </w:pPr>
      <w:r w:rsidRPr="004F6C9E">
        <w:rPr>
          <w:u w:val="single"/>
        </w:rPr>
        <w:t>Charakter konstrukce</w:t>
      </w:r>
      <w:r w:rsidRPr="004F6C9E">
        <w:t>: ocelová konstrukce se stříškou, spojená s výlepovou plochou pomocí šroubových spojů z nerezivějící oceli</w:t>
      </w:r>
      <w:r w:rsidR="00F877D0" w:rsidRPr="004F6C9E">
        <w:t>, výplň – OSB deska</w:t>
      </w:r>
    </w:p>
    <w:p w14:paraId="7B45EB9D" w14:textId="77777777" w:rsidR="00C96923" w:rsidRPr="00F877D0" w:rsidRDefault="00C96923" w:rsidP="00F877D0">
      <w:pPr>
        <w:pStyle w:val="GOdrazky-symbol"/>
      </w:pPr>
      <w:r w:rsidRPr="00F877D0">
        <w:rPr>
          <w:u w:val="single"/>
        </w:rPr>
        <w:t>Povrchová úprava</w:t>
      </w:r>
      <w:r w:rsidRPr="00F877D0">
        <w:t>: ocelová konstrukce je opatřena ochrannou vrstvou zinku a práškovým vypalovacím lakem</w:t>
      </w:r>
    </w:p>
    <w:p w14:paraId="446CDD2C" w14:textId="77777777" w:rsidR="00C96923" w:rsidRPr="00F877D0" w:rsidRDefault="00C96923" w:rsidP="00F877D0">
      <w:pPr>
        <w:pStyle w:val="GOdrazky-symbol"/>
      </w:pPr>
      <w:r w:rsidRPr="00F877D0">
        <w:rPr>
          <w:u w:val="single"/>
        </w:rPr>
        <w:lastRenderedPageBreak/>
        <w:t>Nosná kostra</w:t>
      </w:r>
      <w:r w:rsidRPr="00F877D0">
        <w:t>: svařenec tvořený obdélnými uzavřenými profily 80×60×3 mm a 60×20×2 mm a výpalky z plechu tl. 5 a 12 mm; celková výška 2420 mm, šířka 2630 mm</w:t>
      </w:r>
    </w:p>
    <w:p w14:paraId="1F6DB3A2" w14:textId="77777777" w:rsidR="00C96923" w:rsidRPr="00F877D0" w:rsidRDefault="00C96923" w:rsidP="00F877D0">
      <w:pPr>
        <w:pStyle w:val="GOdrazky-symbol"/>
      </w:pPr>
      <w:r w:rsidRPr="00F877D0">
        <w:rPr>
          <w:u w:val="single"/>
        </w:rPr>
        <w:t>Výlepová plocha</w:t>
      </w:r>
      <w:r w:rsidRPr="00F877D0">
        <w:t>:</w:t>
      </w:r>
      <w:r w:rsidRPr="00F877D0">
        <w:tab/>
        <w:t xml:space="preserve">svařený rám z uzavřených obdélníkových profilů 40×20×2 překrytý </w:t>
      </w:r>
      <w:r w:rsidRPr="00F877D0">
        <w:rPr>
          <w:b/>
        </w:rPr>
        <w:t>OSB DESKOU</w:t>
      </w:r>
      <w:r w:rsidRPr="00F877D0">
        <w:t xml:space="preserve"> 1502×2502 mm, tl. 25 mm</w:t>
      </w:r>
    </w:p>
    <w:p w14:paraId="4E910EBD" w14:textId="77777777" w:rsidR="00C96923" w:rsidRPr="00F877D0" w:rsidRDefault="00C96923" w:rsidP="00F877D0">
      <w:pPr>
        <w:pStyle w:val="GOdrazky-symbol"/>
      </w:pPr>
      <w:r w:rsidRPr="00F877D0">
        <w:rPr>
          <w:u w:val="single"/>
        </w:rPr>
        <w:t>Stříšk</w:t>
      </w:r>
      <w:r w:rsidRPr="00F877D0">
        <w:t>a:</w:t>
      </w:r>
      <w:r w:rsidRPr="00F877D0">
        <w:tab/>
        <w:t>pozinkovaný plech tl. 1,2 mm spojený s nosným rámem pomocí šroubových spojů z nerezivějící oceli</w:t>
      </w:r>
    </w:p>
    <w:p w14:paraId="2DEF4E0A" w14:textId="77777777" w:rsidR="00C96923" w:rsidRPr="00F877D0" w:rsidRDefault="00C96923" w:rsidP="00F877D0">
      <w:pPr>
        <w:pStyle w:val="GOdrazky-symbol"/>
        <w:rPr>
          <w:b/>
        </w:rPr>
      </w:pPr>
      <w:r w:rsidRPr="00F877D0">
        <w:rPr>
          <w:u w:val="single"/>
        </w:rPr>
        <w:t>Barevnost</w:t>
      </w:r>
      <w:r w:rsidRPr="00F877D0">
        <w:t xml:space="preserve">: </w:t>
      </w:r>
      <w:r w:rsidRPr="00F877D0">
        <w:rPr>
          <w:b/>
        </w:rPr>
        <w:t>tmavě šedá – RAL 7016</w:t>
      </w:r>
    </w:p>
    <w:p w14:paraId="5091A641" w14:textId="006D82CF" w:rsidR="00C96923" w:rsidRDefault="00C96923" w:rsidP="00F877D0">
      <w:pPr>
        <w:pStyle w:val="GOdrazky-symbol"/>
        <w:rPr>
          <w:u w:val="single"/>
        </w:rPr>
      </w:pPr>
      <w:r w:rsidRPr="00F877D0">
        <w:rPr>
          <w:u w:val="single"/>
        </w:rPr>
        <w:t>Kotvení</w:t>
      </w:r>
      <w:r w:rsidRPr="00F877D0">
        <w:t>:</w:t>
      </w:r>
      <w:r w:rsidRPr="00F877D0">
        <w:tab/>
        <w:t xml:space="preserve"> kotvení na dlažbu nebo na zhutněném terénu do betonového základu pomocí závitových tyčí M16, betonové patky zřídit taky, </w:t>
      </w:r>
      <w:r w:rsidRPr="00F877D0">
        <w:rPr>
          <w:u w:val="single"/>
        </w:rPr>
        <w:t>aby jejich povrch byl cca 5 cm pod okolním terénem a patky mohli být překryté mulčem okolního záhonu.</w:t>
      </w:r>
    </w:p>
    <w:p w14:paraId="04400244" w14:textId="26A38D9F" w:rsidR="00B936D8" w:rsidRDefault="00B936D8" w:rsidP="00B936D8">
      <w:pPr>
        <w:pStyle w:val="GOdrazky-symbol"/>
        <w:numPr>
          <w:ilvl w:val="0"/>
          <w:numId w:val="0"/>
        </w:numPr>
        <w:ind w:left="720" w:hanging="360"/>
        <w:rPr>
          <w:u w:val="single"/>
        </w:rPr>
      </w:pPr>
    </w:p>
    <w:p w14:paraId="6B7CE475" w14:textId="77777777" w:rsidR="00B936D8" w:rsidRDefault="00B936D8" w:rsidP="00B936D8">
      <w:pPr>
        <w:pStyle w:val="GOdrazky-symbol"/>
        <w:numPr>
          <w:ilvl w:val="0"/>
          <w:numId w:val="0"/>
        </w:numPr>
        <w:ind w:left="720" w:hanging="360"/>
        <w:rPr>
          <w:u w:val="single"/>
        </w:rPr>
      </w:pPr>
    </w:p>
    <w:p w14:paraId="2D06E761" w14:textId="77777777" w:rsidR="00F877D0" w:rsidRPr="00F877D0" w:rsidRDefault="00F877D0" w:rsidP="00F877D0">
      <w:pPr>
        <w:pStyle w:val="GOdrazky-symbol"/>
        <w:numPr>
          <w:ilvl w:val="0"/>
          <w:numId w:val="0"/>
        </w:numPr>
        <w:ind w:left="720" w:hanging="360"/>
        <w:rPr>
          <w:u w:val="single"/>
        </w:rPr>
      </w:pPr>
    </w:p>
    <w:p w14:paraId="7EA3F688" w14:textId="77777777" w:rsidR="00C96923" w:rsidRPr="00F877D0" w:rsidRDefault="00C96923" w:rsidP="00C96923">
      <w:pPr>
        <w:pStyle w:val="GText"/>
      </w:pPr>
      <w:r w:rsidRPr="00F877D0">
        <w:rPr>
          <w:noProof/>
        </w:rPr>
        <w:drawing>
          <wp:inline distT="0" distB="0" distL="0" distR="0" wp14:anchorId="6394EE11" wp14:editId="637DE48E">
            <wp:extent cx="5939790" cy="2419868"/>
            <wp:effectExtent l="0" t="0" r="3810" b="0"/>
            <wp:docPr id="68" name="Obráze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939790" cy="2419868"/>
                    </a:xfrm>
                    <a:prstGeom prst="rect">
                      <a:avLst/>
                    </a:prstGeom>
                  </pic:spPr>
                </pic:pic>
              </a:graphicData>
            </a:graphic>
          </wp:inline>
        </w:drawing>
      </w:r>
    </w:p>
    <w:p w14:paraId="06BBE04F" w14:textId="77777777" w:rsidR="00F877D0" w:rsidRPr="00F877D0" w:rsidRDefault="00C96923" w:rsidP="00F877D0">
      <w:pPr>
        <w:pStyle w:val="GTitulektabulkyneboobrzku"/>
        <w:rPr>
          <w:b/>
        </w:rPr>
      </w:pPr>
      <w:r w:rsidRPr="00F877D0">
        <w:rPr>
          <w:noProof/>
        </w:rPr>
        <w:drawing>
          <wp:inline distT="0" distB="0" distL="0" distR="0" wp14:anchorId="6FB60861" wp14:editId="356C678D">
            <wp:extent cx="2675466" cy="3081024"/>
            <wp:effectExtent l="0" t="0" r="0" b="5080"/>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2676050" cy="3081697"/>
                    </a:xfrm>
                    <a:prstGeom prst="rect">
                      <a:avLst/>
                    </a:prstGeom>
                  </pic:spPr>
                </pic:pic>
              </a:graphicData>
            </a:graphic>
          </wp:inline>
        </w:drawing>
      </w:r>
    </w:p>
    <w:p w14:paraId="7335C753" w14:textId="0F29FA92" w:rsidR="006F4B55" w:rsidRDefault="00F877D0" w:rsidP="00F877D0">
      <w:pPr>
        <w:pStyle w:val="GTitulektabulkyneboobrzku"/>
      </w:pPr>
      <w:r w:rsidRPr="00F877D0">
        <w:rPr>
          <w:b/>
        </w:rPr>
        <w:t xml:space="preserve">Obrázek </w:t>
      </w:r>
      <w:r w:rsidRPr="00F877D0">
        <w:rPr>
          <w:b/>
        </w:rPr>
        <w:fldChar w:fldCharType="begin"/>
      </w:r>
      <w:r w:rsidRPr="00F877D0">
        <w:rPr>
          <w:b/>
        </w:rPr>
        <w:instrText xml:space="preserve"> SEQ Obrázek \* ARABIC </w:instrText>
      </w:r>
      <w:r w:rsidRPr="00F877D0">
        <w:rPr>
          <w:b/>
        </w:rPr>
        <w:fldChar w:fldCharType="separate"/>
      </w:r>
      <w:r w:rsidR="003E221D">
        <w:rPr>
          <w:b/>
          <w:noProof/>
        </w:rPr>
        <w:t>47</w:t>
      </w:r>
      <w:r w:rsidRPr="00F877D0">
        <w:rPr>
          <w:b/>
          <w:noProof/>
        </w:rPr>
        <w:fldChar w:fldCharType="end"/>
      </w:r>
      <w:r w:rsidRPr="00F877D0">
        <w:t xml:space="preserve">: </w:t>
      </w:r>
      <w:r w:rsidR="00C96923" w:rsidRPr="00F877D0">
        <w:t>Vzorové kotvení</w:t>
      </w:r>
      <w:r w:rsidRPr="00F877D0">
        <w:t xml:space="preserve"> výlepové plochy – pozor – </w:t>
      </w:r>
      <w:r>
        <w:t xml:space="preserve">požadované kotvení </w:t>
      </w:r>
      <w:r w:rsidR="00C96923" w:rsidRPr="00F877D0">
        <w:t xml:space="preserve">nebude realizováno </w:t>
      </w:r>
      <w:r>
        <w:t>pod</w:t>
      </w:r>
      <w:r w:rsidR="00C96923" w:rsidRPr="00F877D0">
        <w:t xml:space="preserve"> dlažbu, ale do záhonu</w:t>
      </w:r>
      <w:r w:rsidRPr="00F877D0">
        <w:t>.</w:t>
      </w:r>
    </w:p>
    <w:p w14:paraId="7B756BF5" w14:textId="77777777" w:rsidR="006F4B55" w:rsidRDefault="006F4B55">
      <w:pPr>
        <w:spacing w:after="200" w:line="276" w:lineRule="auto"/>
        <w:rPr>
          <w:rFonts w:ascii="Arial Narrow" w:hAnsi="Arial Narrow"/>
          <w:bCs/>
          <w:i/>
          <w:sz w:val="22"/>
          <w:szCs w:val="22"/>
        </w:rPr>
      </w:pPr>
      <w:r>
        <w:br w:type="page"/>
      </w:r>
    </w:p>
    <w:p w14:paraId="62BB856C" w14:textId="73D862FB" w:rsidR="006F4B55" w:rsidRPr="004C1973" w:rsidRDefault="007623AB" w:rsidP="00404C98">
      <w:pPr>
        <w:pStyle w:val="GNadpis3"/>
      </w:pPr>
      <w:bookmarkStart w:id="81" w:name="_Toc51758325"/>
      <w:r>
        <w:lastRenderedPageBreak/>
        <w:t>IO.03</w:t>
      </w:r>
      <w:r w:rsidR="006F4B55">
        <w:t>.</w:t>
      </w:r>
      <w:r w:rsidR="002A7505">
        <w:t>3</w:t>
      </w:r>
      <w:r w:rsidR="006F4B55" w:rsidRPr="004C1973">
        <w:t xml:space="preserve"> </w:t>
      </w:r>
      <w:r w:rsidR="006F4B55">
        <w:t>Instalace a repase sušáků na prádlo</w:t>
      </w:r>
      <w:bookmarkEnd w:id="81"/>
    </w:p>
    <w:p w14:paraId="4EFA5DF8" w14:textId="77777777" w:rsidR="006F4B55" w:rsidRDefault="006F4B55" w:rsidP="006F4B55">
      <w:pPr>
        <w:pStyle w:val="GText"/>
        <w:rPr>
          <w:b/>
        </w:rPr>
      </w:pPr>
      <w:r>
        <w:t xml:space="preserve">Na určená místa bude </w:t>
      </w:r>
      <w:r w:rsidRPr="00AF750E">
        <w:t>vráceno 15 ks rámů</w:t>
      </w:r>
      <w:r>
        <w:t xml:space="preserve"> původních sušáků na prádlo ve tvaru „U“. Dodavatel zajistí jejich opravu, 1 základní a 2 ochranné nátěry barvou </w:t>
      </w:r>
      <w:r w:rsidRPr="006F7F6A">
        <w:t xml:space="preserve">na kov </w:t>
      </w:r>
      <w:r w:rsidRPr="00443334">
        <w:rPr>
          <w:b/>
        </w:rPr>
        <w:t>tmavě šedá – RAL 7016</w:t>
      </w:r>
    </w:p>
    <w:p w14:paraId="75F3D5D9" w14:textId="77777777" w:rsidR="006F4B55" w:rsidRDefault="006F4B55" w:rsidP="006F4B55">
      <w:pPr>
        <w:pStyle w:val="GText"/>
      </w:pPr>
      <w:r>
        <w:t>Sušáky budou kotveny do betonového základu vel. 50 x 50 cm do hloubky 50 cm.</w:t>
      </w:r>
    </w:p>
    <w:p w14:paraId="265FCF1C" w14:textId="77777777" w:rsidR="006F4B55" w:rsidRDefault="006F4B55" w:rsidP="006F4B55">
      <w:pPr>
        <w:pStyle w:val="GText"/>
        <w:jc w:val="center"/>
      </w:pPr>
      <w:r w:rsidRPr="00F92DB6">
        <w:rPr>
          <w:noProof/>
        </w:rPr>
        <w:drawing>
          <wp:inline distT="0" distB="0" distL="0" distR="0" wp14:anchorId="043D4DA0" wp14:editId="3ED79C56">
            <wp:extent cx="3994723" cy="2880000"/>
            <wp:effectExtent l="0" t="0" r="6350" b="0"/>
            <wp:docPr id="40" name="Obrázek 40" descr="D:\PARKY\Hostinné 15\SÍDLIŠTĚ 2015-16\FOTODOKUMENTACE\20.12.2015\DSC_2295 -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ARKY\Hostinné 15\SÍDLIŠTĚ 2015-16\FOTODOKUMENTACE\20.12.2015\DSC_2295 - kopie.JPG"/>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a:stretch/>
                  </pic:blipFill>
                  <pic:spPr bwMode="auto">
                    <a:xfrm>
                      <a:off x="0" y="0"/>
                      <a:ext cx="3994723" cy="2880000"/>
                    </a:xfrm>
                    <a:prstGeom prst="rect">
                      <a:avLst/>
                    </a:prstGeom>
                    <a:noFill/>
                    <a:ln>
                      <a:noFill/>
                    </a:ln>
                    <a:extLst>
                      <a:ext uri="{53640926-AAD7-44D8-BBD7-CCE9431645EC}">
                        <a14:shadowObscured xmlns:a14="http://schemas.microsoft.com/office/drawing/2010/main"/>
                      </a:ext>
                    </a:extLst>
                  </pic:spPr>
                </pic:pic>
              </a:graphicData>
            </a:graphic>
          </wp:inline>
        </w:drawing>
      </w:r>
    </w:p>
    <w:p w14:paraId="44992097" w14:textId="1B2B4D9E" w:rsidR="006F4B55" w:rsidRDefault="006F4B55" w:rsidP="006F4B55">
      <w:pPr>
        <w:pStyle w:val="GTitulektabulkyneboobrzku"/>
      </w:pPr>
      <w:r w:rsidRPr="00211D4D">
        <w:rPr>
          <w:b/>
          <w:bCs w:val="0"/>
        </w:rPr>
        <w:t xml:space="preserve">Obrázek </w:t>
      </w:r>
      <w:r w:rsidRPr="00211D4D">
        <w:rPr>
          <w:b/>
          <w:bCs w:val="0"/>
        </w:rPr>
        <w:fldChar w:fldCharType="begin"/>
      </w:r>
      <w:r w:rsidRPr="00211D4D">
        <w:rPr>
          <w:b/>
          <w:bCs w:val="0"/>
        </w:rPr>
        <w:instrText xml:space="preserve"> SEQ Obrázek \* ARABIC </w:instrText>
      </w:r>
      <w:r w:rsidRPr="00211D4D">
        <w:rPr>
          <w:b/>
          <w:bCs w:val="0"/>
        </w:rPr>
        <w:fldChar w:fldCharType="separate"/>
      </w:r>
      <w:r w:rsidR="003E221D">
        <w:rPr>
          <w:b/>
          <w:bCs w:val="0"/>
          <w:noProof/>
        </w:rPr>
        <w:t>48</w:t>
      </w:r>
      <w:r w:rsidRPr="00211D4D">
        <w:rPr>
          <w:b/>
          <w:bCs w:val="0"/>
          <w:noProof/>
        </w:rPr>
        <w:fldChar w:fldCharType="end"/>
      </w:r>
      <w:r>
        <w:t>: P</w:t>
      </w:r>
      <w:r w:rsidRPr="00F92DB6">
        <w:t>ůvodní sušáky</w:t>
      </w:r>
      <w:r>
        <w:t xml:space="preserve"> na prádlo.</w:t>
      </w:r>
    </w:p>
    <w:p w14:paraId="4DA0E58E" w14:textId="7DF1C18F" w:rsidR="006F4B55" w:rsidRDefault="006F4B55" w:rsidP="00404C98">
      <w:pPr>
        <w:pStyle w:val="GNadpis3"/>
      </w:pPr>
      <w:r>
        <w:rPr>
          <w:u w:val="single"/>
        </w:rPr>
        <w:br w:type="page"/>
      </w:r>
      <w:bookmarkStart w:id="82" w:name="_Toc51758326"/>
      <w:r w:rsidR="007623AB">
        <w:lastRenderedPageBreak/>
        <w:t>IO.03</w:t>
      </w:r>
      <w:r>
        <w:t>.4</w:t>
      </w:r>
      <w:r w:rsidRPr="004940C0">
        <w:t xml:space="preserve"> </w:t>
      </w:r>
      <w:r>
        <w:t>Koš odpadkový</w:t>
      </w:r>
      <w:bookmarkEnd w:id="82"/>
    </w:p>
    <w:p w14:paraId="30935054" w14:textId="17F7EA7B" w:rsidR="006F4B55" w:rsidRPr="00D0379E" w:rsidRDefault="006F4B55" w:rsidP="006F4B55">
      <w:pPr>
        <w:pStyle w:val="GText"/>
      </w:pPr>
      <w:r w:rsidRPr="00FE76DC">
        <w:t xml:space="preserve">Ve vybraných plochách </w:t>
      </w:r>
      <w:r>
        <w:t xml:space="preserve">budou </w:t>
      </w:r>
      <w:r w:rsidRPr="00FE76DC">
        <w:t xml:space="preserve">na kraji záhonů mulčovaných </w:t>
      </w:r>
      <w:r w:rsidRPr="00D0379E">
        <w:t>štěpkou umístěny odpadkové koše</w:t>
      </w:r>
      <w:r>
        <w:t xml:space="preserve"> – </w:t>
      </w:r>
      <w:r w:rsidR="00A3429B">
        <w:t>celkem</w:t>
      </w:r>
      <w:r>
        <w:t xml:space="preserve"> 8 ks</w:t>
      </w:r>
      <w:r w:rsidRPr="00D0379E">
        <w:t xml:space="preserve">. </w:t>
      </w:r>
    </w:p>
    <w:p w14:paraId="1E7D74E5" w14:textId="57325924" w:rsidR="006F4B55" w:rsidRDefault="006F4B55" w:rsidP="006F4B55">
      <w:pPr>
        <w:pStyle w:val="GText"/>
      </w:pPr>
      <w:r w:rsidRPr="00D0379E">
        <w:t>Odpadkový koš bude odpovídat vyobrazení a materiálovým požadavkům. Požadován je odpadkový koš obdélného půdorysu, dvířka s dřevěnými lamelami z</w:t>
      </w:r>
      <w:r w:rsidR="00C961DD">
        <w:t> </w:t>
      </w:r>
      <w:r w:rsidR="00C961DD">
        <w:rPr>
          <w:b/>
          <w:bCs/>
        </w:rPr>
        <w:t>tropického dřeva bez nátěru</w:t>
      </w:r>
      <w:r w:rsidRPr="00A1141C">
        <w:t>, objem nádoby 45 l</w:t>
      </w:r>
      <w:r>
        <w:t>.</w:t>
      </w:r>
    </w:p>
    <w:p w14:paraId="4DFA2884" w14:textId="77777777" w:rsidR="006F4B55" w:rsidRDefault="006F4B55" w:rsidP="006F4B55">
      <w:pPr>
        <w:pStyle w:val="GText"/>
        <w:jc w:val="center"/>
        <w:rPr>
          <w:noProof/>
        </w:rPr>
      </w:pPr>
      <w:r>
        <w:rPr>
          <w:noProof/>
        </w:rPr>
        <w:drawing>
          <wp:inline distT="0" distB="0" distL="0" distR="0" wp14:anchorId="7375C998" wp14:editId="08C3C814">
            <wp:extent cx="3378200" cy="2886354"/>
            <wp:effectExtent l="0" t="0" r="0" b="9525"/>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3381569" cy="2889233"/>
                    </a:xfrm>
                    <a:prstGeom prst="rect">
                      <a:avLst/>
                    </a:prstGeom>
                  </pic:spPr>
                </pic:pic>
              </a:graphicData>
            </a:graphic>
          </wp:inline>
        </w:drawing>
      </w:r>
      <w:r>
        <w:rPr>
          <w:noProof/>
        </w:rPr>
        <w:drawing>
          <wp:inline distT="0" distB="0" distL="0" distR="0" wp14:anchorId="59DF647B" wp14:editId="6A1EABE1">
            <wp:extent cx="1678823" cy="2988733"/>
            <wp:effectExtent l="0" t="0" r="0" b="2540"/>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1679157" cy="2989327"/>
                    </a:xfrm>
                    <a:prstGeom prst="rect">
                      <a:avLst/>
                    </a:prstGeom>
                  </pic:spPr>
                </pic:pic>
              </a:graphicData>
            </a:graphic>
          </wp:inline>
        </w:drawing>
      </w:r>
    </w:p>
    <w:p w14:paraId="10F13A0E" w14:textId="3B35699F" w:rsidR="006F4B55" w:rsidRDefault="006F4B55" w:rsidP="006F4B55">
      <w:pPr>
        <w:pStyle w:val="GTitulektabulkyneboobrzku"/>
      </w:pPr>
      <w:r w:rsidRPr="0013305F">
        <w:rPr>
          <w:b/>
        </w:rPr>
        <w:t xml:space="preserve">Obrázek </w:t>
      </w:r>
      <w:r w:rsidRPr="0013305F">
        <w:rPr>
          <w:b/>
        </w:rPr>
        <w:fldChar w:fldCharType="begin"/>
      </w:r>
      <w:r w:rsidRPr="0013305F">
        <w:rPr>
          <w:b/>
        </w:rPr>
        <w:instrText xml:space="preserve"> SEQ Obrázek \* ARABIC </w:instrText>
      </w:r>
      <w:r w:rsidRPr="0013305F">
        <w:rPr>
          <w:b/>
        </w:rPr>
        <w:fldChar w:fldCharType="separate"/>
      </w:r>
      <w:r w:rsidR="003E221D">
        <w:rPr>
          <w:b/>
          <w:noProof/>
        </w:rPr>
        <w:t>49</w:t>
      </w:r>
      <w:r w:rsidRPr="0013305F">
        <w:rPr>
          <w:b/>
          <w:noProof/>
        </w:rPr>
        <w:fldChar w:fldCharType="end"/>
      </w:r>
      <w:r>
        <w:t>: Požadovaný vzhled odpadkového koše.</w:t>
      </w:r>
    </w:p>
    <w:p w14:paraId="114CE65B" w14:textId="77777777" w:rsidR="006F4B55" w:rsidRDefault="006F4B55" w:rsidP="006F4B55">
      <w:pPr>
        <w:pStyle w:val="GTitulektabulkyneboobrzku"/>
      </w:pPr>
    </w:p>
    <w:p w14:paraId="4E2DFE89" w14:textId="77777777" w:rsidR="006F4B55" w:rsidRDefault="006F4B55" w:rsidP="006F4B55">
      <w:pPr>
        <w:pStyle w:val="GNadpis4"/>
      </w:pPr>
      <w:r>
        <w:t>Specifikace odpadkového koše</w:t>
      </w:r>
    </w:p>
    <w:p w14:paraId="558AA090" w14:textId="77777777" w:rsidR="006F4B55" w:rsidRPr="0013305F" w:rsidRDefault="006F4B55" w:rsidP="006F4B55">
      <w:pPr>
        <w:pStyle w:val="GOdrazky-symbol"/>
        <w:rPr>
          <w:b/>
        </w:rPr>
      </w:pPr>
      <w:r w:rsidRPr="00FE76DC">
        <w:rPr>
          <w:u w:val="single"/>
        </w:rPr>
        <w:t>Charakter konstrukce</w:t>
      </w:r>
      <w:r w:rsidRPr="00A1141C">
        <w:t>: Ocelová konstrukce s dřevěnými lamelami připojenými pomocí šroubových spojů z nerezu.</w:t>
      </w:r>
    </w:p>
    <w:p w14:paraId="423EA980" w14:textId="77777777" w:rsidR="006F4B55" w:rsidRPr="0013305F" w:rsidRDefault="006F4B55" w:rsidP="006F4B55">
      <w:pPr>
        <w:pStyle w:val="GOdrazky-symbol"/>
        <w:rPr>
          <w:b/>
        </w:rPr>
      </w:pPr>
      <w:r w:rsidRPr="00FE76DC">
        <w:rPr>
          <w:u w:val="single"/>
        </w:rPr>
        <w:t>Povrchová úprava</w:t>
      </w:r>
      <w:r w:rsidRPr="00A1141C">
        <w:t>: Ocelová konstrukce je opatřena ochrannou vrstvou zinku a práškovým vypalovacím lakem.</w:t>
      </w:r>
    </w:p>
    <w:p w14:paraId="78F970A2" w14:textId="77777777" w:rsidR="006F4B55" w:rsidRPr="0013305F" w:rsidRDefault="006F4B55" w:rsidP="006F4B55">
      <w:pPr>
        <w:pStyle w:val="GOdrazky-symbol"/>
        <w:rPr>
          <w:b/>
        </w:rPr>
      </w:pPr>
      <w:r w:rsidRPr="00FE76DC">
        <w:rPr>
          <w:u w:val="single"/>
        </w:rPr>
        <w:t>Nosná kostra</w:t>
      </w:r>
      <w:r w:rsidRPr="00A1141C">
        <w:t>: Svařenec z ohýbaných výpalků z ocelového plechu tloušťky 4 mm, L profilů 70×50×6 mm a 30×20×2 mm a plochých tyčí 30×5 mm a 40×5 mm.</w:t>
      </w:r>
    </w:p>
    <w:p w14:paraId="1462EE97" w14:textId="5009E232" w:rsidR="006F4B55" w:rsidRPr="0013305F" w:rsidRDefault="006F4B55" w:rsidP="006F4B55">
      <w:pPr>
        <w:pStyle w:val="GOdrazky-symbol"/>
        <w:rPr>
          <w:b/>
        </w:rPr>
      </w:pPr>
      <w:r w:rsidRPr="00FE76DC">
        <w:rPr>
          <w:u w:val="single"/>
        </w:rPr>
        <w:t>Dvířk</w:t>
      </w:r>
      <w:r w:rsidRPr="00A1141C">
        <w:t xml:space="preserve">a: 6 lamel z masivního </w:t>
      </w:r>
      <w:r w:rsidR="00A739FD">
        <w:rPr>
          <w:b/>
          <w:bCs/>
        </w:rPr>
        <w:t>tropického dřeva bez nátěru</w:t>
      </w:r>
      <w:r w:rsidR="00A739FD" w:rsidRPr="00A1141C">
        <w:t xml:space="preserve"> </w:t>
      </w:r>
      <w:r w:rsidRPr="00A1141C">
        <w:t>obdélníkového průřezu 50 × 10 × 745 mm na ocelové konstrukci pověšené na pantech.</w:t>
      </w:r>
    </w:p>
    <w:p w14:paraId="3267D486" w14:textId="3CAB0483" w:rsidR="006F4B55" w:rsidRPr="0013305F" w:rsidRDefault="006F4B55" w:rsidP="006F4B55">
      <w:pPr>
        <w:pStyle w:val="GOdrazky-symbol"/>
        <w:rPr>
          <w:b/>
        </w:rPr>
      </w:pPr>
      <w:r w:rsidRPr="00FE76DC">
        <w:rPr>
          <w:u w:val="single"/>
        </w:rPr>
        <w:t>Zadní stěna</w:t>
      </w:r>
      <w:r w:rsidRPr="00A1141C">
        <w:t xml:space="preserve">: 6 lamel z masivního </w:t>
      </w:r>
      <w:r w:rsidR="00A739FD">
        <w:rPr>
          <w:b/>
          <w:bCs/>
        </w:rPr>
        <w:t>tropického dřeva bez nátěru</w:t>
      </w:r>
      <w:r w:rsidR="00A739FD" w:rsidRPr="00A1141C">
        <w:t xml:space="preserve"> </w:t>
      </w:r>
      <w:r w:rsidRPr="00A1141C">
        <w:t>obdélníkového průřezu 50 × 10 × 745 mm na ocelové konstrukci pevně připojené k nosné kostře.</w:t>
      </w:r>
    </w:p>
    <w:p w14:paraId="5450DEF6" w14:textId="77777777" w:rsidR="006F4B55" w:rsidRPr="00D0379E" w:rsidRDefault="006F4B55" w:rsidP="006F4B55">
      <w:pPr>
        <w:pStyle w:val="GOdrazky-symbol"/>
        <w:rPr>
          <w:b/>
        </w:rPr>
      </w:pPr>
      <w:r w:rsidRPr="00FE76DC">
        <w:rPr>
          <w:u w:val="single"/>
        </w:rPr>
        <w:t>Vnitřní nádoba</w:t>
      </w:r>
      <w:r w:rsidRPr="00A1141C">
        <w:t>: Ohýbaný pozinkovaný plech tloušťky 0,8 mm, objem 45 l.</w:t>
      </w:r>
    </w:p>
    <w:p w14:paraId="3D866BBE" w14:textId="77777777" w:rsidR="006F4B55" w:rsidRDefault="006F4B55" w:rsidP="006F4B55">
      <w:pPr>
        <w:pStyle w:val="GOdrazky-symbol"/>
        <w:rPr>
          <w:b/>
        </w:rPr>
      </w:pPr>
      <w:r w:rsidRPr="00FE76DC">
        <w:rPr>
          <w:u w:val="single"/>
        </w:rPr>
        <w:t>Barevnost</w:t>
      </w:r>
      <w:r w:rsidRPr="00A1141C">
        <w:t xml:space="preserve">: </w:t>
      </w:r>
      <w:r w:rsidRPr="00443334">
        <w:rPr>
          <w:b/>
        </w:rPr>
        <w:t>tmavě šedá – RAL 7016</w:t>
      </w:r>
    </w:p>
    <w:p w14:paraId="68E032D6" w14:textId="77777777" w:rsidR="006F4B55" w:rsidRDefault="006F4B55" w:rsidP="006F4B55">
      <w:pPr>
        <w:pStyle w:val="GOdrazky-symbol"/>
        <w:rPr>
          <w:u w:val="single"/>
        </w:rPr>
      </w:pPr>
      <w:r w:rsidRPr="00FE76DC">
        <w:rPr>
          <w:u w:val="single"/>
        </w:rPr>
        <w:t>Kotven</w:t>
      </w:r>
      <w:r w:rsidRPr="00A1141C">
        <w:t>í: Kotvení na zhutněném terénu do betonového základu pomocí závitových tyčí M10.</w:t>
      </w:r>
      <w:r>
        <w:t xml:space="preserve"> </w:t>
      </w:r>
      <w:r w:rsidRPr="00FE76DC">
        <w:rPr>
          <w:u w:val="single"/>
        </w:rPr>
        <w:t>Koše budou kotveny do betonové patky, která bude mít rozměry shodné s půdorysem koše tak, aby okraje</w:t>
      </w:r>
      <w:r>
        <w:rPr>
          <w:u w:val="single"/>
        </w:rPr>
        <w:t xml:space="preserve"> patky nebyly na povrchu vidět – 350 x 250 x 300 mm</w:t>
      </w:r>
    </w:p>
    <w:p w14:paraId="7C0B1B46" w14:textId="77777777" w:rsidR="006F4B55" w:rsidRDefault="006F4B55" w:rsidP="006F4B55">
      <w:pPr>
        <w:pStyle w:val="GOdrazky-symbol"/>
        <w:numPr>
          <w:ilvl w:val="0"/>
          <w:numId w:val="0"/>
        </w:numPr>
        <w:ind w:left="720"/>
        <w:rPr>
          <w:u w:val="single"/>
        </w:rPr>
      </w:pPr>
    </w:p>
    <w:p w14:paraId="51223CF9" w14:textId="77777777" w:rsidR="006F4B55" w:rsidRPr="00FE76DC" w:rsidRDefault="006F4B55" w:rsidP="006F4B55">
      <w:pPr>
        <w:pStyle w:val="GText"/>
        <w:rPr>
          <w:u w:val="single"/>
        </w:rPr>
      </w:pPr>
    </w:p>
    <w:p w14:paraId="2989EFB4" w14:textId="572A01B6" w:rsidR="006F4B55" w:rsidRDefault="006F4B55" w:rsidP="006F4B55">
      <w:pPr>
        <w:pStyle w:val="GTitulektabulkyneboobrzku"/>
      </w:pPr>
      <w:r>
        <w:rPr>
          <w:noProof/>
        </w:rPr>
        <w:lastRenderedPageBreak/>
        <w:drawing>
          <wp:inline distT="0" distB="0" distL="0" distR="0" wp14:anchorId="35B4D7D7" wp14:editId="75C92BAB">
            <wp:extent cx="5502652" cy="3899140"/>
            <wp:effectExtent l="0" t="0" r="3175" b="6350"/>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2"/>
                    <a:srcRect t="6506" b="4378"/>
                    <a:stretch/>
                  </pic:blipFill>
                  <pic:spPr bwMode="auto">
                    <a:xfrm>
                      <a:off x="0" y="0"/>
                      <a:ext cx="5501597" cy="3898393"/>
                    </a:xfrm>
                    <a:prstGeom prst="rect">
                      <a:avLst/>
                    </a:prstGeom>
                    <a:ln>
                      <a:noFill/>
                    </a:ln>
                    <a:extLst>
                      <a:ext uri="{53640926-AAD7-44D8-BBD7-CCE9431645EC}">
                        <a14:shadowObscured xmlns:a14="http://schemas.microsoft.com/office/drawing/2010/main"/>
                      </a:ext>
                    </a:extLst>
                  </pic:spPr>
                </pic:pic>
              </a:graphicData>
            </a:graphic>
          </wp:inline>
        </w:drawing>
      </w:r>
      <w:r w:rsidRPr="0013305F">
        <w:rPr>
          <w:b/>
        </w:rPr>
        <w:t xml:space="preserve">Obrázek </w:t>
      </w:r>
      <w:r w:rsidRPr="0013305F">
        <w:rPr>
          <w:b/>
        </w:rPr>
        <w:fldChar w:fldCharType="begin"/>
      </w:r>
      <w:r w:rsidRPr="0013305F">
        <w:rPr>
          <w:b/>
        </w:rPr>
        <w:instrText xml:space="preserve"> SEQ Obrázek \* ARABIC </w:instrText>
      </w:r>
      <w:r w:rsidRPr="0013305F">
        <w:rPr>
          <w:b/>
        </w:rPr>
        <w:fldChar w:fldCharType="separate"/>
      </w:r>
      <w:r w:rsidR="003E221D">
        <w:rPr>
          <w:b/>
          <w:noProof/>
        </w:rPr>
        <w:t>50</w:t>
      </w:r>
      <w:r w:rsidRPr="0013305F">
        <w:rPr>
          <w:b/>
          <w:noProof/>
        </w:rPr>
        <w:fldChar w:fldCharType="end"/>
      </w:r>
      <w:r>
        <w:t>: Požadované rozměry odpadkového koše.</w:t>
      </w:r>
    </w:p>
    <w:p w14:paraId="2BBD9EAA" w14:textId="77777777" w:rsidR="006F4B55" w:rsidRDefault="006F4B55" w:rsidP="006F4B55">
      <w:pPr>
        <w:pStyle w:val="GTitulektabulkyneboobrzku"/>
      </w:pPr>
    </w:p>
    <w:p w14:paraId="247CA42B" w14:textId="77777777" w:rsidR="006F4B55" w:rsidRDefault="006F4B55" w:rsidP="006F4B55">
      <w:pPr>
        <w:pStyle w:val="GText"/>
        <w:rPr>
          <w:rFonts w:ascii="Helvetica" w:hAnsi="Helvetica" w:cs="Helvetica"/>
          <w:color w:val="000000"/>
          <w:sz w:val="16"/>
          <w:szCs w:val="16"/>
        </w:rPr>
      </w:pPr>
      <w:r>
        <w:rPr>
          <w:noProof/>
        </w:rPr>
        <w:drawing>
          <wp:inline distT="0" distB="0" distL="0" distR="0" wp14:anchorId="419D33C9" wp14:editId="46D878D1">
            <wp:extent cx="5939472" cy="4222750"/>
            <wp:effectExtent l="0" t="0" r="4445" b="6350"/>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3"/>
                    <a:srcRect t="1773" b="1"/>
                    <a:stretch/>
                  </pic:blipFill>
                  <pic:spPr bwMode="auto">
                    <a:xfrm>
                      <a:off x="0" y="0"/>
                      <a:ext cx="5939790" cy="4222976"/>
                    </a:xfrm>
                    <a:prstGeom prst="rect">
                      <a:avLst/>
                    </a:prstGeom>
                    <a:ln>
                      <a:noFill/>
                    </a:ln>
                    <a:extLst>
                      <a:ext uri="{53640926-AAD7-44D8-BBD7-CCE9431645EC}">
                        <a14:shadowObscured xmlns:a14="http://schemas.microsoft.com/office/drawing/2010/main"/>
                      </a:ext>
                    </a:extLst>
                  </pic:spPr>
                </pic:pic>
              </a:graphicData>
            </a:graphic>
          </wp:inline>
        </w:drawing>
      </w:r>
    </w:p>
    <w:p w14:paraId="5CB2D93D" w14:textId="329F0E28" w:rsidR="00444F97" w:rsidRDefault="006F4B55" w:rsidP="006F4B55">
      <w:pPr>
        <w:pStyle w:val="GTitulektabulkyneboobrzku"/>
      </w:pPr>
      <w:r w:rsidRPr="0013305F">
        <w:rPr>
          <w:b/>
        </w:rPr>
        <w:t xml:space="preserve">Obrázek </w:t>
      </w:r>
      <w:r w:rsidRPr="0013305F">
        <w:rPr>
          <w:b/>
        </w:rPr>
        <w:fldChar w:fldCharType="begin"/>
      </w:r>
      <w:r w:rsidRPr="0013305F">
        <w:rPr>
          <w:b/>
        </w:rPr>
        <w:instrText xml:space="preserve"> SEQ Obrázek \* ARABIC </w:instrText>
      </w:r>
      <w:r w:rsidRPr="0013305F">
        <w:rPr>
          <w:b/>
        </w:rPr>
        <w:fldChar w:fldCharType="separate"/>
      </w:r>
      <w:r w:rsidR="003E221D">
        <w:rPr>
          <w:b/>
          <w:noProof/>
        </w:rPr>
        <w:t>51</w:t>
      </w:r>
      <w:r w:rsidRPr="0013305F">
        <w:rPr>
          <w:b/>
          <w:noProof/>
        </w:rPr>
        <w:fldChar w:fldCharType="end"/>
      </w:r>
      <w:r>
        <w:t xml:space="preserve">: Vzorové kotvení odpadkového koše – </w:t>
      </w:r>
      <w:r w:rsidR="003B03AF">
        <w:t>!</w:t>
      </w:r>
      <w:r>
        <w:t>Pozor! – koš bude umístěn do záhonu, nikoli na dlažbu.</w:t>
      </w:r>
    </w:p>
    <w:p w14:paraId="13E092C8" w14:textId="62C719EE" w:rsidR="00C96923" w:rsidRDefault="007623AB" w:rsidP="00404C98">
      <w:pPr>
        <w:pStyle w:val="GNadpis3"/>
      </w:pPr>
      <w:bookmarkStart w:id="83" w:name="_Toc51758327"/>
      <w:r>
        <w:lastRenderedPageBreak/>
        <w:t>IO.03</w:t>
      </w:r>
      <w:r w:rsidR="004C1973">
        <w:t>.</w:t>
      </w:r>
      <w:r w:rsidR="00F877D0">
        <w:t>5</w:t>
      </w:r>
      <w:r w:rsidR="004C1973" w:rsidRPr="004C1973">
        <w:t xml:space="preserve"> </w:t>
      </w:r>
      <w:r w:rsidR="006F4B55">
        <w:t>Instalace a repa</w:t>
      </w:r>
      <w:r w:rsidR="00BD28E8">
        <w:t>s</w:t>
      </w:r>
      <w:r w:rsidR="006F4B55">
        <w:t>e k</w:t>
      </w:r>
      <w:r w:rsidR="00C96923" w:rsidRPr="004C1973">
        <w:t>lepač</w:t>
      </w:r>
      <w:r w:rsidR="006F4B55">
        <w:t>e</w:t>
      </w:r>
      <w:r w:rsidR="00C96923" w:rsidRPr="004C1973">
        <w:t xml:space="preserve"> na koberce</w:t>
      </w:r>
      <w:bookmarkEnd w:id="83"/>
    </w:p>
    <w:p w14:paraId="1A7B76B6" w14:textId="53ED8A0F" w:rsidR="006F4B55" w:rsidRDefault="006F4B55" w:rsidP="006F4B55">
      <w:pPr>
        <w:pStyle w:val="GNadpis4"/>
      </w:pPr>
      <w:r>
        <w:t>Klepač</w:t>
      </w:r>
    </w:p>
    <w:p w14:paraId="296BAF3E" w14:textId="6C07A7B4" w:rsidR="00C96923" w:rsidRDefault="00C96923" w:rsidP="00C96923">
      <w:pPr>
        <w:pStyle w:val="GText"/>
        <w:rPr>
          <w:b/>
        </w:rPr>
      </w:pPr>
      <w:r w:rsidRPr="00AF750E">
        <w:t>Na určen</w:t>
      </w:r>
      <w:r w:rsidR="00AF750E" w:rsidRPr="00AF750E">
        <w:t>é</w:t>
      </w:r>
      <w:r w:rsidRPr="00AF750E">
        <w:t xml:space="preserve"> míst</w:t>
      </w:r>
      <w:r w:rsidR="00AF750E" w:rsidRPr="00AF750E">
        <w:t xml:space="preserve">o </w:t>
      </w:r>
      <w:r w:rsidR="006F4B55">
        <w:t xml:space="preserve">v sektoru G </w:t>
      </w:r>
      <w:r w:rsidR="00AF750E" w:rsidRPr="00AF750E">
        <w:t>vedle čp. 720</w:t>
      </w:r>
      <w:r w:rsidRPr="00AF750E">
        <w:t xml:space="preserve"> bud</w:t>
      </w:r>
      <w:r w:rsidR="00AF750E" w:rsidRPr="00AF750E">
        <w:t>e</w:t>
      </w:r>
      <w:r w:rsidRPr="00AF750E">
        <w:t xml:space="preserve"> </w:t>
      </w:r>
      <w:r w:rsidR="00B936D8">
        <w:t>místěn</w:t>
      </w:r>
      <w:r w:rsidRPr="00AF750E">
        <w:t xml:space="preserve"> </w:t>
      </w:r>
      <w:r w:rsidR="00B936D8">
        <w:t xml:space="preserve">repasovaný </w:t>
      </w:r>
      <w:r w:rsidRPr="00AF750E">
        <w:t>klepač na koberce</w:t>
      </w:r>
      <w:r w:rsidR="00B936D8">
        <w:t xml:space="preserve"> – 1 ks</w:t>
      </w:r>
      <w:r w:rsidRPr="00AF750E">
        <w:t>.</w:t>
      </w:r>
      <w:r w:rsidR="00A316EC">
        <w:t xml:space="preserve"> Klepač bude vybrán s investorem na městském dvoře. </w:t>
      </w:r>
      <w:r w:rsidRPr="00AF750E">
        <w:t xml:space="preserve">Dodavatel zajistí jejich opravu, </w:t>
      </w:r>
      <w:r w:rsidR="009A3C5D">
        <w:t>1 </w:t>
      </w:r>
      <w:r w:rsidRPr="00AF750E">
        <w:t xml:space="preserve">základní a 2 ochranné nátěry barvou na kov </w:t>
      </w:r>
      <w:r w:rsidRPr="00AF750E">
        <w:rPr>
          <w:b/>
        </w:rPr>
        <w:t>tmavě šedá – RAL 7016</w:t>
      </w:r>
      <w:r w:rsidR="00AF750E" w:rsidRPr="00AF750E">
        <w:rPr>
          <w:b/>
        </w:rPr>
        <w:t>.</w:t>
      </w:r>
    </w:p>
    <w:p w14:paraId="232E93EC" w14:textId="4E6A0E35" w:rsidR="00C96923" w:rsidRPr="000B4897" w:rsidRDefault="00C96923" w:rsidP="00C96923">
      <w:pPr>
        <w:pStyle w:val="GText"/>
      </w:pPr>
      <w:r>
        <w:t xml:space="preserve">Klepače budou kotveny do betonového základu vel. 60 x 100 cm do hloubky 40 cm.  </w:t>
      </w:r>
    </w:p>
    <w:p w14:paraId="3F1F626A" w14:textId="171CD7F2" w:rsidR="00211D4D" w:rsidRDefault="00C96923" w:rsidP="00F877D0">
      <w:pPr>
        <w:pStyle w:val="GText"/>
        <w:jc w:val="center"/>
      </w:pPr>
      <w:r w:rsidRPr="00F92DB6">
        <w:rPr>
          <w:noProof/>
        </w:rPr>
        <w:drawing>
          <wp:inline distT="0" distB="0" distL="0" distR="0" wp14:anchorId="73C44E55" wp14:editId="4073C1A7">
            <wp:extent cx="3006056" cy="2880000"/>
            <wp:effectExtent l="0" t="0" r="4445" b="0"/>
            <wp:docPr id="22" name="Obrázek 22" descr="D:\PARKY\Hostinné 15\SÍDLIŠTĚ 2015-16\FOTODOKUMENTACE\2017_05\DSC_0372 -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ARKY\Hostinné 15\SÍDLIŠTĚ 2015-16\FOTODOKUMENTACE\2017_05\DSC_0372 - kopie.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006056" cy="2880000"/>
                    </a:xfrm>
                    <a:prstGeom prst="rect">
                      <a:avLst/>
                    </a:prstGeom>
                    <a:noFill/>
                    <a:ln>
                      <a:noFill/>
                    </a:ln>
                  </pic:spPr>
                </pic:pic>
              </a:graphicData>
            </a:graphic>
          </wp:inline>
        </w:drawing>
      </w:r>
    </w:p>
    <w:p w14:paraId="4CED99A1" w14:textId="6FEDE7FF" w:rsidR="00C96923" w:rsidRDefault="00211D4D" w:rsidP="00211D4D">
      <w:pPr>
        <w:pStyle w:val="GTitulektabulkyneboobrzku"/>
      </w:pPr>
      <w:r w:rsidRPr="00211D4D">
        <w:rPr>
          <w:b/>
          <w:bCs w:val="0"/>
        </w:rPr>
        <w:t xml:space="preserve">Obrázek </w:t>
      </w:r>
      <w:r w:rsidRPr="00211D4D">
        <w:rPr>
          <w:b/>
          <w:bCs w:val="0"/>
        </w:rPr>
        <w:fldChar w:fldCharType="begin"/>
      </w:r>
      <w:r w:rsidRPr="00211D4D">
        <w:rPr>
          <w:b/>
          <w:bCs w:val="0"/>
        </w:rPr>
        <w:instrText xml:space="preserve"> SEQ Obrázek \* ARABIC </w:instrText>
      </w:r>
      <w:r w:rsidRPr="00211D4D">
        <w:rPr>
          <w:b/>
          <w:bCs w:val="0"/>
        </w:rPr>
        <w:fldChar w:fldCharType="separate"/>
      </w:r>
      <w:r w:rsidR="003E221D">
        <w:rPr>
          <w:b/>
          <w:bCs w:val="0"/>
          <w:noProof/>
        </w:rPr>
        <w:t>52</w:t>
      </w:r>
      <w:r w:rsidRPr="00211D4D">
        <w:rPr>
          <w:b/>
          <w:bCs w:val="0"/>
          <w:noProof/>
        </w:rPr>
        <w:fldChar w:fldCharType="end"/>
      </w:r>
      <w:r>
        <w:t>: P</w:t>
      </w:r>
      <w:r w:rsidR="00C96923" w:rsidRPr="00211D4D">
        <w:t>ůvodní</w:t>
      </w:r>
      <w:r w:rsidR="00C96923" w:rsidRPr="00F92DB6">
        <w:t xml:space="preserve"> klepač</w:t>
      </w:r>
      <w:r>
        <w:t xml:space="preserve"> před opravou.</w:t>
      </w:r>
    </w:p>
    <w:p w14:paraId="6706066F" w14:textId="6D31C31D" w:rsidR="006F4B55" w:rsidRDefault="006F4B55" w:rsidP="00211D4D">
      <w:pPr>
        <w:pStyle w:val="GTitulektabulkyneboobrzku"/>
      </w:pPr>
    </w:p>
    <w:p w14:paraId="236B360A" w14:textId="04ED7A0D" w:rsidR="006F4B55" w:rsidRDefault="006F4B55" w:rsidP="006F4B55">
      <w:pPr>
        <w:pStyle w:val="GNadpis4"/>
      </w:pPr>
      <w:r w:rsidRPr="00E0379C">
        <w:t>Ploch</w:t>
      </w:r>
      <w:r>
        <w:t>a</w:t>
      </w:r>
      <w:r w:rsidRPr="00E0379C">
        <w:t xml:space="preserve"> kačírku</w:t>
      </w:r>
    </w:p>
    <w:p w14:paraId="6304D4EE" w14:textId="1464DCCB" w:rsidR="006F4B55" w:rsidRPr="00E0379C" w:rsidRDefault="006F4B55" w:rsidP="006F4B55">
      <w:pPr>
        <w:pStyle w:val="GText"/>
      </w:pPr>
      <w:r>
        <w:t xml:space="preserve">Pod nainstalovaným klepačem bude zřízena plocha s nekanou textilií a vrstvou tl. </w:t>
      </w:r>
      <w:r w:rsidR="00BD28E8">
        <w:t>10</w:t>
      </w:r>
      <w:r>
        <w:t xml:space="preserve"> cm z praného kačírku frakce 16/32 plocha cca 14 m2.</w:t>
      </w:r>
      <w:r w:rsidRPr="00614442">
        <w:t xml:space="preserve"> </w:t>
      </w:r>
    </w:p>
    <w:p w14:paraId="4B698A3F" w14:textId="33099687" w:rsidR="006F4B55" w:rsidRDefault="006F4B55" w:rsidP="006F4B55">
      <w:pPr>
        <w:pStyle w:val="GText"/>
        <w:rPr>
          <w:u w:val="single"/>
        </w:rPr>
      </w:pPr>
      <w:r w:rsidRPr="00EA7680">
        <w:rPr>
          <w:u w:val="single"/>
        </w:rPr>
        <w:t>Hranice jednotlivých ploch</w:t>
      </w:r>
      <w:r>
        <w:rPr>
          <w:u w:val="single"/>
        </w:rPr>
        <w:t>, chodníčku a umístění betonových patek</w:t>
      </w:r>
      <w:r w:rsidRPr="00EA7680">
        <w:rPr>
          <w:u w:val="single"/>
        </w:rPr>
        <w:t xml:space="preserve"> laviček budou vytýčeny v terénu sprejem a odsouhlaseny </w:t>
      </w:r>
      <w:r w:rsidR="004B76EC">
        <w:rPr>
          <w:u w:val="single"/>
        </w:rPr>
        <w:t>autorským dozorem</w:t>
      </w:r>
      <w:r w:rsidRPr="00EA7680">
        <w:rPr>
          <w:u w:val="single"/>
        </w:rPr>
        <w:t xml:space="preserve"> a </w:t>
      </w:r>
      <w:r w:rsidR="004B76EC">
        <w:rPr>
          <w:u w:val="single"/>
        </w:rPr>
        <w:t>investorem</w:t>
      </w:r>
      <w:r w:rsidRPr="00EA7680">
        <w:rPr>
          <w:u w:val="single"/>
        </w:rPr>
        <w:t xml:space="preserve">. </w:t>
      </w:r>
    </w:p>
    <w:p w14:paraId="5F0D7ADB" w14:textId="62090BEC" w:rsidR="006F4B55" w:rsidRDefault="006F4B55">
      <w:pPr>
        <w:spacing w:after="200" w:line="276" w:lineRule="auto"/>
        <w:rPr>
          <w:rFonts w:ascii="Arial Narrow" w:hAnsi="Arial Narrow"/>
          <w:sz w:val="22"/>
          <w:szCs w:val="22"/>
          <w:u w:val="single"/>
        </w:rPr>
      </w:pPr>
      <w:r>
        <w:rPr>
          <w:u w:val="single"/>
        </w:rPr>
        <w:br w:type="page"/>
      </w:r>
    </w:p>
    <w:p w14:paraId="6C65E5FC" w14:textId="144E4667" w:rsidR="006F4B55" w:rsidRDefault="007623AB" w:rsidP="00404C98">
      <w:pPr>
        <w:pStyle w:val="GNadpis3"/>
      </w:pPr>
      <w:bookmarkStart w:id="84" w:name="_Toc51758328"/>
      <w:r>
        <w:lastRenderedPageBreak/>
        <w:t>IO.03</w:t>
      </w:r>
      <w:r w:rsidR="006F4B55">
        <w:t>.6</w:t>
      </w:r>
      <w:r w:rsidR="006F4B55" w:rsidRPr="004C1973">
        <w:t xml:space="preserve"> </w:t>
      </w:r>
      <w:r w:rsidR="006F4B55">
        <w:t>Instalace p</w:t>
      </w:r>
      <w:r w:rsidR="006F4B55" w:rsidRPr="004C1973">
        <w:t>sí</w:t>
      </w:r>
      <w:r w:rsidR="006F4B55">
        <w:t>ch</w:t>
      </w:r>
      <w:r w:rsidR="006F4B55" w:rsidRPr="004C1973">
        <w:t xml:space="preserve"> záchod</w:t>
      </w:r>
      <w:r w:rsidR="006F4B55">
        <w:t>ů</w:t>
      </w:r>
      <w:bookmarkEnd w:id="84"/>
    </w:p>
    <w:p w14:paraId="1C34F14E" w14:textId="77777777" w:rsidR="006F4B55" w:rsidRDefault="006F4B55" w:rsidP="006F4B55">
      <w:pPr>
        <w:pStyle w:val="GText"/>
      </w:pPr>
      <w:r w:rsidRPr="00AF750E">
        <w:t>Na určen</w:t>
      </w:r>
      <w:r>
        <w:t>á</w:t>
      </w:r>
      <w:r w:rsidRPr="00AF750E">
        <w:t xml:space="preserve"> míst</w:t>
      </w:r>
      <w:r>
        <w:t>a budou umístěny 4 ks psích záchodů.</w:t>
      </w:r>
    </w:p>
    <w:p w14:paraId="361A0172" w14:textId="77777777" w:rsidR="006F4B55" w:rsidRDefault="006F4B55" w:rsidP="006F4B55">
      <w:pPr>
        <w:pStyle w:val="GText"/>
      </w:pPr>
      <w:r>
        <w:t>Psí záchod</w:t>
      </w:r>
      <w:r w:rsidRPr="00D0379E">
        <w:t xml:space="preserve"> bude odpovídat vyobrazení a materiálovým požadavkům.</w:t>
      </w:r>
    </w:p>
    <w:p w14:paraId="1EB65087" w14:textId="77777777" w:rsidR="006F4B55" w:rsidRPr="004C1973" w:rsidRDefault="006F4B55" w:rsidP="006F4B55">
      <w:pPr>
        <w:pStyle w:val="GText"/>
      </w:pPr>
    </w:p>
    <w:p w14:paraId="533C03EA" w14:textId="77777777" w:rsidR="006F4B55" w:rsidRDefault="006F4B55" w:rsidP="006F4B55">
      <w:pPr>
        <w:pStyle w:val="GText"/>
        <w:rPr>
          <w:noProof/>
        </w:rPr>
      </w:pPr>
      <w:r>
        <w:rPr>
          <w:noProof/>
        </w:rPr>
        <w:drawing>
          <wp:inline distT="0" distB="0" distL="0" distR="0" wp14:anchorId="77D115D8" wp14:editId="2B3FF6D5">
            <wp:extent cx="1709870" cy="4562475"/>
            <wp:effectExtent l="0" t="0" r="5080" b="0"/>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1713555" cy="4572307"/>
                    </a:xfrm>
                    <a:prstGeom prst="rect">
                      <a:avLst/>
                    </a:prstGeom>
                  </pic:spPr>
                </pic:pic>
              </a:graphicData>
            </a:graphic>
          </wp:inline>
        </w:drawing>
      </w:r>
      <w:r w:rsidRPr="0087434B">
        <w:rPr>
          <w:noProof/>
        </w:rPr>
        <w:t xml:space="preserve"> </w:t>
      </w:r>
      <w:r>
        <w:rPr>
          <w:noProof/>
        </w:rPr>
        <w:drawing>
          <wp:inline distT="0" distB="0" distL="0" distR="0" wp14:anchorId="4FED0A7E" wp14:editId="53B857B1">
            <wp:extent cx="3003689" cy="4562475"/>
            <wp:effectExtent l="0" t="0" r="6350" b="0"/>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3002518" cy="4560696"/>
                    </a:xfrm>
                    <a:prstGeom prst="rect">
                      <a:avLst/>
                    </a:prstGeom>
                  </pic:spPr>
                </pic:pic>
              </a:graphicData>
            </a:graphic>
          </wp:inline>
        </w:drawing>
      </w:r>
    </w:p>
    <w:p w14:paraId="406EFCAD" w14:textId="7E8D7DEA" w:rsidR="006F4B55" w:rsidRDefault="006F4B55" w:rsidP="006F4B55">
      <w:pPr>
        <w:pStyle w:val="GTitulektabulkyneboobrzku"/>
      </w:pPr>
      <w:r w:rsidRPr="0013305F">
        <w:rPr>
          <w:b/>
        </w:rPr>
        <w:t xml:space="preserve">Obrázek </w:t>
      </w:r>
      <w:r w:rsidRPr="0013305F">
        <w:rPr>
          <w:b/>
        </w:rPr>
        <w:fldChar w:fldCharType="begin"/>
      </w:r>
      <w:r w:rsidRPr="0013305F">
        <w:rPr>
          <w:b/>
        </w:rPr>
        <w:instrText xml:space="preserve"> SEQ Obrázek \* ARABIC </w:instrText>
      </w:r>
      <w:r w:rsidRPr="0013305F">
        <w:rPr>
          <w:b/>
        </w:rPr>
        <w:fldChar w:fldCharType="separate"/>
      </w:r>
      <w:r w:rsidR="003E221D">
        <w:rPr>
          <w:b/>
          <w:noProof/>
        </w:rPr>
        <w:t>53</w:t>
      </w:r>
      <w:r w:rsidRPr="0013305F">
        <w:rPr>
          <w:b/>
          <w:noProof/>
        </w:rPr>
        <w:fldChar w:fldCharType="end"/>
      </w:r>
      <w:r>
        <w:t>: Požadovaný vzhled a rozměr psího záchodu.</w:t>
      </w:r>
    </w:p>
    <w:p w14:paraId="7CE05C6D" w14:textId="77777777" w:rsidR="006F4B55" w:rsidRDefault="006F4B55" w:rsidP="006F4B55">
      <w:pPr>
        <w:pStyle w:val="GTitulektabulkyneboobrzku"/>
      </w:pPr>
    </w:p>
    <w:p w14:paraId="4646AACC" w14:textId="77777777" w:rsidR="006F4B55" w:rsidRDefault="006F4B55" w:rsidP="006F4B55">
      <w:pPr>
        <w:pStyle w:val="GTitulektabulkyneboobrzku"/>
      </w:pPr>
    </w:p>
    <w:p w14:paraId="20132EDA" w14:textId="77777777" w:rsidR="006F4B55" w:rsidRDefault="006F4B55" w:rsidP="006F4B55">
      <w:pPr>
        <w:pStyle w:val="GNadpis4"/>
      </w:pPr>
      <w:r>
        <w:t>Specifikace psího záchodu</w:t>
      </w:r>
    </w:p>
    <w:p w14:paraId="1AF91366" w14:textId="77777777" w:rsidR="006F4B55" w:rsidRDefault="006F4B55" w:rsidP="006F4B55">
      <w:pPr>
        <w:pStyle w:val="GOdrazky-symbol"/>
        <w:rPr>
          <w:noProof/>
        </w:rPr>
      </w:pPr>
      <w:r w:rsidRPr="00F21C87">
        <w:rPr>
          <w:noProof/>
          <w:u w:val="single"/>
        </w:rPr>
        <w:t>Technické rozměry</w:t>
      </w:r>
      <w:r>
        <w:rPr>
          <w:noProof/>
        </w:rPr>
        <w:t>: výška 59,8cm, průměr, 39 cm, váha těla 81 kg, váha nádržky: 5 kg, tloušťka stěny: 7 cm</w:t>
      </w:r>
      <w:r w:rsidRPr="0087434B">
        <w:rPr>
          <w:noProof/>
        </w:rPr>
        <w:t xml:space="preserve"> </w:t>
      </w:r>
    </w:p>
    <w:p w14:paraId="6069FE5A" w14:textId="77777777" w:rsidR="006F4B55" w:rsidRDefault="006F4B55" w:rsidP="006F4B55">
      <w:pPr>
        <w:pStyle w:val="GOdrazky-symbol"/>
        <w:rPr>
          <w:noProof/>
        </w:rPr>
      </w:pPr>
      <w:r w:rsidRPr="00F21C87">
        <w:rPr>
          <w:noProof/>
          <w:u w:val="single"/>
        </w:rPr>
        <w:t>Pokládka</w:t>
      </w:r>
      <w:r>
        <w:rPr>
          <w:noProof/>
        </w:rPr>
        <w:t xml:space="preserve">: uložení do volného terénu: pod psím pisoárem bude zřízena podkladní vrstva ze štěrku fr, 4-8mm, hluboká 15 cm. Na připravený povrch se umístí psí pisoár. Velikost jámy 40 x 40 x 15 cm. </w:t>
      </w:r>
    </w:p>
    <w:p w14:paraId="5D4FBBC7" w14:textId="77777777" w:rsidR="006F4B55" w:rsidRDefault="006F4B55" w:rsidP="006F4B55">
      <w:pPr>
        <w:pStyle w:val="GOdrazky-symbol"/>
        <w:rPr>
          <w:noProof/>
        </w:rPr>
      </w:pPr>
      <w:r w:rsidRPr="00F21C87">
        <w:rPr>
          <w:noProof/>
          <w:u w:val="single"/>
        </w:rPr>
        <w:t>Údržba</w:t>
      </w:r>
      <w:r>
        <w:rPr>
          <w:noProof/>
        </w:rPr>
        <w:t>: patník je bezúdržbový, v letních měsících nebo při vysoké koncentraci moči doporučujeme jednorázový oplach vodou dle potřeby za účelem omezení zápachu. Důležité je chránit výrobek před nepřiměřeným mechanickým poškozením.</w:t>
      </w:r>
    </w:p>
    <w:p w14:paraId="56E3AF83" w14:textId="77777777" w:rsidR="006F4B55" w:rsidRDefault="006F4B55" w:rsidP="006F4B55">
      <w:pPr>
        <w:spacing w:after="200" w:line="276" w:lineRule="auto"/>
        <w:rPr>
          <w:rFonts w:ascii="Arial Narrow" w:hAnsi="Arial Narrow"/>
          <w:noProof/>
          <w:sz w:val="22"/>
          <w:szCs w:val="22"/>
        </w:rPr>
      </w:pPr>
      <w:r>
        <w:rPr>
          <w:noProof/>
        </w:rPr>
        <w:br w:type="page"/>
      </w:r>
    </w:p>
    <w:p w14:paraId="1FFED8F7" w14:textId="6B4703F7" w:rsidR="00C96923" w:rsidRDefault="007623AB" w:rsidP="00404C98">
      <w:pPr>
        <w:pStyle w:val="GNadpis2"/>
      </w:pPr>
      <w:bookmarkStart w:id="85" w:name="_Toc51758329"/>
      <w:r>
        <w:lastRenderedPageBreak/>
        <w:t>IO.04</w:t>
      </w:r>
      <w:r w:rsidR="00067348">
        <w:t xml:space="preserve"> </w:t>
      </w:r>
      <w:r w:rsidR="009C7752">
        <w:t>T</w:t>
      </w:r>
      <w:r w:rsidR="00EC31FC">
        <w:t xml:space="preserve">echnologie </w:t>
      </w:r>
      <w:r w:rsidR="009C7752">
        <w:t>z</w:t>
      </w:r>
      <w:r w:rsidR="00C96923" w:rsidRPr="00522E9E">
        <w:t>akládání</w:t>
      </w:r>
      <w:r w:rsidR="00067348">
        <w:t xml:space="preserve"> zeleně</w:t>
      </w:r>
      <w:bookmarkEnd w:id="85"/>
    </w:p>
    <w:p w14:paraId="68510B79" w14:textId="2C0EDBF9" w:rsidR="00C96923" w:rsidRDefault="00C96923" w:rsidP="00C96923">
      <w:pPr>
        <w:rPr>
          <w:rFonts w:ascii="Arial Narrow" w:hAnsi="Arial Narrow" w:cs="Arial"/>
          <w:sz w:val="22"/>
          <w:szCs w:val="22"/>
        </w:rPr>
      </w:pPr>
      <w:r w:rsidRPr="00C86CF9">
        <w:rPr>
          <w:rFonts w:ascii="Arial Narrow" w:hAnsi="Arial Narrow" w:cs="Arial"/>
          <w:sz w:val="22"/>
          <w:szCs w:val="22"/>
        </w:rPr>
        <w:t>Tent</w:t>
      </w:r>
      <w:r>
        <w:rPr>
          <w:rFonts w:ascii="Arial Narrow" w:hAnsi="Arial Narrow" w:cs="Arial"/>
          <w:sz w:val="22"/>
          <w:szCs w:val="22"/>
        </w:rPr>
        <w:t xml:space="preserve">o technologický celek zahrnuje </w:t>
      </w:r>
      <w:r w:rsidRPr="00C86CF9">
        <w:rPr>
          <w:rFonts w:ascii="Arial Narrow" w:hAnsi="Arial Narrow" w:cs="Arial"/>
          <w:sz w:val="22"/>
          <w:szCs w:val="22"/>
        </w:rPr>
        <w:t>zakládání vegetace na řešeném pozemku a obsahuje tyto činnosti:</w:t>
      </w:r>
    </w:p>
    <w:p w14:paraId="5119BC4B" w14:textId="77777777" w:rsidR="00B954EA" w:rsidRPr="00C86CF9" w:rsidRDefault="00B954EA" w:rsidP="00C96923">
      <w:pPr>
        <w:rPr>
          <w:rFonts w:ascii="Arial Narrow" w:hAnsi="Arial Narrow" w:cs="Arial"/>
          <w:sz w:val="22"/>
          <w:szCs w:val="22"/>
        </w:rPr>
      </w:pPr>
    </w:p>
    <w:p w14:paraId="47A4C3D5" w14:textId="600E9FA1" w:rsidR="00EC31FC" w:rsidRPr="00ED77A5" w:rsidRDefault="00B954EA" w:rsidP="00B954EA">
      <w:pPr>
        <w:pStyle w:val="GOdrazky-symbol"/>
      </w:pPr>
      <w:r>
        <w:t>I</w:t>
      </w:r>
      <w:r w:rsidR="00EC31FC" w:rsidRPr="00ED77A5">
        <w:t>O.0</w:t>
      </w:r>
      <w:r w:rsidR="00EC31FC">
        <w:t>4</w:t>
      </w:r>
      <w:r w:rsidR="00EC31FC" w:rsidRPr="00ED77A5">
        <w:t xml:space="preserve">.01 </w:t>
      </w:r>
      <w:r w:rsidR="00EC31FC">
        <w:t>Založení ploch a přírodním mulčem</w:t>
      </w:r>
    </w:p>
    <w:p w14:paraId="16F98F1C" w14:textId="6359651B" w:rsidR="00EC31FC" w:rsidRPr="00ED77A5" w:rsidRDefault="00EC31FC" w:rsidP="00B954EA">
      <w:pPr>
        <w:pStyle w:val="GOdrazky-symbol"/>
      </w:pPr>
      <w:r w:rsidRPr="00ED77A5">
        <w:t>IO.0</w:t>
      </w:r>
      <w:r>
        <w:t>4</w:t>
      </w:r>
      <w:r w:rsidRPr="00ED77A5">
        <w:t xml:space="preserve">.02 </w:t>
      </w:r>
      <w:r>
        <w:t>Výsadba stromu list. OK12-14 s balem</w:t>
      </w:r>
    </w:p>
    <w:p w14:paraId="7EF3D8A5" w14:textId="7788B12B" w:rsidR="00EC31FC" w:rsidRDefault="00EC31FC" w:rsidP="00B954EA">
      <w:pPr>
        <w:pStyle w:val="GOdrazky-symbol"/>
      </w:pPr>
      <w:r w:rsidRPr="00ED77A5">
        <w:t>IO.0</w:t>
      </w:r>
      <w:r>
        <w:t>4</w:t>
      </w:r>
      <w:r w:rsidRPr="00ED77A5">
        <w:t xml:space="preserve">.03 </w:t>
      </w:r>
      <w:r>
        <w:t>Výsadba stromu jehličnatého vel. 125-150 s balem</w:t>
      </w:r>
    </w:p>
    <w:p w14:paraId="6BCB29F9" w14:textId="5201C232" w:rsidR="00EC31FC" w:rsidRDefault="00EC31FC" w:rsidP="00B954EA">
      <w:pPr>
        <w:pStyle w:val="GOdrazky-symbol"/>
      </w:pPr>
      <w:r w:rsidRPr="00ED77A5">
        <w:t>IO.0</w:t>
      </w:r>
      <w:r>
        <w:t>4</w:t>
      </w:r>
      <w:r w:rsidRPr="00ED77A5">
        <w:t>.0</w:t>
      </w:r>
      <w:r>
        <w:t>4</w:t>
      </w:r>
      <w:r w:rsidRPr="00ED77A5">
        <w:t xml:space="preserve"> </w:t>
      </w:r>
      <w:r>
        <w:t xml:space="preserve">Výsadba keřů vel </w:t>
      </w:r>
      <w:r w:rsidR="001F776F">
        <w:t>40-</w:t>
      </w:r>
      <w:r>
        <w:t xml:space="preserve">60, </w:t>
      </w:r>
      <w:r w:rsidR="001F776F">
        <w:t>kont</w:t>
      </w:r>
      <w:r>
        <w:t> do 5l</w:t>
      </w:r>
    </w:p>
    <w:p w14:paraId="6C16355B" w14:textId="2883D082" w:rsidR="00EC31FC" w:rsidRDefault="00EC31FC" w:rsidP="00B954EA">
      <w:pPr>
        <w:pStyle w:val="GOdrazky-symbol"/>
      </w:pPr>
      <w:r w:rsidRPr="00ED77A5">
        <w:t>IO.0</w:t>
      </w:r>
      <w:r>
        <w:t>4</w:t>
      </w:r>
      <w:r w:rsidRPr="00ED77A5">
        <w:t>.0</w:t>
      </w:r>
      <w:r>
        <w:t>5</w:t>
      </w:r>
      <w:r w:rsidRPr="00ED77A5">
        <w:t xml:space="preserve"> </w:t>
      </w:r>
      <w:r>
        <w:t>Výsadba půdo</w:t>
      </w:r>
      <w:r w:rsidR="001F776F">
        <w:t>-</w:t>
      </w:r>
      <w:r>
        <w:t xml:space="preserve">pokryvných keřů </w:t>
      </w:r>
    </w:p>
    <w:p w14:paraId="2B09E6A9" w14:textId="63E2C49F" w:rsidR="00EC31FC" w:rsidRDefault="00EC31FC" w:rsidP="00B954EA">
      <w:pPr>
        <w:pStyle w:val="GOdrazky-symbol"/>
      </w:pPr>
      <w:r w:rsidRPr="00ED77A5">
        <w:t>IO.0</w:t>
      </w:r>
      <w:r>
        <w:t>4</w:t>
      </w:r>
      <w:r w:rsidRPr="00ED77A5">
        <w:t>.0</w:t>
      </w:r>
      <w:r>
        <w:t>6</w:t>
      </w:r>
      <w:r w:rsidRPr="00ED77A5">
        <w:t xml:space="preserve"> </w:t>
      </w:r>
      <w:r>
        <w:t>Výsadba trvalek a cibulovin</w:t>
      </w:r>
    </w:p>
    <w:p w14:paraId="35E2ABF3" w14:textId="0D9DE6D9" w:rsidR="00EC31FC" w:rsidRDefault="00EC31FC" w:rsidP="00B954EA">
      <w:pPr>
        <w:pStyle w:val="GOdrazky-symbol"/>
      </w:pPr>
      <w:r w:rsidRPr="00ED77A5">
        <w:t>IO.0</w:t>
      </w:r>
      <w:r>
        <w:t>4</w:t>
      </w:r>
      <w:r w:rsidRPr="00ED77A5">
        <w:t>.0</w:t>
      </w:r>
      <w:r>
        <w:t>7</w:t>
      </w:r>
      <w:r w:rsidRPr="00ED77A5">
        <w:t xml:space="preserve"> </w:t>
      </w:r>
      <w:r>
        <w:t>Založení trávníku parkového</w:t>
      </w:r>
    </w:p>
    <w:p w14:paraId="53EB58DA" w14:textId="7DADD990" w:rsidR="00EC31FC" w:rsidRDefault="00EC31FC" w:rsidP="00B954EA">
      <w:pPr>
        <w:pStyle w:val="GOdrazky-symbol"/>
      </w:pPr>
      <w:r w:rsidRPr="00ED77A5">
        <w:t>IO.0</w:t>
      </w:r>
      <w:r>
        <w:t>4</w:t>
      </w:r>
      <w:r w:rsidRPr="00ED77A5">
        <w:t>.0</w:t>
      </w:r>
      <w:r>
        <w:t>8</w:t>
      </w:r>
      <w:r w:rsidRPr="00ED77A5">
        <w:t xml:space="preserve"> </w:t>
      </w:r>
      <w:r>
        <w:t>Založení louky</w:t>
      </w:r>
    </w:p>
    <w:p w14:paraId="1291F3BD" w14:textId="043C3721" w:rsidR="00CD1440" w:rsidRDefault="00CD1440" w:rsidP="00EC31FC">
      <w:pPr>
        <w:pStyle w:val="GText"/>
        <w:tabs>
          <w:tab w:val="left" w:pos="2127"/>
        </w:tabs>
      </w:pPr>
    </w:p>
    <w:p w14:paraId="5F86224B" w14:textId="4CDCBA49" w:rsidR="00B954EA" w:rsidRDefault="00B954EA" w:rsidP="00B954EA">
      <w:pPr>
        <w:pStyle w:val="GText"/>
        <w:tabs>
          <w:tab w:val="left" w:pos="1701"/>
          <w:tab w:val="left" w:pos="2268"/>
        </w:tabs>
        <w:rPr>
          <w:i/>
          <w:iCs/>
        </w:rPr>
      </w:pPr>
      <w:r w:rsidRPr="00925DBD">
        <w:rPr>
          <w:i/>
          <w:iCs/>
        </w:rPr>
        <w:t>Viz výkres</w:t>
      </w:r>
      <w:r>
        <w:rPr>
          <w:i/>
          <w:iCs/>
        </w:rPr>
        <w:t>ová část:</w:t>
      </w:r>
      <w:r w:rsidRPr="00925DBD">
        <w:rPr>
          <w:i/>
          <w:iCs/>
        </w:rPr>
        <w:t xml:space="preserve"> </w:t>
      </w:r>
      <w:r>
        <w:rPr>
          <w:i/>
          <w:iCs/>
        </w:rPr>
        <w:tab/>
      </w:r>
      <w:r w:rsidRPr="00925DBD">
        <w:rPr>
          <w:i/>
          <w:iCs/>
        </w:rPr>
        <w:t>D.V.</w:t>
      </w:r>
      <w:r>
        <w:rPr>
          <w:i/>
          <w:iCs/>
        </w:rPr>
        <w:t>4</w:t>
      </w:r>
      <w:r w:rsidRPr="00925DBD">
        <w:rPr>
          <w:i/>
          <w:iCs/>
        </w:rPr>
        <w:tab/>
      </w:r>
      <w:r>
        <w:rPr>
          <w:i/>
          <w:iCs/>
        </w:rPr>
        <w:t>Zakládání ploch.</w:t>
      </w:r>
    </w:p>
    <w:p w14:paraId="0FA003FE" w14:textId="7E6E9411" w:rsidR="00B954EA" w:rsidRDefault="00B954EA" w:rsidP="00B954EA">
      <w:pPr>
        <w:pStyle w:val="GText"/>
        <w:tabs>
          <w:tab w:val="left" w:pos="1701"/>
          <w:tab w:val="left" w:pos="2268"/>
        </w:tabs>
        <w:rPr>
          <w:i/>
          <w:iCs/>
        </w:rPr>
      </w:pPr>
      <w:r>
        <w:rPr>
          <w:i/>
          <w:iCs/>
        </w:rPr>
        <w:tab/>
      </w:r>
      <w:r w:rsidRPr="00925DBD">
        <w:rPr>
          <w:i/>
          <w:iCs/>
        </w:rPr>
        <w:t>D.V.</w:t>
      </w:r>
      <w:r>
        <w:rPr>
          <w:i/>
          <w:iCs/>
        </w:rPr>
        <w:t>5</w:t>
      </w:r>
      <w:r w:rsidRPr="00925DBD">
        <w:rPr>
          <w:i/>
          <w:iCs/>
        </w:rPr>
        <w:tab/>
      </w:r>
      <w:r>
        <w:rPr>
          <w:i/>
          <w:iCs/>
        </w:rPr>
        <w:t>Výsadba stromů</w:t>
      </w:r>
    </w:p>
    <w:p w14:paraId="733339E6" w14:textId="35AC4578" w:rsidR="00B954EA" w:rsidRDefault="00B954EA" w:rsidP="00B954EA">
      <w:pPr>
        <w:pStyle w:val="GText"/>
        <w:tabs>
          <w:tab w:val="left" w:pos="1701"/>
          <w:tab w:val="left" w:pos="2268"/>
        </w:tabs>
        <w:rPr>
          <w:i/>
          <w:iCs/>
        </w:rPr>
      </w:pPr>
      <w:r>
        <w:rPr>
          <w:i/>
          <w:iCs/>
        </w:rPr>
        <w:tab/>
        <w:t>D.V.6 Výsadba keřů a trvalek</w:t>
      </w:r>
    </w:p>
    <w:p w14:paraId="570B0308" w14:textId="77777777" w:rsidR="00B954EA" w:rsidRDefault="00B954EA" w:rsidP="00B954EA">
      <w:pPr>
        <w:pStyle w:val="GText"/>
        <w:tabs>
          <w:tab w:val="left" w:pos="1701"/>
          <w:tab w:val="left" w:pos="2268"/>
        </w:tabs>
        <w:rPr>
          <w:i/>
          <w:iCs/>
        </w:rPr>
      </w:pPr>
    </w:p>
    <w:p w14:paraId="3EBC489B" w14:textId="77777777" w:rsidR="0095462E" w:rsidRDefault="00B954EA" w:rsidP="0095462E">
      <w:pPr>
        <w:pStyle w:val="GText"/>
        <w:tabs>
          <w:tab w:val="left" w:pos="1701"/>
          <w:tab w:val="left" w:pos="2268"/>
        </w:tabs>
        <w:rPr>
          <w:i/>
          <w:iCs/>
        </w:rPr>
      </w:pPr>
      <w:r w:rsidRPr="00925DBD">
        <w:rPr>
          <w:i/>
          <w:iCs/>
        </w:rPr>
        <w:t xml:space="preserve">Viz </w:t>
      </w:r>
      <w:r>
        <w:rPr>
          <w:i/>
          <w:iCs/>
        </w:rPr>
        <w:t>tabulková část:</w:t>
      </w:r>
      <w:r w:rsidR="00D20845">
        <w:rPr>
          <w:i/>
          <w:iCs/>
        </w:rPr>
        <w:tab/>
      </w:r>
      <w:r w:rsidR="0095462E" w:rsidRPr="00925DBD">
        <w:rPr>
          <w:i/>
          <w:iCs/>
        </w:rPr>
        <w:t>D.</w:t>
      </w:r>
      <w:r w:rsidR="0095462E">
        <w:rPr>
          <w:i/>
          <w:iCs/>
        </w:rPr>
        <w:t>T</w:t>
      </w:r>
      <w:r w:rsidR="0095462E" w:rsidRPr="00925DBD">
        <w:rPr>
          <w:i/>
          <w:iCs/>
        </w:rPr>
        <w:t>.</w:t>
      </w:r>
      <w:r w:rsidR="0095462E">
        <w:rPr>
          <w:i/>
          <w:iCs/>
        </w:rPr>
        <w:t>3A Výsadbový sortiment stromů</w:t>
      </w:r>
    </w:p>
    <w:p w14:paraId="583A285E" w14:textId="77777777" w:rsidR="0095462E" w:rsidRDefault="0095462E" w:rsidP="0095462E">
      <w:pPr>
        <w:pStyle w:val="GText"/>
        <w:tabs>
          <w:tab w:val="left" w:pos="1701"/>
          <w:tab w:val="left" w:pos="2268"/>
        </w:tabs>
        <w:rPr>
          <w:i/>
          <w:iCs/>
        </w:rPr>
      </w:pPr>
      <w:r>
        <w:rPr>
          <w:i/>
          <w:iCs/>
        </w:rPr>
        <w:tab/>
        <w:t>D.T.3B Vytyčovací body pro výsadbu stromů</w:t>
      </w:r>
    </w:p>
    <w:p w14:paraId="4A2B719E" w14:textId="77777777" w:rsidR="0095462E" w:rsidRPr="00925DBD" w:rsidRDefault="0095462E" w:rsidP="0095462E">
      <w:pPr>
        <w:pStyle w:val="GText"/>
        <w:tabs>
          <w:tab w:val="left" w:pos="1701"/>
          <w:tab w:val="left" w:pos="2268"/>
        </w:tabs>
        <w:rPr>
          <w:i/>
          <w:iCs/>
        </w:rPr>
      </w:pPr>
      <w:r>
        <w:rPr>
          <w:i/>
          <w:iCs/>
        </w:rPr>
        <w:tab/>
      </w:r>
      <w:r w:rsidRPr="00925DBD">
        <w:rPr>
          <w:i/>
          <w:iCs/>
        </w:rPr>
        <w:t>D.</w:t>
      </w:r>
      <w:r>
        <w:rPr>
          <w:i/>
          <w:iCs/>
        </w:rPr>
        <w:t>T</w:t>
      </w:r>
      <w:r w:rsidRPr="00925DBD">
        <w:rPr>
          <w:i/>
          <w:iCs/>
        </w:rPr>
        <w:t>.</w:t>
      </w:r>
      <w:r>
        <w:rPr>
          <w:i/>
          <w:iCs/>
        </w:rPr>
        <w:t>4 Výsadbový sortiment keřů</w:t>
      </w:r>
    </w:p>
    <w:p w14:paraId="7FB2A192" w14:textId="77777777" w:rsidR="0095462E" w:rsidRPr="00925DBD" w:rsidRDefault="0095462E" w:rsidP="0095462E">
      <w:pPr>
        <w:pStyle w:val="GText"/>
        <w:tabs>
          <w:tab w:val="left" w:pos="1701"/>
          <w:tab w:val="left" w:pos="2268"/>
        </w:tabs>
        <w:rPr>
          <w:i/>
          <w:iCs/>
        </w:rPr>
      </w:pPr>
      <w:r>
        <w:rPr>
          <w:i/>
          <w:iCs/>
        </w:rPr>
        <w:tab/>
      </w:r>
      <w:r w:rsidRPr="00925DBD">
        <w:rPr>
          <w:i/>
          <w:iCs/>
        </w:rPr>
        <w:t>D.</w:t>
      </w:r>
      <w:r>
        <w:rPr>
          <w:i/>
          <w:iCs/>
        </w:rPr>
        <w:t>T</w:t>
      </w:r>
      <w:r w:rsidRPr="00925DBD">
        <w:rPr>
          <w:i/>
          <w:iCs/>
        </w:rPr>
        <w:t>.</w:t>
      </w:r>
      <w:r>
        <w:rPr>
          <w:i/>
          <w:iCs/>
        </w:rPr>
        <w:t>5 Výsadbový sortiment trvalek</w:t>
      </w:r>
    </w:p>
    <w:p w14:paraId="5E4AA577" w14:textId="02ED62D1" w:rsidR="00CD1440" w:rsidRDefault="00CD1440" w:rsidP="0095462E">
      <w:pPr>
        <w:pStyle w:val="GText"/>
        <w:tabs>
          <w:tab w:val="left" w:pos="1701"/>
          <w:tab w:val="left" w:pos="2268"/>
        </w:tabs>
      </w:pPr>
    </w:p>
    <w:tbl>
      <w:tblPr>
        <w:tblW w:w="8960" w:type="dxa"/>
        <w:tblCellMar>
          <w:left w:w="70" w:type="dxa"/>
          <w:right w:w="70" w:type="dxa"/>
        </w:tblCellMar>
        <w:tblLook w:val="04A0" w:firstRow="1" w:lastRow="0" w:firstColumn="1" w:lastColumn="0" w:noHBand="0" w:noVBand="1"/>
      </w:tblPr>
      <w:tblGrid>
        <w:gridCol w:w="4360"/>
        <w:gridCol w:w="460"/>
        <w:gridCol w:w="1480"/>
        <w:gridCol w:w="1700"/>
        <w:gridCol w:w="960"/>
      </w:tblGrid>
      <w:tr w:rsidR="00EA6181" w:rsidRPr="00EA6181" w14:paraId="7BC960F9" w14:textId="77777777" w:rsidTr="00EA6181">
        <w:trPr>
          <w:trHeight w:val="270"/>
        </w:trPr>
        <w:tc>
          <w:tcPr>
            <w:tcW w:w="4360" w:type="dxa"/>
            <w:tcBorders>
              <w:top w:val="single" w:sz="8" w:space="0" w:color="auto"/>
              <w:left w:val="single" w:sz="8" w:space="0" w:color="auto"/>
              <w:bottom w:val="single" w:sz="8" w:space="0" w:color="auto"/>
              <w:right w:val="nil"/>
            </w:tcBorders>
            <w:shd w:val="clear" w:color="000000" w:fill="D9D9D9"/>
            <w:noWrap/>
            <w:vAlign w:val="bottom"/>
            <w:hideMark/>
          </w:tcPr>
          <w:p w14:paraId="11B269A7" w14:textId="77777777" w:rsidR="00EA6181" w:rsidRPr="00EA6181" w:rsidRDefault="00EA6181" w:rsidP="00EA6181">
            <w:pPr>
              <w:rPr>
                <w:rFonts w:ascii="Arial Narrow" w:hAnsi="Arial Narrow" w:cs="Calibri"/>
                <w:b/>
                <w:bCs/>
                <w:color w:val="000000"/>
                <w:sz w:val="20"/>
                <w:szCs w:val="20"/>
              </w:rPr>
            </w:pPr>
            <w:r w:rsidRPr="00EA6181">
              <w:rPr>
                <w:rFonts w:ascii="Arial Narrow" w:hAnsi="Arial Narrow" w:cs="Calibri"/>
                <w:b/>
                <w:bCs/>
                <w:color w:val="000000"/>
                <w:sz w:val="20"/>
                <w:szCs w:val="20"/>
              </w:rPr>
              <w:t>ZAKLÁDANÉ VEGETAČNÍ PRVKY</w:t>
            </w:r>
          </w:p>
        </w:tc>
        <w:tc>
          <w:tcPr>
            <w:tcW w:w="460"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048BD362"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mj</w:t>
            </w:r>
          </w:p>
        </w:tc>
        <w:tc>
          <w:tcPr>
            <w:tcW w:w="1480" w:type="dxa"/>
            <w:tcBorders>
              <w:top w:val="single" w:sz="8" w:space="0" w:color="auto"/>
              <w:left w:val="nil"/>
              <w:bottom w:val="single" w:sz="8" w:space="0" w:color="auto"/>
              <w:right w:val="single" w:sz="8" w:space="0" w:color="auto"/>
            </w:tcBorders>
            <w:shd w:val="clear" w:color="000000" w:fill="D9D9D9"/>
            <w:noWrap/>
            <w:vAlign w:val="bottom"/>
            <w:hideMark/>
          </w:tcPr>
          <w:p w14:paraId="0339146C" w14:textId="77777777" w:rsidR="00EA6181" w:rsidRPr="00EA6181" w:rsidRDefault="00EA6181" w:rsidP="00EA6181">
            <w:pPr>
              <w:rPr>
                <w:rFonts w:ascii="Arial Narrow" w:hAnsi="Arial Narrow" w:cs="Calibri"/>
                <w:b/>
                <w:bCs/>
                <w:color w:val="000000"/>
                <w:sz w:val="20"/>
                <w:szCs w:val="20"/>
              </w:rPr>
            </w:pPr>
            <w:r w:rsidRPr="00EA6181">
              <w:rPr>
                <w:rFonts w:ascii="Arial Narrow" w:hAnsi="Arial Narrow" w:cs="Calibri"/>
                <w:b/>
                <w:bCs/>
                <w:color w:val="000000"/>
                <w:sz w:val="20"/>
                <w:szCs w:val="20"/>
              </w:rPr>
              <w:t>Uznatelné výměry</w:t>
            </w:r>
          </w:p>
        </w:tc>
        <w:tc>
          <w:tcPr>
            <w:tcW w:w="1700" w:type="dxa"/>
            <w:tcBorders>
              <w:top w:val="single" w:sz="8" w:space="0" w:color="auto"/>
              <w:left w:val="nil"/>
              <w:bottom w:val="single" w:sz="8" w:space="0" w:color="auto"/>
              <w:right w:val="single" w:sz="8" w:space="0" w:color="auto"/>
            </w:tcBorders>
            <w:shd w:val="clear" w:color="000000" w:fill="D9D9D9"/>
            <w:noWrap/>
            <w:vAlign w:val="bottom"/>
            <w:hideMark/>
          </w:tcPr>
          <w:p w14:paraId="3FD12117" w14:textId="77777777" w:rsidR="00EA6181" w:rsidRPr="00EA6181" w:rsidRDefault="00EA6181" w:rsidP="00EA6181">
            <w:pPr>
              <w:rPr>
                <w:rFonts w:ascii="Arial Narrow" w:hAnsi="Arial Narrow" w:cs="Calibri"/>
                <w:b/>
                <w:bCs/>
                <w:color w:val="000000"/>
                <w:sz w:val="20"/>
                <w:szCs w:val="20"/>
              </w:rPr>
            </w:pPr>
            <w:r w:rsidRPr="00EA6181">
              <w:rPr>
                <w:rFonts w:ascii="Arial Narrow" w:hAnsi="Arial Narrow" w:cs="Calibri"/>
                <w:b/>
                <w:bCs/>
                <w:color w:val="000000"/>
                <w:sz w:val="20"/>
                <w:szCs w:val="20"/>
              </w:rPr>
              <w:t>Neuznatelné výměry</w:t>
            </w:r>
          </w:p>
        </w:tc>
        <w:tc>
          <w:tcPr>
            <w:tcW w:w="960" w:type="dxa"/>
            <w:tcBorders>
              <w:top w:val="single" w:sz="8" w:space="0" w:color="auto"/>
              <w:left w:val="nil"/>
              <w:bottom w:val="single" w:sz="8" w:space="0" w:color="auto"/>
              <w:right w:val="single" w:sz="8" w:space="0" w:color="auto"/>
            </w:tcBorders>
            <w:shd w:val="clear" w:color="000000" w:fill="D9D9D9"/>
            <w:noWrap/>
            <w:vAlign w:val="bottom"/>
            <w:hideMark/>
          </w:tcPr>
          <w:p w14:paraId="54EF4F7D" w14:textId="77777777" w:rsidR="00EA6181" w:rsidRPr="00EA6181" w:rsidRDefault="00EA6181" w:rsidP="00EA6181">
            <w:pPr>
              <w:jc w:val="center"/>
              <w:rPr>
                <w:rFonts w:ascii="Arial Narrow" w:hAnsi="Arial Narrow" w:cs="Calibri"/>
                <w:b/>
                <w:bCs/>
                <w:color w:val="000000"/>
                <w:sz w:val="20"/>
                <w:szCs w:val="20"/>
              </w:rPr>
            </w:pPr>
            <w:r w:rsidRPr="00EA6181">
              <w:rPr>
                <w:rFonts w:ascii="Arial Narrow" w:hAnsi="Arial Narrow" w:cs="Calibri"/>
                <w:b/>
                <w:bCs/>
                <w:color w:val="000000"/>
                <w:sz w:val="20"/>
                <w:szCs w:val="20"/>
              </w:rPr>
              <w:t>Celkem</w:t>
            </w:r>
          </w:p>
        </w:tc>
      </w:tr>
      <w:tr w:rsidR="00EA6181" w:rsidRPr="00EA6181" w14:paraId="70C1838F" w14:textId="77777777" w:rsidTr="00EA6181">
        <w:trPr>
          <w:trHeight w:val="270"/>
        </w:trPr>
        <w:tc>
          <w:tcPr>
            <w:tcW w:w="4360" w:type="dxa"/>
            <w:tcBorders>
              <w:top w:val="nil"/>
              <w:left w:val="single" w:sz="8" w:space="0" w:color="auto"/>
              <w:bottom w:val="single" w:sz="4" w:space="0" w:color="auto"/>
              <w:right w:val="nil"/>
            </w:tcBorders>
            <w:shd w:val="clear" w:color="auto" w:fill="auto"/>
            <w:noWrap/>
            <w:vAlign w:val="bottom"/>
            <w:hideMark/>
          </w:tcPr>
          <w:p w14:paraId="779A263E"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trávník parkový</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6FBA070A"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m2</w:t>
            </w:r>
          </w:p>
        </w:tc>
        <w:tc>
          <w:tcPr>
            <w:tcW w:w="1480" w:type="dxa"/>
            <w:tcBorders>
              <w:top w:val="nil"/>
              <w:left w:val="nil"/>
              <w:bottom w:val="single" w:sz="4" w:space="0" w:color="auto"/>
              <w:right w:val="single" w:sz="8" w:space="0" w:color="auto"/>
            </w:tcBorders>
            <w:shd w:val="clear" w:color="auto" w:fill="auto"/>
            <w:noWrap/>
            <w:vAlign w:val="bottom"/>
            <w:hideMark/>
          </w:tcPr>
          <w:p w14:paraId="4EAD07D6"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4 955</w:t>
            </w:r>
          </w:p>
        </w:tc>
        <w:tc>
          <w:tcPr>
            <w:tcW w:w="1700" w:type="dxa"/>
            <w:tcBorders>
              <w:top w:val="nil"/>
              <w:left w:val="nil"/>
              <w:bottom w:val="single" w:sz="4" w:space="0" w:color="auto"/>
              <w:right w:val="single" w:sz="8" w:space="0" w:color="auto"/>
            </w:tcBorders>
            <w:shd w:val="clear" w:color="auto" w:fill="auto"/>
            <w:noWrap/>
            <w:vAlign w:val="bottom"/>
            <w:hideMark/>
          </w:tcPr>
          <w:p w14:paraId="5F128AA9"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111</w:t>
            </w:r>
          </w:p>
        </w:tc>
        <w:tc>
          <w:tcPr>
            <w:tcW w:w="960" w:type="dxa"/>
            <w:tcBorders>
              <w:top w:val="nil"/>
              <w:left w:val="nil"/>
              <w:bottom w:val="single" w:sz="4" w:space="0" w:color="auto"/>
              <w:right w:val="single" w:sz="8" w:space="0" w:color="auto"/>
            </w:tcBorders>
            <w:shd w:val="clear" w:color="auto" w:fill="auto"/>
            <w:noWrap/>
            <w:vAlign w:val="bottom"/>
            <w:hideMark/>
          </w:tcPr>
          <w:p w14:paraId="655E6124"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5 066</w:t>
            </w:r>
          </w:p>
        </w:tc>
      </w:tr>
      <w:tr w:rsidR="00EA6181" w:rsidRPr="00EA6181" w14:paraId="12C2A1F4" w14:textId="77777777" w:rsidTr="00EA6181">
        <w:trPr>
          <w:trHeight w:val="255"/>
        </w:trPr>
        <w:tc>
          <w:tcPr>
            <w:tcW w:w="4360" w:type="dxa"/>
            <w:tcBorders>
              <w:top w:val="nil"/>
              <w:left w:val="single" w:sz="8" w:space="0" w:color="auto"/>
              <w:bottom w:val="single" w:sz="4" w:space="0" w:color="auto"/>
              <w:right w:val="nil"/>
            </w:tcBorders>
            <w:shd w:val="clear" w:color="auto" w:fill="auto"/>
            <w:noWrap/>
            <w:vAlign w:val="bottom"/>
            <w:hideMark/>
          </w:tcPr>
          <w:p w14:paraId="4AE0EADA"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louka</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319E883C"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m2</w:t>
            </w:r>
          </w:p>
        </w:tc>
        <w:tc>
          <w:tcPr>
            <w:tcW w:w="1480" w:type="dxa"/>
            <w:tcBorders>
              <w:top w:val="nil"/>
              <w:left w:val="nil"/>
              <w:bottom w:val="single" w:sz="4" w:space="0" w:color="auto"/>
              <w:right w:val="single" w:sz="8" w:space="0" w:color="auto"/>
            </w:tcBorders>
            <w:shd w:val="clear" w:color="auto" w:fill="auto"/>
            <w:noWrap/>
            <w:vAlign w:val="bottom"/>
            <w:hideMark/>
          </w:tcPr>
          <w:p w14:paraId="29DD33E0"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150</w:t>
            </w:r>
          </w:p>
        </w:tc>
        <w:tc>
          <w:tcPr>
            <w:tcW w:w="1700" w:type="dxa"/>
            <w:tcBorders>
              <w:top w:val="nil"/>
              <w:left w:val="nil"/>
              <w:bottom w:val="single" w:sz="4" w:space="0" w:color="auto"/>
              <w:right w:val="single" w:sz="8" w:space="0" w:color="auto"/>
            </w:tcBorders>
            <w:shd w:val="clear" w:color="auto" w:fill="auto"/>
            <w:noWrap/>
            <w:vAlign w:val="bottom"/>
            <w:hideMark/>
          </w:tcPr>
          <w:p w14:paraId="261BD631"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960" w:type="dxa"/>
            <w:tcBorders>
              <w:top w:val="nil"/>
              <w:left w:val="nil"/>
              <w:bottom w:val="single" w:sz="4" w:space="0" w:color="auto"/>
              <w:right w:val="single" w:sz="8" w:space="0" w:color="auto"/>
            </w:tcBorders>
            <w:shd w:val="clear" w:color="auto" w:fill="auto"/>
            <w:noWrap/>
            <w:vAlign w:val="bottom"/>
            <w:hideMark/>
          </w:tcPr>
          <w:p w14:paraId="14F4EA06"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150</w:t>
            </w:r>
          </w:p>
        </w:tc>
      </w:tr>
      <w:tr w:rsidR="00EA6181" w:rsidRPr="00EA6181" w14:paraId="4066A892" w14:textId="77777777" w:rsidTr="00EA6181">
        <w:trPr>
          <w:trHeight w:val="255"/>
        </w:trPr>
        <w:tc>
          <w:tcPr>
            <w:tcW w:w="4360" w:type="dxa"/>
            <w:tcBorders>
              <w:top w:val="nil"/>
              <w:left w:val="single" w:sz="8" w:space="0" w:color="auto"/>
              <w:bottom w:val="single" w:sz="4" w:space="0" w:color="auto"/>
              <w:right w:val="nil"/>
            </w:tcBorders>
            <w:shd w:val="clear" w:color="auto" w:fill="auto"/>
            <w:noWrap/>
            <w:vAlign w:val="bottom"/>
            <w:hideMark/>
          </w:tcPr>
          <w:p w14:paraId="4FCBC2D7"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biologický mulč (štěpka)</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56FE8A98"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m2</w:t>
            </w:r>
          </w:p>
        </w:tc>
        <w:tc>
          <w:tcPr>
            <w:tcW w:w="1480" w:type="dxa"/>
            <w:tcBorders>
              <w:top w:val="nil"/>
              <w:left w:val="nil"/>
              <w:bottom w:val="single" w:sz="4" w:space="0" w:color="auto"/>
              <w:right w:val="single" w:sz="8" w:space="0" w:color="auto"/>
            </w:tcBorders>
            <w:shd w:val="clear" w:color="auto" w:fill="auto"/>
            <w:noWrap/>
            <w:vAlign w:val="bottom"/>
            <w:hideMark/>
          </w:tcPr>
          <w:p w14:paraId="7E17D6E9"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3 822</w:t>
            </w:r>
          </w:p>
        </w:tc>
        <w:tc>
          <w:tcPr>
            <w:tcW w:w="1700" w:type="dxa"/>
            <w:tcBorders>
              <w:top w:val="nil"/>
              <w:left w:val="nil"/>
              <w:bottom w:val="single" w:sz="4" w:space="0" w:color="auto"/>
              <w:right w:val="single" w:sz="8" w:space="0" w:color="auto"/>
            </w:tcBorders>
            <w:shd w:val="clear" w:color="auto" w:fill="auto"/>
            <w:noWrap/>
            <w:vAlign w:val="bottom"/>
            <w:hideMark/>
          </w:tcPr>
          <w:p w14:paraId="739CA5D9"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98</w:t>
            </w:r>
          </w:p>
        </w:tc>
        <w:tc>
          <w:tcPr>
            <w:tcW w:w="960" w:type="dxa"/>
            <w:tcBorders>
              <w:top w:val="nil"/>
              <w:left w:val="nil"/>
              <w:bottom w:val="single" w:sz="4" w:space="0" w:color="auto"/>
              <w:right w:val="single" w:sz="8" w:space="0" w:color="auto"/>
            </w:tcBorders>
            <w:shd w:val="clear" w:color="auto" w:fill="auto"/>
            <w:noWrap/>
            <w:vAlign w:val="bottom"/>
            <w:hideMark/>
          </w:tcPr>
          <w:p w14:paraId="5B9363C0"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3 920</w:t>
            </w:r>
          </w:p>
        </w:tc>
      </w:tr>
      <w:tr w:rsidR="00EA6181" w:rsidRPr="00EA6181" w14:paraId="44199236" w14:textId="77777777" w:rsidTr="00EA6181">
        <w:trPr>
          <w:trHeight w:val="255"/>
        </w:trPr>
        <w:tc>
          <w:tcPr>
            <w:tcW w:w="4360" w:type="dxa"/>
            <w:tcBorders>
              <w:top w:val="nil"/>
              <w:left w:val="single" w:sz="8" w:space="0" w:color="auto"/>
              <w:bottom w:val="single" w:sz="4" w:space="0" w:color="auto"/>
              <w:right w:val="nil"/>
            </w:tcBorders>
            <w:shd w:val="clear" w:color="auto" w:fill="auto"/>
            <w:noWrap/>
            <w:vAlign w:val="bottom"/>
            <w:hideMark/>
          </w:tcPr>
          <w:p w14:paraId="3D5DD17D"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 </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533A8A31"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 </w:t>
            </w:r>
          </w:p>
        </w:tc>
        <w:tc>
          <w:tcPr>
            <w:tcW w:w="1480" w:type="dxa"/>
            <w:tcBorders>
              <w:top w:val="nil"/>
              <w:left w:val="nil"/>
              <w:bottom w:val="single" w:sz="4" w:space="0" w:color="auto"/>
              <w:right w:val="single" w:sz="8" w:space="0" w:color="auto"/>
            </w:tcBorders>
            <w:shd w:val="clear" w:color="auto" w:fill="auto"/>
            <w:noWrap/>
            <w:vAlign w:val="bottom"/>
            <w:hideMark/>
          </w:tcPr>
          <w:p w14:paraId="07D45538"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1700" w:type="dxa"/>
            <w:tcBorders>
              <w:top w:val="nil"/>
              <w:left w:val="nil"/>
              <w:bottom w:val="single" w:sz="4" w:space="0" w:color="auto"/>
              <w:right w:val="single" w:sz="8" w:space="0" w:color="auto"/>
            </w:tcBorders>
            <w:shd w:val="clear" w:color="auto" w:fill="auto"/>
            <w:noWrap/>
            <w:vAlign w:val="bottom"/>
            <w:hideMark/>
          </w:tcPr>
          <w:p w14:paraId="77D5E988"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960" w:type="dxa"/>
            <w:tcBorders>
              <w:top w:val="nil"/>
              <w:left w:val="nil"/>
              <w:bottom w:val="single" w:sz="4" w:space="0" w:color="auto"/>
              <w:right w:val="single" w:sz="8" w:space="0" w:color="auto"/>
            </w:tcBorders>
            <w:shd w:val="clear" w:color="auto" w:fill="auto"/>
            <w:noWrap/>
            <w:vAlign w:val="bottom"/>
            <w:hideMark/>
          </w:tcPr>
          <w:p w14:paraId="646CFC57"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 </w:t>
            </w:r>
          </w:p>
        </w:tc>
      </w:tr>
      <w:tr w:rsidR="00EA6181" w:rsidRPr="00EA6181" w14:paraId="50B1D20C" w14:textId="77777777" w:rsidTr="00EA6181">
        <w:trPr>
          <w:trHeight w:val="255"/>
        </w:trPr>
        <w:tc>
          <w:tcPr>
            <w:tcW w:w="4360" w:type="dxa"/>
            <w:tcBorders>
              <w:top w:val="nil"/>
              <w:left w:val="single" w:sz="8" w:space="0" w:color="auto"/>
              <w:bottom w:val="single" w:sz="4" w:space="0" w:color="auto"/>
              <w:right w:val="nil"/>
            </w:tcBorders>
            <w:shd w:val="clear" w:color="auto" w:fill="auto"/>
            <w:noWrap/>
            <w:vAlign w:val="bottom"/>
            <w:hideMark/>
          </w:tcPr>
          <w:p w14:paraId="240AFE15"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 xml:space="preserve">kačírek pod klepačem </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54C224A6"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m2</w:t>
            </w:r>
          </w:p>
        </w:tc>
        <w:tc>
          <w:tcPr>
            <w:tcW w:w="1480" w:type="dxa"/>
            <w:tcBorders>
              <w:top w:val="nil"/>
              <w:left w:val="nil"/>
              <w:bottom w:val="single" w:sz="4" w:space="0" w:color="auto"/>
              <w:right w:val="single" w:sz="8" w:space="0" w:color="auto"/>
            </w:tcBorders>
            <w:shd w:val="clear" w:color="auto" w:fill="auto"/>
            <w:noWrap/>
            <w:vAlign w:val="bottom"/>
            <w:hideMark/>
          </w:tcPr>
          <w:p w14:paraId="3704D6E9"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1700" w:type="dxa"/>
            <w:tcBorders>
              <w:top w:val="nil"/>
              <w:left w:val="nil"/>
              <w:bottom w:val="single" w:sz="4" w:space="0" w:color="auto"/>
              <w:right w:val="single" w:sz="8" w:space="0" w:color="auto"/>
            </w:tcBorders>
            <w:shd w:val="clear" w:color="auto" w:fill="auto"/>
            <w:noWrap/>
            <w:vAlign w:val="bottom"/>
            <w:hideMark/>
          </w:tcPr>
          <w:p w14:paraId="4FB583FB"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14</w:t>
            </w:r>
          </w:p>
        </w:tc>
        <w:tc>
          <w:tcPr>
            <w:tcW w:w="960" w:type="dxa"/>
            <w:tcBorders>
              <w:top w:val="nil"/>
              <w:left w:val="nil"/>
              <w:bottom w:val="single" w:sz="4" w:space="0" w:color="auto"/>
              <w:right w:val="single" w:sz="8" w:space="0" w:color="auto"/>
            </w:tcBorders>
            <w:shd w:val="clear" w:color="auto" w:fill="auto"/>
            <w:noWrap/>
            <w:vAlign w:val="bottom"/>
            <w:hideMark/>
          </w:tcPr>
          <w:p w14:paraId="01951E23"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14</w:t>
            </w:r>
          </w:p>
        </w:tc>
      </w:tr>
      <w:tr w:rsidR="00EA6181" w:rsidRPr="00EA6181" w14:paraId="620F89B6" w14:textId="77777777" w:rsidTr="00EA6181">
        <w:trPr>
          <w:trHeight w:val="270"/>
        </w:trPr>
        <w:tc>
          <w:tcPr>
            <w:tcW w:w="4360" w:type="dxa"/>
            <w:tcBorders>
              <w:top w:val="nil"/>
              <w:left w:val="single" w:sz="8" w:space="0" w:color="auto"/>
              <w:bottom w:val="nil"/>
              <w:right w:val="nil"/>
            </w:tcBorders>
            <w:shd w:val="clear" w:color="auto" w:fill="auto"/>
            <w:noWrap/>
            <w:vAlign w:val="bottom"/>
            <w:hideMark/>
          </w:tcPr>
          <w:p w14:paraId="50D3EC14"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velkoformátová dlažba pod lavičkami</w:t>
            </w:r>
          </w:p>
        </w:tc>
        <w:tc>
          <w:tcPr>
            <w:tcW w:w="460" w:type="dxa"/>
            <w:tcBorders>
              <w:top w:val="nil"/>
              <w:left w:val="single" w:sz="8" w:space="0" w:color="auto"/>
              <w:bottom w:val="nil"/>
              <w:right w:val="single" w:sz="8" w:space="0" w:color="auto"/>
            </w:tcBorders>
            <w:shd w:val="clear" w:color="auto" w:fill="auto"/>
            <w:noWrap/>
            <w:vAlign w:val="bottom"/>
            <w:hideMark/>
          </w:tcPr>
          <w:p w14:paraId="6D1498C6"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m2</w:t>
            </w:r>
          </w:p>
        </w:tc>
        <w:tc>
          <w:tcPr>
            <w:tcW w:w="1480" w:type="dxa"/>
            <w:tcBorders>
              <w:top w:val="nil"/>
              <w:left w:val="nil"/>
              <w:bottom w:val="nil"/>
              <w:right w:val="single" w:sz="8" w:space="0" w:color="auto"/>
            </w:tcBorders>
            <w:shd w:val="clear" w:color="auto" w:fill="auto"/>
            <w:noWrap/>
            <w:vAlign w:val="bottom"/>
            <w:hideMark/>
          </w:tcPr>
          <w:p w14:paraId="4A35D825"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1700" w:type="dxa"/>
            <w:tcBorders>
              <w:top w:val="nil"/>
              <w:left w:val="nil"/>
              <w:bottom w:val="nil"/>
              <w:right w:val="single" w:sz="8" w:space="0" w:color="auto"/>
            </w:tcBorders>
            <w:shd w:val="clear" w:color="auto" w:fill="auto"/>
            <w:noWrap/>
            <w:vAlign w:val="bottom"/>
            <w:hideMark/>
          </w:tcPr>
          <w:p w14:paraId="0EB1D2CB"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32</w:t>
            </w:r>
          </w:p>
        </w:tc>
        <w:tc>
          <w:tcPr>
            <w:tcW w:w="960" w:type="dxa"/>
            <w:tcBorders>
              <w:top w:val="nil"/>
              <w:left w:val="nil"/>
              <w:bottom w:val="nil"/>
              <w:right w:val="single" w:sz="8" w:space="0" w:color="auto"/>
            </w:tcBorders>
            <w:shd w:val="clear" w:color="auto" w:fill="auto"/>
            <w:noWrap/>
            <w:vAlign w:val="bottom"/>
            <w:hideMark/>
          </w:tcPr>
          <w:p w14:paraId="56F076EF"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32</w:t>
            </w:r>
          </w:p>
        </w:tc>
      </w:tr>
      <w:tr w:rsidR="00EA6181" w:rsidRPr="00EA6181" w14:paraId="11D60303" w14:textId="77777777" w:rsidTr="00EA6181">
        <w:trPr>
          <w:trHeight w:val="270"/>
        </w:trPr>
        <w:tc>
          <w:tcPr>
            <w:tcW w:w="4360" w:type="dxa"/>
            <w:tcBorders>
              <w:top w:val="single" w:sz="8" w:space="0" w:color="auto"/>
              <w:left w:val="single" w:sz="8" w:space="0" w:color="auto"/>
              <w:bottom w:val="single" w:sz="8" w:space="0" w:color="auto"/>
              <w:right w:val="nil"/>
            </w:tcBorders>
            <w:shd w:val="clear" w:color="000000" w:fill="D9D9D9"/>
            <w:noWrap/>
            <w:vAlign w:val="bottom"/>
            <w:hideMark/>
          </w:tcPr>
          <w:p w14:paraId="0922F19F" w14:textId="77777777" w:rsidR="00EA6181" w:rsidRPr="00EA6181" w:rsidRDefault="00EA6181" w:rsidP="00EA6181">
            <w:pPr>
              <w:rPr>
                <w:rFonts w:ascii="Arial Narrow" w:hAnsi="Arial Narrow" w:cs="Calibri"/>
                <w:b/>
                <w:bCs/>
                <w:color w:val="000000"/>
                <w:sz w:val="20"/>
                <w:szCs w:val="20"/>
              </w:rPr>
            </w:pPr>
            <w:r w:rsidRPr="00EA6181">
              <w:rPr>
                <w:rFonts w:ascii="Arial Narrow" w:hAnsi="Arial Narrow" w:cs="Calibri"/>
                <w:b/>
                <w:bCs/>
                <w:color w:val="000000"/>
                <w:sz w:val="20"/>
                <w:szCs w:val="20"/>
              </w:rPr>
              <w:t>Celkem plochy</w:t>
            </w:r>
          </w:p>
        </w:tc>
        <w:tc>
          <w:tcPr>
            <w:tcW w:w="460"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1C9C26D2" w14:textId="77777777" w:rsidR="00EA6181" w:rsidRPr="00EA6181" w:rsidRDefault="00EA6181" w:rsidP="00EA6181">
            <w:pPr>
              <w:jc w:val="center"/>
              <w:rPr>
                <w:rFonts w:ascii="Arial Narrow" w:hAnsi="Arial Narrow" w:cs="Calibri"/>
                <w:b/>
                <w:bCs/>
                <w:color w:val="000000"/>
                <w:sz w:val="20"/>
                <w:szCs w:val="20"/>
              </w:rPr>
            </w:pPr>
            <w:r w:rsidRPr="00EA6181">
              <w:rPr>
                <w:rFonts w:ascii="Arial Narrow" w:hAnsi="Arial Narrow" w:cs="Calibri"/>
                <w:b/>
                <w:bCs/>
                <w:color w:val="000000"/>
                <w:sz w:val="20"/>
                <w:szCs w:val="20"/>
              </w:rPr>
              <w:t>m2</w:t>
            </w:r>
          </w:p>
        </w:tc>
        <w:tc>
          <w:tcPr>
            <w:tcW w:w="1480" w:type="dxa"/>
            <w:tcBorders>
              <w:top w:val="single" w:sz="8" w:space="0" w:color="auto"/>
              <w:left w:val="nil"/>
              <w:bottom w:val="single" w:sz="8" w:space="0" w:color="auto"/>
              <w:right w:val="single" w:sz="8" w:space="0" w:color="auto"/>
            </w:tcBorders>
            <w:shd w:val="clear" w:color="000000" w:fill="D9D9D9"/>
            <w:noWrap/>
            <w:vAlign w:val="bottom"/>
            <w:hideMark/>
          </w:tcPr>
          <w:p w14:paraId="2D8A19C3"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8 927</w:t>
            </w:r>
          </w:p>
        </w:tc>
        <w:tc>
          <w:tcPr>
            <w:tcW w:w="1700" w:type="dxa"/>
            <w:tcBorders>
              <w:top w:val="single" w:sz="8" w:space="0" w:color="auto"/>
              <w:left w:val="nil"/>
              <w:bottom w:val="single" w:sz="8" w:space="0" w:color="auto"/>
              <w:right w:val="single" w:sz="8" w:space="0" w:color="auto"/>
            </w:tcBorders>
            <w:shd w:val="clear" w:color="000000" w:fill="D9D9D9"/>
            <w:noWrap/>
            <w:vAlign w:val="bottom"/>
            <w:hideMark/>
          </w:tcPr>
          <w:p w14:paraId="260B0EA8"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255</w:t>
            </w:r>
          </w:p>
        </w:tc>
        <w:tc>
          <w:tcPr>
            <w:tcW w:w="960" w:type="dxa"/>
            <w:tcBorders>
              <w:top w:val="single" w:sz="8" w:space="0" w:color="auto"/>
              <w:left w:val="nil"/>
              <w:bottom w:val="single" w:sz="8" w:space="0" w:color="auto"/>
              <w:right w:val="single" w:sz="8" w:space="0" w:color="auto"/>
            </w:tcBorders>
            <w:shd w:val="clear" w:color="000000" w:fill="D9D9D9"/>
            <w:noWrap/>
            <w:vAlign w:val="bottom"/>
            <w:hideMark/>
          </w:tcPr>
          <w:p w14:paraId="113DFB15" w14:textId="77777777" w:rsidR="00EA6181" w:rsidRPr="00EA6181" w:rsidRDefault="00EA6181" w:rsidP="00EA6181">
            <w:pPr>
              <w:jc w:val="center"/>
              <w:rPr>
                <w:rFonts w:ascii="Arial Narrow" w:hAnsi="Arial Narrow" w:cs="Calibri"/>
                <w:b/>
                <w:bCs/>
                <w:color w:val="000000"/>
                <w:sz w:val="20"/>
                <w:szCs w:val="20"/>
              </w:rPr>
            </w:pPr>
            <w:r w:rsidRPr="00EA6181">
              <w:rPr>
                <w:rFonts w:ascii="Arial Narrow" w:hAnsi="Arial Narrow" w:cs="Calibri"/>
                <w:b/>
                <w:bCs/>
                <w:color w:val="000000"/>
                <w:sz w:val="20"/>
                <w:szCs w:val="20"/>
              </w:rPr>
              <w:t>9 182</w:t>
            </w:r>
          </w:p>
        </w:tc>
      </w:tr>
      <w:tr w:rsidR="00EA6181" w:rsidRPr="00EA6181" w14:paraId="58D69840" w14:textId="77777777" w:rsidTr="00EA6181">
        <w:trPr>
          <w:trHeight w:val="255"/>
        </w:trPr>
        <w:tc>
          <w:tcPr>
            <w:tcW w:w="4360" w:type="dxa"/>
            <w:tcBorders>
              <w:top w:val="nil"/>
              <w:left w:val="single" w:sz="8" w:space="0" w:color="auto"/>
              <w:bottom w:val="single" w:sz="4" w:space="0" w:color="auto"/>
              <w:right w:val="nil"/>
            </w:tcBorders>
            <w:shd w:val="clear" w:color="auto" w:fill="auto"/>
            <w:noWrap/>
            <w:vAlign w:val="bottom"/>
            <w:hideMark/>
          </w:tcPr>
          <w:p w14:paraId="5A3E4E46"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stromy</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234DB883"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ks</w:t>
            </w:r>
          </w:p>
        </w:tc>
        <w:tc>
          <w:tcPr>
            <w:tcW w:w="1480" w:type="dxa"/>
            <w:tcBorders>
              <w:top w:val="nil"/>
              <w:left w:val="nil"/>
              <w:bottom w:val="single" w:sz="4" w:space="0" w:color="auto"/>
              <w:right w:val="single" w:sz="8" w:space="0" w:color="auto"/>
            </w:tcBorders>
            <w:shd w:val="clear" w:color="auto" w:fill="auto"/>
            <w:noWrap/>
            <w:vAlign w:val="bottom"/>
            <w:hideMark/>
          </w:tcPr>
          <w:p w14:paraId="77AC2E56"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109</w:t>
            </w:r>
          </w:p>
        </w:tc>
        <w:tc>
          <w:tcPr>
            <w:tcW w:w="1700" w:type="dxa"/>
            <w:tcBorders>
              <w:top w:val="nil"/>
              <w:left w:val="nil"/>
              <w:bottom w:val="single" w:sz="4" w:space="0" w:color="auto"/>
              <w:right w:val="single" w:sz="8" w:space="0" w:color="auto"/>
            </w:tcBorders>
            <w:shd w:val="clear" w:color="auto" w:fill="auto"/>
            <w:noWrap/>
            <w:vAlign w:val="bottom"/>
            <w:hideMark/>
          </w:tcPr>
          <w:p w14:paraId="237A94A7"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 </w:t>
            </w:r>
          </w:p>
        </w:tc>
        <w:tc>
          <w:tcPr>
            <w:tcW w:w="960" w:type="dxa"/>
            <w:tcBorders>
              <w:top w:val="nil"/>
              <w:left w:val="nil"/>
              <w:bottom w:val="single" w:sz="4" w:space="0" w:color="auto"/>
              <w:right w:val="single" w:sz="8" w:space="0" w:color="auto"/>
            </w:tcBorders>
            <w:shd w:val="clear" w:color="auto" w:fill="auto"/>
            <w:noWrap/>
            <w:vAlign w:val="bottom"/>
            <w:hideMark/>
          </w:tcPr>
          <w:p w14:paraId="30A58470"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109</w:t>
            </w:r>
          </w:p>
        </w:tc>
      </w:tr>
      <w:tr w:rsidR="00EA6181" w:rsidRPr="00EA6181" w14:paraId="0A15AEFC" w14:textId="77777777" w:rsidTr="00EA6181">
        <w:trPr>
          <w:trHeight w:val="255"/>
        </w:trPr>
        <w:tc>
          <w:tcPr>
            <w:tcW w:w="4360" w:type="dxa"/>
            <w:tcBorders>
              <w:top w:val="nil"/>
              <w:left w:val="single" w:sz="8" w:space="0" w:color="auto"/>
              <w:bottom w:val="single" w:sz="4" w:space="0" w:color="auto"/>
              <w:right w:val="nil"/>
            </w:tcBorders>
            <w:shd w:val="clear" w:color="auto" w:fill="auto"/>
            <w:noWrap/>
            <w:vAlign w:val="bottom"/>
            <w:hideMark/>
          </w:tcPr>
          <w:p w14:paraId="3B9BA7BE"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keře</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5D7EEB5B"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ks</w:t>
            </w:r>
          </w:p>
        </w:tc>
        <w:tc>
          <w:tcPr>
            <w:tcW w:w="1480" w:type="dxa"/>
            <w:tcBorders>
              <w:top w:val="nil"/>
              <w:left w:val="nil"/>
              <w:bottom w:val="single" w:sz="4" w:space="0" w:color="auto"/>
              <w:right w:val="single" w:sz="8" w:space="0" w:color="auto"/>
            </w:tcBorders>
            <w:shd w:val="clear" w:color="auto" w:fill="auto"/>
            <w:noWrap/>
            <w:vAlign w:val="bottom"/>
            <w:hideMark/>
          </w:tcPr>
          <w:p w14:paraId="6917D8E6"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771</w:t>
            </w:r>
          </w:p>
        </w:tc>
        <w:tc>
          <w:tcPr>
            <w:tcW w:w="1700" w:type="dxa"/>
            <w:tcBorders>
              <w:top w:val="nil"/>
              <w:left w:val="nil"/>
              <w:bottom w:val="single" w:sz="4" w:space="0" w:color="auto"/>
              <w:right w:val="single" w:sz="8" w:space="0" w:color="auto"/>
            </w:tcBorders>
            <w:shd w:val="clear" w:color="auto" w:fill="auto"/>
            <w:noWrap/>
            <w:vAlign w:val="bottom"/>
            <w:hideMark/>
          </w:tcPr>
          <w:p w14:paraId="52E8DD66"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32</w:t>
            </w:r>
          </w:p>
        </w:tc>
        <w:tc>
          <w:tcPr>
            <w:tcW w:w="960" w:type="dxa"/>
            <w:tcBorders>
              <w:top w:val="nil"/>
              <w:left w:val="nil"/>
              <w:bottom w:val="single" w:sz="4" w:space="0" w:color="auto"/>
              <w:right w:val="single" w:sz="8" w:space="0" w:color="auto"/>
            </w:tcBorders>
            <w:shd w:val="clear" w:color="auto" w:fill="auto"/>
            <w:noWrap/>
            <w:vAlign w:val="bottom"/>
            <w:hideMark/>
          </w:tcPr>
          <w:p w14:paraId="4A8276D5"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803</w:t>
            </w:r>
          </w:p>
        </w:tc>
      </w:tr>
      <w:tr w:rsidR="00EA6181" w:rsidRPr="00EA6181" w14:paraId="2AF7F15F" w14:textId="77777777" w:rsidTr="00EA6181">
        <w:trPr>
          <w:trHeight w:val="255"/>
        </w:trPr>
        <w:tc>
          <w:tcPr>
            <w:tcW w:w="4360" w:type="dxa"/>
            <w:tcBorders>
              <w:top w:val="nil"/>
              <w:left w:val="single" w:sz="8" w:space="0" w:color="auto"/>
              <w:bottom w:val="single" w:sz="4" w:space="0" w:color="auto"/>
              <w:right w:val="nil"/>
            </w:tcBorders>
            <w:shd w:val="clear" w:color="auto" w:fill="auto"/>
            <w:noWrap/>
            <w:vAlign w:val="bottom"/>
            <w:hideMark/>
          </w:tcPr>
          <w:p w14:paraId="7CE6B8B5"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nízké a půdopokryvné keře</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3A48FCAD"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ks</w:t>
            </w:r>
          </w:p>
        </w:tc>
        <w:tc>
          <w:tcPr>
            <w:tcW w:w="1480" w:type="dxa"/>
            <w:tcBorders>
              <w:top w:val="nil"/>
              <w:left w:val="nil"/>
              <w:bottom w:val="single" w:sz="4" w:space="0" w:color="auto"/>
              <w:right w:val="single" w:sz="8" w:space="0" w:color="auto"/>
            </w:tcBorders>
            <w:shd w:val="clear" w:color="auto" w:fill="auto"/>
            <w:noWrap/>
            <w:vAlign w:val="bottom"/>
            <w:hideMark/>
          </w:tcPr>
          <w:p w14:paraId="1D125BAE"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2 027</w:t>
            </w:r>
          </w:p>
        </w:tc>
        <w:tc>
          <w:tcPr>
            <w:tcW w:w="1700" w:type="dxa"/>
            <w:tcBorders>
              <w:top w:val="nil"/>
              <w:left w:val="nil"/>
              <w:bottom w:val="single" w:sz="4" w:space="0" w:color="auto"/>
              <w:right w:val="single" w:sz="8" w:space="0" w:color="auto"/>
            </w:tcBorders>
            <w:shd w:val="clear" w:color="auto" w:fill="auto"/>
            <w:noWrap/>
            <w:vAlign w:val="bottom"/>
            <w:hideMark/>
          </w:tcPr>
          <w:p w14:paraId="6453EC17"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 </w:t>
            </w:r>
          </w:p>
        </w:tc>
        <w:tc>
          <w:tcPr>
            <w:tcW w:w="960" w:type="dxa"/>
            <w:tcBorders>
              <w:top w:val="nil"/>
              <w:left w:val="nil"/>
              <w:bottom w:val="single" w:sz="4" w:space="0" w:color="auto"/>
              <w:right w:val="single" w:sz="8" w:space="0" w:color="auto"/>
            </w:tcBorders>
            <w:shd w:val="clear" w:color="auto" w:fill="auto"/>
            <w:noWrap/>
            <w:vAlign w:val="bottom"/>
            <w:hideMark/>
          </w:tcPr>
          <w:p w14:paraId="02950BF2"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2 027</w:t>
            </w:r>
          </w:p>
        </w:tc>
      </w:tr>
      <w:tr w:rsidR="00EA6181" w:rsidRPr="00EA6181" w14:paraId="44A353F2" w14:textId="77777777" w:rsidTr="00EA6181">
        <w:trPr>
          <w:trHeight w:val="270"/>
        </w:trPr>
        <w:tc>
          <w:tcPr>
            <w:tcW w:w="4360" w:type="dxa"/>
            <w:tcBorders>
              <w:top w:val="nil"/>
              <w:left w:val="single" w:sz="8" w:space="0" w:color="auto"/>
              <w:bottom w:val="single" w:sz="4" w:space="0" w:color="auto"/>
              <w:right w:val="nil"/>
            </w:tcBorders>
            <w:shd w:val="clear" w:color="auto" w:fill="auto"/>
            <w:noWrap/>
            <w:vAlign w:val="bottom"/>
            <w:hideMark/>
          </w:tcPr>
          <w:p w14:paraId="04F394AC"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trvalky</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14:paraId="0F9B35B9"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ks</w:t>
            </w:r>
          </w:p>
        </w:tc>
        <w:tc>
          <w:tcPr>
            <w:tcW w:w="1480" w:type="dxa"/>
            <w:tcBorders>
              <w:top w:val="nil"/>
              <w:left w:val="nil"/>
              <w:bottom w:val="single" w:sz="4" w:space="0" w:color="auto"/>
              <w:right w:val="single" w:sz="8" w:space="0" w:color="auto"/>
            </w:tcBorders>
            <w:shd w:val="clear" w:color="auto" w:fill="auto"/>
            <w:noWrap/>
            <w:vAlign w:val="bottom"/>
            <w:hideMark/>
          </w:tcPr>
          <w:p w14:paraId="5068A644"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1 376</w:t>
            </w:r>
          </w:p>
        </w:tc>
        <w:tc>
          <w:tcPr>
            <w:tcW w:w="1700" w:type="dxa"/>
            <w:tcBorders>
              <w:top w:val="nil"/>
              <w:left w:val="nil"/>
              <w:bottom w:val="single" w:sz="4" w:space="0" w:color="auto"/>
              <w:right w:val="single" w:sz="8" w:space="0" w:color="auto"/>
            </w:tcBorders>
            <w:shd w:val="clear" w:color="auto" w:fill="auto"/>
            <w:noWrap/>
            <w:vAlign w:val="bottom"/>
            <w:hideMark/>
          </w:tcPr>
          <w:p w14:paraId="59BF510C"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 </w:t>
            </w:r>
          </w:p>
        </w:tc>
        <w:tc>
          <w:tcPr>
            <w:tcW w:w="960" w:type="dxa"/>
            <w:tcBorders>
              <w:top w:val="nil"/>
              <w:left w:val="nil"/>
              <w:bottom w:val="single" w:sz="4" w:space="0" w:color="auto"/>
              <w:right w:val="single" w:sz="8" w:space="0" w:color="auto"/>
            </w:tcBorders>
            <w:shd w:val="clear" w:color="auto" w:fill="auto"/>
            <w:noWrap/>
            <w:vAlign w:val="bottom"/>
            <w:hideMark/>
          </w:tcPr>
          <w:p w14:paraId="1B952B1A"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1 376</w:t>
            </w:r>
          </w:p>
        </w:tc>
      </w:tr>
      <w:tr w:rsidR="00EA6181" w:rsidRPr="00EA6181" w14:paraId="6B1FF80F" w14:textId="77777777" w:rsidTr="00EA6181">
        <w:trPr>
          <w:trHeight w:val="270"/>
        </w:trPr>
        <w:tc>
          <w:tcPr>
            <w:tcW w:w="4360" w:type="dxa"/>
            <w:tcBorders>
              <w:top w:val="nil"/>
              <w:left w:val="single" w:sz="8" w:space="0" w:color="auto"/>
              <w:bottom w:val="single" w:sz="8" w:space="0" w:color="auto"/>
              <w:right w:val="nil"/>
            </w:tcBorders>
            <w:shd w:val="clear" w:color="auto" w:fill="auto"/>
            <w:noWrap/>
            <w:vAlign w:val="bottom"/>
            <w:hideMark/>
          </w:tcPr>
          <w:p w14:paraId="48D83A0A"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cibuloviny</w:t>
            </w:r>
          </w:p>
        </w:tc>
        <w:tc>
          <w:tcPr>
            <w:tcW w:w="460" w:type="dxa"/>
            <w:tcBorders>
              <w:top w:val="nil"/>
              <w:left w:val="single" w:sz="8" w:space="0" w:color="auto"/>
              <w:bottom w:val="single" w:sz="8" w:space="0" w:color="auto"/>
              <w:right w:val="single" w:sz="8" w:space="0" w:color="auto"/>
            </w:tcBorders>
            <w:shd w:val="clear" w:color="auto" w:fill="auto"/>
            <w:noWrap/>
            <w:vAlign w:val="bottom"/>
            <w:hideMark/>
          </w:tcPr>
          <w:p w14:paraId="2A376448"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ks</w:t>
            </w:r>
          </w:p>
        </w:tc>
        <w:tc>
          <w:tcPr>
            <w:tcW w:w="1480" w:type="dxa"/>
            <w:tcBorders>
              <w:top w:val="nil"/>
              <w:left w:val="nil"/>
              <w:bottom w:val="single" w:sz="8" w:space="0" w:color="auto"/>
              <w:right w:val="single" w:sz="8" w:space="0" w:color="auto"/>
            </w:tcBorders>
            <w:shd w:val="clear" w:color="auto" w:fill="auto"/>
            <w:noWrap/>
            <w:vAlign w:val="bottom"/>
            <w:hideMark/>
          </w:tcPr>
          <w:p w14:paraId="2A0EDF0C"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500</w:t>
            </w:r>
          </w:p>
        </w:tc>
        <w:tc>
          <w:tcPr>
            <w:tcW w:w="1700" w:type="dxa"/>
            <w:tcBorders>
              <w:top w:val="nil"/>
              <w:left w:val="nil"/>
              <w:bottom w:val="single" w:sz="8" w:space="0" w:color="auto"/>
              <w:right w:val="single" w:sz="8" w:space="0" w:color="auto"/>
            </w:tcBorders>
            <w:shd w:val="clear" w:color="auto" w:fill="auto"/>
            <w:noWrap/>
            <w:vAlign w:val="bottom"/>
            <w:hideMark/>
          </w:tcPr>
          <w:p w14:paraId="178F8E60"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noWrap/>
            <w:vAlign w:val="bottom"/>
            <w:hideMark/>
          </w:tcPr>
          <w:p w14:paraId="7955C97F"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500</w:t>
            </w:r>
          </w:p>
        </w:tc>
      </w:tr>
      <w:tr w:rsidR="00EA6181" w:rsidRPr="00EA6181" w14:paraId="0F8CC7F0" w14:textId="77777777" w:rsidTr="00EA6181">
        <w:trPr>
          <w:trHeight w:val="315"/>
        </w:trPr>
        <w:tc>
          <w:tcPr>
            <w:tcW w:w="4360" w:type="dxa"/>
            <w:tcBorders>
              <w:top w:val="nil"/>
              <w:left w:val="single" w:sz="8" w:space="0" w:color="auto"/>
              <w:bottom w:val="single" w:sz="8" w:space="0" w:color="auto"/>
              <w:right w:val="nil"/>
            </w:tcBorders>
            <w:shd w:val="clear" w:color="000000" w:fill="D9D9D9"/>
            <w:noWrap/>
            <w:vAlign w:val="bottom"/>
            <w:hideMark/>
          </w:tcPr>
          <w:p w14:paraId="447C3915" w14:textId="77777777" w:rsidR="00EA6181" w:rsidRPr="00EA6181" w:rsidRDefault="00EA6181" w:rsidP="00EA6181">
            <w:pPr>
              <w:rPr>
                <w:rFonts w:ascii="Arial Narrow" w:hAnsi="Arial Narrow" w:cs="Calibri"/>
                <w:b/>
                <w:bCs/>
                <w:color w:val="000000"/>
                <w:sz w:val="20"/>
                <w:szCs w:val="20"/>
              </w:rPr>
            </w:pPr>
            <w:r w:rsidRPr="00EA6181">
              <w:rPr>
                <w:rFonts w:ascii="Arial Narrow" w:hAnsi="Arial Narrow" w:cs="Calibri"/>
                <w:b/>
                <w:bCs/>
                <w:color w:val="000000"/>
                <w:sz w:val="20"/>
                <w:szCs w:val="20"/>
              </w:rPr>
              <w:t>Celkem kusů</w:t>
            </w:r>
          </w:p>
        </w:tc>
        <w:tc>
          <w:tcPr>
            <w:tcW w:w="460" w:type="dxa"/>
            <w:tcBorders>
              <w:top w:val="nil"/>
              <w:left w:val="single" w:sz="8" w:space="0" w:color="auto"/>
              <w:bottom w:val="single" w:sz="8" w:space="0" w:color="auto"/>
              <w:right w:val="single" w:sz="8" w:space="0" w:color="auto"/>
            </w:tcBorders>
            <w:shd w:val="clear" w:color="000000" w:fill="D9D9D9"/>
            <w:noWrap/>
            <w:vAlign w:val="bottom"/>
            <w:hideMark/>
          </w:tcPr>
          <w:p w14:paraId="6CA6A82D" w14:textId="77777777" w:rsidR="00EA6181" w:rsidRPr="00EA6181" w:rsidRDefault="00EA6181" w:rsidP="00EA6181">
            <w:pPr>
              <w:jc w:val="center"/>
              <w:rPr>
                <w:rFonts w:ascii="Arial Narrow" w:hAnsi="Arial Narrow" w:cs="Calibri"/>
                <w:b/>
                <w:bCs/>
                <w:color w:val="000000"/>
                <w:sz w:val="20"/>
                <w:szCs w:val="20"/>
              </w:rPr>
            </w:pPr>
            <w:r w:rsidRPr="00EA6181">
              <w:rPr>
                <w:rFonts w:ascii="Arial Narrow" w:hAnsi="Arial Narrow" w:cs="Calibri"/>
                <w:b/>
                <w:bCs/>
                <w:color w:val="000000"/>
                <w:sz w:val="20"/>
                <w:szCs w:val="20"/>
              </w:rPr>
              <w:t>ks</w:t>
            </w:r>
          </w:p>
        </w:tc>
        <w:tc>
          <w:tcPr>
            <w:tcW w:w="1480" w:type="dxa"/>
            <w:tcBorders>
              <w:top w:val="nil"/>
              <w:left w:val="nil"/>
              <w:bottom w:val="single" w:sz="8" w:space="0" w:color="auto"/>
              <w:right w:val="single" w:sz="8" w:space="0" w:color="auto"/>
            </w:tcBorders>
            <w:shd w:val="clear" w:color="000000" w:fill="D9D9D9"/>
            <w:noWrap/>
            <w:vAlign w:val="bottom"/>
            <w:hideMark/>
          </w:tcPr>
          <w:p w14:paraId="508EC679"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4 783</w:t>
            </w:r>
          </w:p>
        </w:tc>
        <w:tc>
          <w:tcPr>
            <w:tcW w:w="1700" w:type="dxa"/>
            <w:tcBorders>
              <w:top w:val="nil"/>
              <w:left w:val="nil"/>
              <w:bottom w:val="single" w:sz="8" w:space="0" w:color="auto"/>
              <w:right w:val="single" w:sz="8" w:space="0" w:color="auto"/>
            </w:tcBorders>
            <w:shd w:val="clear" w:color="000000" w:fill="D9D9D9"/>
            <w:noWrap/>
            <w:vAlign w:val="bottom"/>
            <w:hideMark/>
          </w:tcPr>
          <w:p w14:paraId="1061012D"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32</w:t>
            </w:r>
          </w:p>
        </w:tc>
        <w:tc>
          <w:tcPr>
            <w:tcW w:w="960" w:type="dxa"/>
            <w:tcBorders>
              <w:top w:val="nil"/>
              <w:left w:val="nil"/>
              <w:bottom w:val="single" w:sz="8" w:space="0" w:color="auto"/>
              <w:right w:val="single" w:sz="8" w:space="0" w:color="auto"/>
            </w:tcBorders>
            <w:shd w:val="clear" w:color="000000" w:fill="D9D9D9"/>
            <w:noWrap/>
            <w:vAlign w:val="bottom"/>
            <w:hideMark/>
          </w:tcPr>
          <w:p w14:paraId="7476E06E"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4 815</w:t>
            </w:r>
          </w:p>
        </w:tc>
      </w:tr>
      <w:tr w:rsidR="00EA6181" w:rsidRPr="00EA6181" w14:paraId="75CC418C" w14:textId="77777777" w:rsidTr="00EA6181">
        <w:trPr>
          <w:trHeight w:val="315"/>
        </w:trPr>
        <w:tc>
          <w:tcPr>
            <w:tcW w:w="4360" w:type="dxa"/>
            <w:tcBorders>
              <w:top w:val="nil"/>
              <w:left w:val="nil"/>
              <w:bottom w:val="nil"/>
              <w:right w:val="nil"/>
            </w:tcBorders>
            <w:shd w:val="clear" w:color="auto" w:fill="auto"/>
            <w:noWrap/>
            <w:vAlign w:val="bottom"/>
            <w:hideMark/>
          </w:tcPr>
          <w:p w14:paraId="26DEEBED" w14:textId="77777777" w:rsidR="00EA6181" w:rsidRPr="00EA6181" w:rsidRDefault="00EA6181" w:rsidP="00EA6181">
            <w:pPr>
              <w:jc w:val="center"/>
              <w:rPr>
                <w:rFonts w:ascii="Arial Narrow" w:hAnsi="Arial Narrow" w:cs="Calibri"/>
                <w:b/>
                <w:bCs/>
                <w:sz w:val="20"/>
                <w:szCs w:val="20"/>
              </w:rPr>
            </w:pPr>
          </w:p>
        </w:tc>
        <w:tc>
          <w:tcPr>
            <w:tcW w:w="460" w:type="dxa"/>
            <w:tcBorders>
              <w:top w:val="nil"/>
              <w:left w:val="nil"/>
              <w:bottom w:val="nil"/>
              <w:right w:val="nil"/>
            </w:tcBorders>
            <w:shd w:val="clear" w:color="auto" w:fill="auto"/>
            <w:noWrap/>
            <w:vAlign w:val="bottom"/>
            <w:hideMark/>
          </w:tcPr>
          <w:p w14:paraId="510D9D3E" w14:textId="77777777" w:rsidR="00EA6181" w:rsidRPr="00EA6181" w:rsidRDefault="00EA6181" w:rsidP="00EA6181">
            <w:pPr>
              <w:rPr>
                <w:sz w:val="20"/>
                <w:szCs w:val="20"/>
              </w:rPr>
            </w:pPr>
          </w:p>
        </w:tc>
        <w:tc>
          <w:tcPr>
            <w:tcW w:w="1480" w:type="dxa"/>
            <w:tcBorders>
              <w:top w:val="nil"/>
              <w:left w:val="nil"/>
              <w:bottom w:val="nil"/>
              <w:right w:val="nil"/>
            </w:tcBorders>
            <w:shd w:val="clear" w:color="auto" w:fill="auto"/>
            <w:noWrap/>
            <w:vAlign w:val="bottom"/>
            <w:hideMark/>
          </w:tcPr>
          <w:p w14:paraId="12562B91" w14:textId="77777777" w:rsidR="00EA6181" w:rsidRPr="00EA6181" w:rsidRDefault="00EA6181" w:rsidP="00EA6181">
            <w:pPr>
              <w:jc w:val="center"/>
              <w:rPr>
                <w:sz w:val="20"/>
                <w:szCs w:val="20"/>
              </w:rPr>
            </w:pPr>
          </w:p>
        </w:tc>
        <w:tc>
          <w:tcPr>
            <w:tcW w:w="1700" w:type="dxa"/>
            <w:tcBorders>
              <w:top w:val="nil"/>
              <w:left w:val="nil"/>
              <w:bottom w:val="nil"/>
              <w:right w:val="nil"/>
            </w:tcBorders>
            <w:shd w:val="clear" w:color="auto" w:fill="auto"/>
            <w:noWrap/>
            <w:vAlign w:val="bottom"/>
            <w:hideMark/>
          </w:tcPr>
          <w:p w14:paraId="0ED21D90" w14:textId="77777777" w:rsidR="00EA6181" w:rsidRPr="00EA6181" w:rsidRDefault="00EA6181" w:rsidP="00EA6181">
            <w:pPr>
              <w:rPr>
                <w:sz w:val="20"/>
                <w:szCs w:val="20"/>
              </w:rPr>
            </w:pPr>
          </w:p>
        </w:tc>
        <w:tc>
          <w:tcPr>
            <w:tcW w:w="960" w:type="dxa"/>
            <w:tcBorders>
              <w:top w:val="nil"/>
              <w:left w:val="nil"/>
              <w:bottom w:val="nil"/>
              <w:right w:val="nil"/>
            </w:tcBorders>
            <w:shd w:val="clear" w:color="auto" w:fill="auto"/>
            <w:noWrap/>
            <w:vAlign w:val="bottom"/>
            <w:hideMark/>
          </w:tcPr>
          <w:p w14:paraId="2DC4E685" w14:textId="77777777" w:rsidR="00EA6181" w:rsidRPr="00EA6181" w:rsidRDefault="00EA6181" w:rsidP="00EA6181">
            <w:pPr>
              <w:rPr>
                <w:sz w:val="20"/>
                <w:szCs w:val="20"/>
              </w:rPr>
            </w:pPr>
          </w:p>
        </w:tc>
      </w:tr>
      <w:tr w:rsidR="00EA6181" w:rsidRPr="00EA6181" w14:paraId="24E65F0C" w14:textId="77777777" w:rsidTr="00EA6181">
        <w:trPr>
          <w:trHeight w:val="270"/>
        </w:trPr>
        <w:tc>
          <w:tcPr>
            <w:tcW w:w="4360" w:type="dxa"/>
            <w:tcBorders>
              <w:top w:val="nil"/>
              <w:left w:val="nil"/>
              <w:bottom w:val="nil"/>
              <w:right w:val="nil"/>
            </w:tcBorders>
            <w:shd w:val="clear" w:color="auto" w:fill="auto"/>
            <w:noWrap/>
            <w:vAlign w:val="bottom"/>
            <w:hideMark/>
          </w:tcPr>
          <w:p w14:paraId="37FB91C5" w14:textId="77777777" w:rsidR="00EA6181" w:rsidRPr="00EA6181" w:rsidRDefault="00EA6181" w:rsidP="00EA6181">
            <w:pPr>
              <w:rPr>
                <w:sz w:val="20"/>
                <w:szCs w:val="20"/>
              </w:rPr>
            </w:pPr>
          </w:p>
        </w:tc>
        <w:tc>
          <w:tcPr>
            <w:tcW w:w="460" w:type="dxa"/>
            <w:tcBorders>
              <w:top w:val="nil"/>
              <w:left w:val="nil"/>
              <w:bottom w:val="nil"/>
              <w:right w:val="nil"/>
            </w:tcBorders>
            <w:shd w:val="clear" w:color="auto" w:fill="auto"/>
            <w:noWrap/>
            <w:vAlign w:val="bottom"/>
            <w:hideMark/>
          </w:tcPr>
          <w:p w14:paraId="4913FA6C" w14:textId="77777777" w:rsidR="00EA6181" w:rsidRPr="00EA6181" w:rsidRDefault="00EA6181" w:rsidP="00EA6181">
            <w:pPr>
              <w:rPr>
                <w:sz w:val="20"/>
                <w:szCs w:val="20"/>
              </w:rPr>
            </w:pPr>
          </w:p>
        </w:tc>
        <w:tc>
          <w:tcPr>
            <w:tcW w:w="1480" w:type="dxa"/>
            <w:tcBorders>
              <w:top w:val="nil"/>
              <w:left w:val="nil"/>
              <w:bottom w:val="nil"/>
              <w:right w:val="nil"/>
            </w:tcBorders>
            <w:shd w:val="clear" w:color="auto" w:fill="auto"/>
            <w:noWrap/>
            <w:vAlign w:val="bottom"/>
            <w:hideMark/>
          </w:tcPr>
          <w:p w14:paraId="1E7AE27E" w14:textId="77777777" w:rsidR="00EA6181" w:rsidRPr="00EA6181" w:rsidRDefault="00EA6181" w:rsidP="00EA6181">
            <w:pPr>
              <w:jc w:val="center"/>
              <w:rPr>
                <w:sz w:val="20"/>
                <w:szCs w:val="20"/>
              </w:rPr>
            </w:pPr>
          </w:p>
        </w:tc>
        <w:tc>
          <w:tcPr>
            <w:tcW w:w="1700" w:type="dxa"/>
            <w:tcBorders>
              <w:top w:val="nil"/>
              <w:left w:val="nil"/>
              <w:bottom w:val="nil"/>
              <w:right w:val="nil"/>
            </w:tcBorders>
            <w:shd w:val="clear" w:color="auto" w:fill="auto"/>
            <w:noWrap/>
            <w:vAlign w:val="bottom"/>
            <w:hideMark/>
          </w:tcPr>
          <w:p w14:paraId="6B4FCCC5" w14:textId="77777777" w:rsidR="00EA6181" w:rsidRPr="00EA6181" w:rsidRDefault="00EA6181" w:rsidP="00EA6181">
            <w:pPr>
              <w:rPr>
                <w:sz w:val="20"/>
                <w:szCs w:val="20"/>
              </w:rPr>
            </w:pPr>
          </w:p>
        </w:tc>
        <w:tc>
          <w:tcPr>
            <w:tcW w:w="960" w:type="dxa"/>
            <w:tcBorders>
              <w:top w:val="nil"/>
              <w:left w:val="nil"/>
              <w:bottom w:val="nil"/>
              <w:right w:val="nil"/>
            </w:tcBorders>
            <w:shd w:val="clear" w:color="auto" w:fill="auto"/>
            <w:noWrap/>
            <w:vAlign w:val="bottom"/>
            <w:hideMark/>
          </w:tcPr>
          <w:p w14:paraId="6F6F88F7" w14:textId="77777777" w:rsidR="00EA6181" w:rsidRPr="00EA6181" w:rsidRDefault="00EA6181" w:rsidP="00EA6181">
            <w:pPr>
              <w:rPr>
                <w:sz w:val="20"/>
                <w:szCs w:val="20"/>
              </w:rPr>
            </w:pPr>
          </w:p>
        </w:tc>
      </w:tr>
      <w:tr w:rsidR="00EA6181" w:rsidRPr="00EA6181" w14:paraId="1BA5EAEE" w14:textId="77777777" w:rsidTr="00EA6181">
        <w:trPr>
          <w:trHeight w:val="255"/>
        </w:trPr>
        <w:tc>
          <w:tcPr>
            <w:tcW w:w="4360" w:type="dxa"/>
            <w:tcBorders>
              <w:top w:val="single" w:sz="8" w:space="0" w:color="auto"/>
              <w:left w:val="single" w:sz="8" w:space="0" w:color="auto"/>
              <w:bottom w:val="single" w:sz="4" w:space="0" w:color="auto"/>
              <w:right w:val="single" w:sz="8" w:space="0" w:color="auto"/>
            </w:tcBorders>
            <w:shd w:val="clear" w:color="000000" w:fill="D9D9D9"/>
            <w:noWrap/>
            <w:vAlign w:val="bottom"/>
            <w:hideMark/>
          </w:tcPr>
          <w:p w14:paraId="34D917D1" w14:textId="77777777" w:rsidR="00EA6181" w:rsidRPr="00EA6181" w:rsidRDefault="00EA6181" w:rsidP="00EA6181">
            <w:pPr>
              <w:rPr>
                <w:rFonts w:ascii="Arial Narrow" w:hAnsi="Arial Narrow" w:cs="Calibri"/>
                <w:b/>
                <w:bCs/>
                <w:color w:val="000000"/>
                <w:sz w:val="20"/>
                <w:szCs w:val="20"/>
              </w:rPr>
            </w:pPr>
            <w:r w:rsidRPr="00EA6181">
              <w:rPr>
                <w:rFonts w:ascii="Arial Narrow" w:hAnsi="Arial Narrow" w:cs="Calibri"/>
                <w:b/>
                <w:bCs/>
                <w:color w:val="000000"/>
                <w:sz w:val="20"/>
                <w:szCs w:val="20"/>
              </w:rPr>
              <w:t>Přehled původních vegetačních prvků</w:t>
            </w:r>
          </w:p>
        </w:tc>
        <w:tc>
          <w:tcPr>
            <w:tcW w:w="460" w:type="dxa"/>
            <w:tcBorders>
              <w:top w:val="single" w:sz="8" w:space="0" w:color="auto"/>
              <w:left w:val="nil"/>
              <w:bottom w:val="single" w:sz="4" w:space="0" w:color="auto"/>
              <w:right w:val="single" w:sz="8" w:space="0" w:color="auto"/>
            </w:tcBorders>
            <w:shd w:val="clear" w:color="000000" w:fill="D9D9D9"/>
            <w:noWrap/>
            <w:vAlign w:val="bottom"/>
            <w:hideMark/>
          </w:tcPr>
          <w:p w14:paraId="07737935" w14:textId="77777777" w:rsidR="00EA6181" w:rsidRPr="00EA6181" w:rsidRDefault="00EA6181" w:rsidP="00EA6181">
            <w:pPr>
              <w:jc w:val="center"/>
              <w:rPr>
                <w:rFonts w:ascii="Arial Narrow" w:hAnsi="Arial Narrow" w:cs="Calibri"/>
                <w:b/>
                <w:bCs/>
                <w:color w:val="000000"/>
                <w:sz w:val="20"/>
                <w:szCs w:val="20"/>
              </w:rPr>
            </w:pPr>
            <w:r w:rsidRPr="00EA6181">
              <w:rPr>
                <w:rFonts w:ascii="Arial Narrow" w:hAnsi="Arial Narrow" w:cs="Calibri"/>
                <w:b/>
                <w:bCs/>
                <w:color w:val="000000"/>
                <w:sz w:val="20"/>
                <w:szCs w:val="20"/>
              </w:rPr>
              <w:t>mj</w:t>
            </w:r>
          </w:p>
        </w:tc>
        <w:tc>
          <w:tcPr>
            <w:tcW w:w="1480" w:type="dxa"/>
            <w:tcBorders>
              <w:top w:val="single" w:sz="8" w:space="0" w:color="auto"/>
              <w:left w:val="nil"/>
              <w:bottom w:val="single" w:sz="4" w:space="0" w:color="auto"/>
              <w:right w:val="single" w:sz="8" w:space="0" w:color="auto"/>
            </w:tcBorders>
            <w:shd w:val="clear" w:color="000000" w:fill="D9D9D9"/>
            <w:noWrap/>
            <w:vAlign w:val="center"/>
            <w:hideMark/>
          </w:tcPr>
          <w:p w14:paraId="73FD9648" w14:textId="77777777" w:rsidR="00EA6181" w:rsidRPr="00EA6181" w:rsidRDefault="00EA6181" w:rsidP="00EA6181">
            <w:pPr>
              <w:jc w:val="center"/>
              <w:rPr>
                <w:rFonts w:ascii="Arial Narrow" w:hAnsi="Arial Narrow" w:cs="Calibri"/>
                <w:b/>
                <w:bCs/>
                <w:color w:val="000000"/>
                <w:sz w:val="20"/>
                <w:szCs w:val="20"/>
              </w:rPr>
            </w:pPr>
            <w:r w:rsidRPr="00EA6181">
              <w:rPr>
                <w:rFonts w:ascii="Arial Narrow" w:hAnsi="Arial Narrow" w:cs="Calibri"/>
                <w:b/>
                <w:bCs/>
                <w:color w:val="000000"/>
                <w:sz w:val="20"/>
                <w:szCs w:val="20"/>
              </w:rPr>
              <w:t>celkem</w:t>
            </w:r>
          </w:p>
        </w:tc>
        <w:tc>
          <w:tcPr>
            <w:tcW w:w="1700" w:type="dxa"/>
            <w:tcBorders>
              <w:top w:val="single" w:sz="8" w:space="0" w:color="auto"/>
              <w:left w:val="nil"/>
              <w:bottom w:val="single" w:sz="4" w:space="0" w:color="auto"/>
              <w:right w:val="single" w:sz="8" w:space="0" w:color="auto"/>
            </w:tcBorders>
            <w:shd w:val="clear" w:color="000000" w:fill="D9D9D9"/>
            <w:noWrap/>
            <w:vAlign w:val="bottom"/>
            <w:hideMark/>
          </w:tcPr>
          <w:p w14:paraId="627B328D"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 </w:t>
            </w:r>
          </w:p>
        </w:tc>
        <w:tc>
          <w:tcPr>
            <w:tcW w:w="960" w:type="dxa"/>
            <w:tcBorders>
              <w:top w:val="single" w:sz="8" w:space="0" w:color="auto"/>
              <w:left w:val="nil"/>
              <w:bottom w:val="single" w:sz="4" w:space="0" w:color="auto"/>
              <w:right w:val="single" w:sz="8" w:space="0" w:color="auto"/>
            </w:tcBorders>
            <w:shd w:val="clear" w:color="000000" w:fill="D9D9D9"/>
            <w:noWrap/>
            <w:vAlign w:val="bottom"/>
            <w:hideMark/>
          </w:tcPr>
          <w:p w14:paraId="2B4F48BB"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 </w:t>
            </w:r>
          </w:p>
        </w:tc>
      </w:tr>
      <w:tr w:rsidR="00EA6181" w:rsidRPr="00EA6181" w14:paraId="6B4A1927" w14:textId="77777777" w:rsidTr="00EA6181">
        <w:trPr>
          <w:trHeight w:val="255"/>
        </w:trPr>
        <w:tc>
          <w:tcPr>
            <w:tcW w:w="4360" w:type="dxa"/>
            <w:tcBorders>
              <w:top w:val="nil"/>
              <w:left w:val="single" w:sz="8" w:space="0" w:color="auto"/>
              <w:bottom w:val="single" w:sz="4" w:space="0" w:color="auto"/>
              <w:right w:val="single" w:sz="8" w:space="0" w:color="auto"/>
            </w:tcBorders>
            <w:shd w:val="clear" w:color="auto" w:fill="auto"/>
            <w:noWrap/>
            <w:vAlign w:val="bottom"/>
            <w:hideMark/>
          </w:tcPr>
          <w:p w14:paraId="47325A64"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 xml:space="preserve">stromy </w:t>
            </w:r>
          </w:p>
        </w:tc>
        <w:tc>
          <w:tcPr>
            <w:tcW w:w="460" w:type="dxa"/>
            <w:tcBorders>
              <w:top w:val="nil"/>
              <w:left w:val="nil"/>
              <w:bottom w:val="single" w:sz="4" w:space="0" w:color="auto"/>
              <w:right w:val="single" w:sz="8" w:space="0" w:color="auto"/>
            </w:tcBorders>
            <w:shd w:val="clear" w:color="auto" w:fill="auto"/>
            <w:noWrap/>
            <w:vAlign w:val="bottom"/>
            <w:hideMark/>
          </w:tcPr>
          <w:p w14:paraId="71C2956D"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ks</w:t>
            </w:r>
          </w:p>
        </w:tc>
        <w:tc>
          <w:tcPr>
            <w:tcW w:w="1480" w:type="dxa"/>
            <w:tcBorders>
              <w:top w:val="nil"/>
              <w:left w:val="nil"/>
              <w:bottom w:val="single" w:sz="4" w:space="0" w:color="auto"/>
              <w:right w:val="single" w:sz="8" w:space="0" w:color="auto"/>
            </w:tcBorders>
            <w:shd w:val="clear" w:color="auto" w:fill="auto"/>
            <w:noWrap/>
            <w:vAlign w:val="bottom"/>
            <w:hideMark/>
          </w:tcPr>
          <w:p w14:paraId="50EB7467"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43</w:t>
            </w:r>
          </w:p>
        </w:tc>
        <w:tc>
          <w:tcPr>
            <w:tcW w:w="1700" w:type="dxa"/>
            <w:tcBorders>
              <w:top w:val="nil"/>
              <w:left w:val="nil"/>
              <w:bottom w:val="single" w:sz="4" w:space="0" w:color="auto"/>
              <w:right w:val="single" w:sz="8" w:space="0" w:color="auto"/>
            </w:tcBorders>
            <w:shd w:val="clear" w:color="auto" w:fill="auto"/>
            <w:noWrap/>
            <w:vAlign w:val="bottom"/>
            <w:hideMark/>
          </w:tcPr>
          <w:p w14:paraId="73DD6C5B"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4</w:t>
            </w:r>
          </w:p>
        </w:tc>
        <w:tc>
          <w:tcPr>
            <w:tcW w:w="960" w:type="dxa"/>
            <w:tcBorders>
              <w:top w:val="nil"/>
              <w:left w:val="nil"/>
              <w:bottom w:val="single" w:sz="4" w:space="0" w:color="auto"/>
              <w:right w:val="single" w:sz="8" w:space="0" w:color="auto"/>
            </w:tcBorders>
            <w:shd w:val="clear" w:color="auto" w:fill="auto"/>
            <w:noWrap/>
            <w:vAlign w:val="bottom"/>
            <w:hideMark/>
          </w:tcPr>
          <w:p w14:paraId="1092D034"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47</w:t>
            </w:r>
          </w:p>
        </w:tc>
      </w:tr>
      <w:tr w:rsidR="00EA6181" w:rsidRPr="00EA6181" w14:paraId="797E9467" w14:textId="77777777" w:rsidTr="00EA6181">
        <w:trPr>
          <w:trHeight w:val="270"/>
        </w:trPr>
        <w:tc>
          <w:tcPr>
            <w:tcW w:w="4360" w:type="dxa"/>
            <w:tcBorders>
              <w:top w:val="nil"/>
              <w:left w:val="single" w:sz="8" w:space="0" w:color="auto"/>
              <w:bottom w:val="single" w:sz="8" w:space="0" w:color="auto"/>
              <w:right w:val="single" w:sz="8" w:space="0" w:color="auto"/>
            </w:tcBorders>
            <w:shd w:val="clear" w:color="auto" w:fill="auto"/>
            <w:noWrap/>
            <w:vAlign w:val="bottom"/>
            <w:hideMark/>
          </w:tcPr>
          <w:p w14:paraId="14B3EB33"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keře - plochy</w:t>
            </w:r>
          </w:p>
        </w:tc>
        <w:tc>
          <w:tcPr>
            <w:tcW w:w="460" w:type="dxa"/>
            <w:tcBorders>
              <w:top w:val="nil"/>
              <w:left w:val="nil"/>
              <w:bottom w:val="single" w:sz="8" w:space="0" w:color="auto"/>
              <w:right w:val="single" w:sz="8" w:space="0" w:color="auto"/>
            </w:tcBorders>
            <w:shd w:val="clear" w:color="auto" w:fill="auto"/>
            <w:noWrap/>
            <w:vAlign w:val="bottom"/>
            <w:hideMark/>
          </w:tcPr>
          <w:p w14:paraId="5552CB15"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m2</w:t>
            </w:r>
          </w:p>
        </w:tc>
        <w:tc>
          <w:tcPr>
            <w:tcW w:w="1480" w:type="dxa"/>
            <w:tcBorders>
              <w:top w:val="nil"/>
              <w:left w:val="nil"/>
              <w:bottom w:val="single" w:sz="8" w:space="0" w:color="auto"/>
              <w:right w:val="single" w:sz="8" w:space="0" w:color="auto"/>
            </w:tcBorders>
            <w:shd w:val="clear" w:color="auto" w:fill="auto"/>
            <w:noWrap/>
            <w:vAlign w:val="bottom"/>
            <w:hideMark/>
          </w:tcPr>
          <w:p w14:paraId="6445D060"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305</w:t>
            </w:r>
          </w:p>
        </w:tc>
        <w:tc>
          <w:tcPr>
            <w:tcW w:w="1700" w:type="dxa"/>
            <w:tcBorders>
              <w:top w:val="nil"/>
              <w:left w:val="nil"/>
              <w:bottom w:val="single" w:sz="8" w:space="0" w:color="auto"/>
              <w:right w:val="single" w:sz="8" w:space="0" w:color="auto"/>
            </w:tcBorders>
            <w:shd w:val="clear" w:color="auto" w:fill="auto"/>
            <w:noWrap/>
            <w:vAlign w:val="bottom"/>
            <w:hideMark/>
          </w:tcPr>
          <w:p w14:paraId="6557D45B"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0</w:t>
            </w:r>
          </w:p>
        </w:tc>
        <w:tc>
          <w:tcPr>
            <w:tcW w:w="960" w:type="dxa"/>
            <w:tcBorders>
              <w:top w:val="nil"/>
              <w:left w:val="nil"/>
              <w:bottom w:val="single" w:sz="8" w:space="0" w:color="auto"/>
              <w:right w:val="single" w:sz="8" w:space="0" w:color="auto"/>
            </w:tcBorders>
            <w:shd w:val="clear" w:color="auto" w:fill="auto"/>
            <w:noWrap/>
            <w:vAlign w:val="bottom"/>
            <w:hideMark/>
          </w:tcPr>
          <w:p w14:paraId="757A8CF5"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305</w:t>
            </w:r>
          </w:p>
        </w:tc>
      </w:tr>
    </w:tbl>
    <w:p w14:paraId="58BD9E46" w14:textId="0C06B1D4" w:rsidR="003B03AF" w:rsidRDefault="003B03AF" w:rsidP="00EC31FC">
      <w:pPr>
        <w:pStyle w:val="GText"/>
        <w:tabs>
          <w:tab w:val="left" w:pos="2127"/>
        </w:tabs>
      </w:pPr>
    </w:p>
    <w:p w14:paraId="77E0B6E1" w14:textId="77777777" w:rsidR="003B03AF" w:rsidRDefault="003B03AF">
      <w:pPr>
        <w:spacing w:after="200" w:line="276" w:lineRule="auto"/>
        <w:rPr>
          <w:rFonts w:ascii="Arial Narrow" w:hAnsi="Arial Narrow"/>
          <w:sz w:val="22"/>
          <w:szCs w:val="22"/>
        </w:rPr>
      </w:pPr>
      <w:r>
        <w:br w:type="page"/>
      </w:r>
    </w:p>
    <w:p w14:paraId="26811BBD" w14:textId="0C64D0A5" w:rsidR="00CD1440" w:rsidRDefault="00267E08" w:rsidP="00EC31FC">
      <w:pPr>
        <w:pStyle w:val="GText"/>
        <w:tabs>
          <w:tab w:val="left" w:pos="2127"/>
        </w:tabs>
      </w:pPr>
      <w:r>
        <w:lastRenderedPageBreak/>
        <w:t>Plocha sídliště je pro přehlednost rozdělena do několika sektorů</w:t>
      </w:r>
      <w:r w:rsidR="00CF3994">
        <w:t xml:space="preserve"> ozn. písmeny A–K</w:t>
      </w:r>
      <w:r>
        <w:t>.</w:t>
      </w:r>
    </w:p>
    <w:tbl>
      <w:tblPr>
        <w:tblW w:w="10190" w:type="dxa"/>
        <w:tblInd w:w="-436" w:type="dxa"/>
        <w:tblCellMar>
          <w:left w:w="70" w:type="dxa"/>
          <w:right w:w="70" w:type="dxa"/>
        </w:tblCellMar>
        <w:tblLook w:val="04A0" w:firstRow="1" w:lastRow="0" w:firstColumn="1" w:lastColumn="0" w:noHBand="0" w:noVBand="1"/>
      </w:tblPr>
      <w:tblGrid>
        <w:gridCol w:w="3220"/>
        <w:gridCol w:w="368"/>
        <w:gridCol w:w="505"/>
        <w:gridCol w:w="414"/>
        <w:gridCol w:w="414"/>
        <w:gridCol w:w="414"/>
        <w:gridCol w:w="414"/>
        <w:gridCol w:w="414"/>
        <w:gridCol w:w="505"/>
        <w:gridCol w:w="505"/>
        <w:gridCol w:w="414"/>
        <w:gridCol w:w="918"/>
        <w:gridCol w:w="323"/>
        <w:gridCol w:w="323"/>
        <w:gridCol w:w="1039"/>
      </w:tblGrid>
      <w:tr w:rsidR="00EA6181" w:rsidRPr="00EA6181" w14:paraId="6FFEA658" w14:textId="77777777" w:rsidTr="00EA6181">
        <w:trPr>
          <w:trHeight w:val="375"/>
        </w:trPr>
        <w:tc>
          <w:tcPr>
            <w:tcW w:w="3220" w:type="dxa"/>
            <w:tcBorders>
              <w:top w:val="single" w:sz="8" w:space="0" w:color="auto"/>
              <w:left w:val="single" w:sz="8" w:space="0" w:color="auto"/>
              <w:bottom w:val="nil"/>
              <w:right w:val="nil"/>
            </w:tcBorders>
            <w:shd w:val="clear" w:color="000000" w:fill="D9D9D9"/>
            <w:noWrap/>
            <w:vAlign w:val="center"/>
            <w:hideMark/>
          </w:tcPr>
          <w:p w14:paraId="1CBFCA7B" w14:textId="77777777" w:rsidR="00EA6181" w:rsidRPr="00EA6181" w:rsidRDefault="00EA6181" w:rsidP="00EA6181">
            <w:pPr>
              <w:rPr>
                <w:rFonts w:ascii="Arial Narrow" w:hAnsi="Arial Narrow" w:cs="Calibri"/>
                <w:b/>
                <w:bCs/>
                <w:color w:val="000000"/>
                <w:sz w:val="20"/>
                <w:szCs w:val="20"/>
              </w:rPr>
            </w:pPr>
            <w:r w:rsidRPr="00EA6181">
              <w:rPr>
                <w:rFonts w:ascii="Arial Narrow" w:hAnsi="Arial Narrow" w:cs="Calibri"/>
                <w:b/>
                <w:bCs/>
                <w:color w:val="000000"/>
                <w:sz w:val="20"/>
                <w:szCs w:val="20"/>
              </w:rPr>
              <w:t>ZAKLÁDANÝ PRVEK</w:t>
            </w:r>
          </w:p>
        </w:tc>
        <w:tc>
          <w:tcPr>
            <w:tcW w:w="368" w:type="dxa"/>
            <w:tcBorders>
              <w:top w:val="single" w:sz="8" w:space="0" w:color="auto"/>
              <w:left w:val="single" w:sz="8" w:space="0" w:color="auto"/>
              <w:bottom w:val="nil"/>
              <w:right w:val="single" w:sz="8" w:space="0" w:color="auto"/>
            </w:tcBorders>
            <w:shd w:val="clear" w:color="000000" w:fill="D9D9D9"/>
            <w:noWrap/>
            <w:vAlign w:val="center"/>
            <w:hideMark/>
          </w:tcPr>
          <w:p w14:paraId="04C786B6"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 </w:t>
            </w:r>
          </w:p>
        </w:tc>
        <w:tc>
          <w:tcPr>
            <w:tcW w:w="6602" w:type="dxa"/>
            <w:gridSpan w:val="13"/>
            <w:tcBorders>
              <w:top w:val="single" w:sz="8" w:space="0" w:color="auto"/>
              <w:left w:val="nil"/>
              <w:bottom w:val="single" w:sz="8" w:space="0" w:color="auto"/>
              <w:right w:val="single" w:sz="8" w:space="0" w:color="000000"/>
            </w:tcBorders>
            <w:shd w:val="clear" w:color="000000" w:fill="D9D9D9"/>
            <w:noWrap/>
            <w:vAlign w:val="center"/>
            <w:hideMark/>
          </w:tcPr>
          <w:p w14:paraId="7587A62B"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ROZDĚLENÍ PLOCH DLE SEKTORŮ</w:t>
            </w:r>
          </w:p>
        </w:tc>
      </w:tr>
      <w:tr w:rsidR="00EA6181" w:rsidRPr="00EA6181" w14:paraId="60AD1282" w14:textId="77777777" w:rsidTr="00EA6181">
        <w:trPr>
          <w:trHeight w:val="270"/>
        </w:trPr>
        <w:tc>
          <w:tcPr>
            <w:tcW w:w="3220" w:type="dxa"/>
            <w:tcBorders>
              <w:top w:val="single" w:sz="8" w:space="0" w:color="auto"/>
              <w:left w:val="single" w:sz="8" w:space="0" w:color="auto"/>
              <w:bottom w:val="single" w:sz="4" w:space="0" w:color="auto"/>
              <w:right w:val="nil"/>
            </w:tcBorders>
            <w:shd w:val="clear" w:color="000000" w:fill="D9D9D9"/>
            <w:noWrap/>
            <w:vAlign w:val="center"/>
            <w:hideMark/>
          </w:tcPr>
          <w:p w14:paraId="17407F5F" w14:textId="77777777" w:rsidR="00EA6181" w:rsidRPr="00EA6181" w:rsidRDefault="00EA6181" w:rsidP="00EA6181">
            <w:pPr>
              <w:rPr>
                <w:rFonts w:ascii="Arial Narrow" w:hAnsi="Arial Narrow" w:cs="Calibri"/>
                <w:b/>
                <w:bCs/>
                <w:color w:val="000000"/>
                <w:sz w:val="20"/>
                <w:szCs w:val="20"/>
              </w:rPr>
            </w:pPr>
            <w:r w:rsidRPr="00EA6181">
              <w:rPr>
                <w:rFonts w:ascii="Arial Narrow" w:hAnsi="Arial Narrow" w:cs="Calibri"/>
                <w:b/>
                <w:bCs/>
                <w:color w:val="000000"/>
                <w:sz w:val="20"/>
                <w:szCs w:val="20"/>
              </w:rPr>
              <w:t> </w:t>
            </w:r>
          </w:p>
        </w:tc>
        <w:tc>
          <w:tcPr>
            <w:tcW w:w="368" w:type="dxa"/>
            <w:tcBorders>
              <w:top w:val="single" w:sz="8" w:space="0" w:color="auto"/>
              <w:left w:val="single" w:sz="8" w:space="0" w:color="auto"/>
              <w:bottom w:val="single" w:sz="4" w:space="0" w:color="auto"/>
              <w:right w:val="single" w:sz="8" w:space="0" w:color="auto"/>
            </w:tcBorders>
            <w:shd w:val="clear" w:color="000000" w:fill="D9D9D9"/>
            <w:noWrap/>
            <w:vAlign w:val="center"/>
            <w:hideMark/>
          </w:tcPr>
          <w:p w14:paraId="20632DAA"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mj</w:t>
            </w:r>
          </w:p>
        </w:tc>
        <w:tc>
          <w:tcPr>
            <w:tcW w:w="505" w:type="dxa"/>
            <w:tcBorders>
              <w:top w:val="nil"/>
              <w:left w:val="nil"/>
              <w:bottom w:val="single" w:sz="4" w:space="0" w:color="auto"/>
              <w:right w:val="single" w:sz="4" w:space="0" w:color="auto"/>
            </w:tcBorders>
            <w:shd w:val="clear" w:color="000000" w:fill="D9D9D9"/>
            <w:noWrap/>
            <w:vAlign w:val="center"/>
            <w:hideMark/>
          </w:tcPr>
          <w:p w14:paraId="17DB978B"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A</w:t>
            </w:r>
          </w:p>
        </w:tc>
        <w:tc>
          <w:tcPr>
            <w:tcW w:w="414" w:type="dxa"/>
            <w:tcBorders>
              <w:top w:val="nil"/>
              <w:left w:val="nil"/>
              <w:bottom w:val="single" w:sz="4" w:space="0" w:color="auto"/>
              <w:right w:val="single" w:sz="4" w:space="0" w:color="auto"/>
            </w:tcBorders>
            <w:shd w:val="clear" w:color="000000" w:fill="D9D9D9"/>
            <w:noWrap/>
            <w:vAlign w:val="center"/>
            <w:hideMark/>
          </w:tcPr>
          <w:p w14:paraId="5E517F98"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B</w:t>
            </w:r>
          </w:p>
        </w:tc>
        <w:tc>
          <w:tcPr>
            <w:tcW w:w="414" w:type="dxa"/>
            <w:tcBorders>
              <w:top w:val="nil"/>
              <w:left w:val="nil"/>
              <w:bottom w:val="single" w:sz="4" w:space="0" w:color="auto"/>
              <w:right w:val="single" w:sz="4" w:space="0" w:color="auto"/>
            </w:tcBorders>
            <w:shd w:val="clear" w:color="000000" w:fill="D9D9D9"/>
            <w:noWrap/>
            <w:vAlign w:val="center"/>
            <w:hideMark/>
          </w:tcPr>
          <w:p w14:paraId="7798CAB9"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C</w:t>
            </w:r>
          </w:p>
        </w:tc>
        <w:tc>
          <w:tcPr>
            <w:tcW w:w="414" w:type="dxa"/>
            <w:tcBorders>
              <w:top w:val="nil"/>
              <w:left w:val="nil"/>
              <w:bottom w:val="single" w:sz="4" w:space="0" w:color="auto"/>
              <w:right w:val="single" w:sz="4" w:space="0" w:color="auto"/>
            </w:tcBorders>
            <w:shd w:val="clear" w:color="000000" w:fill="D9D9D9"/>
            <w:noWrap/>
            <w:vAlign w:val="center"/>
            <w:hideMark/>
          </w:tcPr>
          <w:p w14:paraId="3BA6199D"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D</w:t>
            </w:r>
          </w:p>
        </w:tc>
        <w:tc>
          <w:tcPr>
            <w:tcW w:w="414" w:type="dxa"/>
            <w:tcBorders>
              <w:top w:val="nil"/>
              <w:left w:val="nil"/>
              <w:bottom w:val="single" w:sz="4" w:space="0" w:color="auto"/>
              <w:right w:val="single" w:sz="4" w:space="0" w:color="auto"/>
            </w:tcBorders>
            <w:shd w:val="clear" w:color="000000" w:fill="D9D9D9"/>
            <w:noWrap/>
            <w:vAlign w:val="center"/>
            <w:hideMark/>
          </w:tcPr>
          <w:p w14:paraId="6E315FFE"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E</w:t>
            </w:r>
          </w:p>
        </w:tc>
        <w:tc>
          <w:tcPr>
            <w:tcW w:w="414" w:type="dxa"/>
            <w:tcBorders>
              <w:top w:val="nil"/>
              <w:left w:val="nil"/>
              <w:bottom w:val="single" w:sz="4" w:space="0" w:color="auto"/>
              <w:right w:val="single" w:sz="4" w:space="0" w:color="auto"/>
            </w:tcBorders>
            <w:shd w:val="clear" w:color="000000" w:fill="D9D9D9"/>
            <w:noWrap/>
            <w:vAlign w:val="center"/>
            <w:hideMark/>
          </w:tcPr>
          <w:p w14:paraId="773C89CF"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F</w:t>
            </w:r>
          </w:p>
        </w:tc>
        <w:tc>
          <w:tcPr>
            <w:tcW w:w="505" w:type="dxa"/>
            <w:tcBorders>
              <w:top w:val="nil"/>
              <w:left w:val="nil"/>
              <w:bottom w:val="single" w:sz="4" w:space="0" w:color="auto"/>
              <w:right w:val="single" w:sz="4" w:space="0" w:color="auto"/>
            </w:tcBorders>
            <w:shd w:val="clear" w:color="000000" w:fill="D9D9D9"/>
            <w:noWrap/>
            <w:vAlign w:val="center"/>
            <w:hideMark/>
          </w:tcPr>
          <w:p w14:paraId="687FB1D3"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G</w:t>
            </w:r>
          </w:p>
        </w:tc>
        <w:tc>
          <w:tcPr>
            <w:tcW w:w="505" w:type="dxa"/>
            <w:tcBorders>
              <w:top w:val="nil"/>
              <w:left w:val="nil"/>
              <w:bottom w:val="single" w:sz="4" w:space="0" w:color="auto"/>
              <w:right w:val="single" w:sz="4" w:space="0" w:color="auto"/>
            </w:tcBorders>
            <w:shd w:val="clear" w:color="000000" w:fill="D9D9D9"/>
            <w:noWrap/>
            <w:vAlign w:val="center"/>
            <w:hideMark/>
          </w:tcPr>
          <w:p w14:paraId="05D5CD96"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H</w:t>
            </w:r>
          </w:p>
        </w:tc>
        <w:tc>
          <w:tcPr>
            <w:tcW w:w="414" w:type="dxa"/>
            <w:tcBorders>
              <w:top w:val="nil"/>
              <w:left w:val="nil"/>
              <w:bottom w:val="single" w:sz="4" w:space="0" w:color="auto"/>
              <w:right w:val="single" w:sz="4" w:space="0" w:color="auto"/>
            </w:tcBorders>
            <w:shd w:val="clear" w:color="000000" w:fill="D9D9D9"/>
            <w:noWrap/>
            <w:vAlign w:val="center"/>
            <w:hideMark/>
          </w:tcPr>
          <w:p w14:paraId="763CB67A"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I</w:t>
            </w:r>
          </w:p>
        </w:tc>
        <w:tc>
          <w:tcPr>
            <w:tcW w:w="918" w:type="dxa"/>
            <w:tcBorders>
              <w:top w:val="nil"/>
              <w:left w:val="nil"/>
              <w:bottom w:val="single" w:sz="4" w:space="0" w:color="auto"/>
              <w:right w:val="single" w:sz="8" w:space="0" w:color="auto"/>
            </w:tcBorders>
            <w:shd w:val="clear" w:color="000000" w:fill="D9D9D9"/>
            <w:noWrap/>
            <w:vAlign w:val="center"/>
            <w:hideMark/>
          </w:tcPr>
          <w:p w14:paraId="12314F00" w14:textId="77777777" w:rsidR="00EA6181" w:rsidRPr="00EA6181" w:rsidRDefault="00EA6181" w:rsidP="00EA6181">
            <w:pPr>
              <w:jc w:val="center"/>
              <w:rPr>
                <w:rFonts w:ascii="Arial Narrow" w:hAnsi="Arial Narrow" w:cs="Calibri"/>
                <w:b/>
                <w:bCs/>
                <w:color w:val="000000"/>
                <w:sz w:val="20"/>
                <w:szCs w:val="20"/>
              </w:rPr>
            </w:pPr>
            <w:r w:rsidRPr="00EA6181">
              <w:rPr>
                <w:rFonts w:ascii="Arial Narrow" w:hAnsi="Arial Narrow" w:cs="Calibri"/>
                <w:b/>
                <w:bCs/>
                <w:color w:val="000000"/>
                <w:sz w:val="20"/>
                <w:szCs w:val="20"/>
              </w:rPr>
              <w:t>CELKEM</w:t>
            </w:r>
          </w:p>
        </w:tc>
        <w:tc>
          <w:tcPr>
            <w:tcW w:w="323" w:type="dxa"/>
            <w:tcBorders>
              <w:top w:val="nil"/>
              <w:left w:val="nil"/>
              <w:bottom w:val="single" w:sz="4" w:space="0" w:color="auto"/>
              <w:right w:val="single" w:sz="4" w:space="0" w:color="auto"/>
            </w:tcBorders>
            <w:shd w:val="clear" w:color="000000" w:fill="D9D9D9"/>
            <w:noWrap/>
            <w:vAlign w:val="center"/>
            <w:hideMark/>
          </w:tcPr>
          <w:p w14:paraId="08B05D0A"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J</w:t>
            </w:r>
          </w:p>
        </w:tc>
        <w:tc>
          <w:tcPr>
            <w:tcW w:w="323" w:type="dxa"/>
            <w:tcBorders>
              <w:top w:val="nil"/>
              <w:left w:val="nil"/>
              <w:bottom w:val="single" w:sz="4" w:space="0" w:color="auto"/>
              <w:right w:val="single" w:sz="4" w:space="0" w:color="auto"/>
            </w:tcBorders>
            <w:shd w:val="clear" w:color="000000" w:fill="D9D9D9"/>
            <w:noWrap/>
            <w:vAlign w:val="center"/>
            <w:hideMark/>
          </w:tcPr>
          <w:p w14:paraId="70EDF849"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K</w:t>
            </w:r>
          </w:p>
        </w:tc>
        <w:tc>
          <w:tcPr>
            <w:tcW w:w="1039" w:type="dxa"/>
            <w:tcBorders>
              <w:top w:val="nil"/>
              <w:left w:val="nil"/>
              <w:bottom w:val="single" w:sz="4" w:space="0" w:color="auto"/>
              <w:right w:val="single" w:sz="8" w:space="0" w:color="auto"/>
            </w:tcBorders>
            <w:shd w:val="clear" w:color="000000" w:fill="D9D9D9"/>
            <w:noWrap/>
            <w:vAlign w:val="center"/>
            <w:hideMark/>
          </w:tcPr>
          <w:p w14:paraId="745AF670" w14:textId="77777777" w:rsidR="00EA6181" w:rsidRPr="00EA6181" w:rsidRDefault="00EA6181" w:rsidP="00EA6181">
            <w:pPr>
              <w:jc w:val="center"/>
              <w:rPr>
                <w:rFonts w:ascii="Arial Narrow" w:hAnsi="Arial Narrow" w:cs="Calibri"/>
                <w:b/>
                <w:bCs/>
                <w:color w:val="000000"/>
                <w:sz w:val="20"/>
                <w:szCs w:val="20"/>
              </w:rPr>
            </w:pPr>
            <w:r w:rsidRPr="00EA6181">
              <w:rPr>
                <w:rFonts w:ascii="Arial Narrow" w:hAnsi="Arial Narrow" w:cs="Calibri"/>
                <w:b/>
                <w:bCs/>
                <w:color w:val="000000"/>
                <w:sz w:val="20"/>
                <w:szCs w:val="20"/>
              </w:rPr>
              <w:t>CELKEM</w:t>
            </w:r>
          </w:p>
        </w:tc>
      </w:tr>
      <w:tr w:rsidR="00EA6181" w:rsidRPr="00EA6181" w14:paraId="732A26E6" w14:textId="77777777" w:rsidTr="00EA6181">
        <w:trPr>
          <w:trHeight w:val="270"/>
        </w:trPr>
        <w:tc>
          <w:tcPr>
            <w:tcW w:w="322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AABEDC0"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 </w:t>
            </w:r>
          </w:p>
        </w:tc>
        <w:tc>
          <w:tcPr>
            <w:tcW w:w="368" w:type="dxa"/>
            <w:tcBorders>
              <w:top w:val="single" w:sz="8" w:space="0" w:color="auto"/>
              <w:left w:val="nil"/>
              <w:bottom w:val="single" w:sz="8" w:space="0" w:color="auto"/>
              <w:right w:val="single" w:sz="8" w:space="0" w:color="auto"/>
            </w:tcBorders>
            <w:shd w:val="clear" w:color="000000" w:fill="D9D9D9"/>
            <w:noWrap/>
            <w:vAlign w:val="center"/>
            <w:hideMark/>
          </w:tcPr>
          <w:p w14:paraId="60CCC780"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 </w:t>
            </w:r>
          </w:p>
        </w:tc>
        <w:tc>
          <w:tcPr>
            <w:tcW w:w="4917" w:type="dxa"/>
            <w:gridSpan w:val="10"/>
            <w:tcBorders>
              <w:top w:val="single" w:sz="8" w:space="0" w:color="auto"/>
              <w:left w:val="nil"/>
              <w:bottom w:val="single" w:sz="8" w:space="0" w:color="auto"/>
              <w:right w:val="single" w:sz="8" w:space="0" w:color="000000"/>
            </w:tcBorders>
            <w:shd w:val="clear" w:color="000000" w:fill="D9D9D9"/>
            <w:noWrap/>
            <w:vAlign w:val="center"/>
            <w:hideMark/>
          </w:tcPr>
          <w:p w14:paraId="2B0E50CB" w14:textId="77777777" w:rsidR="00EA6181" w:rsidRPr="00EA6181" w:rsidRDefault="00EA6181" w:rsidP="00EA6181">
            <w:pPr>
              <w:jc w:val="center"/>
              <w:rPr>
                <w:rFonts w:ascii="Arial Narrow" w:hAnsi="Arial Narrow" w:cs="Calibri"/>
                <w:b/>
                <w:bCs/>
                <w:color w:val="000000"/>
                <w:sz w:val="20"/>
                <w:szCs w:val="20"/>
              </w:rPr>
            </w:pPr>
            <w:r w:rsidRPr="00EA6181">
              <w:rPr>
                <w:rFonts w:ascii="Arial Narrow" w:hAnsi="Arial Narrow" w:cs="Calibri"/>
                <w:b/>
                <w:bCs/>
                <w:color w:val="000000"/>
                <w:sz w:val="20"/>
                <w:szCs w:val="20"/>
              </w:rPr>
              <w:t>Uznatelné položky</w:t>
            </w:r>
          </w:p>
        </w:tc>
        <w:tc>
          <w:tcPr>
            <w:tcW w:w="1685" w:type="dxa"/>
            <w:gridSpan w:val="3"/>
            <w:tcBorders>
              <w:top w:val="single" w:sz="8" w:space="0" w:color="auto"/>
              <w:left w:val="nil"/>
              <w:bottom w:val="single" w:sz="8" w:space="0" w:color="auto"/>
              <w:right w:val="single" w:sz="8" w:space="0" w:color="000000"/>
            </w:tcBorders>
            <w:shd w:val="clear" w:color="000000" w:fill="D9D9D9"/>
            <w:noWrap/>
            <w:vAlign w:val="center"/>
            <w:hideMark/>
          </w:tcPr>
          <w:p w14:paraId="5F3E46AC" w14:textId="77777777" w:rsidR="00EA6181" w:rsidRPr="00EA6181" w:rsidRDefault="00EA6181" w:rsidP="00EA6181">
            <w:pPr>
              <w:jc w:val="center"/>
              <w:rPr>
                <w:rFonts w:ascii="Arial Narrow" w:hAnsi="Arial Narrow" w:cs="Calibri"/>
                <w:b/>
                <w:bCs/>
                <w:color w:val="000000"/>
                <w:sz w:val="20"/>
                <w:szCs w:val="20"/>
              </w:rPr>
            </w:pPr>
            <w:r w:rsidRPr="00EA6181">
              <w:rPr>
                <w:rFonts w:ascii="Arial Narrow" w:hAnsi="Arial Narrow" w:cs="Calibri"/>
                <w:b/>
                <w:bCs/>
                <w:color w:val="000000"/>
                <w:sz w:val="20"/>
                <w:szCs w:val="20"/>
              </w:rPr>
              <w:t>Neuznatelné položky</w:t>
            </w:r>
          </w:p>
        </w:tc>
      </w:tr>
      <w:tr w:rsidR="00EA6181" w:rsidRPr="00EA6181" w14:paraId="6636DE27" w14:textId="77777777" w:rsidTr="00EA6181">
        <w:trPr>
          <w:trHeight w:val="255"/>
        </w:trPr>
        <w:tc>
          <w:tcPr>
            <w:tcW w:w="3220" w:type="dxa"/>
            <w:tcBorders>
              <w:top w:val="single" w:sz="4" w:space="0" w:color="auto"/>
              <w:left w:val="single" w:sz="8" w:space="0" w:color="auto"/>
              <w:bottom w:val="single" w:sz="4" w:space="0" w:color="auto"/>
              <w:right w:val="nil"/>
            </w:tcBorders>
            <w:shd w:val="clear" w:color="auto" w:fill="auto"/>
            <w:noWrap/>
            <w:vAlign w:val="center"/>
            <w:hideMark/>
          </w:tcPr>
          <w:p w14:paraId="33232D68"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trávník parkový</w:t>
            </w:r>
          </w:p>
        </w:tc>
        <w:tc>
          <w:tcPr>
            <w:tcW w:w="36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6791BF54"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m2</w:t>
            </w:r>
          </w:p>
        </w:tc>
        <w:tc>
          <w:tcPr>
            <w:tcW w:w="505" w:type="dxa"/>
            <w:tcBorders>
              <w:top w:val="nil"/>
              <w:left w:val="nil"/>
              <w:bottom w:val="single" w:sz="4" w:space="0" w:color="auto"/>
              <w:right w:val="single" w:sz="4" w:space="0" w:color="auto"/>
            </w:tcBorders>
            <w:shd w:val="clear" w:color="auto" w:fill="auto"/>
            <w:noWrap/>
            <w:vAlign w:val="center"/>
            <w:hideMark/>
          </w:tcPr>
          <w:p w14:paraId="5D65DD78"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1316</w:t>
            </w:r>
          </w:p>
        </w:tc>
        <w:tc>
          <w:tcPr>
            <w:tcW w:w="414" w:type="dxa"/>
            <w:tcBorders>
              <w:top w:val="nil"/>
              <w:left w:val="nil"/>
              <w:bottom w:val="single" w:sz="4" w:space="0" w:color="auto"/>
              <w:right w:val="single" w:sz="4" w:space="0" w:color="auto"/>
            </w:tcBorders>
            <w:shd w:val="clear" w:color="auto" w:fill="auto"/>
            <w:noWrap/>
            <w:vAlign w:val="center"/>
            <w:hideMark/>
          </w:tcPr>
          <w:p w14:paraId="27EE2A46"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0</w:t>
            </w:r>
          </w:p>
        </w:tc>
        <w:tc>
          <w:tcPr>
            <w:tcW w:w="414" w:type="dxa"/>
            <w:tcBorders>
              <w:top w:val="nil"/>
              <w:left w:val="nil"/>
              <w:bottom w:val="single" w:sz="4" w:space="0" w:color="auto"/>
              <w:right w:val="single" w:sz="4" w:space="0" w:color="auto"/>
            </w:tcBorders>
            <w:shd w:val="clear" w:color="auto" w:fill="auto"/>
            <w:noWrap/>
            <w:vAlign w:val="center"/>
            <w:hideMark/>
          </w:tcPr>
          <w:p w14:paraId="76D8858F"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402</w:t>
            </w:r>
          </w:p>
        </w:tc>
        <w:tc>
          <w:tcPr>
            <w:tcW w:w="414" w:type="dxa"/>
            <w:tcBorders>
              <w:top w:val="nil"/>
              <w:left w:val="nil"/>
              <w:bottom w:val="single" w:sz="4" w:space="0" w:color="auto"/>
              <w:right w:val="single" w:sz="4" w:space="0" w:color="auto"/>
            </w:tcBorders>
            <w:shd w:val="clear" w:color="auto" w:fill="auto"/>
            <w:noWrap/>
            <w:vAlign w:val="center"/>
            <w:hideMark/>
          </w:tcPr>
          <w:p w14:paraId="6B88BFC0"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0</w:t>
            </w:r>
          </w:p>
        </w:tc>
        <w:tc>
          <w:tcPr>
            <w:tcW w:w="414" w:type="dxa"/>
            <w:tcBorders>
              <w:top w:val="nil"/>
              <w:left w:val="nil"/>
              <w:bottom w:val="single" w:sz="4" w:space="0" w:color="auto"/>
              <w:right w:val="single" w:sz="4" w:space="0" w:color="auto"/>
            </w:tcBorders>
            <w:shd w:val="clear" w:color="auto" w:fill="auto"/>
            <w:noWrap/>
            <w:vAlign w:val="center"/>
            <w:hideMark/>
          </w:tcPr>
          <w:p w14:paraId="78310BE1"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654</w:t>
            </w:r>
          </w:p>
        </w:tc>
        <w:tc>
          <w:tcPr>
            <w:tcW w:w="414" w:type="dxa"/>
            <w:tcBorders>
              <w:top w:val="nil"/>
              <w:left w:val="nil"/>
              <w:bottom w:val="single" w:sz="4" w:space="0" w:color="auto"/>
              <w:right w:val="single" w:sz="4" w:space="0" w:color="auto"/>
            </w:tcBorders>
            <w:shd w:val="clear" w:color="auto" w:fill="auto"/>
            <w:noWrap/>
            <w:vAlign w:val="center"/>
            <w:hideMark/>
          </w:tcPr>
          <w:p w14:paraId="0CA19C92"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0</w:t>
            </w:r>
          </w:p>
        </w:tc>
        <w:tc>
          <w:tcPr>
            <w:tcW w:w="505" w:type="dxa"/>
            <w:tcBorders>
              <w:top w:val="nil"/>
              <w:left w:val="nil"/>
              <w:bottom w:val="single" w:sz="4" w:space="0" w:color="auto"/>
              <w:right w:val="single" w:sz="4" w:space="0" w:color="auto"/>
            </w:tcBorders>
            <w:shd w:val="clear" w:color="auto" w:fill="auto"/>
            <w:noWrap/>
            <w:vAlign w:val="center"/>
            <w:hideMark/>
          </w:tcPr>
          <w:p w14:paraId="2F003AD2"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1016</w:t>
            </w:r>
          </w:p>
        </w:tc>
        <w:tc>
          <w:tcPr>
            <w:tcW w:w="505" w:type="dxa"/>
            <w:tcBorders>
              <w:top w:val="nil"/>
              <w:left w:val="nil"/>
              <w:bottom w:val="single" w:sz="4" w:space="0" w:color="auto"/>
              <w:right w:val="single" w:sz="4" w:space="0" w:color="auto"/>
            </w:tcBorders>
            <w:shd w:val="clear" w:color="auto" w:fill="auto"/>
            <w:noWrap/>
            <w:vAlign w:val="center"/>
            <w:hideMark/>
          </w:tcPr>
          <w:p w14:paraId="36DD6374"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1425</w:t>
            </w:r>
          </w:p>
        </w:tc>
        <w:tc>
          <w:tcPr>
            <w:tcW w:w="414" w:type="dxa"/>
            <w:tcBorders>
              <w:top w:val="nil"/>
              <w:left w:val="nil"/>
              <w:bottom w:val="single" w:sz="4" w:space="0" w:color="auto"/>
              <w:right w:val="single" w:sz="4" w:space="0" w:color="auto"/>
            </w:tcBorders>
            <w:shd w:val="clear" w:color="auto" w:fill="auto"/>
            <w:noWrap/>
            <w:vAlign w:val="center"/>
            <w:hideMark/>
          </w:tcPr>
          <w:p w14:paraId="663D38D2"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142</w:t>
            </w:r>
          </w:p>
        </w:tc>
        <w:tc>
          <w:tcPr>
            <w:tcW w:w="918" w:type="dxa"/>
            <w:tcBorders>
              <w:top w:val="nil"/>
              <w:left w:val="nil"/>
              <w:bottom w:val="single" w:sz="4" w:space="0" w:color="auto"/>
              <w:right w:val="single" w:sz="8" w:space="0" w:color="auto"/>
            </w:tcBorders>
            <w:shd w:val="clear" w:color="auto" w:fill="auto"/>
            <w:noWrap/>
            <w:vAlign w:val="center"/>
            <w:hideMark/>
          </w:tcPr>
          <w:p w14:paraId="55B9CEC4"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4 955</w:t>
            </w:r>
          </w:p>
        </w:tc>
        <w:tc>
          <w:tcPr>
            <w:tcW w:w="323" w:type="dxa"/>
            <w:tcBorders>
              <w:top w:val="single" w:sz="4" w:space="0" w:color="auto"/>
              <w:left w:val="nil"/>
              <w:bottom w:val="single" w:sz="4" w:space="0" w:color="auto"/>
              <w:right w:val="single" w:sz="4" w:space="0" w:color="auto"/>
            </w:tcBorders>
            <w:shd w:val="clear" w:color="auto" w:fill="auto"/>
            <w:noWrap/>
            <w:vAlign w:val="center"/>
            <w:hideMark/>
          </w:tcPr>
          <w:p w14:paraId="543E266B"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68</w:t>
            </w:r>
          </w:p>
        </w:tc>
        <w:tc>
          <w:tcPr>
            <w:tcW w:w="323" w:type="dxa"/>
            <w:tcBorders>
              <w:top w:val="single" w:sz="4" w:space="0" w:color="auto"/>
              <w:left w:val="nil"/>
              <w:bottom w:val="single" w:sz="4" w:space="0" w:color="auto"/>
              <w:right w:val="single" w:sz="4" w:space="0" w:color="auto"/>
            </w:tcBorders>
            <w:shd w:val="clear" w:color="auto" w:fill="auto"/>
            <w:noWrap/>
            <w:vAlign w:val="center"/>
            <w:hideMark/>
          </w:tcPr>
          <w:p w14:paraId="6F54C251"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43</w:t>
            </w:r>
          </w:p>
        </w:tc>
        <w:tc>
          <w:tcPr>
            <w:tcW w:w="1039" w:type="dxa"/>
            <w:tcBorders>
              <w:top w:val="single" w:sz="4" w:space="0" w:color="auto"/>
              <w:left w:val="nil"/>
              <w:bottom w:val="single" w:sz="4" w:space="0" w:color="auto"/>
              <w:right w:val="single" w:sz="8" w:space="0" w:color="auto"/>
            </w:tcBorders>
            <w:shd w:val="clear" w:color="auto" w:fill="auto"/>
            <w:noWrap/>
            <w:vAlign w:val="center"/>
            <w:hideMark/>
          </w:tcPr>
          <w:p w14:paraId="21AF8966"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111</w:t>
            </w:r>
          </w:p>
        </w:tc>
      </w:tr>
      <w:tr w:rsidR="00EA6181" w:rsidRPr="00EA6181" w14:paraId="34198E2F" w14:textId="77777777" w:rsidTr="00EA6181">
        <w:trPr>
          <w:trHeight w:val="255"/>
        </w:trPr>
        <w:tc>
          <w:tcPr>
            <w:tcW w:w="3220" w:type="dxa"/>
            <w:tcBorders>
              <w:top w:val="nil"/>
              <w:left w:val="single" w:sz="8" w:space="0" w:color="auto"/>
              <w:bottom w:val="single" w:sz="4" w:space="0" w:color="auto"/>
              <w:right w:val="nil"/>
            </w:tcBorders>
            <w:shd w:val="clear" w:color="auto" w:fill="auto"/>
            <w:noWrap/>
            <w:vAlign w:val="center"/>
            <w:hideMark/>
          </w:tcPr>
          <w:p w14:paraId="61F55EAD"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louka</w:t>
            </w:r>
          </w:p>
        </w:tc>
        <w:tc>
          <w:tcPr>
            <w:tcW w:w="368" w:type="dxa"/>
            <w:tcBorders>
              <w:top w:val="nil"/>
              <w:left w:val="single" w:sz="8" w:space="0" w:color="auto"/>
              <w:bottom w:val="single" w:sz="4" w:space="0" w:color="auto"/>
              <w:right w:val="single" w:sz="8" w:space="0" w:color="auto"/>
            </w:tcBorders>
            <w:shd w:val="clear" w:color="auto" w:fill="auto"/>
            <w:noWrap/>
            <w:vAlign w:val="center"/>
            <w:hideMark/>
          </w:tcPr>
          <w:p w14:paraId="1D3DEAE4"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m2</w:t>
            </w:r>
          </w:p>
        </w:tc>
        <w:tc>
          <w:tcPr>
            <w:tcW w:w="505" w:type="dxa"/>
            <w:tcBorders>
              <w:top w:val="nil"/>
              <w:left w:val="nil"/>
              <w:bottom w:val="single" w:sz="4" w:space="0" w:color="auto"/>
              <w:right w:val="single" w:sz="4" w:space="0" w:color="auto"/>
            </w:tcBorders>
            <w:shd w:val="clear" w:color="auto" w:fill="auto"/>
            <w:noWrap/>
            <w:vAlign w:val="center"/>
            <w:hideMark/>
          </w:tcPr>
          <w:p w14:paraId="6B68F0B6"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33E765B0"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4F34D63F"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390C0967"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150</w:t>
            </w:r>
          </w:p>
        </w:tc>
        <w:tc>
          <w:tcPr>
            <w:tcW w:w="414" w:type="dxa"/>
            <w:tcBorders>
              <w:top w:val="nil"/>
              <w:left w:val="nil"/>
              <w:bottom w:val="single" w:sz="4" w:space="0" w:color="auto"/>
              <w:right w:val="single" w:sz="4" w:space="0" w:color="auto"/>
            </w:tcBorders>
            <w:shd w:val="clear" w:color="auto" w:fill="auto"/>
            <w:noWrap/>
            <w:vAlign w:val="center"/>
            <w:hideMark/>
          </w:tcPr>
          <w:p w14:paraId="1DD17815"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07F871EF"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505" w:type="dxa"/>
            <w:tcBorders>
              <w:top w:val="nil"/>
              <w:left w:val="nil"/>
              <w:bottom w:val="single" w:sz="4" w:space="0" w:color="auto"/>
              <w:right w:val="single" w:sz="4" w:space="0" w:color="auto"/>
            </w:tcBorders>
            <w:shd w:val="clear" w:color="auto" w:fill="auto"/>
            <w:noWrap/>
            <w:vAlign w:val="center"/>
            <w:hideMark/>
          </w:tcPr>
          <w:p w14:paraId="6137890E"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505" w:type="dxa"/>
            <w:tcBorders>
              <w:top w:val="nil"/>
              <w:left w:val="nil"/>
              <w:bottom w:val="single" w:sz="4" w:space="0" w:color="auto"/>
              <w:right w:val="single" w:sz="4" w:space="0" w:color="auto"/>
            </w:tcBorders>
            <w:shd w:val="clear" w:color="auto" w:fill="auto"/>
            <w:noWrap/>
            <w:vAlign w:val="center"/>
            <w:hideMark/>
          </w:tcPr>
          <w:p w14:paraId="2A91D6DF"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37ECFB5C"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918" w:type="dxa"/>
            <w:tcBorders>
              <w:top w:val="nil"/>
              <w:left w:val="nil"/>
              <w:bottom w:val="single" w:sz="4" w:space="0" w:color="auto"/>
              <w:right w:val="single" w:sz="8" w:space="0" w:color="auto"/>
            </w:tcBorders>
            <w:shd w:val="clear" w:color="auto" w:fill="auto"/>
            <w:noWrap/>
            <w:vAlign w:val="center"/>
            <w:hideMark/>
          </w:tcPr>
          <w:p w14:paraId="1973C3CD"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150</w:t>
            </w:r>
          </w:p>
        </w:tc>
        <w:tc>
          <w:tcPr>
            <w:tcW w:w="323" w:type="dxa"/>
            <w:tcBorders>
              <w:top w:val="nil"/>
              <w:left w:val="nil"/>
              <w:bottom w:val="single" w:sz="4" w:space="0" w:color="auto"/>
              <w:right w:val="single" w:sz="4" w:space="0" w:color="auto"/>
            </w:tcBorders>
            <w:shd w:val="clear" w:color="auto" w:fill="auto"/>
            <w:noWrap/>
            <w:vAlign w:val="center"/>
            <w:hideMark/>
          </w:tcPr>
          <w:p w14:paraId="092B5EFA"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323" w:type="dxa"/>
            <w:tcBorders>
              <w:top w:val="nil"/>
              <w:left w:val="nil"/>
              <w:bottom w:val="single" w:sz="4" w:space="0" w:color="auto"/>
              <w:right w:val="single" w:sz="4" w:space="0" w:color="auto"/>
            </w:tcBorders>
            <w:shd w:val="clear" w:color="auto" w:fill="auto"/>
            <w:noWrap/>
            <w:vAlign w:val="center"/>
            <w:hideMark/>
          </w:tcPr>
          <w:p w14:paraId="5FE74594"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1039" w:type="dxa"/>
            <w:tcBorders>
              <w:top w:val="nil"/>
              <w:left w:val="nil"/>
              <w:bottom w:val="single" w:sz="4" w:space="0" w:color="auto"/>
              <w:right w:val="single" w:sz="8" w:space="0" w:color="auto"/>
            </w:tcBorders>
            <w:shd w:val="clear" w:color="auto" w:fill="auto"/>
            <w:noWrap/>
            <w:vAlign w:val="center"/>
            <w:hideMark/>
          </w:tcPr>
          <w:p w14:paraId="466537C6"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 </w:t>
            </w:r>
          </w:p>
        </w:tc>
      </w:tr>
      <w:tr w:rsidR="00EA6181" w:rsidRPr="00EA6181" w14:paraId="0FAD2EFD" w14:textId="77777777" w:rsidTr="00EA6181">
        <w:trPr>
          <w:trHeight w:val="255"/>
        </w:trPr>
        <w:tc>
          <w:tcPr>
            <w:tcW w:w="3220" w:type="dxa"/>
            <w:tcBorders>
              <w:top w:val="nil"/>
              <w:left w:val="single" w:sz="8" w:space="0" w:color="auto"/>
              <w:bottom w:val="single" w:sz="4" w:space="0" w:color="auto"/>
              <w:right w:val="nil"/>
            </w:tcBorders>
            <w:shd w:val="clear" w:color="auto" w:fill="auto"/>
            <w:noWrap/>
            <w:vAlign w:val="center"/>
            <w:hideMark/>
          </w:tcPr>
          <w:p w14:paraId="53706017"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biologický mulč (štěpka)</w:t>
            </w:r>
          </w:p>
        </w:tc>
        <w:tc>
          <w:tcPr>
            <w:tcW w:w="368" w:type="dxa"/>
            <w:tcBorders>
              <w:top w:val="nil"/>
              <w:left w:val="single" w:sz="8" w:space="0" w:color="auto"/>
              <w:bottom w:val="single" w:sz="4" w:space="0" w:color="auto"/>
              <w:right w:val="single" w:sz="8" w:space="0" w:color="auto"/>
            </w:tcBorders>
            <w:shd w:val="clear" w:color="auto" w:fill="auto"/>
            <w:noWrap/>
            <w:vAlign w:val="center"/>
            <w:hideMark/>
          </w:tcPr>
          <w:p w14:paraId="192322FB"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m2</w:t>
            </w:r>
          </w:p>
        </w:tc>
        <w:tc>
          <w:tcPr>
            <w:tcW w:w="505" w:type="dxa"/>
            <w:tcBorders>
              <w:top w:val="nil"/>
              <w:left w:val="nil"/>
              <w:bottom w:val="single" w:sz="4" w:space="0" w:color="auto"/>
              <w:right w:val="single" w:sz="4" w:space="0" w:color="auto"/>
            </w:tcBorders>
            <w:shd w:val="clear" w:color="auto" w:fill="auto"/>
            <w:noWrap/>
            <w:vAlign w:val="center"/>
            <w:hideMark/>
          </w:tcPr>
          <w:p w14:paraId="7401BBBD"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721</w:t>
            </w:r>
          </w:p>
        </w:tc>
        <w:tc>
          <w:tcPr>
            <w:tcW w:w="414" w:type="dxa"/>
            <w:tcBorders>
              <w:top w:val="nil"/>
              <w:left w:val="nil"/>
              <w:bottom w:val="single" w:sz="4" w:space="0" w:color="auto"/>
              <w:right w:val="single" w:sz="4" w:space="0" w:color="auto"/>
            </w:tcBorders>
            <w:shd w:val="clear" w:color="auto" w:fill="auto"/>
            <w:noWrap/>
            <w:vAlign w:val="center"/>
            <w:hideMark/>
          </w:tcPr>
          <w:p w14:paraId="018C4996"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255</w:t>
            </w:r>
          </w:p>
        </w:tc>
        <w:tc>
          <w:tcPr>
            <w:tcW w:w="414" w:type="dxa"/>
            <w:tcBorders>
              <w:top w:val="nil"/>
              <w:left w:val="nil"/>
              <w:bottom w:val="single" w:sz="4" w:space="0" w:color="auto"/>
              <w:right w:val="single" w:sz="4" w:space="0" w:color="auto"/>
            </w:tcBorders>
            <w:shd w:val="clear" w:color="auto" w:fill="auto"/>
            <w:noWrap/>
            <w:vAlign w:val="center"/>
            <w:hideMark/>
          </w:tcPr>
          <w:p w14:paraId="7DEF9FC8"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309</w:t>
            </w:r>
          </w:p>
        </w:tc>
        <w:tc>
          <w:tcPr>
            <w:tcW w:w="414" w:type="dxa"/>
            <w:tcBorders>
              <w:top w:val="nil"/>
              <w:left w:val="nil"/>
              <w:bottom w:val="single" w:sz="4" w:space="0" w:color="auto"/>
              <w:right w:val="single" w:sz="4" w:space="0" w:color="auto"/>
            </w:tcBorders>
            <w:shd w:val="clear" w:color="auto" w:fill="auto"/>
            <w:noWrap/>
            <w:vAlign w:val="center"/>
            <w:hideMark/>
          </w:tcPr>
          <w:p w14:paraId="6CD1C6DF"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169</w:t>
            </w:r>
          </w:p>
        </w:tc>
        <w:tc>
          <w:tcPr>
            <w:tcW w:w="414" w:type="dxa"/>
            <w:tcBorders>
              <w:top w:val="nil"/>
              <w:left w:val="nil"/>
              <w:bottom w:val="single" w:sz="4" w:space="0" w:color="auto"/>
              <w:right w:val="single" w:sz="4" w:space="0" w:color="auto"/>
            </w:tcBorders>
            <w:shd w:val="clear" w:color="auto" w:fill="auto"/>
            <w:noWrap/>
            <w:vAlign w:val="center"/>
            <w:hideMark/>
          </w:tcPr>
          <w:p w14:paraId="46C7511F"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419</w:t>
            </w:r>
          </w:p>
        </w:tc>
        <w:tc>
          <w:tcPr>
            <w:tcW w:w="414" w:type="dxa"/>
            <w:tcBorders>
              <w:top w:val="nil"/>
              <w:left w:val="nil"/>
              <w:bottom w:val="single" w:sz="4" w:space="0" w:color="auto"/>
              <w:right w:val="single" w:sz="4" w:space="0" w:color="auto"/>
            </w:tcBorders>
            <w:shd w:val="clear" w:color="auto" w:fill="auto"/>
            <w:noWrap/>
            <w:vAlign w:val="center"/>
            <w:hideMark/>
          </w:tcPr>
          <w:p w14:paraId="677FF2B1"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191</w:t>
            </w:r>
          </w:p>
        </w:tc>
        <w:tc>
          <w:tcPr>
            <w:tcW w:w="505" w:type="dxa"/>
            <w:tcBorders>
              <w:top w:val="nil"/>
              <w:left w:val="nil"/>
              <w:bottom w:val="single" w:sz="4" w:space="0" w:color="auto"/>
              <w:right w:val="single" w:sz="4" w:space="0" w:color="auto"/>
            </w:tcBorders>
            <w:shd w:val="clear" w:color="auto" w:fill="auto"/>
            <w:noWrap/>
            <w:vAlign w:val="center"/>
            <w:hideMark/>
          </w:tcPr>
          <w:p w14:paraId="328E67BD"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132</w:t>
            </w:r>
          </w:p>
        </w:tc>
        <w:tc>
          <w:tcPr>
            <w:tcW w:w="505" w:type="dxa"/>
            <w:tcBorders>
              <w:top w:val="nil"/>
              <w:left w:val="nil"/>
              <w:bottom w:val="single" w:sz="4" w:space="0" w:color="auto"/>
              <w:right w:val="single" w:sz="4" w:space="0" w:color="auto"/>
            </w:tcBorders>
            <w:shd w:val="clear" w:color="auto" w:fill="auto"/>
            <w:noWrap/>
            <w:vAlign w:val="center"/>
            <w:hideMark/>
          </w:tcPr>
          <w:p w14:paraId="1C2E85AB"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1171</w:t>
            </w:r>
          </w:p>
        </w:tc>
        <w:tc>
          <w:tcPr>
            <w:tcW w:w="414" w:type="dxa"/>
            <w:tcBorders>
              <w:top w:val="nil"/>
              <w:left w:val="nil"/>
              <w:bottom w:val="single" w:sz="4" w:space="0" w:color="auto"/>
              <w:right w:val="single" w:sz="4" w:space="0" w:color="auto"/>
            </w:tcBorders>
            <w:shd w:val="clear" w:color="auto" w:fill="auto"/>
            <w:noWrap/>
            <w:vAlign w:val="center"/>
            <w:hideMark/>
          </w:tcPr>
          <w:p w14:paraId="3FCAB9F4"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383</w:t>
            </w:r>
          </w:p>
        </w:tc>
        <w:tc>
          <w:tcPr>
            <w:tcW w:w="918" w:type="dxa"/>
            <w:tcBorders>
              <w:top w:val="nil"/>
              <w:left w:val="nil"/>
              <w:bottom w:val="single" w:sz="4" w:space="0" w:color="auto"/>
              <w:right w:val="single" w:sz="8" w:space="0" w:color="auto"/>
            </w:tcBorders>
            <w:shd w:val="clear" w:color="auto" w:fill="auto"/>
            <w:noWrap/>
            <w:vAlign w:val="center"/>
            <w:hideMark/>
          </w:tcPr>
          <w:p w14:paraId="5F4C8E65"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3 750</w:t>
            </w:r>
          </w:p>
        </w:tc>
        <w:tc>
          <w:tcPr>
            <w:tcW w:w="323" w:type="dxa"/>
            <w:tcBorders>
              <w:top w:val="nil"/>
              <w:left w:val="nil"/>
              <w:bottom w:val="single" w:sz="4" w:space="0" w:color="auto"/>
              <w:right w:val="single" w:sz="4" w:space="0" w:color="auto"/>
            </w:tcBorders>
            <w:shd w:val="clear" w:color="auto" w:fill="auto"/>
            <w:noWrap/>
            <w:vAlign w:val="center"/>
            <w:hideMark/>
          </w:tcPr>
          <w:p w14:paraId="16FFA0D8"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43</w:t>
            </w:r>
          </w:p>
        </w:tc>
        <w:tc>
          <w:tcPr>
            <w:tcW w:w="323" w:type="dxa"/>
            <w:tcBorders>
              <w:top w:val="nil"/>
              <w:left w:val="nil"/>
              <w:bottom w:val="single" w:sz="4" w:space="0" w:color="auto"/>
              <w:right w:val="single" w:sz="4" w:space="0" w:color="auto"/>
            </w:tcBorders>
            <w:shd w:val="clear" w:color="auto" w:fill="auto"/>
            <w:noWrap/>
            <w:vAlign w:val="center"/>
            <w:hideMark/>
          </w:tcPr>
          <w:p w14:paraId="67CA4460"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55</w:t>
            </w:r>
          </w:p>
        </w:tc>
        <w:tc>
          <w:tcPr>
            <w:tcW w:w="1039" w:type="dxa"/>
            <w:tcBorders>
              <w:top w:val="nil"/>
              <w:left w:val="nil"/>
              <w:bottom w:val="single" w:sz="4" w:space="0" w:color="auto"/>
              <w:right w:val="single" w:sz="8" w:space="0" w:color="auto"/>
            </w:tcBorders>
            <w:shd w:val="clear" w:color="auto" w:fill="auto"/>
            <w:noWrap/>
            <w:vAlign w:val="center"/>
            <w:hideMark/>
          </w:tcPr>
          <w:p w14:paraId="55AE02C5"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98</w:t>
            </w:r>
          </w:p>
        </w:tc>
      </w:tr>
      <w:tr w:rsidR="00EA6181" w:rsidRPr="00EA6181" w14:paraId="7E8F12D0" w14:textId="77777777" w:rsidTr="00EA6181">
        <w:trPr>
          <w:trHeight w:val="255"/>
        </w:trPr>
        <w:tc>
          <w:tcPr>
            <w:tcW w:w="3220" w:type="dxa"/>
            <w:tcBorders>
              <w:top w:val="nil"/>
              <w:left w:val="single" w:sz="8" w:space="0" w:color="auto"/>
              <w:bottom w:val="single" w:sz="4" w:space="0" w:color="auto"/>
              <w:right w:val="nil"/>
            </w:tcBorders>
            <w:shd w:val="clear" w:color="auto" w:fill="auto"/>
            <w:noWrap/>
            <w:vAlign w:val="center"/>
            <w:hideMark/>
          </w:tcPr>
          <w:p w14:paraId="01F05736"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biologický mulč (štěpka) - trvalkové záhony</w:t>
            </w:r>
          </w:p>
        </w:tc>
        <w:tc>
          <w:tcPr>
            <w:tcW w:w="368" w:type="dxa"/>
            <w:tcBorders>
              <w:top w:val="nil"/>
              <w:left w:val="single" w:sz="8" w:space="0" w:color="auto"/>
              <w:bottom w:val="single" w:sz="4" w:space="0" w:color="auto"/>
              <w:right w:val="single" w:sz="8" w:space="0" w:color="auto"/>
            </w:tcBorders>
            <w:shd w:val="clear" w:color="auto" w:fill="auto"/>
            <w:noWrap/>
            <w:vAlign w:val="center"/>
            <w:hideMark/>
          </w:tcPr>
          <w:p w14:paraId="7C4E680A"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m2</w:t>
            </w:r>
          </w:p>
        </w:tc>
        <w:tc>
          <w:tcPr>
            <w:tcW w:w="505" w:type="dxa"/>
            <w:tcBorders>
              <w:top w:val="nil"/>
              <w:left w:val="nil"/>
              <w:bottom w:val="single" w:sz="4" w:space="0" w:color="auto"/>
              <w:right w:val="single" w:sz="4" w:space="0" w:color="auto"/>
            </w:tcBorders>
            <w:shd w:val="clear" w:color="auto" w:fill="auto"/>
            <w:noWrap/>
            <w:vAlign w:val="center"/>
            <w:hideMark/>
          </w:tcPr>
          <w:p w14:paraId="66FA3507"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27D145F4"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22757783"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0F769637"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536D633E"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26852242"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505" w:type="dxa"/>
            <w:tcBorders>
              <w:top w:val="nil"/>
              <w:left w:val="nil"/>
              <w:bottom w:val="single" w:sz="4" w:space="0" w:color="auto"/>
              <w:right w:val="single" w:sz="4" w:space="0" w:color="auto"/>
            </w:tcBorders>
            <w:shd w:val="clear" w:color="auto" w:fill="auto"/>
            <w:noWrap/>
            <w:vAlign w:val="center"/>
            <w:hideMark/>
          </w:tcPr>
          <w:p w14:paraId="5C80048F"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40</w:t>
            </w:r>
          </w:p>
        </w:tc>
        <w:tc>
          <w:tcPr>
            <w:tcW w:w="505" w:type="dxa"/>
            <w:tcBorders>
              <w:top w:val="nil"/>
              <w:left w:val="nil"/>
              <w:bottom w:val="single" w:sz="4" w:space="0" w:color="auto"/>
              <w:right w:val="single" w:sz="4" w:space="0" w:color="auto"/>
            </w:tcBorders>
            <w:shd w:val="clear" w:color="auto" w:fill="auto"/>
            <w:noWrap/>
            <w:vAlign w:val="center"/>
            <w:hideMark/>
          </w:tcPr>
          <w:p w14:paraId="363BBFD6"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32</w:t>
            </w:r>
          </w:p>
        </w:tc>
        <w:tc>
          <w:tcPr>
            <w:tcW w:w="414" w:type="dxa"/>
            <w:tcBorders>
              <w:top w:val="nil"/>
              <w:left w:val="nil"/>
              <w:bottom w:val="single" w:sz="4" w:space="0" w:color="auto"/>
              <w:right w:val="single" w:sz="4" w:space="0" w:color="auto"/>
            </w:tcBorders>
            <w:shd w:val="clear" w:color="auto" w:fill="auto"/>
            <w:noWrap/>
            <w:vAlign w:val="center"/>
            <w:hideMark/>
          </w:tcPr>
          <w:p w14:paraId="2D3B3F13"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918" w:type="dxa"/>
            <w:tcBorders>
              <w:top w:val="nil"/>
              <w:left w:val="nil"/>
              <w:bottom w:val="single" w:sz="4" w:space="0" w:color="auto"/>
              <w:right w:val="single" w:sz="8" w:space="0" w:color="auto"/>
            </w:tcBorders>
            <w:shd w:val="clear" w:color="auto" w:fill="auto"/>
            <w:noWrap/>
            <w:vAlign w:val="center"/>
            <w:hideMark/>
          </w:tcPr>
          <w:p w14:paraId="54EF7692"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72</w:t>
            </w:r>
          </w:p>
        </w:tc>
        <w:tc>
          <w:tcPr>
            <w:tcW w:w="323" w:type="dxa"/>
            <w:tcBorders>
              <w:top w:val="nil"/>
              <w:left w:val="nil"/>
              <w:bottom w:val="single" w:sz="4" w:space="0" w:color="auto"/>
              <w:right w:val="single" w:sz="4" w:space="0" w:color="auto"/>
            </w:tcBorders>
            <w:shd w:val="clear" w:color="auto" w:fill="auto"/>
            <w:noWrap/>
            <w:vAlign w:val="center"/>
            <w:hideMark/>
          </w:tcPr>
          <w:p w14:paraId="01A4A180"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323" w:type="dxa"/>
            <w:tcBorders>
              <w:top w:val="nil"/>
              <w:left w:val="nil"/>
              <w:bottom w:val="single" w:sz="4" w:space="0" w:color="auto"/>
              <w:right w:val="single" w:sz="4" w:space="0" w:color="auto"/>
            </w:tcBorders>
            <w:shd w:val="clear" w:color="auto" w:fill="auto"/>
            <w:noWrap/>
            <w:vAlign w:val="center"/>
            <w:hideMark/>
          </w:tcPr>
          <w:p w14:paraId="23D4528A"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1039" w:type="dxa"/>
            <w:tcBorders>
              <w:top w:val="nil"/>
              <w:left w:val="nil"/>
              <w:bottom w:val="single" w:sz="4" w:space="0" w:color="auto"/>
              <w:right w:val="single" w:sz="8" w:space="0" w:color="auto"/>
            </w:tcBorders>
            <w:shd w:val="clear" w:color="auto" w:fill="auto"/>
            <w:noWrap/>
            <w:vAlign w:val="center"/>
            <w:hideMark/>
          </w:tcPr>
          <w:p w14:paraId="236F43F7"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 </w:t>
            </w:r>
          </w:p>
        </w:tc>
      </w:tr>
      <w:tr w:rsidR="00EA6181" w:rsidRPr="00EA6181" w14:paraId="42888D36" w14:textId="77777777" w:rsidTr="00EA6181">
        <w:trPr>
          <w:trHeight w:val="270"/>
        </w:trPr>
        <w:tc>
          <w:tcPr>
            <w:tcW w:w="3220" w:type="dxa"/>
            <w:tcBorders>
              <w:top w:val="nil"/>
              <w:left w:val="single" w:sz="8" w:space="0" w:color="auto"/>
              <w:bottom w:val="single" w:sz="4" w:space="0" w:color="auto"/>
              <w:right w:val="nil"/>
            </w:tcBorders>
            <w:shd w:val="clear" w:color="auto" w:fill="auto"/>
            <w:noWrap/>
            <w:vAlign w:val="center"/>
            <w:hideMark/>
          </w:tcPr>
          <w:p w14:paraId="51D1A0F9"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stromy</w:t>
            </w:r>
          </w:p>
        </w:tc>
        <w:tc>
          <w:tcPr>
            <w:tcW w:w="368" w:type="dxa"/>
            <w:tcBorders>
              <w:top w:val="nil"/>
              <w:left w:val="single" w:sz="8" w:space="0" w:color="auto"/>
              <w:bottom w:val="single" w:sz="4" w:space="0" w:color="auto"/>
              <w:right w:val="single" w:sz="8" w:space="0" w:color="auto"/>
            </w:tcBorders>
            <w:shd w:val="clear" w:color="auto" w:fill="auto"/>
            <w:noWrap/>
            <w:vAlign w:val="center"/>
            <w:hideMark/>
          </w:tcPr>
          <w:p w14:paraId="721945CC"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ks</w:t>
            </w:r>
          </w:p>
        </w:tc>
        <w:tc>
          <w:tcPr>
            <w:tcW w:w="505" w:type="dxa"/>
            <w:tcBorders>
              <w:top w:val="nil"/>
              <w:left w:val="nil"/>
              <w:bottom w:val="single" w:sz="4" w:space="0" w:color="auto"/>
              <w:right w:val="single" w:sz="4" w:space="0" w:color="auto"/>
            </w:tcBorders>
            <w:shd w:val="clear" w:color="auto" w:fill="auto"/>
            <w:noWrap/>
            <w:vAlign w:val="center"/>
            <w:hideMark/>
          </w:tcPr>
          <w:p w14:paraId="4E979F0A"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20</w:t>
            </w:r>
          </w:p>
        </w:tc>
        <w:tc>
          <w:tcPr>
            <w:tcW w:w="414" w:type="dxa"/>
            <w:tcBorders>
              <w:top w:val="nil"/>
              <w:left w:val="nil"/>
              <w:bottom w:val="single" w:sz="4" w:space="0" w:color="auto"/>
              <w:right w:val="single" w:sz="4" w:space="0" w:color="auto"/>
            </w:tcBorders>
            <w:shd w:val="clear" w:color="auto" w:fill="auto"/>
            <w:noWrap/>
            <w:vAlign w:val="center"/>
            <w:hideMark/>
          </w:tcPr>
          <w:p w14:paraId="29BD2D42"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5</w:t>
            </w:r>
          </w:p>
        </w:tc>
        <w:tc>
          <w:tcPr>
            <w:tcW w:w="414" w:type="dxa"/>
            <w:tcBorders>
              <w:top w:val="nil"/>
              <w:left w:val="nil"/>
              <w:bottom w:val="single" w:sz="4" w:space="0" w:color="auto"/>
              <w:right w:val="single" w:sz="4" w:space="0" w:color="auto"/>
            </w:tcBorders>
            <w:shd w:val="clear" w:color="auto" w:fill="auto"/>
            <w:noWrap/>
            <w:vAlign w:val="center"/>
            <w:hideMark/>
          </w:tcPr>
          <w:p w14:paraId="597E02A9"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7</w:t>
            </w:r>
          </w:p>
        </w:tc>
        <w:tc>
          <w:tcPr>
            <w:tcW w:w="414" w:type="dxa"/>
            <w:tcBorders>
              <w:top w:val="nil"/>
              <w:left w:val="nil"/>
              <w:bottom w:val="single" w:sz="4" w:space="0" w:color="auto"/>
              <w:right w:val="single" w:sz="4" w:space="0" w:color="auto"/>
            </w:tcBorders>
            <w:shd w:val="clear" w:color="auto" w:fill="auto"/>
            <w:noWrap/>
            <w:vAlign w:val="center"/>
            <w:hideMark/>
          </w:tcPr>
          <w:p w14:paraId="5238E463"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16</w:t>
            </w:r>
          </w:p>
        </w:tc>
        <w:tc>
          <w:tcPr>
            <w:tcW w:w="414" w:type="dxa"/>
            <w:tcBorders>
              <w:top w:val="nil"/>
              <w:left w:val="nil"/>
              <w:bottom w:val="single" w:sz="4" w:space="0" w:color="auto"/>
              <w:right w:val="single" w:sz="4" w:space="0" w:color="auto"/>
            </w:tcBorders>
            <w:shd w:val="clear" w:color="auto" w:fill="auto"/>
            <w:noWrap/>
            <w:vAlign w:val="center"/>
            <w:hideMark/>
          </w:tcPr>
          <w:p w14:paraId="6B9E7F61"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16</w:t>
            </w:r>
          </w:p>
        </w:tc>
        <w:tc>
          <w:tcPr>
            <w:tcW w:w="414" w:type="dxa"/>
            <w:tcBorders>
              <w:top w:val="nil"/>
              <w:left w:val="nil"/>
              <w:bottom w:val="single" w:sz="4" w:space="0" w:color="auto"/>
              <w:right w:val="single" w:sz="4" w:space="0" w:color="auto"/>
            </w:tcBorders>
            <w:shd w:val="clear" w:color="auto" w:fill="auto"/>
            <w:noWrap/>
            <w:vAlign w:val="center"/>
            <w:hideMark/>
          </w:tcPr>
          <w:p w14:paraId="3A89AF23"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7</w:t>
            </w:r>
          </w:p>
        </w:tc>
        <w:tc>
          <w:tcPr>
            <w:tcW w:w="505" w:type="dxa"/>
            <w:tcBorders>
              <w:top w:val="nil"/>
              <w:left w:val="nil"/>
              <w:bottom w:val="single" w:sz="4" w:space="0" w:color="auto"/>
              <w:right w:val="single" w:sz="4" w:space="0" w:color="auto"/>
            </w:tcBorders>
            <w:shd w:val="clear" w:color="auto" w:fill="auto"/>
            <w:noWrap/>
            <w:vAlign w:val="center"/>
            <w:hideMark/>
          </w:tcPr>
          <w:p w14:paraId="4F10B824"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0</w:t>
            </w:r>
          </w:p>
        </w:tc>
        <w:tc>
          <w:tcPr>
            <w:tcW w:w="505" w:type="dxa"/>
            <w:tcBorders>
              <w:top w:val="nil"/>
              <w:left w:val="nil"/>
              <w:bottom w:val="single" w:sz="4" w:space="0" w:color="auto"/>
              <w:right w:val="single" w:sz="4" w:space="0" w:color="auto"/>
            </w:tcBorders>
            <w:shd w:val="clear" w:color="auto" w:fill="auto"/>
            <w:noWrap/>
            <w:vAlign w:val="center"/>
            <w:hideMark/>
          </w:tcPr>
          <w:p w14:paraId="4F752288"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21</w:t>
            </w:r>
          </w:p>
        </w:tc>
        <w:tc>
          <w:tcPr>
            <w:tcW w:w="414" w:type="dxa"/>
            <w:tcBorders>
              <w:top w:val="nil"/>
              <w:left w:val="nil"/>
              <w:bottom w:val="single" w:sz="4" w:space="0" w:color="auto"/>
              <w:right w:val="single" w:sz="4" w:space="0" w:color="auto"/>
            </w:tcBorders>
            <w:shd w:val="clear" w:color="auto" w:fill="auto"/>
            <w:noWrap/>
            <w:vAlign w:val="center"/>
            <w:hideMark/>
          </w:tcPr>
          <w:p w14:paraId="5BBA92FF"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17</w:t>
            </w:r>
          </w:p>
        </w:tc>
        <w:tc>
          <w:tcPr>
            <w:tcW w:w="918" w:type="dxa"/>
            <w:tcBorders>
              <w:top w:val="nil"/>
              <w:left w:val="nil"/>
              <w:bottom w:val="single" w:sz="4" w:space="0" w:color="auto"/>
              <w:right w:val="single" w:sz="8" w:space="0" w:color="auto"/>
            </w:tcBorders>
            <w:shd w:val="clear" w:color="auto" w:fill="auto"/>
            <w:noWrap/>
            <w:vAlign w:val="center"/>
            <w:hideMark/>
          </w:tcPr>
          <w:p w14:paraId="1FA62771"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109</w:t>
            </w:r>
          </w:p>
        </w:tc>
        <w:tc>
          <w:tcPr>
            <w:tcW w:w="323" w:type="dxa"/>
            <w:tcBorders>
              <w:top w:val="nil"/>
              <w:left w:val="nil"/>
              <w:bottom w:val="single" w:sz="4" w:space="0" w:color="auto"/>
              <w:right w:val="single" w:sz="4" w:space="0" w:color="auto"/>
            </w:tcBorders>
            <w:shd w:val="clear" w:color="auto" w:fill="auto"/>
            <w:noWrap/>
            <w:vAlign w:val="center"/>
            <w:hideMark/>
          </w:tcPr>
          <w:p w14:paraId="4443D59E"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 </w:t>
            </w:r>
          </w:p>
        </w:tc>
        <w:tc>
          <w:tcPr>
            <w:tcW w:w="323" w:type="dxa"/>
            <w:tcBorders>
              <w:top w:val="nil"/>
              <w:left w:val="nil"/>
              <w:bottom w:val="single" w:sz="4" w:space="0" w:color="auto"/>
              <w:right w:val="single" w:sz="4" w:space="0" w:color="auto"/>
            </w:tcBorders>
            <w:shd w:val="clear" w:color="auto" w:fill="auto"/>
            <w:noWrap/>
            <w:vAlign w:val="center"/>
            <w:hideMark/>
          </w:tcPr>
          <w:p w14:paraId="7966F7BF"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 </w:t>
            </w:r>
          </w:p>
        </w:tc>
        <w:tc>
          <w:tcPr>
            <w:tcW w:w="1039" w:type="dxa"/>
            <w:tcBorders>
              <w:top w:val="nil"/>
              <w:left w:val="nil"/>
              <w:bottom w:val="single" w:sz="4" w:space="0" w:color="auto"/>
              <w:right w:val="single" w:sz="8" w:space="0" w:color="auto"/>
            </w:tcBorders>
            <w:shd w:val="clear" w:color="auto" w:fill="auto"/>
            <w:noWrap/>
            <w:vAlign w:val="center"/>
            <w:hideMark/>
          </w:tcPr>
          <w:p w14:paraId="7E3B430F"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 </w:t>
            </w:r>
          </w:p>
        </w:tc>
      </w:tr>
      <w:tr w:rsidR="00EA6181" w:rsidRPr="00EA6181" w14:paraId="5FA31F20" w14:textId="77777777" w:rsidTr="00EA6181">
        <w:trPr>
          <w:trHeight w:val="270"/>
        </w:trPr>
        <w:tc>
          <w:tcPr>
            <w:tcW w:w="3220" w:type="dxa"/>
            <w:tcBorders>
              <w:top w:val="nil"/>
              <w:left w:val="single" w:sz="8" w:space="0" w:color="auto"/>
              <w:bottom w:val="single" w:sz="4" w:space="0" w:color="auto"/>
              <w:right w:val="nil"/>
            </w:tcBorders>
            <w:shd w:val="clear" w:color="auto" w:fill="auto"/>
            <w:noWrap/>
            <w:vAlign w:val="center"/>
            <w:hideMark/>
          </w:tcPr>
          <w:p w14:paraId="0B9E26B7"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keře</w:t>
            </w:r>
          </w:p>
        </w:tc>
        <w:tc>
          <w:tcPr>
            <w:tcW w:w="368" w:type="dxa"/>
            <w:tcBorders>
              <w:top w:val="nil"/>
              <w:left w:val="single" w:sz="8" w:space="0" w:color="auto"/>
              <w:bottom w:val="single" w:sz="4" w:space="0" w:color="auto"/>
              <w:right w:val="single" w:sz="8" w:space="0" w:color="auto"/>
            </w:tcBorders>
            <w:shd w:val="clear" w:color="auto" w:fill="auto"/>
            <w:noWrap/>
            <w:vAlign w:val="center"/>
            <w:hideMark/>
          </w:tcPr>
          <w:p w14:paraId="4D3FE2A4"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ks</w:t>
            </w:r>
          </w:p>
        </w:tc>
        <w:tc>
          <w:tcPr>
            <w:tcW w:w="505" w:type="dxa"/>
            <w:tcBorders>
              <w:top w:val="nil"/>
              <w:left w:val="nil"/>
              <w:bottom w:val="single" w:sz="4" w:space="0" w:color="auto"/>
              <w:right w:val="single" w:sz="4" w:space="0" w:color="auto"/>
            </w:tcBorders>
            <w:shd w:val="clear" w:color="auto" w:fill="auto"/>
            <w:noWrap/>
            <w:vAlign w:val="center"/>
            <w:hideMark/>
          </w:tcPr>
          <w:p w14:paraId="26E69535"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175</w:t>
            </w:r>
          </w:p>
        </w:tc>
        <w:tc>
          <w:tcPr>
            <w:tcW w:w="414" w:type="dxa"/>
            <w:tcBorders>
              <w:top w:val="nil"/>
              <w:left w:val="nil"/>
              <w:bottom w:val="single" w:sz="4" w:space="0" w:color="auto"/>
              <w:right w:val="single" w:sz="4" w:space="0" w:color="auto"/>
            </w:tcBorders>
            <w:shd w:val="clear" w:color="auto" w:fill="auto"/>
            <w:noWrap/>
            <w:vAlign w:val="center"/>
            <w:hideMark/>
          </w:tcPr>
          <w:p w14:paraId="76F6CDBE"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63</w:t>
            </w:r>
          </w:p>
        </w:tc>
        <w:tc>
          <w:tcPr>
            <w:tcW w:w="414" w:type="dxa"/>
            <w:tcBorders>
              <w:top w:val="nil"/>
              <w:left w:val="nil"/>
              <w:bottom w:val="single" w:sz="4" w:space="0" w:color="auto"/>
              <w:right w:val="single" w:sz="4" w:space="0" w:color="auto"/>
            </w:tcBorders>
            <w:shd w:val="clear" w:color="auto" w:fill="auto"/>
            <w:noWrap/>
            <w:vAlign w:val="center"/>
            <w:hideMark/>
          </w:tcPr>
          <w:p w14:paraId="753FFAC4"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49</w:t>
            </w:r>
          </w:p>
        </w:tc>
        <w:tc>
          <w:tcPr>
            <w:tcW w:w="414" w:type="dxa"/>
            <w:tcBorders>
              <w:top w:val="nil"/>
              <w:left w:val="nil"/>
              <w:bottom w:val="single" w:sz="4" w:space="0" w:color="auto"/>
              <w:right w:val="single" w:sz="4" w:space="0" w:color="auto"/>
            </w:tcBorders>
            <w:shd w:val="clear" w:color="auto" w:fill="auto"/>
            <w:noWrap/>
            <w:vAlign w:val="center"/>
            <w:hideMark/>
          </w:tcPr>
          <w:p w14:paraId="32841E13"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7</w:t>
            </w:r>
          </w:p>
        </w:tc>
        <w:tc>
          <w:tcPr>
            <w:tcW w:w="414" w:type="dxa"/>
            <w:tcBorders>
              <w:top w:val="nil"/>
              <w:left w:val="nil"/>
              <w:bottom w:val="single" w:sz="4" w:space="0" w:color="auto"/>
              <w:right w:val="single" w:sz="4" w:space="0" w:color="auto"/>
            </w:tcBorders>
            <w:shd w:val="clear" w:color="auto" w:fill="auto"/>
            <w:noWrap/>
            <w:vAlign w:val="center"/>
            <w:hideMark/>
          </w:tcPr>
          <w:p w14:paraId="118295E6"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83</w:t>
            </w:r>
          </w:p>
        </w:tc>
        <w:tc>
          <w:tcPr>
            <w:tcW w:w="414" w:type="dxa"/>
            <w:tcBorders>
              <w:top w:val="nil"/>
              <w:left w:val="nil"/>
              <w:bottom w:val="single" w:sz="4" w:space="0" w:color="auto"/>
              <w:right w:val="single" w:sz="4" w:space="0" w:color="auto"/>
            </w:tcBorders>
            <w:shd w:val="clear" w:color="auto" w:fill="auto"/>
            <w:noWrap/>
            <w:vAlign w:val="center"/>
            <w:hideMark/>
          </w:tcPr>
          <w:p w14:paraId="59BD479C"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44</w:t>
            </w:r>
          </w:p>
        </w:tc>
        <w:tc>
          <w:tcPr>
            <w:tcW w:w="505" w:type="dxa"/>
            <w:tcBorders>
              <w:top w:val="nil"/>
              <w:left w:val="nil"/>
              <w:bottom w:val="single" w:sz="4" w:space="0" w:color="auto"/>
              <w:right w:val="single" w:sz="4" w:space="0" w:color="auto"/>
            </w:tcBorders>
            <w:shd w:val="clear" w:color="auto" w:fill="auto"/>
            <w:noWrap/>
            <w:vAlign w:val="center"/>
            <w:hideMark/>
          </w:tcPr>
          <w:p w14:paraId="4D710835"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29</w:t>
            </w:r>
          </w:p>
        </w:tc>
        <w:tc>
          <w:tcPr>
            <w:tcW w:w="505" w:type="dxa"/>
            <w:tcBorders>
              <w:top w:val="nil"/>
              <w:left w:val="nil"/>
              <w:bottom w:val="single" w:sz="4" w:space="0" w:color="auto"/>
              <w:right w:val="single" w:sz="4" w:space="0" w:color="auto"/>
            </w:tcBorders>
            <w:shd w:val="clear" w:color="auto" w:fill="auto"/>
            <w:noWrap/>
            <w:vAlign w:val="center"/>
            <w:hideMark/>
          </w:tcPr>
          <w:p w14:paraId="0454BF9C"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250</w:t>
            </w:r>
          </w:p>
        </w:tc>
        <w:tc>
          <w:tcPr>
            <w:tcW w:w="414" w:type="dxa"/>
            <w:tcBorders>
              <w:top w:val="nil"/>
              <w:left w:val="nil"/>
              <w:bottom w:val="single" w:sz="4" w:space="0" w:color="auto"/>
              <w:right w:val="single" w:sz="4" w:space="0" w:color="auto"/>
            </w:tcBorders>
            <w:shd w:val="clear" w:color="auto" w:fill="auto"/>
            <w:noWrap/>
            <w:vAlign w:val="center"/>
            <w:hideMark/>
          </w:tcPr>
          <w:p w14:paraId="42477BCB"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71</w:t>
            </w:r>
          </w:p>
        </w:tc>
        <w:tc>
          <w:tcPr>
            <w:tcW w:w="918" w:type="dxa"/>
            <w:tcBorders>
              <w:top w:val="nil"/>
              <w:left w:val="nil"/>
              <w:bottom w:val="single" w:sz="4" w:space="0" w:color="auto"/>
              <w:right w:val="single" w:sz="8" w:space="0" w:color="auto"/>
            </w:tcBorders>
            <w:shd w:val="clear" w:color="auto" w:fill="auto"/>
            <w:noWrap/>
            <w:vAlign w:val="center"/>
            <w:hideMark/>
          </w:tcPr>
          <w:p w14:paraId="4B64F675"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771</w:t>
            </w:r>
          </w:p>
        </w:tc>
        <w:tc>
          <w:tcPr>
            <w:tcW w:w="323" w:type="dxa"/>
            <w:tcBorders>
              <w:top w:val="nil"/>
              <w:left w:val="nil"/>
              <w:bottom w:val="single" w:sz="4" w:space="0" w:color="auto"/>
              <w:right w:val="single" w:sz="4" w:space="0" w:color="auto"/>
            </w:tcBorders>
            <w:shd w:val="clear" w:color="auto" w:fill="auto"/>
            <w:noWrap/>
            <w:vAlign w:val="center"/>
            <w:hideMark/>
          </w:tcPr>
          <w:p w14:paraId="7B4FCCED" w14:textId="77777777" w:rsidR="00EA6181" w:rsidRPr="00EA6181" w:rsidRDefault="00EA6181" w:rsidP="00EA6181">
            <w:pPr>
              <w:jc w:val="right"/>
              <w:rPr>
                <w:rFonts w:ascii="Arial Narrow" w:hAnsi="Arial Narrow" w:cs="Calibri"/>
                <w:color w:val="000000"/>
                <w:sz w:val="20"/>
                <w:szCs w:val="20"/>
              </w:rPr>
            </w:pPr>
            <w:r w:rsidRPr="00EA6181">
              <w:rPr>
                <w:rFonts w:ascii="Arial Narrow" w:hAnsi="Arial Narrow" w:cs="Calibri"/>
                <w:color w:val="000000"/>
                <w:sz w:val="20"/>
                <w:szCs w:val="20"/>
              </w:rPr>
              <w:t>3</w:t>
            </w:r>
          </w:p>
        </w:tc>
        <w:tc>
          <w:tcPr>
            <w:tcW w:w="323" w:type="dxa"/>
            <w:tcBorders>
              <w:top w:val="nil"/>
              <w:left w:val="nil"/>
              <w:bottom w:val="single" w:sz="4" w:space="0" w:color="auto"/>
              <w:right w:val="single" w:sz="4" w:space="0" w:color="auto"/>
            </w:tcBorders>
            <w:shd w:val="clear" w:color="auto" w:fill="auto"/>
            <w:noWrap/>
            <w:vAlign w:val="center"/>
            <w:hideMark/>
          </w:tcPr>
          <w:p w14:paraId="3F75ABEA" w14:textId="77777777" w:rsidR="00EA6181" w:rsidRPr="00EA6181" w:rsidRDefault="00EA6181" w:rsidP="00EA6181">
            <w:pPr>
              <w:jc w:val="right"/>
              <w:rPr>
                <w:rFonts w:ascii="Arial Narrow" w:hAnsi="Arial Narrow" w:cs="Calibri"/>
                <w:color w:val="000000"/>
                <w:sz w:val="20"/>
                <w:szCs w:val="20"/>
              </w:rPr>
            </w:pPr>
            <w:r w:rsidRPr="00EA6181">
              <w:rPr>
                <w:rFonts w:ascii="Arial Narrow" w:hAnsi="Arial Narrow" w:cs="Calibri"/>
                <w:color w:val="000000"/>
                <w:sz w:val="20"/>
                <w:szCs w:val="20"/>
              </w:rPr>
              <w:t>29</w:t>
            </w:r>
          </w:p>
        </w:tc>
        <w:tc>
          <w:tcPr>
            <w:tcW w:w="1039" w:type="dxa"/>
            <w:tcBorders>
              <w:top w:val="nil"/>
              <w:left w:val="nil"/>
              <w:bottom w:val="single" w:sz="4" w:space="0" w:color="auto"/>
              <w:right w:val="single" w:sz="8" w:space="0" w:color="auto"/>
            </w:tcBorders>
            <w:shd w:val="clear" w:color="auto" w:fill="auto"/>
            <w:noWrap/>
            <w:vAlign w:val="center"/>
            <w:hideMark/>
          </w:tcPr>
          <w:p w14:paraId="205107C0"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32</w:t>
            </w:r>
          </w:p>
        </w:tc>
      </w:tr>
      <w:tr w:rsidR="00EA6181" w:rsidRPr="00EA6181" w14:paraId="7B8163E2" w14:textId="77777777" w:rsidTr="00EA6181">
        <w:trPr>
          <w:trHeight w:val="255"/>
        </w:trPr>
        <w:tc>
          <w:tcPr>
            <w:tcW w:w="3220" w:type="dxa"/>
            <w:tcBorders>
              <w:top w:val="nil"/>
              <w:left w:val="single" w:sz="8" w:space="0" w:color="auto"/>
              <w:bottom w:val="single" w:sz="4" w:space="0" w:color="auto"/>
              <w:right w:val="nil"/>
            </w:tcBorders>
            <w:shd w:val="clear" w:color="auto" w:fill="auto"/>
            <w:noWrap/>
            <w:vAlign w:val="center"/>
            <w:hideMark/>
          </w:tcPr>
          <w:p w14:paraId="0FEDE851"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 </w:t>
            </w:r>
          </w:p>
        </w:tc>
        <w:tc>
          <w:tcPr>
            <w:tcW w:w="368" w:type="dxa"/>
            <w:tcBorders>
              <w:top w:val="nil"/>
              <w:left w:val="single" w:sz="8" w:space="0" w:color="auto"/>
              <w:bottom w:val="single" w:sz="4" w:space="0" w:color="auto"/>
              <w:right w:val="single" w:sz="8" w:space="0" w:color="auto"/>
            </w:tcBorders>
            <w:shd w:val="clear" w:color="auto" w:fill="auto"/>
            <w:noWrap/>
            <w:vAlign w:val="center"/>
            <w:hideMark/>
          </w:tcPr>
          <w:p w14:paraId="34F62F29"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 </w:t>
            </w:r>
          </w:p>
        </w:tc>
        <w:tc>
          <w:tcPr>
            <w:tcW w:w="505" w:type="dxa"/>
            <w:tcBorders>
              <w:top w:val="nil"/>
              <w:left w:val="nil"/>
              <w:bottom w:val="single" w:sz="4" w:space="0" w:color="auto"/>
              <w:right w:val="single" w:sz="4" w:space="0" w:color="auto"/>
            </w:tcBorders>
            <w:shd w:val="clear" w:color="auto" w:fill="auto"/>
            <w:noWrap/>
            <w:vAlign w:val="center"/>
            <w:hideMark/>
          </w:tcPr>
          <w:p w14:paraId="637C1986"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2AEC1D85"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3F354A1D"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7A69095B"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2A98EB8F"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47919E65"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 </w:t>
            </w:r>
          </w:p>
        </w:tc>
        <w:tc>
          <w:tcPr>
            <w:tcW w:w="505" w:type="dxa"/>
            <w:tcBorders>
              <w:top w:val="nil"/>
              <w:left w:val="nil"/>
              <w:bottom w:val="single" w:sz="4" w:space="0" w:color="auto"/>
              <w:right w:val="single" w:sz="4" w:space="0" w:color="auto"/>
            </w:tcBorders>
            <w:shd w:val="clear" w:color="auto" w:fill="auto"/>
            <w:noWrap/>
            <w:vAlign w:val="center"/>
            <w:hideMark/>
          </w:tcPr>
          <w:p w14:paraId="3876738A"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 </w:t>
            </w:r>
          </w:p>
        </w:tc>
        <w:tc>
          <w:tcPr>
            <w:tcW w:w="505" w:type="dxa"/>
            <w:tcBorders>
              <w:top w:val="nil"/>
              <w:left w:val="nil"/>
              <w:bottom w:val="single" w:sz="4" w:space="0" w:color="auto"/>
              <w:right w:val="single" w:sz="4" w:space="0" w:color="auto"/>
            </w:tcBorders>
            <w:shd w:val="clear" w:color="auto" w:fill="auto"/>
            <w:noWrap/>
            <w:vAlign w:val="center"/>
            <w:hideMark/>
          </w:tcPr>
          <w:p w14:paraId="333B4FB9"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056E36D7"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 </w:t>
            </w:r>
          </w:p>
        </w:tc>
        <w:tc>
          <w:tcPr>
            <w:tcW w:w="918" w:type="dxa"/>
            <w:tcBorders>
              <w:top w:val="nil"/>
              <w:left w:val="nil"/>
              <w:bottom w:val="single" w:sz="4" w:space="0" w:color="auto"/>
              <w:right w:val="single" w:sz="8" w:space="0" w:color="auto"/>
            </w:tcBorders>
            <w:shd w:val="clear" w:color="auto" w:fill="auto"/>
            <w:noWrap/>
            <w:vAlign w:val="center"/>
            <w:hideMark/>
          </w:tcPr>
          <w:p w14:paraId="703A8648"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 </w:t>
            </w:r>
          </w:p>
        </w:tc>
        <w:tc>
          <w:tcPr>
            <w:tcW w:w="323" w:type="dxa"/>
            <w:tcBorders>
              <w:top w:val="nil"/>
              <w:left w:val="nil"/>
              <w:bottom w:val="single" w:sz="4" w:space="0" w:color="auto"/>
              <w:right w:val="single" w:sz="4" w:space="0" w:color="auto"/>
            </w:tcBorders>
            <w:shd w:val="clear" w:color="auto" w:fill="auto"/>
            <w:noWrap/>
            <w:vAlign w:val="center"/>
            <w:hideMark/>
          </w:tcPr>
          <w:p w14:paraId="103E707F"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 </w:t>
            </w:r>
          </w:p>
        </w:tc>
        <w:tc>
          <w:tcPr>
            <w:tcW w:w="323" w:type="dxa"/>
            <w:tcBorders>
              <w:top w:val="nil"/>
              <w:left w:val="nil"/>
              <w:bottom w:val="single" w:sz="4" w:space="0" w:color="auto"/>
              <w:right w:val="single" w:sz="4" w:space="0" w:color="auto"/>
            </w:tcBorders>
            <w:shd w:val="clear" w:color="auto" w:fill="auto"/>
            <w:noWrap/>
            <w:vAlign w:val="center"/>
            <w:hideMark/>
          </w:tcPr>
          <w:p w14:paraId="466E60D3"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 </w:t>
            </w:r>
          </w:p>
        </w:tc>
        <w:tc>
          <w:tcPr>
            <w:tcW w:w="1039" w:type="dxa"/>
            <w:tcBorders>
              <w:top w:val="nil"/>
              <w:left w:val="nil"/>
              <w:bottom w:val="single" w:sz="4" w:space="0" w:color="auto"/>
              <w:right w:val="single" w:sz="8" w:space="0" w:color="auto"/>
            </w:tcBorders>
            <w:shd w:val="clear" w:color="auto" w:fill="auto"/>
            <w:noWrap/>
            <w:vAlign w:val="center"/>
            <w:hideMark/>
          </w:tcPr>
          <w:p w14:paraId="13854A55"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 </w:t>
            </w:r>
          </w:p>
        </w:tc>
      </w:tr>
      <w:tr w:rsidR="00EA6181" w:rsidRPr="00EA6181" w14:paraId="36E625B4" w14:textId="77777777" w:rsidTr="00EA6181">
        <w:trPr>
          <w:trHeight w:val="255"/>
        </w:trPr>
        <w:tc>
          <w:tcPr>
            <w:tcW w:w="3220" w:type="dxa"/>
            <w:tcBorders>
              <w:top w:val="nil"/>
              <w:left w:val="single" w:sz="8" w:space="0" w:color="auto"/>
              <w:bottom w:val="single" w:sz="4" w:space="0" w:color="auto"/>
              <w:right w:val="nil"/>
            </w:tcBorders>
            <w:shd w:val="clear" w:color="auto" w:fill="auto"/>
            <w:noWrap/>
            <w:vAlign w:val="center"/>
            <w:hideMark/>
          </w:tcPr>
          <w:p w14:paraId="2DE1E078"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keře půdopokryvné</w:t>
            </w:r>
          </w:p>
        </w:tc>
        <w:tc>
          <w:tcPr>
            <w:tcW w:w="368" w:type="dxa"/>
            <w:tcBorders>
              <w:top w:val="nil"/>
              <w:left w:val="single" w:sz="8" w:space="0" w:color="auto"/>
              <w:bottom w:val="single" w:sz="4" w:space="0" w:color="auto"/>
              <w:right w:val="single" w:sz="8" w:space="0" w:color="auto"/>
            </w:tcBorders>
            <w:shd w:val="clear" w:color="auto" w:fill="auto"/>
            <w:noWrap/>
            <w:vAlign w:val="center"/>
            <w:hideMark/>
          </w:tcPr>
          <w:p w14:paraId="4D6D2FBD"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ks</w:t>
            </w:r>
          </w:p>
        </w:tc>
        <w:tc>
          <w:tcPr>
            <w:tcW w:w="505" w:type="dxa"/>
            <w:tcBorders>
              <w:top w:val="nil"/>
              <w:left w:val="nil"/>
              <w:bottom w:val="single" w:sz="4" w:space="0" w:color="auto"/>
              <w:right w:val="single" w:sz="4" w:space="0" w:color="auto"/>
            </w:tcBorders>
            <w:shd w:val="clear" w:color="auto" w:fill="auto"/>
            <w:noWrap/>
            <w:vAlign w:val="center"/>
            <w:hideMark/>
          </w:tcPr>
          <w:p w14:paraId="70CD3ED2"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385</w:t>
            </w:r>
          </w:p>
        </w:tc>
        <w:tc>
          <w:tcPr>
            <w:tcW w:w="414" w:type="dxa"/>
            <w:tcBorders>
              <w:top w:val="nil"/>
              <w:left w:val="nil"/>
              <w:bottom w:val="single" w:sz="4" w:space="0" w:color="auto"/>
              <w:right w:val="single" w:sz="4" w:space="0" w:color="auto"/>
            </w:tcBorders>
            <w:shd w:val="clear" w:color="auto" w:fill="auto"/>
            <w:noWrap/>
            <w:vAlign w:val="center"/>
            <w:hideMark/>
          </w:tcPr>
          <w:p w14:paraId="0CF00457"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109</w:t>
            </w:r>
          </w:p>
        </w:tc>
        <w:tc>
          <w:tcPr>
            <w:tcW w:w="414" w:type="dxa"/>
            <w:tcBorders>
              <w:top w:val="nil"/>
              <w:left w:val="nil"/>
              <w:bottom w:val="single" w:sz="4" w:space="0" w:color="auto"/>
              <w:right w:val="single" w:sz="4" w:space="0" w:color="auto"/>
            </w:tcBorders>
            <w:shd w:val="clear" w:color="auto" w:fill="auto"/>
            <w:noWrap/>
            <w:vAlign w:val="center"/>
            <w:hideMark/>
          </w:tcPr>
          <w:p w14:paraId="6EE32F6E"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557</w:t>
            </w:r>
          </w:p>
        </w:tc>
        <w:tc>
          <w:tcPr>
            <w:tcW w:w="414" w:type="dxa"/>
            <w:tcBorders>
              <w:top w:val="nil"/>
              <w:left w:val="nil"/>
              <w:bottom w:val="single" w:sz="4" w:space="0" w:color="auto"/>
              <w:right w:val="single" w:sz="4" w:space="0" w:color="auto"/>
            </w:tcBorders>
            <w:shd w:val="clear" w:color="auto" w:fill="auto"/>
            <w:noWrap/>
            <w:vAlign w:val="center"/>
            <w:hideMark/>
          </w:tcPr>
          <w:p w14:paraId="1C9F8726"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426</w:t>
            </w:r>
          </w:p>
        </w:tc>
        <w:tc>
          <w:tcPr>
            <w:tcW w:w="414" w:type="dxa"/>
            <w:tcBorders>
              <w:top w:val="nil"/>
              <w:left w:val="nil"/>
              <w:bottom w:val="single" w:sz="4" w:space="0" w:color="auto"/>
              <w:right w:val="single" w:sz="4" w:space="0" w:color="auto"/>
            </w:tcBorders>
            <w:shd w:val="clear" w:color="auto" w:fill="auto"/>
            <w:noWrap/>
            <w:vAlign w:val="center"/>
            <w:hideMark/>
          </w:tcPr>
          <w:p w14:paraId="2F107DC5"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114</w:t>
            </w:r>
          </w:p>
        </w:tc>
        <w:tc>
          <w:tcPr>
            <w:tcW w:w="414" w:type="dxa"/>
            <w:tcBorders>
              <w:top w:val="nil"/>
              <w:left w:val="nil"/>
              <w:bottom w:val="single" w:sz="4" w:space="0" w:color="auto"/>
              <w:right w:val="single" w:sz="4" w:space="0" w:color="auto"/>
            </w:tcBorders>
            <w:shd w:val="clear" w:color="auto" w:fill="auto"/>
            <w:noWrap/>
            <w:vAlign w:val="center"/>
            <w:hideMark/>
          </w:tcPr>
          <w:p w14:paraId="26B5B48D"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98</w:t>
            </w:r>
          </w:p>
        </w:tc>
        <w:tc>
          <w:tcPr>
            <w:tcW w:w="505" w:type="dxa"/>
            <w:tcBorders>
              <w:top w:val="nil"/>
              <w:left w:val="nil"/>
              <w:bottom w:val="single" w:sz="4" w:space="0" w:color="auto"/>
              <w:right w:val="single" w:sz="4" w:space="0" w:color="auto"/>
            </w:tcBorders>
            <w:shd w:val="clear" w:color="auto" w:fill="auto"/>
            <w:noWrap/>
            <w:vAlign w:val="center"/>
            <w:hideMark/>
          </w:tcPr>
          <w:p w14:paraId="23DC51BA"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66</w:t>
            </w:r>
          </w:p>
        </w:tc>
        <w:tc>
          <w:tcPr>
            <w:tcW w:w="505" w:type="dxa"/>
            <w:tcBorders>
              <w:top w:val="nil"/>
              <w:left w:val="nil"/>
              <w:bottom w:val="single" w:sz="4" w:space="0" w:color="auto"/>
              <w:right w:val="single" w:sz="4" w:space="0" w:color="auto"/>
            </w:tcBorders>
            <w:shd w:val="clear" w:color="auto" w:fill="auto"/>
            <w:noWrap/>
            <w:vAlign w:val="center"/>
            <w:hideMark/>
          </w:tcPr>
          <w:p w14:paraId="56381181"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166</w:t>
            </w:r>
          </w:p>
        </w:tc>
        <w:tc>
          <w:tcPr>
            <w:tcW w:w="414" w:type="dxa"/>
            <w:tcBorders>
              <w:top w:val="nil"/>
              <w:left w:val="nil"/>
              <w:bottom w:val="single" w:sz="4" w:space="0" w:color="auto"/>
              <w:right w:val="single" w:sz="4" w:space="0" w:color="auto"/>
            </w:tcBorders>
            <w:shd w:val="clear" w:color="auto" w:fill="auto"/>
            <w:noWrap/>
            <w:vAlign w:val="center"/>
            <w:hideMark/>
          </w:tcPr>
          <w:p w14:paraId="40045FE6"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106</w:t>
            </w:r>
          </w:p>
        </w:tc>
        <w:tc>
          <w:tcPr>
            <w:tcW w:w="918" w:type="dxa"/>
            <w:tcBorders>
              <w:top w:val="nil"/>
              <w:left w:val="nil"/>
              <w:bottom w:val="single" w:sz="4" w:space="0" w:color="auto"/>
              <w:right w:val="single" w:sz="8" w:space="0" w:color="auto"/>
            </w:tcBorders>
            <w:shd w:val="clear" w:color="auto" w:fill="auto"/>
            <w:noWrap/>
            <w:vAlign w:val="center"/>
            <w:hideMark/>
          </w:tcPr>
          <w:p w14:paraId="02DFD2D3"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2 027</w:t>
            </w:r>
          </w:p>
        </w:tc>
        <w:tc>
          <w:tcPr>
            <w:tcW w:w="323" w:type="dxa"/>
            <w:tcBorders>
              <w:top w:val="nil"/>
              <w:left w:val="nil"/>
              <w:bottom w:val="single" w:sz="4" w:space="0" w:color="auto"/>
              <w:right w:val="single" w:sz="4" w:space="0" w:color="auto"/>
            </w:tcBorders>
            <w:shd w:val="clear" w:color="auto" w:fill="auto"/>
            <w:noWrap/>
            <w:vAlign w:val="center"/>
            <w:hideMark/>
          </w:tcPr>
          <w:p w14:paraId="5FA79B14"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 </w:t>
            </w:r>
          </w:p>
        </w:tc>
        <w:tc>
          <w:tcPr>
            <w:tcW w:w="323" w:type="dxa"/>
            <w:tcBorders>
              <w:top w:val="nil"/>
              <w:left w:val="nil"/>
              <w:bottom w:val="single" w:sz="4" w:space="0" w:color="auto"/>
              <w:right w:val="single" w:sz="4" w:space="0" w:color="auto"/>
            </w:tcBorders>
            <w:shd w:val="clear" w:color="auto" w:fill="auto"/>
            <w:noWrap/>
            <w:vAlign w:val="center"/>
            <w:hideMark/>
          </w:tcPr>
          <w:p w14:paraId="3BF53179"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 </w:t>
            </w:r>
          </w:p>
        </w:tc>
        <w:tc>
          <w:tcPr>
            <w:tcW w:w="1039" w:type="dxa"/>
            <w:tcBorders>
              <w:top w:val="nil"/>
              <w:left w:val="nil"/>
              <w:bottom w:val="single" w:sz="4" w:space="0" w:color="auto"/>
              <w:right w:val="single" w:sz="8" w:space="0" w:color="auto"/>
            </w:tcBorders>
            <w:shd w:val="clear" w:color="auto" w:fill="auto"/>
            <w:noWrap/>
            <w:vAlign w:val="center"/>
            <w:hideMark/>
          </w:tcPr>
          <w:p w14:paraId="4877CC51"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 </w:t>
            </w:r>
          </w:p>
        </w:tc>
      </w:tr>
      <w:tr w:rsidR="00EA6181" w:rsidRPr="00EA6181" w14:paraId="358B6170" w14:textId="77777777" w:rsidTr="00EA6181">
        <w:trPr>
          <w:trHeight w:val="255"/>
        </w:trPr>
        <w:tc>
          <w:tcPr>
            <w:tcW w:w="3220" w:type="dxa"/>
            <w:tcBorders>
              <w:top w:val="nil"/>
              <w:left w:val="single" w:sz="8" w:space="0" w:color="auto"/>
              <w:bottom w:val="single" w:sz="4" w:space="0" w:color="auto"/>
              <w:right w:val="nil"/>
            </w:tcBorders>
            <w:shd w:val="clear" w:color="auto" w:fill="auto"/>
            <w:noWrap/>
            <w:vAlign w:val="center"/>
            <w:hideMark/>
          </w:tcPr>
          <w:p w14:paraId="364141E8"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trvalky</w:t>
            </w:r>
          </w:p>
        </w:tc>
        <w:tc>
          <w:tcPr>
            <w:tcW w:w="368" w:type="dxa"/>
            <w:tcBorders>
              <w:top w:val="nil"/>
              <w:left w:val="single" w:sz="8" w:space="0" w:color="auto"/>
              <w:bottom w:val="single" w:sz="4" w:space="0" w:color="auto"/>
              <w:right w:val="single" w:sz="8" w:space="0" w:color="auto"/>
            </w:tcBorders>
            <w:shd w:val="clear" w:color="auto" w:fill="auto"/>
            <w:noWrap/>
            <w:vAlign w:val="center"/>
            <w:hideMark/>
          </w:tcPr>
          <w:p w14:paraId="008A411E"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ks</w:t>
            </w:r>
          </w:p>
        </w:tc>
        <w:tc>
          <w:tcPr>
            <w:tcW w:w="505" w:type="dxa"/>
            <w:tcBorders>
              <w:top w:val="nil"/>
              <w:left w:val="nil"/>
              <w:bottom w:val="single" w:sz="4" w:space="0" w:color="auto"/>
              <w:right w:val="single" w:sz="4" w:space="0" w:color="auto"/>
            </w:tcBorders>
            <w:shd w:val="clear" w:color="auto" w:fill="auto"/>
            <w:noWrap/>
            <w:vAlign w:val="center"/>
            <w:hideMark/>
          </w:tcPr>
          <w:p w14:paraId="52F0DB96"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16</w:t>
            </w:r>
          </w:p>
        </w:tc>
        <w:tc>
          <w:tcPr>
            <w:tcW w:w="414" w:type="dxa"/>
            <w:tcBorders>
              <w:top w:val="nil"/>
              <w:left w:val="nil"/>
              <w:bottom w:val="single" w:sz="4" w:space="0" w:color="auto"/>
              <w:right w:val="single" w:sz="4" w:space="0" w:color="auto"/>
            </w:tcBorders>
            <w:shd w:val="clear" w:color="auto" w:fill="auto"/>
            <w:noWrap/>
            <w:vAlign w:val="center"/>
            <w:hideMark/>
          </w:tcPr>
          <w:p w14:paraId="7D24F277"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8</w:t>
            </w:r>
          </w:p>
        </w:tc>
        <w:tc>
          <w:tcPr>
            <w:tcW w:w="414" w:type="dxa"/>
            <w:tcBorders>
              <w:top w:val="nil"/>
              <w:left w:val="nil"/>
              <w:bottom w:val="single" w:sz="4" w:space="0" w:color="auto"/>
              <w:right w:val="single" w:sz="4" w:space="0" w:color="auto"/>
            </w:tcBorders>
            <w:shd w:val="clear" w:color="auto" w:fill="auto"/>
            <w:noWrap/>
            <w:vAlign w:val="center"/>
            <w:hideMark/>
          </w:tcPr>
          <w:p w14:paraId="0D76B6E5"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40</w:t>
            </w:r>
          </w:p>
        </w:tc>
        <w:tc>
          <w:tcPr>
            <w:tcW w:w="414" w:type="dxa"/>
            <w:tcBorders>
              <w:top w:val="nil"/>
              <w:left w:val="nil"/>
              <w:bottom w:val="single" w:sz="4" w:space="0" w:color="auto"/>
              <w:right w:val="single" w:sz="4" w:space="0" w:color="auto"/>
            </w:tcBorders>
            <w:shd w:val="clear" w:color="auto" w:fill="auto"/>
            <w:noWrap/>
            <w:vAlign w:val="center"/>
            <w:hideMark/>
          </w:tcPr>
          <w:p w14:paraId="1E5325D1"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10</w:t>
            </w:r>
          </w:p>
        </w:tc>
        <w:tc>
          <w:tcPr>
            <w:tcW w:w="414" w:type="dxa"/>
            <w:tcBorders>
              <w:top w:val="nil"/>
              <w:left w:val="nil"/>
              <w:bottom w:val="single" w:sz="4" w:space="0" w:color="auto"/>
              <w:right w:val="single" w:sz="4" w:space="0" w:color="auto"/>
            </w:tcBorders>
            <w:shd w:val="clear" w:color="auto" w:fill="auto"/>
            <w:noWrap/>
            <w:vAlign w:val="center"/>
            <w:hideMark/>
          </w:tcPr>
          <w:p w14:paraId="76DE865C"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7</w:t>
            </w:r>
          </w:p>
        </w:tc>
        <w:tc>
          <w:tcPr>
            <w:tcW w:w="414" w:type="dxa"/>
            <w:tcBorders>
              <w:top w:val="nil"/>
              <w:left w:val="nil"/>
              <w:bottom w:val="single" w:sz="4" w:space="0" w:color="auto"/>
              <w:right w:val="single" w:sz="4" w:space="0" w:color="auto"/>
            </w:tcBorders>
            <w:shd w:val="clear" w:color="auto" w:fill="auto"/>
            <w:noWrap/>
            <w:vAlign w:val="center"/>
            <w:hideMark/>
          </w:tcPr>
          <w:p w14:paraId="51D5638B"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16</w:t>
            </w:r>
          </w:p>
        </w:tc>
        <w:tc>
          <w:tcPr>
            <w:tcW w:w="505" w:type="dxa"/>
            <w:tcBorders>
              <w:top w:val="nil"/>
              <w:left w:val="nil"/>
              <w:bottom w:val="single" w:sz="4" w:space="0" w:color="auto"/>
              <w:right w:val="single" w:sz="4" w:space="0" w:color="auto"/>
            </w:tcBorders>
            <w:shd w:val="clear" w:color="auto" w:fill="auto"/>
            <w:noWrap/>
            <w:vAlign w:val="center"/>
            <w:hideMark/>
          </w:tcPr>
          <w:p w14:paraId="0258A989"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698</w:t>
            </w:r>
          </w:p>
        </w:tc>
        <w:tc>
          <w:tcPr>
            <w:tcW w:w="505" w:type="dxa"/>
            <w:tcBorders>
              <w:top w:val="nil"/>
              <w:left w:val="nil"/>
              <w:bottom w:val="single" w:sz="4" w:space="0" w:color="auto"/>
              <w:right w:val="single" w:sz="4" w:space="0" w:color="auto"/>
            </w:tcBorders>
            <w:shd w:val="clear" w:color="auto" w:fill="auto"/>
            <w:noWrap/>
            <w:vAlign w:val="center"/>
            <w:hideMark/>
          </w:tcPr>
          <w:p w14:paraId="1E6C9EAD"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530</w:t>
            </w:r>
          </w:p>
        </w:tc>
        <w:tc>
          <w:tcPr>
            <w:tcW w:w="414" w:type="dxa"/>
            <w:tcBorders>
              <w:top w:val="nil"/>
              <w:left w:val="nil"/>
              <w:bottom w:val="single" w:sz="4" w:space="0" w:color="auto"/>
              <w:right w:val="single" w:sz="4" w:space="0" w:color="auto"/>
            </w:tcBorders>
            <w:shd w:val="clear" w:color="auto" w:fill="auto"/>
            <w:noWrap/>
            <w:vAlign w:val="center"/>
            <w:hideMark/>
          </w:tcPr>
          <w:p w14:paraId="48100547"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51</w:t>
            </w:r>
          </w:p>
        </w:tc>
        <w:tc>
          <w:tcPr>
            <w:tcW w:w="918" w:type="dxa"/>
            <w:tcBorders>
              <w:top w:val="nil"/>
              <w:left w:val="nil"/>
              <w:bottom w:val="single" w:sz="4" w:space="0" w:color="auto"/>
              <w:right w:val="single" w:sz="8" w:space="0" w:color="auto"/>
            </w:tcBorders>
            <w:shd w:val="clear" w:color="auto" w:fill="auto"/>
            <w:noWrap/>
            <w:vAlign w:val="center"/>
            <w:hideMark/>
          </w:tcPr>
          <w:p w14:paraId="29A748A4"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1 376</w:t>
            </w:r>
          </w:p>
        </w:tc>
        <w:tc>
          <w:tcPr>
            <w:tcW w:w="323" w:type="dxa"/>
            <w:tcBorders>
              <w:top w:val="nil"/>
              <w:left w:val="nil"/>
              <w:bottom w:val="single" w:sz="4" w:space="0" w:color="auto"/>
              <w:right w:val="single" w:sz="4" w:space="0" w:color="auto"/>
            </w:tcBorders>
            <w:shd w:val="clear" w:color="auto" w:fill="auto"/>
            <w:noWrap/>
            <w:vAlign w:val="center"/>
            <w:hideMark/>
          </w:tcPr>
          <w:p w14:paraId="119A78DF"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 </w:t>
            </w:r>
          </w:p>
        </w:tc>
        <w:tc>
          <w:tcPr>
            <w:tcW w:w="323" w:type="dxa"/>
            <w:tcBorders>
              <w:top w:val="nil"/>
              <w:left w:val="nil"/>
              <w:bottom w:val="single" w:sz="4" w:space="0" w:color="auto"/>
              <w:right w:val="single" w:sz="4" w:space="0" w:color="auto"/>
            </w:tcBorders>
            <w:shd w:val="clear" w:color="auto" w:fill="auto"/>
            <w:noWrap/>
            <w:vAlign w:val="center"/>
            <w:hideMark/>
          </w:tcPr>
          <w:p w14:paraId="6E1BCCD0"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 </w:t>
            </w:r>
          </w:p>
        </w:tc>
        <w:tc>
          <w:tcPr>
            <w:tcW w:w="1039" w:type="dxa"/>
            <w:tcBorders>
              <w:top w:val="nil"/>
              <w:left w:val="nil"/>
              <w:bottom w:val="single" w:sz="4" w:space="0" w:color="auto"/>
              <w:right w:val="single" w:sz="8" w:space="0" w:color="auto"/>
            </w:tcBorders>
            <w:shd w:val="clear" w:color="auto" w:fill="auto"/>
            <w:noWrap/>
            <w:vAlign w:val="center"/>
            <w:hideMark/>
          </w:tcPr>
          <w:p w14:paraId="3B8D448B"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 </w:t>
            </w:r>
          </w:p>
        </w:tc>
      </w:tr>
      <w:tr w:rsidR="00EA6181" w:rsidRPr="00EA6181" w14:paraId="5222D15D" w14:textId="77777777" w:rsidTr="00EA6181">
        <w:trPr>
          <w:trHeight w:val="270"/>
        </w:trPr>
        <w:tc>
          <w:tcPr>
            <w:tcW w:w="3220" w:type="dxa"/>
            <w:tcBorders>
              <w:top w:val="nil"/>
              <w:left w:val="single" w:sz="8" w:space="0" w:color="auto"/>
              <w:bottom w:val="single" w:sz="8" w:space="0" w:color="auto"/>
              <w:right w:val="nil"/>
            </w:tcBorders>
            <w:shd w:val="clear" w:color="auto" w:fill="auto"/>
            <w:noWrap/>
            <w:vAlign w:val="center"/>
            <w:hideMark/>
          </w:tcPr>
          <w:p w14:paraId="3F25D077"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cibuloviny</w:t>
            </w:r>
          </w:p>
        </w:tc>
        <w:tc>
          <w:tcPr>
            <w:tcW w:w="368" w:type="dxa"/>
            <w:tcBorders>
              <w:top w:val="nil"/>
              <w:left w:val="single" w:sz="8" w:space="0" w:color="auto"/>
              <w:bottom w:val="single" w:sz="8" w:space="0" w:color="auto"/>
              <w:right w:val="single" w:sz="8" w:space="0" w:color="auto"/>
            </w:tcBorders>
            <w:shd w:val="clear" w:color="auto" w:fill="auto"/>
            <w:noWrap/>
            <w:vAlign w:val="center"/>
            <w:hideMark/>
          </w:tcPr>
          <w:p w14:paraId="28BB49B6"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ks</w:t>
            </w:r>
          </w:p>
        </w:tc>
        <w:tc>
          <w:tcPr>
            <w:tcW w:w="505" w:type="dxa"/>
            <w:tcBorders>
              <w:top w:val="nil"/>
              <w:left w:val="nil"/>
              <w:bottom w:val="single" w:sz="8" w:space="0" w:color="auto"/>
              <w:right w:val="single" w:sz="4" w:space="0" w:color="auto"/>
            </w:tcBorders>
            <w:shd w:val="clear" w:color="auto" w:fill="auto"/>
            <w:noWrap/>
            <w:vAlign w:val="center"/>
            <w:hideMark/>
          </w:tcPr>
          <w:p w14:paraId="340794D9"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 </w:t>
            </w:r>
          </w:p>
        </w:tc>
        <w:tc>
          <w:tcPr>
            <w:tcW w:w="414" w:type="dxa"/>
            <w:tcBorders>
              <w:top w:val="nil"/>
              <w:left w:val="nil"/>
              <w:bottom w:val="single" w:sz="8" w:space="0" w:color="auto"/>
              <w:right w:val="single" w:sz="4" w:space="0" w:color="auto"/>
            </w:tcBorders>
            <w:shd w:val="clear" w:color="auto" w:fill="auto"/>
            <w:noWrap/>
            <w:vAlign w:val="center"/>
            <w:hideMark/>
          </w:tcPr>
          <w:p w14:paraId="21E6187C"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 </w:t>
            </w:r>
          </w:p>
        </w:tc>
        <w:tc>
          <w:tcPr>
            <w:tcW w:w="414" w:type="dxa"/>
            <w:tcBorders>
              <w:top w:val="nil"/>
              <w:left w:val="nil"/>
              <w:bottom w:val="single" w:sz="8" w:space="0" w:color="auto"/>
              <w:right w:val="single" w:sz="4" w:space="0" w:color="auto"/>
            </w:tcBorders>
            <w:shd w:val="clear" w:color="auto" w:fill="auto"/>
            <w:noWrap/>
            <w:vAlign w:val="center"/>
            <w:hideMark/>
          </w:tcPr>
          <w:p w14:paraId="134603BF"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 </w:t>
            </w:r>
          </w:p>
        </w:tc>
        <w:tc>
          <w:tcPr>
            <w:tcW w:w="414" w:type="dxa"/>
            <w:tcBorders>
              <w:top w:val="nil"/>
              <w:left w:val="nil"/>
              <w:bottom w:val="single" w:sz="8" w:space="0" w:color="auto"/>
              <w:right w:val="single" w:sz="4" w:space="0" w:color="auto"/>
            </w:tcBorders>
            <w:shd w:val="clear" w:color="auto" w:fill="auto"/>
            <w:noWrap/>
            <w:vAlign w:val="center"/>
            <w:hideMark/>
          </w:tcPr>
          <w:p w14:paraId="000A80CB"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 </w:t>
            </w:r>
          </w:p>
        </w:tc>
        <w:tc>
          <w:tcPr>
            <w:tcW w:w="414" w:type="dxa"/>
            <w:tcBorders>
              <w:top w:val="nil"/>
              <w:left w:val="nil"/>
              <w:bottom w:val="single" w:sz="8" w:space="0" w:color="auto"/>
              <w:right w:val="single" w:sz="4" w:space="0" w:color="auto"/>
            </w:tcBorders>
            <w:shd w:val="clear" w:color="auto" w:fill="auto"/>
            <w:noWrap/>
            <w:vAlign w:val="center"/>
            <w:hideMark/>
          </w:tcPr>
          <w:p w14:paraId="2DFBAD62"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500</w:t>
            </w:r>
          </w:p>
        </w:tc>
        <w:tc>
          <w:tcPr>
            <w:tcW w:w="414" w:type="dxa"/>
            <w:tcBorders>
              <w:top w:val="nil"/>
              <w:left w:val="nil"/>
              <w:bottom w:val="single" w:sz="8" w:space="0" w:color="auto"/>
              <w:right w:val="single" w:sz="4" w:space="0" w:color="auto"/>
            </w:tcBorders>
            <w:shd w:val="clear" w:color="auto" w:fill="auto"/>
            <w:noWrap/>
            <w:vAlign w:val="center"/>
            <w:hideMark/>
          </w:tcPr>
          <w:p w14:paraId="2B3766F0"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 </w:t>
            </w:r>
          </w:p>
        </w:tc>
        <w:tc>
          <w:tcPr>
            <w:tcW w:w="505" w:type="dxa"/>
            <w:tcBorders>
              <w:top w:val="nil"/>
              <w:left w:val="nil"/>
              <w:bottom w:val="single" w:sz="8" w:space="0" w:color="auto"/>
              <w:right w:val="single" w:sz="4" w:space="0" w:color="auto"/>
            </w:tcBorders>
            <w:shd w:val="clear" w:color="auto" w:fill="auto"/>
            <w:noWrap/>
            <w:vAlign w:val="center"/>
            <w:hideMark/>
          </w:tcPr>
          <w:p w14:paraId="0774E09B"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 </w:t>
            </w:r>
          </w:p>
        </w:tc>
        <w:tc>
          <w:tcPr>
            <w:tcW w:w="505" w:type="dxa"/>
            <w:tcBorders>
              <w:top w:val="nil"/>
              <w:left w:val="nil"/>
              <w:bottom w:val="single" w:sz="8" w:space="0" w:color="auto"/>
              <w:right w:val="single" w:sz="4" w:space="0" w:color="auto"/>
            </w:tcBorders>
            <w:shd w:val="clear" w:color="auto" w:fill="auto"/>
            <w:noWrap/>
            <w:vAlign w:val="center"/>
            <w:hideMark/>
          </w:tcPr>
          <w:p w14:paraId="29D93E80"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 </w:t>
            </w:r>
          </w:p>
        </w:tc>
        <w:tc>
          <w:tcPr>
            <w:tcW w:w="414" w:type="dxa"/>
            <w:tcBorders>
              <w:top w:val="nil"/>
              <w:left w:val="nil"/>
              <w:bottom w:val="single" w:sz="8" w:space="0" w:color="auto"/>
              <w:right w:val="single" w:sz="4" w:space="0" w:color="auto"/>
            </w:tcBorders>
            <w:shd w:val="clear" w:color="auto" w:fill="auto"/>
            <w:noWrap/>
            <w:vAlign w:val="center"/>
            <w:hideMark/>
          </w:tcPr>
          <w:p w14:paraId="0E3F8414"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 </w:t>
            </w:r>
          </w:p>
        </w:tc>
        <w:tc>
          <w:tcPr>
            <w:tcW w:w="918" w:type="dxa"/>
            <w:tcBorders>
              <w:top w:val="nil"/>
              <w:left w:val="nil"/>
              <w:bottom w:val="single" w:sz="8" w:space="0" w:color="auto"/>
              <w:right w:val="single" w:sz="8" w:space="0" w:color="auto"/>
            </w:tcBorders>
            <w:shd w:val="clear" w:color="auto" w:fill="auto"/>
            <w:noWrap/>
            <w:vAlign w:val="center"/>
            <w:hideMark/>
          </w:tcPr>
          <w:p w14:paraId="35BAA2FF"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500</w:t>
            </w:r>
          </w:p>
        </w:tc>
        <w:tc>
          <w:tcPr>
            <w:tcW w:w="323" w:type="dxa"/>
            <w:tcBorders>
              <w:top w:val="nil"/>
              <w:left w:val="nil"/>
              <w:bottom w:val="single" w:sz="8" w:space="0" w:color="auto"/>
              <w:right w:val="single" w:sz="4" w:space="0" w:color="auto"/>
            </w:tcBorders>
            <w:shd w:val="clear" w:color="auto" w:fill="auto"/>
            <w:noWrap/>
            <w:vAlign w:val="center"/>
            <w:hideMark/>
          </w:tcPr>
          <w:p w14:paraId="540BDF29"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 </w:t>
            </w:r>
          </w:p>
        </w:tc>
        <w:tc>
          <w:tcPr>
            <w:tcW w:w="323" w:type="dxa"/>
            <w:tcBorders>
              <w:top w:val="nil"/>
              <w:left w:val="nil"/>
              <w:bottom w:val="single" w:sz="8" w:space="0" w:color="auto"/>
              <w:right w:val="single" w:sz="4" w:space="0" w:color="auto"/>
            </w:tcBorders>
            <w:shd w:val="clear" w:color="auto" w:fill="auto"/>
            <w:noWrap/>
            <w:vAlign w:val="center"/>
            <w:hideMark/>
          </w:tcPr>
          <w:p w14:paraId="667D0F85"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 </w:t>
            </w:r>
          </w:p>
        </w:tc>
        <w:tc>
          <w:tcPr>
            <w:tcW w:w="1039" w:type="dxa"/>
            <w:tcBorders>
              <w:top w:val="nil"/>
              <w:left w:val="nil"/>
              <w:bottom w:val="single" w:sz="8" w:space="0" w:color="auto"/>
              <w:right w:val="single" w:sz="8" w:space="0" w:color="auto"/>
            </w:tcBorders>
            <w:shd w:val="clear" w:color="auto" w:fill="auto"/>
            <w:noWrap/>
            <w:vAlign w:val="center"/>
            <w:hideMark/>
          </w:tcPr>
          <w:p w14:paraId="66C9432C"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 </w:t>
            </w:r>
          </w:p>
        </w:tc>
      </w:tr>
      <w:tr w:rsidR="00EA6181" w:rsidRPr="00EA6181" w14:paraId="42FE9FC1" w14:textId="77777777" w:rsidTr="00EA6181">
        <w:trPr>
          <w:trHeight w:val="270"/>
        </w:trPr>
        <w:tc>
          <w:tcPr>
            <w:tcW w:w="3220" w:type="dxa"/>
            <w:tcBorders>
              <w:top w:val="nil"/>
              <w:left w:val="single" w:sz="8" w:space="0" w:color="auto"/>
              <w:bottom w:val="single" w:sz="8" w:space="0" w:color="auto"/>
              <w:right w:val="single" w:sz="8" w:space="0" w:color="auto"/>
            </w:tcBorders>
            <w:shd w:val="clear" w:color="000000" w:fill="D9D9D9"/>
            <w:noWrap/>
            <w:vAlign w:val="center"/>
            <w:hideMark/>
          </w:tcPr>
          <w:p w14:paraId="1CC6C995"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 </w:t>
            </w:r>
          </w:p>
        </w:tc>
        <w:tc>
          <w:tcPr>
            <w:tcW w:w="368" w:type="dxa"/>
            <w:tcBorders>
              <w:top w:val="nil"/>
              <w:left w:val="nil"/>
              <w:bottom w:val="single" w:sz="8" w:space="0" w:color="auto"/>
              <w:right w:val="single" w:sz="8" w:space="0" w:color="auto"/>
            </w:tcBorders>
            <w:shd w:val="clear" w:color="000000" w:fill="D9D9D9"/>
            <w:noWrap/>
            <w:vAlign w:val="center"/>
            <w:hideMark/>
          </w:tcPr>
          <w:p w14:paraId="11302915"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 </w:t>
            </w:r>
          </w:p>
        </w:tc>
        <w:tc>
          <w:tcPr>
            <w:tcW w:w="4917" w:type="dxa"/>
            <w:gridSpan w:val="10"/>
            <w:tcBorders>
              <w:top w:val="single" w:sz="8" w:space="0" w:color="auto"/>
              <w:left w:val="nil"/>
              <w:bottom w:val="single" w:sz="8" w:space="0" w:color="auto"/>
              <w:right w:val="single" w:sz="8" w:space="0" w:color="000000"/>
            </w:tcBorders>
            <w:shd w:val="clear" w:color="000000" w:fill="D9D9D9"/>
            <w:noWrap/>
            <w:vAlign w:val="center"/>
            <w:hideMark/>
          </w:tcPr>
          <w:p w14:paraId="7FA4B6D5" w14:textId="77777777" w:rsidR="00EA6181" w:rsidRPr="00EA6181" w:rsidRDefault="00EA6181" w:rsidP="00EA6181">
            <w:pPr>
              <w:jc w:val="center"/>
              <w:rPr>
                <w:rFonts w:ascii="Arial Narrow" w:hAnsi="Arial Narrow" w:cs="Calibri"/>
                <w:b/>
                <w:bCs/>
                <w:color w:val="000000"/>
                <w:sz w:val="20"/>
                <w:szCs w:val="20"/>
              </w:rPr>
            </w:pPr>
            <w:r w:rsidRPr="00EA6181">
              <w:rPr>
                <w:rFonts w:ascii="Arial Narrow" w:hAnsi="Arial Narrow" w:cs="Calibri"/>
                <w:b/>
                <w:bCs/>
                <w:color w:val="000000"/>
                <w:sz w:val="20"/>
                <w:szCs w:val="20"/>
              </w:rPr>
              <w:t>Neuznatelné položky</w:t>
            </w:r>
          </w:p>
        </w:tc>
        <w:tc>
          <w:tcPr>
            <w:tcW w:w="1685" w:type="dxa"/>
            <w:gridSpan w:val="3"/>
            <w:tcBorders>
              <w:top w:val="single" w:sz="8" w:space="0" w:color="auto"/>
              <w:left w:val="nil"/>
              <w:bottom w:val="single" w:sz="8" w:space="0" w:color="auto"/>
              <w:right w:val="single" w:sz="8" w:space="0" w:color="000000"/>
            </w:tcBorders>
            <w:shd w:val="clear" w:color="000000" w:fill="D9D9D9"/>
            <w:noWrap/>
            <w:vAlign w:val="center"/>
            <w:hideMark/>
          </w:tcPr>
          <w:p w14:paraId="6D071006" w14:textId="77777777" w:rsidR="00EA6181" w:rsidRPr="00EA6181" w:rsidRDefault="00EA6181" w:rsidP="00EA6181">
            <w:pPr>
              <w:jc w:val="center"/>
              <w:rPr>
                <w:rFonts w:ascii="Arial Narrow" w:hAnsi="Arial Narrow" w:cs="Calibri"/>
                <w:b/>
                <w:bCs/>
                <w:color w:val="000000"/>
                <w:sz w:val="20"/>
                <w:szCs w:val="20"/>
              </w:rPr>
            </w:pPr>
            <w:r w:rsidRPr="00EA6181">
              <w:rPr>
                <w:rFonts w:ascii="Arial Narrow" w:hAnsi="Arial Narrow" w:cs="Calibri"/>
                <w:b/>
                <w:bCs/>
                <w:color w:val="000000"/>
                <w:sz w:val="20"/>
                <w:szCs w:val="20"/>
              </w:rPr>
              <w:t> </w:t>
            </w:r>
          </w:p>
        </w:tc>
      </w:tr>
      <w:tr w:rsidR="00EA6181" w:rsidRPr="00EA6181" w14:paraId="6EAB0C62" w14:textId="77777777" w:rsidTr="00EA6181">
        <w:trPr>
          <w:trHeight w:val="315"/>
        </w:trPr>
        <w:tc>
          <w:tcPr>
            <w:tcW w:w="3220" w:type="dxa"/>
            <w:tcBorders>
              <w:top w:val="nil"/>
              <w:left w:val="single" w:sz="8" w:space="0" w:color="auto"/>
              <w:bottom w:val="single" w:sz="4" w:space="0" w:color="auto"/>
              <w:right w:val="nil"/>
            </w:tcBorders>
            <w:shd w:val="clear" w:color="auto" w:fill="auto"/>
            <w:noWrap/>
            <w:vAlign w:val="center"/>
            <w:hideMark/>
          </w:tcPr>
          <w:p w14:paraId="3D438668"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 xml:space="preserve">kačírek pod klepačem </w:t>
            </w:r>
          </w:p>
        </w:tc>
        <w:tc>
          <w:tcPr>
            <w:tcW w:w="368" w:type="dxa"/>
            <w:tcBorders>
              <w:top w:val="nil"/>
              <w:left w:val="single" w:sz="8" w:space="0" w:color="auto"/>
              <w:bottom w:val="single" w:sz="4" w:space="0" w:color="auto"/>
              <w:right w:val="single" w:sz="8" w:space="0" w:color="auto"/>
            </w:tcBorders>
            <w:shd w:val="clear" w:color="auto" w:fill="auto"/>
            <w:noWrap/>
            <w:vAlign w:val="center"/>
            <w:hideMark/>
          </w:tcPr>
          <w:p w14:paraId="62880EB5"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m2</w:t>
            </w:r>
          </w:p>
        </w:tc>
        <w:tc>
          <w:tcPr>
            <w:tcW w:w="505" w:type="dxa"/>
            <w:tcBorders>
              <w:top w:val="nil"/>
              <w:left w:val="nil"/>
              <w:bottom w:val="single" w:sz="4" w:space="0" w:color="auto"/>
              <w:right w:val="single" w:sz="4" w:space="0" w:color="auto"/>
            </w:tcBorders>
            <w:shd w:val="clear" w:color="auto" w:fill="auto"/>
            <w:noWrap/>
            <w:vAlign w:val="center"/>
            <w:hideMark/>
          </w:tcPr>
          <w:p w14:paraId="18A9282C"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2C76E179"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67B4AF5A"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19B80C14"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44B422D2"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4DA8BE09"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505" w:type="dxa"/>
            <w:tcBorders>
              <w:top w:val="nil"/>
              <w:left w:val="nil"/>
              <w:bottom w:val="single" w:sz="4" w:space="0" w:color="auto"/>
              <w:right w:val="single" w:sz="4" w:space="0" w:color="auto"/>
            </w:tcBorders>
            <w:shd w:val="clear" w:color="auto" w:fill="auto"/>
            <w:noWrap/>
            <w:vAlign w:val="center"/>
            <w:hideMark/>
          </w:tcPr>
          <w:p w14:paraId="5D8F40C0"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14</w:t>
            </w:r>
          </w:p>
        </w:tc>
        <w:tc>
          <w:tcPr>
            <w:tcW w:w="505" w:type="dxa"/>
            <w:tcBorders>
              <w:top w:val="nil"/>
              <w:left w:val="nil"/>
              <w:bottom w:val="single" w:sz="4" w:space="0" w:color="auto"/>
              <w:right w:val="single" w:sz="4" w:space="0" w:color="auto"/>
            </w:tcBorders>
            <w:shd w:val="clear" w:color="auto" w:fill="auto"/>
            <w:noWrap/>
            <w:vAlign w:val="center"/>
            <w:hideMark/>
          </w:tcPr>
          <w:p w14:paraId="5BB3EBA7"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414" w:type="dxa"/>
            <w:tcBorders>
              <w:top w:val="nil"/>
              <w:left w:val="nil"/>
              <w:bottom w:val="single" w:sz="4" w:space="0" w:color="auto"/>
              <w:right w:val="single" w:sz="4" w:space="0" w:color="auto"/>
            </w:tcBorders>
            <w:shd w:val="clear" w:color="auto" w:fill="auto"/>
            <w:noWrap/>
            <w:vAlign w:val="center"/>
            <w:hideMark/>
          </w:tcPr>
          <w:p w14:paraId="206440B5"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918" w:type="dxa"/>
            <w:tcBorders>
              <w:top w:val="nil"/>
              <w:left w:val="nil"/>
              <w:bottom w:val="single" w:sz="4" w:space="0" w:color="auto"/>
              <w:right w:val="single" w:sz="8" w:space="0" w:color="auto"/>
            </w:tcBorders>
            <w:shd w:val="clear" w:color="auto" w:fill="auto"/>
            <w:noWrap/>
            <w:vAlign w:val="center"/>
            <w:hideMark/>
          </w:tcPr>
          <w:p w14:paraId="41132DD4"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14</w:t>
            </w:r>
          </w:p>
        </w:tc>
        <w:tc>
          <w:tcPr>
            <w:tcW w:w="1685" w:type="dxa"/>
            <w:gridSpan w:val="3"/>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17D20233"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r>
      <w:tr w:rsidR="00EA6181" w:rsidRPr="00EA6181" w14:paraId="7D0814B6" w14:textId="77777777" w:rsidTr="00EA6181">
        <w:trPr>
          <w:trHeight w:val="315"/>
        </w:trPr>
        <w:tc>
          <w:tcPr>
            <w:tcW w:w="3220" w:type="dxa"/>
            <w:tcBorders>
              <w:top w:val="nil"/>
              <w:left w:val="single" w:sz="8" w:space="0" w:color="auto"/>
              <w:bottom w:val="single" w:sz="8" w:space="0" w:color="auto"/>
              <w:right w:val="nil"/>
            </w:tcBorders>
            <w:shd w:val="clear" w:color="auto" w:fill="auto"/>
            <w:noWrap/>
            <w:vAlign w:val="center"/>
            <w:hideMark/>
          </w:tcPr>
          <w:p w14:paraId="3306EBBC" w14:textId="77777777" w:rsidR="00EA6181" w:rsidRPr="00EA6181" w:rsidRDefault="00EA6181" w:rsidP="00EA6181">
            <w:pPr>
              <w:rPr>
                <w:rFonts w:ascii="Arial Narrow" w:hAnsi="Arial Narrow" w:cs="Calibri"/>
                <w:color w:val="000000"/>
                <w:sz w:val="20"/>
                <w:szCs w:val="20"/>
              </w:rPr>
            </w:pPr>
            <w:r w:rsidRPr="00EA6181">
              <w:rPr>
                <w:rFonts w:ascii="Arial Narrow" w:hAnsi="Arial Narrow" w:cs="Calibri"/>
                <w:color w:val="000000"/>
                <w:sz w:val="20"/>
                <w:szCs w:val="20"/>
              </w:rPr>
              <w:t>velkoformátová dlažba pod lavičkami</w:t>
            </w:r>
          </w:p>
        </w:tc>
        <w:tc>
          <w:tcPr>
            <w:tcW w:w="368" w:type="dxa"/>
            <w:tcBorders>
              <w:top w:val="nil"/>
              <w:left w:val="single" w:sz="8" w:space="0" w:color="auto"/>
              <w:bottom w:val="single" w:sz="8" w:space="0" w:color="auto"/>
              <w:right w:val="single" w:sz="8" w:space="0" w:color="auto"/>
            </w:tcBorders>
            <w:shd w:val="clear" w:color="auto" w:fill="auto"/>
            <w:noWrap/>
            <w:vAlign w:val="center"/>
            <w:hideMark/>
          </w:tcPr>
          <w:p w14:paraId="2B8E66F0" w14:textId="77777777" w:rsidR="00EA6181" w:rsidRPr="00EA6181" w:rsidRDefault="00EA6181" w:rsidP="00EA6181">
            <w:pPr>
              <w:jc w:val="center"/>
              <w:rPr>
                <w:rFonts w:ascii="Arial Narrow" w:hAnsi="Arial Narrow" w:cs="Calibri"/>
                <w:color w:val="000000"/>
                <w:sz w:val="20"/>
                <w:szCs w:val="20"/>
              </w:rPr>
            </w:pPr>
            <w:r w:rsidRPr="00EA6181">
              <w:rPr>
                <w:rFonts w:ascii="Arial Narrow" w:hAnsi="Arial Narrow" w:cs="Calibri"/>
                <w:color w:val="000000"/>
                <w:sz w:val="20"/>
                <w:szCs w:val="20"/>
              </w:rPr>
              <w:t>m2</w:t>
            </w:r>
          </w:p>
        </w:tc>
        <w:tc>
          <w:tcPr>
            <w:tcW w:w="505" w:type="dxa"/>
            <w:tcBorders>
              <w:top w:val="nil"/>
              <w:left w:val="nil"/>
              <w:bottom w:val="single" w:sz="8" w:space="0" w:color="auto"/>
              <w:right w:val="single" w:sz="4" w:space="0" w:color="auto"/>
            </w:tcBorders>
            <w:shd w:val="clear" w:color="auto" w:fill="auto"/>
            <w:noWrap/>
            <w:vAlign w:val="center"/>
            <w:hideMark/>
          </w:tcPr>
          <w:p w14:paraId="110FBE49"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12</w:t>
            </w:r>
          </w:p>
        </w:tc>
        <w:tc>
          <w:tcPr>
            <w:tcW w:w="414" w:type="dxa"/>
            <w:tcBorders>
              <w:top w:val="nil"/>
              <w:left w:val="nil"/>
              <w:bottom w:val="single" w:sz="8" w:space="0" w:color="auto"/>
              <w:right w:val="single" w:sz="4" w:space="0" w:color="auto"/>
            </w:tcBorders>
            <w:shd w:val="clear" w:color="auto" w:fill="auto"/>
            <w:noWrap/>
            <w:vAlign w:val="center"/>
            <w:hideMark/>
          </w:tcPr>
          <w:p w14:paraId="2403B9BB"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414" w:type="dxa"/>
            <w:tcBorders>
              <w:top w:val="nil"/>
              <w:left w:val="nil"/>
              <w:bottom w:val="single" w:sz="8" w:space="0" w:color="auto"/>
              <w:right w:val="single" w:sz="4" w:space="0" w:color="auto"/>
            </w:tcBorders>
            <w:shd w:val="clear" w:color="auto" w:fill="auto"/>
            <w:noWrap/>
            <w:vAlign w:val="center"/>
            <w:hideMark/>
          </w:tcPr>
          <w:p w14:paraId="3DF91227"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6</w:t>
            </w:r>
          </w:p>
        </w:tc>
        <w:tc>
          <w:tcPr>
            <w:tcW w:w="414" w:type="dxa"/>
            <w:tcBorders>
              <w:top w:val="nil"/>
              <w:left w:val="nil"/>
              <w:bottom w:val="single" w:sz="8" w:space="0" w:color="auto"/>
              <w:right w:val="single" w:sz="4" w:space="0" w:color="auto"/>
            </w:tcBorders>
            <w:shd w:val="clear" w:color="auto" w:fill="auto"/>
            <w:noWrap/>
            <w:vAlign w:val="center"/>
            <w:hideMark/>
          </w:tcPr>
          <w:p w14:paraId="173A2621"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4</w:t>
            </w:r>
          </w:p>
        </w:tc>
        <w:tc>
          <w:tcPr>
            <w:tcW w:w="414" w:type="dxa"/>
            <w:tcBorders>
              <w:top w:val="nil"/>
              <w:left w:val="nil"/>
              <w:bottom w:val="single" w:sz="8" w:space="0" w:color="auto"/>
              <w:right w:val="single" w:sz="4" w:space="0" w:color="auto"/>
            </w:tcBorders>
            <w:shd w:val="clear" w:color="auto" w:fill="auto"/>
            <w:noWrap/>
            <w:vAlign w:val="center"/>
            <w:hideMark/>
          </w:tcPr>
          <w:p w14:paraId="2CD5902A"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414" w:type="dxa"/>
            <w:tcBorders>
              <w:top w:val="nil"/>
              <w:left w:val="nil"/>
              <w:bottom w:val="single" w:sz="8" w:space="0" w:color="auto"/>
              <w:right w:val="single" w:sz="4" w:space="0" w:color="auto"/>
            </w:tcBorders>
            <w:shd w:val="clear" w:color="auto" w:fill="auto"/>
            <w:noWrap/>
            <w:vAlign w:val="center"/>
            <w:hideMark/>
          </w:tcPr>
          <w:p w14:paraId="18085C60"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505" w:type="dxa"/>
            <w:tcBorders>
              <w:top w:val="nil"/>
              <w:left w:val="nil"/>
              <w:bottom w:val="single" w:sz="8" w:space="0" w:color="auto"/>
              <w:right w:val="single" w:sz="4" w:space="0" w:color="auto"/>
            </w:tcBorders>
            <w:shd w:val="clear" w:color="auto" w:fill="auto"/>
            <w:noWrap/>
            <w:vAlign w:val="center"/>
            <w:hideMark/>
          </w:tcPr>
          <w:p w14:paraId="13CC7C6F"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505" w:type="dxa"/>
            <w:tcBorders>
              <w:top w:val="nil"/>
              <w:left w:val="nil"/>
              <w:bottom w:val="single" w:sz="8" w:space="0" w:color="auto"/>
              <w:right w:val="single" w:sz="4" w:space="0" w:color="auto"/>
            </w:tcBorders>
            <w:shd w:val="clear" w:color="auto" w:fill="auto"/>
            <w:noWrap/>
            <w:vAlign w:val="center"/>
            <w:hideMark/>
          </w:tcPr>
          <w:p w14:paraId="26CE7296"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10</w:t>
            </w:r>
          </w:p>
        </w:tc>
        <w:tc>
          <w:tcPr>
            <w:tcW w:w="414" w:type="dxa"/>
            <w:tcBorders>
              <w:top w:val="nil"/>
              <w:left w:val="nil"/>
              <w:bottom w:val="single" w:sz="8" w:space="0" w:color="auto"/>
              <w:right w:val="single" w:sz="4" w:space="0" w:color="auto"/>
            </w:tcBorders>
            <w:shd w:val="clear" w:color="auto" w:fill="auto"/>
            <w:noWrap/>
            <w:vAlign w:val="center"/>
            <w:hideMark/>
          </w:tcPr>
          <w:p w14:paraId="590EAA2D" w14:textId="77777777" w:rsidR="00EA6181" w:rsidRPr="00EA6181" w:rsidRDefault="00EA6181" w:rsidP="00EA6181">
            <w:pPr>
              <w:jc w:val="center"/>
              <w:rPr>
                <w:rFonts w:ascii="Arial Narrow" w:hAnsi="Arial Narrow" w:cs="Calibri"/>
                <w:sz w:val="20"/>
                <w:szCs w:val="20"/>
              </w:rPr>
            </w:pPr>
            <w:r w:rsidRPr="00EA6181">
              <w:rPr>
                <w:rFonts w:ascii="Arial Narrow" w:hAnsi="Arial Narrow" w:cs="Calibri"/>
                <w:sz w:val="20"/>
                <w:szCs w:val="20"/>
              </w:rPr>
              <w:t> </w:t>
            </w:r>
          </w:p>
        </w:tc>
        <w:tc>
          <w:tcPr>
            <w:tcW w:w="918" w:type="dxa"/>
            <w:tcBorders>
              <w:top w:val="nil"/>
              <w:left w:val="nil"/>
              <w:bottom w:val="single" w:sz="8" w:space="0" w:color="auto"/>
              <w:right w:val="single" w:sz="8" w:space="0" w:color="auto"/>
            </w:tcBorders>
            <w:shd w:val="clear" w:color="auto" w:fill="auto"/>
            <w:noWrap/>
            <w:vAlign w:val="center"/>
            <w:hideMark/>
          </w:tcPr>
          <w:p w14:paraId="22A35757" w14:textId="77777777" w:rsidR="00EA6181" w:rsidRPr="00EA6181" w:rsidRDefault="00EA6181" w:rsidP="00EA6181">
            <w:pPr>
              <w:jc w:val="center"/>
              <w:rPr>
                <w:rFonts w:ascii="Arial Narrow" w:hAnsi="Arial Narrow" w:cs="Calibri"/>
                <w:b/>
                <w:bCs/>
                <w:sz w:val="20"/>
                <w:szCs w:val="20"/>
              </w:rPr>
            </w:pPr>
            <w:r w:rsidRPr="00EA6181">
              <w:rPr>
                <w:rFonts w:ascii="Arial Narrow" w:hAnsi="Arial Narrow" w:cs="Calibri"/>
                <w:b/>
                <w:bCs/>
                <w:sz w:val="20"/>
                <w:szCs w:val="20"/>
              </w:rPr>
              <w:t>32</w:t>
            </w:r>
          </w:p>
        </w:tc>
        <w:tc>
          <w:tcPr>
            <w:tcW w:w="1685" w:type="dxa"/>
            <w:gridSpan w:val="3"/>
            <w:vMerge/>
            <w:tcBorders>
              <w:top w:val="nil"/>
              <w:left w:val="nil"/>
              <w:bottom w:val="single" w:sz="8" w:space="0" w:color="auto"/>
              <w:right w:val="single" w:sz="8" w:space="0" w:color="auto"/>
            </w:tcBorders>
            <w:vAlign w:val="center"/>
            <w:hideMark/>
          </w:tcPr>
          <w:p w14:paraId="6F5A7A05" w14:textId="77777777" w:rsidR="00EA6181" w:rsidRPr="00EA6181" w:rsidRDefault="00EA6181" w:rsidP="00EA6181">
            <w:pPr>
              <w:rPr>
                <w:rFonts w:ascii="Arial Narrow" w:hAnsi="Arial Narrow" w:cs="Calibri"/>
                <w:sz w:val="20"/>
                <w:szCs w:val="20"/>
              </w:rPr>
            </w:pPr>
          </w:p>
        </w:tc>
      </w:tr>
    </w:tbl>
    <w:p w14:paraId="12A5001E" w14:textId="77777777" w:rsidR="00EA6181" w:rsidRDefault="00EA6181" w:rsidP="00EC31FC">
      <w:pPr>
        <w:pStyle w:val="GText"/>
        <w:tabs>
          <w:tab w:val="left" w:pos="2127"/>
        </w:tabs>
      </w:pPr>
    </w:p>
    <w:p w14:paraId="0D32618F" w14:textId="501BA6EF" w:rsidR="0095462E" w:rsidRDefault="0095462E" w:rsidP="0095462E">
      <w:pPr>
        <w:pStyle w:val="GText"/>
        <w:rPr>
          <w:b/>
          <w:bCs/>
          <w:i/>
          <w:iCs/>
        </w:rPr>
      </w:pPr>
      <w:r w:rsidRPr="00555F26">
        <w:rPr>
          <w:b/>
          <w:bCs/>
          <w:i/>
          <w:iCs/>
        </w:rPr>
        <w:t>Vytyčení zakládaných ploch doporučujeme provést společně s vytyčením mobiliáře. Vytyčení ploch bude před založením odsouhlasen</w:t>
      </w:r>
      <w:r w:rsidR="00984106">
        <w:rPr>
          <w:b/>
          <w:bCs/>
          <w:i/>
          <w:iCs/>
        </w:rPr>
        <w:t xml:space="preserve">o </w:t>
      </w:r>
      <w:r w:rsidR="00321696">
        <w:rPr>
          <w:b/>
          <w:bCs/>
          <w:i/>
          <w:iCs/>
        </w:rPr>
        <w:t>autorským dozorem</w:t>
      </w:r>
      <w:r w:rsidR="00984106">
        <w:rPr>
          <w:b/>
          <w:bCs/>
          <w:i/>
          <w:iCs/>
        </w:rPr>
        <w:t>.</w:t>
      </w:r>
    </w:p>
    <w:p w14:paraId="752CAD73" w14:textId="4DDD0A89" w:rsidR="00487619" w:rsidRPr="004B76EC" w:rsidRDefault="00487619" w:rsidP="0095462E">
      <w:pPr>
        <w:pStyle w:val="GText"/>
        <w:rPr>
          <w:b/>
          <w:bCs/>
          <w:i/>
          <w:iCs/>
        </w:rPr>
      </w:pPr>
      <w:r w:rsidRPr="004B76EC">
        <w:rPr>
          <w:b/>
          <w:bCs/>
          <w:i/>
          <w:iCs/>
          <w:u w:val="single"/>
        </w:rPr>
        <w:t xml:space="preserve">Před výsadbou bude </w:t>
      </w:r>
      <w:r w:rsidRPr="004B76EC">
        <w:rPr>
          <w:b/>
          <w:bCs/>
          <w:i/>
          <w:iCs/>
          <w:u w:val="single"/>
        </w:rPr>
        <w:t>v</w:t>
      </w:r>
      <w:r w:rsidR="00984106" w:rsidRPr="004B76EC">
        <w:rPr>
          <w:b/>
          <w:bCs/>
          <w:i/>
          <w:iCs/>
          <w:u w:val="single"/>
        </w:rPr>
        <w:t>eškerý v</w:t>
      </w:r>
      <w:r w:rsidRPr="004B76EC">
        <w:rPr>
          <w:b/>
          <w:bCs/>
          <w:i/>
          <w:iCs/>
          <w:u w:val="single"/>
        </w:rPr>
        <w:t xml:space="preserve">ýsadbový </w:t>
      </w:r>
      <w:r w:rsidRPr="004B76EC">
        <w:rPr>
          <w:b/>
          <w:bCs/>
          <w:i/>
          <w:iCs/>
          <w:u w:val="single"/>
        </w:rPr>
        <w:t>materiál fyzicky zkontrolován</w:t>
      </w:r>
      <w:r w:rsidRPr="004B76EC">
        <w:rPr>
          <w:b/>
          <w:bCs/>
          <w:i/>
          <w:iCs/>
          <w:u w:val="single"/>
        </w:rPr>
        <w:t xml:space="preserve"> a odsouhlasen</w:t>
      </w:r>
      <w:r w:rsidRPr="004B76EC">
        <w:rPr>
          <w:b/>
          <w:bCs/>
          <w:i/>
          <w:iCs/>
          <w:u w:val="single"/>
        </w:rPr>
        <w:t xml:space="preserve"> </w:t>
      </w:r>
      <w:r w:rsidR="00321696" w:rsidRPr="004B76EC">
        <w:rPr>
          <w:b/>
          <w:bCs/>
          <w:i/>
          <w:iCs/>
          <w:u w:val="single"/>
        </w:rPr>
        <w:t>autorským dozorem</w:t>
      </w:r>
      <w:r w:rsidRPr="004B76EC">
        <w:rPr>
          <w:b/>
          <w:bCs/>
          <w:i/>
          <w:iCs/>
          <w:u w:val="single"/>
        </w:rPr>
        <w:t xml:space="preserve"> a</w:t>
      </w:r>
      <w:r w:rsidR="00321696" w:rsidRPr="004B76EC">
        <w:rPr>
          <w:b/>
          <w:bCs/>
          <w:i/>
          <w:iCs/>
          <w:u w:val="single"/>
        </w:rPr>
        <w:t> </w:t>
      </w:r>
      <w:r w:rsidRPr="004B76EC">
        <w:rPr>
          <w:b/>
          <w:bCs/>
          <w:i/>
          <w:iCs/>
          <w:u w:val="single"/>
        </w:rPr>
        <w:t>investorem</w:t>
      </w:r>
      <w:r w:rsidRPr="004B76EC">
        <w:rPr>
          <w:b/>
          <w:bCs/>
          <w:i/>
          <w:iCs/>
          <w:u w:val="single"/>
        </w:rPr>
        <w:t>.</w:t>
      </w:r>
    </w:p>
    <w:p w14:paraId="371532BF" w14:textId="570D851D" w:rsidR="00E15241" w:rsidRPr="00C41217" w:rsidRDefault="007623AB" w:rsidP="00404C98">
      <w:pPr>
        <w:pStyle w:val="GNadpis3"/>
      </w:pPr>
      <w:bookmarkStart w:id="86" w:name="_Toc51758330"/>
      <w:r>
        <w:t>IO.04</w:t>
      </w:r>
      <w:r w:rsidR="00E15241">
        <w:t>.</w:t>
      </w:r>
      <w:r w:rsidR="003D2CD3">
        <w:t>0</w:t>
      </w:r>
      <w:r w:rsidR="00E15241">
        <w:t>1</w:t>
      </w:r>
      <w:r w:rsidR="0023790F">
        <w:t>.A</w:t>
      </w:r>
      <w:r w:rsidR="00E15241">
        <w:t xml:space="preserve"> Založení ploch </w:t>
      </w:r>
      <w:r w:rsidR="002415E3">
        <w:t>s</w:t>
      </w:r>
      <w:r w:rsidR="00E15241">
        <w:t> přírodním mulčem</w:t>
      </w:r>
      <w:bookmarkEnd w:id="86"/>
    </w:p>
    <w:p w14:paraId="4348930B" w14:textId="77777777" w:rsidR="00E15241" w:rsidRDefault="00E15241" w:rsidP="00E15241">
      <w:pPr>
        <w:pStyle w:val="GText"/>
      </w:pPr>
      <w:r>
        <w:t xml:space="preserve">Vybrané stromy a keře budou realizovány do pásů s biologickým mulčem. </w:t>
      </w:r>
    </w:p>
    <w:p w14:paraId="523DD5AD" w14:textId="0C63DC9B" w:rsidR="00E15241" w:rsidRDefault="00E15241" w:rsidP="00E15241">
      <w:pPr>
        <w:pStyle w:val="GText"/>
      </w:pPr>
      <w:r>
        <w:t>Zde bude provedeno chemické odplevelení totálním herbicidem před zahájením ostatních prací</w:t>
      </w:r>
      <w:r w:rsidR="00EC31FC">
        <w:t>,</w:t>
      </w:r>
      <w:r>
        <w:t xml:space="preserve"> poté bude provedena příprava půdy – nakypření, uhrabání, po vzejití plevelů</w:t>
      </w:r>
      <w:r w:rsidR="00EC31FC">
        <w:t xml:space="preserve">! </w:t>
      </w:r>
      <w:r>
        <w:t>opětovné chemické odplevelení</w:t>
      </w:r>
      <w:r w:rsidR="00EC31FC">
        <w:t xml:space="preserve"> 2x </w:t>
      </w:r>
      <w:r>
        <w:t>a nakonec rozprostření 1</w:t>
      </w:r>
      <w:r w:rsidR="00CF3994">
        <w:t> </w:t>
      </w:r>
      <w:r>
        <w:t xml:space="preserve">rok odleželé dřevní štěpky nebo kůry ve vrstvě </w:t>
      </w:r>
      <w:r w:rsidRPr="00EC31FC">
        <w:rPr>
          <w:b/>
          <w:bCs/>
        </w:rPr>
        <w:t>10 cm</w:t>
      </w:r>
      <w:r w:rsidRPr="00AC5374">
        <w:t xml:space="preserve">. Štěpka bude na plochu navezena po výsadbě stromů.  </w:t>
      </w:r>
    </w:p>
    <w:p w14:paraId="037BC3AD" w14:textId="3CB884B9" w:rsidR="002415E3" w:rsidRDefault="007623AB" w:rsidP="00404C98">
      <w:pPr>
        <w:pStyle w:val="GNadpis3"/>
      </w:pPr>
      <w:bookmarkStart w:id="87" w:name="_Toc51758331"/>
      <w:r>
        <w:t>IO.04</w:t>
      </w:r>
      <w:r w:rsidR="002415E3">
        <w:t>.</w:t>
      </w:r>
      <w:r w:rsidR="003D2CD3">
        <w:t>0</w:t>
      </w:r>
      <w:r w:rsidR="0023790F">
        <w:t>1.B</w:t>
      </w:r>
      <w:r w:rsidR="002415E3">
        <w:t xml:space="preserve"> </w:t>
      </w:r>
      <w:r w:rsidR="002415E3" w:rsidRPr="00522E9E">
        <w:t xml:space="preserve">Založení </w:t>
      </w:r>
      <w:r w:rsidR="002415E3">
        <w:t>trvalkových záhonů</w:t>
      </w:r>
      <w:bookmarkEnd w:id="87"/>
    </w:p>
    <w:p w14:paraId="28522130" w14:textId="07F6273D" w:rsidR="00267E08" w:rsidRDefault="002415E3" w:rsidP="00E15241">
      <w:pPr>
        <w:pStyle w:val="GText"/>
      </w:pPr>
      <w:r>
        <w:t xml:space="preserve">V plochách u vchodů do panelových domů budou založeny trvalkové záhony stejně jako ostatní plochy s přírodním mulčem. Plochy budou </w:t>
      </w:r>
      <w:r w:rsidR="003B03AF">
        <w:t>několikrát</w:t>
      </w:r>
      <w:r>
        <w:t xml:space="preserve"> kvalitně chemicky odpleveleny. První odpleve</w:t>
      </w:r>
      <w:r w:rsidR="00F13219">
        <w:t>le</w:t>
      </w:r>
      <w:r>
        <w:t>ní proběhne před započetím jiných pracovních úkonů. Navíc bude do těchto záhonů přidán a zapraven kvalitní kompost ve vrstvě 10 cm. Plocha bude zkypřena a po zapravení kompostu bude ponecháno min 2 týdny pro vzejití plevelů, následně bude 2 x chemicky odpleveleno!!</w:t>
      </w:r>
      <w:r w:rsidR="003B03AF">
        <w:t>!</w:t>
      </w:r>
      <w:r>
        <w:t xml:space="preserve"> Po výsadbě trvalek bude plocha zamulčována 10 cm odležené borky nebo štěpky. </w:t>
      </w:r>
    </w:p>
    <w:p w14:paraId="475DD1AC" w14:textId="0DC88939" w:rsidR="002A7505" w:rsidRDefault="007623AB" w:rsidP="00404C98">
      <w:pPr>
        <w:pStyle w:val="GNadpis3"/>
      </w:pPr>
      <w:bookmarkStart w:id="88" w:name="_Toc51758332"/>
      <w:r>
        <w:t>IO.04</w:t>
      </w:r>
      <w:r w:rsidR="002A7505">
        <w:t>.</w:t>
      </w:r>
      <w:r w:rsidR="003D2CD3">
        <w:t>0</w:t>
      </w:r>
      <w:r w:rsidR="002A7505">
        <w:t xml:space="preserve">2 </w:t>
      </w:r>
      <w:r w:rsidR="00E15241">
        <w:t>Výsadba stromů listaných OK 12-14 s</w:t>
      </w:r>
      <w:r w:rsidR="003B03AF">
        <w:t> </w:t>
      </w:r>
      <w:r w:rsidR="00E15241">
        <w:t>balem</w:t>
      </w:r>
      <w:bookmarkEnd w:id="88"/>
    </w:p>
    <w:p w14:paraId="2A7B339F" w14:textId="7ECB8C2F" w:rsidR="003B03AF" w:rsidRDefault="003B03AF" w:rsidP="003B03AF">
      <w:pPr>
        <w:pStyle w:val="GText"/>
        <w:rPr>
          <w:i/>
          <w:iCs/>
        </w:rPr>
      </w:pPr>
      <w:r w:rsidRPr="003B03AF">
        <w:rPr>
          <w:i/>
          <w:iCs/>
        </w:rPr>
        <w:t>Viz tabulková část:</w:t>
      </w:r>
      <w:r>
        <w:rPr>
          <w:i/>
          <w:iCs/>
        </w:rPr>
        <w:t xml:space="preserve"> </w:t>
      </w:r>
      <w:r w:rsidRPr="003B03AF">
        <w:rPr>
          <w:i/>
          <w:iCs/>
        </w:rPr>
        <w:t>D.T.4 Výsadbový sortiment stromů</w:t>
      </w:r>
    </w:p>
    <w:p w14:paraId="521D85CB" w14:textId="77777777" w:rsidR="00246CD8" w:rsidRDefault="00246CD8" w:rsidP="0095462E">
      <w:pPr>
        <w:pStyle w:val="GText"/>
        <w:rPr>
          <w:b/>
          <w:bCs/>
          <w:i/>
          <w:iCs/>
          <w:u w:val="single"/>
        </w:rPr>
      </w:pPr>
    </w:p>
    <w:p w14:paraId="1D6B95F7" w14:textId="23962531" w:rsidR="009E649C" w:rsidRPr="009E649C" w:rsidRDefault="009E649C" w:rsidP="0095462E">
      <w:pPr>
        <w:pStyle w:val="GText"/>
        <w:rPr>
          <w:b/>
          <w:bCs/>
          <w:i/>
          <w:iCs/>
          <w:u w:val="single"/>
        </w:rPr>
      </w:pPr>
      <w:r w:rsidRPr="009E649C">
        <w:rPr>
          <w:b/>
          <w:bCs/>
          <w:i/>
          <w:iCs/>
          <w:u w:val="single"/>
        </w:rPr>
        <w:t xml:space="preserve">Před výsadbou stromů bude provedeno vytýčení jejich poloh a </w:t>
      </w:r>
      <w:r>
        <w:rPr>
          <w:b/>
          <w:bCs/>
          <w:i/>
          <w:iCs/>
          <w:u w:val="single"/>
        </w:rPr>
        <w:t xml:space="preserve">zároveň </w:t>
      </w:r>
      <w:r w:rsidRPr="009E649C">
        <w:rPr>
          <w:b/>
          <w:bCs/>
          <w:i/>
          <w:iCs/>
          <w:u w:val="single"/>
        </w:rPr>
        <w:t>vyt</w:t>
      </w:r>
      <w:r w:rsidR="004B76EC">
        <w:rPr>
          <w:b/>
          <w:bCs/>
          <w:i/>
          <w:iCs/>
          <w:u w:val="single"/>
        </w:rPr>
        <w:t>y</w:t>
      </w:r>
      <w:r w:rsidRPr="009E649C">
        <w:rPr>
          <w:b/>
          <w:bCs/>
          <w:i/>
          <w:iCs/>
          <w:u w:val="single"/>
        </w:rPr>
        <w:t>čení vedení podzemních inženýrských sítí.</w:t>
      </w:r>
    </w:p>
    <w:p w14:paraId="578587EC" w14:textId="7F23D9E8" w:rsidR="0095462E" w:rsidRPr="00555F26" w:rsidRDefault="0095462E" w:rsidP="0095462E">
      <w:pPr>
        <w:pStyle w:val="GText"/>
        <w:rPr>
          <w:b/>
          <w:bCs/>
          <w:i/>
          <w:iCs/>
        </w:rPr>
      </w:pPr>
      <w:r w:rsidRPr="00555F26">
        <w:rPr>
          <w:b/>
          <w:bCs/>
          <w:i/>
          <w:iCs/>
        </w:rPr>
        <w:t>Vytyčení výsadbových bodů bude provedeno geodetem dle tabulky souřadnic v S-JTSK D.T.3B Vytyčovací body pro výsadbu stromů, a to umístěním kolíků s uvedeným identifikátorem – např. A-1.</w:t>
      </w:r>
    </w:p>
    <w:p w14:paraId="38BC51B6" w14:textId="6FF8727D" w:rsidR="0095462E" w:rsidRPr="00555F26" w:rsidRDefault="00321696" w:rsidP="0095462E">
      <w:pPr>
        <w:pStyle w:val="GText"/>
        <w:rPr>
          <w:b/>
          <w:bCs/>
          <w:i/>
          <w:iCs/>
        </w:rPr>
      </w:pPr>
      <w:r>
        <w:rPr>
          <w:b/>
          <w:bCs/>
          <w:i/>
          <w:iCs/>
        </w:rPr>
        <w:lastRenderedPageBreak/>
        <w:t xml:space="preserve">Umístění samotných jam </w:t>
      </w:r>
      <w:r w:rsidR="0095462E" w:rsidRPr="00555F26">
        <w:rPr>
          <w:b/>
          <w:bCs/>
          <w:i/>
          <w:iCs/>
        </w:rPr>
        <w:t>bude před výkopem korigováno dle skutečné polohy inženýrských sítí a odsouhlaseno autorským dozorem!</w:t>
      </w:r>
    </w:p>
    <w:p w14:paraId="2B9778F4" w14:textId="77777777" w:rsidR="0095462E" w:rsidRPr="007A7282" w:rsidRDefault="0095462E" w:rsidP="0095462E">
      <w:pPr>
        <w:pStyle w:val="GText"/>
        <w:rPr>
          <w:b/>
          <w:bCs/>
          <w:i/>
          <w:iCs/>
        </w:rPr>
      </w:pPr>
      <w:r w:rsidRPr="00555F26">
        <w:rPr>
          <w:b/>
          <w:bCs/>
          <w:i/>
          <w:iCs/>
        </w:rPr>
        <w:t>Označené vytyčovací kolíky doporučujeme po výsadbě stromu umístit k dřevěným kůlům pro snazší orientaci při následné výsadbě keřů a trvalek – viz výkres D.V.6 Výsadba keřů a trvalek.</w:t>
      </w:r>
    </w:p>
    <w:p w14:paraId="4DCEC854" w14:textId="4F99BE65" w:rsidR="00AB1174" w:rsidRDefault="00AB1174" w:rsidP="00AB1174">
      <w:pPr>
        <w:pStyle w:val="GText"/>
      </w:pPr>
      <w:r>
        <w:t>Navrhováno je použití výhradně vzrostlého sadovnického materiálu o obvodu kmínku 12-14</w:t>
      </w:r>
      <w:r w:rsidR="00BC3022">
        <w:t xml:space="preserve"> cm</w:t>
      </w:r>
      <w:r>
        <w:t xml:space="preserve"> (měřeno ve 100</w:t>
      </w:r>
      <w:r w:rsidR="0095462E">
        <w:t xml:space="preserve"> </w:t>
      </w:r>
      <w:r>
        <w:t>cm nad kořenovým krčkem) u listnatých stromů a vel. 125-150 u stromu jehličnatého. Listnaté stromy se zapěstovanou korunkou ve výšce v 2,2 m s kvalitním, dostatečně velkým kořenovým balem nebo s korunkou, která bude na podchodnou výšku zapěstována během rozvojové péče.  Bližší specifikace je uvedená v tabulkové části.</w:t>
      </w:r>
    </w:p>
    <w:p w14:paraId="10E82E50" w14:textId="77777777" w:rsidR="00AB1174" w:rsidRDefault="00AB1174" w:rsidP="00AB1174">
      <w:pPr>
        <w:pStyle w:val="GText"/>
      </w:pPr>
      <w:r>
        <w:t>Kvalitativně se musí jednat o jedince bez zjevných chorob, škůdců, s dostatečně vyvinutým kořenovým systémem a zdravou, vitální nadzemní částí rostlin, prvotřídní kvality, Důležitá je včasná objednávka výsadbového materiálu u školkařských firem. Kvalita sadebního materiálu je jedním z rozhodujících předpokladů pro celkovou úspěšnost realizace. Výraznou výhodou je domácí původ sadebního materiálu, vhodné je vyvarovat se dovozovému sadovnickému materiálu (Holandsko, Itálie) a to zejména z důvodu obtížné aklimatizace dřevin. Před výsadbou bude požadován doklad o původu dřevin.</w:t>
      </w:r>
    </w:p>
    <w:p w14:paraId="364566D7" w14:textId="6F459CC8" w:rsidR="00AB1174" w:rsidRDefault="00AB1174" w:rsidP="00AB1174">
      <w:pPr>
        <w:pStyle w:val="GText"/>
      </w:pPr>
      <w:r>
        <w:t>Zakládání výsadeb bude prováděno ručně, bude vyhloubena jáma o průměru 1 m, hloubky 0,4m, stěny výsadbové jámy budou ručně nakypřeny! Dno jámy zůstane pevné. Pod kořenový bal nesmí přijít organické zbytky, výsadba nesmí být „utopena“, kořenový krček bude v úrovni terénu, ne níže!  Jáma bude před výsadbou kvalitně prolita vodou. Kolem stromů bude na povrch půdy kolem kořenového balu rozmístěno zásobní tabletové pomalu rozpustné hnojivo v množství 12 x 10 g na 1 strom.</w:t>
      </w:r>
    </w:p>
    <w:p w14:paraId="1F870D4A" w14:textId="0C01B488" w:rsidR="00AB1174" w:rsidRDefault="00AB1174" w:rsidP="00AB1174">
      <w:pPr>
        <w:pStyle w:val="GText"/>
      </w:pPr>
      <w:r>
        <w:t>Nově vysazené listnaté stromy budou kotveny ke 3 dřevěným kůlům celkové délky 2,5 m s jednou příčkou nahoře a jednou příčkou dole.</w:t>
      </w:r>
      <w:r w:rsidR="00DE0AD0">
        <w:t xml:space="preserve"> V sektoru D v trávníku či louce buou instalovány 3 příčky dole. </w:t>
      </w:r>
      <w:r>
        <w:t xml:space="preserve"> Na kmeni bude zřízena ochrana kmene proti slunečnímu záření profesionálním ochranným nátěrem. Výsadba dřevin s podrostem keřů bude zamulčována plošně v rámci přípravy ploch. Výsadby s podrostem louky budou opatřeny závlahovou mísou a zamulčovány drcenou kůrou nebo štěpkou ve vrstvě 10 cm, v kruhovém průměru 0,75 m u výsadeb. Mulčem a substrátem nesmí být kryta báze kmene! Kotvení stromů bude 3. rok po výsadbě odstraněno uříznutím nad dolními příčkami tak, aby chránilo kmen co nejdéle před poškozením sekačkami!! </w:t>
      </w:r>
    </w:p>
    <w:p w14:paraId="26934D1C" w14:textId="77777777" w:rsidR="00AB1174" w:rsidRDefault="00AB1174" w:rsidP="00AB1174">
      <w:pPr>
        <w:pStyle w:val="GText"/>
      </w:pPr>
      <w:r>
        <w:t xml:space="preserve">Výsadba dřevin – nejvhodnější doba je po opadu listů až do zámrazu půdy. Dřeviny se přes zimu v půdě „usadí“ a následná péče je vždy méně náročná než u výsadeb jarních. U výsadby bude v době přísušků zajištěna dostatečná zálivka, na 1 strom bude dodáno v jednom zalití 100l vody. V roce výsadby je počítáno se 3 opakováními. </w:t>
      </w:r>
    </w:p>
    <w:p w14:paraId="248D2469" w14:textId="16AD2C45" w:rsidR="00AB1174" w:rsidRDefault="00AB1174" w:rsidP="00AB1174">
      <w:pPr>
        <w:pStyle w:val="GText"/>
      </w:pPr>
      <w:r>
        <w:t>Výsadbový materiál viz tabulková část</w:t>
      </w:r>
    </w:p>
    <w:p w14:paraId="4CF3A954" w14:textId="55755599" w:rsidR="00EC31FC" w:rsidRPr="00EC31FC" w:rsidRDefault="003B03AF" w:rsidP="00EC31FC">
      <w:pPr>
        <w:pStyle w:val="GText"/>
        <w:rPr>
          <w:u w:val="single"/>
        </w:rPr>
      </w:pPr>
      <w:r>
        <w:rPr>
          <w:u w:val="single"/>
        </w:rPr>
        <w:t>P</w:t>
      </w:r>
      <w:r w:rsidR="00EC31FC" w:rsidRPr="00EC31FC">
        <w:rPr>
          <w:u w:val="single"/>
        </w:rPr>
        <w:t xml:space="preserve">řed výsadbou bude materiál fyzicky zkontrolován </w:t>
      </w:r>
      <w:r w:rsidR="004B76EC">
        <w:rPr>
          <w:u w:val="single"/>
        </w:rPr>
        <w:t>autorským dozorem</w:t>
      </w:r>
      <w:r w:rsidR="00EC31FC" w:rsidRPr="00EC31FC">
        <w:rPr>
          <w:u w:val="single"/>
        </w:rPr>
        <w:t xml:space="preserve"> a investorem, u 10% stromů mohou být rozebrány pro kontrolu kořenové baly. O kontrole bude proveden zápis a fotodokumentace.</w:t>
      </w:r>
    </w:p>
    <w:p w14:paraId="3AB3D6DB" w14:textId="6E3E7E19" w:rsidR="00EC31FC" w:rsidRDefault="00EC31FC" w:rsidP="00EC31FC">
      <w:pPr>
        <w:pStyle w:val="GText"/>
        <w:rPr>
          <w:u w:val="single"/>
        </w:rPr>
      </w:pPr>
      <w:r w:rsidRPr="00EC31FC">
        <w:rPr>
          <w:u w:val="single"/>
        </w:rPr>
        <w:t xml:space="preserve">Před výsadbou vlastních dřevin budou místa výsadby vykolíkována a takto odsouhlasena </w:t>
      </w:r>
      <w:r w:rsidR="004B76EC">
        <w:rPr>
          <w:u w:val="single"/>
        </w:rPr>
        <w:t>autorským dozorem</w:t>
      </w:r>
      <w:r w:rsidRPr="00EC31FC">
        <w:rPr>
          <w:u w:val="single"/>
        </w:rPr>
        <w:t xml:space="preserve"> a investorem. </w:t>
      </w:r>
    </w:p>
    <w:p w14:paraId="7457A13A" w14:textId="77777777" w:rsidR="00533449" w:rsidRDefault="00533449" w:rsidP="00533449">
      <w:pPr>
        <w:pStyle w:val="GText"/>
        <w:rPr>
          <w:b/>
          <w:bCs/>
          <w:i/>
          <w:iCs/>
        </w:rPr>
      </w:pPr>
    </w:p>
    <w:p w14:paraId="3B263B86" w14:textId="7984BD1B" w:rsidR="00533449" w:rsidRPr="00555F26" w:rsidRDefault="00533449" w:rsidP="00533449">
      <w:pPr>
        <w:pStyle w:val="GText"/>
        <w:rPr>
          <w:b/>
          <w:bCs/>
          <w:i/>
          <w:iCs/>
        </w:rPr>
      </w:pPr>
      <w:r w:rsidRPr="00555F26">
        <w:rPr>
          <w:b/>
          <w:bCs/>
          <w:i/>
          <w:iCs/>
        </w:rPr>
        <w:t>Specifické požadavky na výsadbu v blízkosti plynovodu – sektory F a I:</w:t>
      </w:r>
    </w:p>
    <w:p w14:paraId="44C654C1" w14:textId="77777777" w:rsidR="00533449" w:rsidRPr="00555F26" w:rsidRDefault="00533449" w:rsidP="00533449">
      <w:pPr>
        <w:pStyle w:val="GText"/>
        <w:rPr>
          <w:i/>
          <w:iCs/>
        </w:rPr>
      </w:pPr>
      <w:r w:rsidRPr="00555F26">
        <w:rPr>
          <w:i/>
          <w:iCs/>
        </w:rPr>
        <w:t>(dle požadavku fy GasNet, s.r.o. - viz vyjádření v dokladové části)</w:t>
      </w:r>
    </w:p>
    <w:p w14:paraId="07AE3820" w14:textId="77777777" w:rsidR="00533449" w:rsidRPr="00B14571" w:rsidRDefault="00533449" w:rsidP="00533449">
      <w:pPr>
        <w:pStyle w:val="GText"/>
        <w:rPr>
          <w:i/>
          <w:iCs/>
          <w:u w:val="single"/>
        </w:rPr>
      </w:pPr>
      <w:r w:rsidRPr="00B14571">
        <w:rPr>
          <w:i/>
          <w:iCs/>
          <w:u w:val="single"/>
        </w:rPr>
        <w:t>Požadujeme umístit obrys kořenového balu ve vzdálenosti 2 m od obrysu vytýčeného plynovodu nebo přípojek.</w:t>
      </w:r>
    </w:p>
    <w:p w14:paraId="41ABC618" w14:textId="44A3887A" w:rsidR="00533449" w:rsidRPr="00B14571" w:rsidRDefault="00533449" w:rsidP="00533449">
      <w:pPr>
        <w:pStyle w:val="GText"/>
        <w:rPr>
          <w:i/>
          <w:iCs/>
          <w:u w:val="single"/>
        </w:rPr>
      </w:pPr>
      <w:r w:rsidRPr="00B14571">
        <w:rPr>
          <w:i/>
          <w:iCs/>
          <w:u w:val="single"/>
        </w:rPr>
        <w:t>Mezi plynovody a kořenový systém požadujeme vložit certifikované protikořenové fólie o délce 1,5 bm a hloubce 1,4 m</w:t>
      </w:r>
      <w:r w:rsidR="00B14571" w:rsidRPr="00B14571">
        <w:rPr>
          <w:i/>
          <w:iCs/>
          <w:u w:val="single"/>
        </w:rPr>
        <w:t>.</w:t>
      </w:r>
    </w:p>
    <w:p w14:paraId="75DB4F79" w14:textId="52F7900A" w:rsidR="00533449" w:rsidRPr="00555F26" w:rsidRDefault="00533449" w:rsidP="00533449">
      <w:pPr>
        <w:pStyle w:val="GText"/>
        <w:rPr>
          <w:i/>
          <w:iCs/>
        </w:rPr>
      </w:pPr>
      <w:r w:rsidRPr="00B14571">
        <w:rPr>
          <w:i/>
          <w:iCs/>
          <w:color w:val="FF0000"/>
        </w:rPr>
        <w:t>Před vlastním osazením stromu bude přizván zástupce distribuční služby ke kontrole stanovené odstupové vzdálenosti. V případě, že nebude vysazení stromů 2 m od plynovodů a přípojek převzato zástupcem společnosti, bude s investorem akce zahájeno řízení o narušení ochranného pásma plynárenského zařízení. V rámci tohoto řízení bude investor vyzván k odstranění stromů z ochranného pásma plynárenských zařízení.</w:t>
      </w:r>
    </w:p>
    <w:p w14:paraId="7E5DB0E3" w14:textId="1BF8B99C" w:rsidR="00533449" w:rsidRDefault="00533449" w:rsidP="00533449">
      <w:pPr>
        <w:pStyle w:val="GText"/>
      </w:pPr>
      <w:r w:rsidRPr="00555F26">
        <w:t>Protikořenová f</w:t>
      </w:r>
      <w:r w:rsidR="00B14571">
        <w:t>ó</w:t>
      </w:r>
      <w:r w:rsidRPr="00555F26">
        <w:t xml:space="preserve">lie bude položena na hranici </w:t>
      </w:r>
      <w:r w:rsidR="00B14571">
        <w:t>ochranného pásma</w:t>
      </w:r>
      <w:r w:rsidRPr="00555F26">
        <w:t xml:space="preserve"> plynovodu </w:t>
      </w:r>
      <w:r w:rsidR="00B14571">
        <w:t xml:space="preserve">(1 m od potrubí) </w:t>
      </w:r>
      <w:r w:rsidRPr="00555F26">
        <w:t>kolmo od výsadbových bodů stromů F-1 a I-1, I-5, I-7, I-10, I-13, I-17, tj. celkem 7</w:t>
      </w:r>
      <w:r w:rsidR="00B14571">
        <w:t xml:space="preserve"> úseků</w:t>
      </w:r>
      <w:r w:rsidRPr="00555F26">
        <w:t xml:space="preserve"> x 1,5 bm = </w:t>
      </w:r>
      <w:r w:rsidR="00905DFC" w:rsidRPr="00555F26">
        <w:t>10,5 bm</w:t>
      </w:r>
      <w:r w:rsidR="00B14571">
        <w:t xml:space="preserve"> šířky 1,4 m</w:t>
      </w:r>
      <w:r w:rsidR="00905DFC" w:rsidRPr="00555F26">
        <w:t>.</w:t>
      </w:r>
    </w:p>
    <w:p w14:paraId="2DB6FC92" w14:textId="61450547" w:rsidR="00E15241" w:rsidRDefault="007623AB" w:rsidP="00404C98">
      <w:pPr>
        <w:pStyle w:val="GNadpis3"/>
      </w:pPr>
      <w:bookmarkStart w:id="89" w:name="_Toc51758333"/>
      <w:r>
        <w:lastRenderedPageBreak/>
        <w:t>IO.04</w:t>
      </w:r>
      <w:r w:rsidR="00E15241" w:rsidRPr="00BC3022">
        <w:t>.</w:t>
      </w:r>
      <w:r w:rsidR="003D2CD3">
        <w:t>0</w:t>
      </w:r>
      <w:r w:rsidR="00E15241" w:rsidRPr="00BC3022">
        <w:t>3 Výsadba stromu jehličnatého vel 125-150 cm s</w:t>
      </w:r>
      <w:r w:rsidR="003B03AF">
        <w:t> </w:t>
      </w:r>
      <w:r w:rsidR="00E15241" w:rsidRPr="00BC3022">
        <w:t>balem</w:t>
      </w:r>
      <w:bookmarkEnd w:id="89"/>
    </w:p>
    <w:p w14:paraId="423DAB05" w14:textId="3D7FBC2E" w:rsidR="0095462E" w:rsidRDefault="0095462E" w:rsidP="0095462E">
      <w:pPr>
        <w:pStyle w:val="GText"/>
        <w:rPr>
          <w:i/>
          <w:iCs/>
        </w:rPr>
      </w:pPr>
      <w:r w:rsidRPr="003B03AF">
        <w:rPr>
          <w:i/>
          <w:iCs/>
        </w:rPr>
        <w:t>Viz tabulková část:</w:t>
      </w:r>
      <w:r>
        <w:rPr>
          <w:i/>
          <w:iCs/>
        </w:rPr>
        <w:t xml:space="preserve"> </w:t>
      </w:r>
      <w:r w:rsidRPr="003B03AF">
        <w:rPr>
          <w:i/>
          <w:iCs/>
        </w:rPr>
        <w:t>D.T.</w:t>
      </w:r>
      <w:r>
        <w:rPr>
          <w:i/>
          <w:iCs/>
        </w:rPr>
        <w:t>3A</w:t>
      </w:r>
      <w:r w:rsidRPr="003B03AF">
        <w:rPr>
          <w:i/>
          <w:iCs/>
        </w:rPr>
        <w:t xml:space="preserve"> Výsadbový sortiment stromů</w:t>
      </w:r>
      <w:r>
        <w:rPr>
          <w:i/>
          <w:iCs/>
        </w:rPr>
        <w:t>, D.T.3B Vytyčovací body pro výsadbu</w:t>
      </w:r>
    </w:p>
    <w:p w14:paraId="5174F480" w14:textId="77777777" w:rsidR="00487619" w:rsidRDefault="00487619" w:rsidP="0095462E">
      <w:pPr>
        <w:pStyle w:val="GText"/>
        <w:rPr>
          <w:i/>
          <w:iCs/>
        </w:rPr>
      </w:pPr>
    </w:p>
    <w:p w14:paraId="35B05EA2" w14:textId="77777777" w:rsidR="00246CD8" w:rsidRPr="009E649C" w:rsidRDefault="00246CD8" w:rsidP="00246CD8">
      <w:pPr>
        <w:pStyle w:val="GText"/>
        <w:rPr>
          <w:b/>
          <w:bCs/>
          <w:i/>
          <w:iCs/>
          <w:u w:val="single"/>
        </w:rPr>
      </w:pPr>
      <w:r w:rsidRPr="009E649C">
        <w:rPr>
          <w:b/>
          <w:bCs/>
          <w:i/>
          <w:iCs/>
          <w:u w:val="single"/>
        </w:rPr>
        <w:t xml:space="preserve">Před výsadbou stromů bude provedeno vytýčení jejich poloh a </w:t>
      </w:r>
      <w:r>
        <w:rPr>
          <w:b/>
          <w:bCs/>
          <w:i/>
          <w:iCs/>
          <w:u w:val="single"/>
        </w:rPr>
        <w:t xml:space="preserve">zároveň </w:t>
      </w:r>
      <w:r w:rsidRPr="009E649C">
        <w:rPr>
          <w:b/>
          <w:bCs/>
          <w:i/>
          <w:iCs/>
          <w:u w:val="single"/>
        </w:rPr>
        <w:t>vyt</w:t>
      </w:r>
      <w:r>
        <w:rPr>
          <w:b/>
          <w:bCs/>
          <w:i/>
          <w:iCs/>
          <w:u w:val="single"/>
        </w:rPr>
        <w:t>y</w:t>
      </w:r>
      <w:r w:rsidRPr="009E649C">
        <w:rPr>
          <w:b/>
          <w:bCs/>
          <w:i/>
          <w:iCs/>
          <w:u w:val="single"/>
        </w:rPr>
        <w:t>čení vedení podzemních inženýrských sítí.</w:t>
      </w:r>
    </w:p>
    <w:p w14:paraId="4A2B40C5" w14:textId="77777777" w:rsidR="00246CD8" w:rsidRPr="00555F26" w:rsidRDefault="00246CD8" w:rsidP="00246CD8">
      <w:pPr>
        <w:pStyle w:val="GText"/>
        <w:rPr>
          <w:b/>
          <w:bCs/>
          <w:i/>
          <w:iCs/>
        </w:rPr>
      </w:pPr>
      <w:r w:rsidRPr="00555F26">
        <w:rPr>
          <w:b/>
          <w:bCs/>
          <w:i/>
          <w:iCs/>
        </w:rPr>
        <w:t>Vytyčení výsadbových bodů bude provedeno geodetem dle tabulky souřadnic v S-JTSK D.T.3B Vytyčovací body pro výsadbu stromů, a to umístěním kolíků s uvedeným identifikátorem – např. A-1.</w:t>
      </w:r>
    </w:p>
    <w:p w14:paraId="7860B030" w14:textId="77777777" w:rsidR="00246CD8" w:rsidRPr="00555F26" w:rsidRDefault="00246CD8" w:rsidP="00246CD8">
      <w:pPr>
        <w:pStyle w:val="GText"/>
        <w:rPr>
          <w:b/>
          <w:bCs/>
          <w:i/>
          <w:iCs/>
        </w:rPr>
      </w:pPr>
      <w:r>
        <w:rPr>
          <w:b/>
          <w:bCs/>
          <w:i/>
          <w:iCs/>
        </w:rPr>
        <w:t xml:space="preserve">Umístění samotných jam </w:t>
      </w:r>
      <w:r w:rsidRPr="00555F26">
        <w:rPr>
          <w:b/>
          <w:bCs/>
          <w:i/>
          <w:iCs/>
        </w:rPr>
        <w:t>bude před výkopem korigováno dle skutečné polohy inženýrských sítí a odsouhlaseno autorským dozorem!</w:t>
      </w:r>
    </w:p>
    <w:p w14:paraId="30540D7C" w14:textId="77777777" w:rsidR="00246CD8" w:rsidRPr="007A7282" w:rsidRDefault="00246CD8" w:rsidP="00246CD8">
      <w:pPr>
        <w:pStyle w:val="GText"/>
        <w:rPr>
          <w:b/>
          <w:bCs/>
          <w:i/>
          <w:iCs/>
        </w:rPr>
      </w:pPr>
      <w:r w:rsidRPr="00555F26">
        <w:rPr>
          <w:b/>
          <w:bCs/>
          <w:i/>
          <w:iCs/>
        </w:rPr>
        <w:t>Označené vytyčovací kolíky doporučujeme po výsadbě stromu umístit k dřevěným kůlům pro snazší orientaci při následné výsadbě keřů a trvalek – viz výkres D.V.6 Výsadba keřů a trvalek.</w:t>
      </w:r>
    </w:p>
    <w:p w14:paraId="267442EF" w14:textId="72FAAB6E" w:rsidR="00487619" w:rsidRPr="00EC31FC" w:rsidRDefault="00487619" w:rsidP="00487619">
      <w:pPr>
        <w:pStyle w:val="GText"/>
        <w:rPr>
          <w:u w:val="single"/>
        </w:rPr>
      </w:pPr>
      <w:r>
        <w:rPr>
          <w:u w:val="single"/>
        </w:rPr>
        <w:t>P</w:t>
      </w:r>
      <w:r w:rsidRPr="00EC31FC">
        <w:rPr>
          <w:u w:val="single"/>
        </w:rPr>
        <w:t xml:space="preserve">řed výsadbou bude materiál fyzicky zkontrolován </w:t>
      </w:r>
      <w:r w:rsidR="00321696">
        <w:rPr>
          <w:u w:val="single"/>
        </w:rPr>
        <w:t>autorským dozorem</w:t>
      </w:r>
      <w:r w:rsidRPr="00EC31FC">
        <w:rPr>
          <w:u w:val="single"/>
        </w:rPr>
        <w:t xml:space="preserve"> a investorem, u 10</w:t>
      </w:r>
      <w:r>
        <w:rPr>
          <w:u w:val="single"/>
        </w:rPr>
        <w:t xml:space="preserve"> </w:t>
      </w:r>
      <w:r w:rsidRPr="00EC31FC">
        <w:rPr>
          <w:u w:val="single"/>
        </w:rPr>
        <w:t>% stromů mohou být rozebrány pro kontrolu kořenové baly. O kontrole bude proveden zápis a fotodokumentace.</w:t>
      </w:r>
    </w:p>
    <w:p w14:paraId="2046922D" w14:textId="770D3A20" w:rsidR="0095462E" w:rsidRDefault="00BC3022" w:rsidP="0095462E">
      <w:pPr>
        <w:pStyle w:val="GText"/>
      </w:pPr>
      <w:r>
        <w:t xml:space="preserve">K jehličnatým dřevinám bude instalováno </w:t>
      </w:r>
      <w:r w:rsidRPr="00B14571">
        <w:rPr>
          <w:u w:val="single"/>
        </w:rPr>
        <w:t>kotvení jedním kůlem a nebude prováděn nátěr kmene</w:t>
      </w:r>
      <w:r w:rsidRPr="00555F26">
        <w:t>.</w:t>
      </w:r>
      <w:r w:rsidR="0095462E" w:rsidRPr="00555F26">
        <w:t xml:space="preserve"> Technologie výsadby bude provedena jinak obdobně jako u stromů listnatých.</w:t>
      </w:r>
    </w:p>
    <w:p w14:paraId="206F66B2" w14:textId="2FE87020" w:rsidR="00C96923" w:rsidRDefault="007623AB" w:rsidP="00404C98">
      <w:pPr>
        <w:pStyle w:val="GNadpis3"/>
      </w:pPr>
      <w:bookmarkStart w:id="90" w:name="_Toc51758334"/>
      <w:r>
        <w:t>IO.04</w:t>
      </w:r>
      <w:r w:rsidR="00067348">
        <w:t>.</w:t>
      </w:r>
      <w:r w:rsidR="003D2CD3">
        <w:t>0</w:t>
      </w:r>
      <w:r w:rsidR="0023790F">
        <w:t>4</w:t>
      </w:r>
      <w:r w:rsidR="00067348">
        <w:t xml:space="preserve"> </w:t>
      </w:r>
      <w:r w:rsidR="00C96923" w:rsidRPr="00522E9E">
        <w:t>Výsadba keřů</w:t>
      </w:r>
      <w:r w:rsidR="00E15241">
        <w:t xml:space="preserve"> vel. </w:t>
      </w:r>
      <w:r w:rsidR="007201F8">
        <w:t>40-</w:t>
      </w:r>
      <w:r w:rsidR="00E15241">
        <w:t>60</w:t>
      </w:r>
      <w:r w:rsidR="007201F8">
        <w:t xml:space="preserve"> cm</w:t>
      </w:r>
      <w:r w:rsidR="00BC3022">
        <w:t>, kont. 5l</w:t>
      </w:r>
      <w:bookmarkEnd w:id="90"/>
    </w:p>
    <w:p w14:paraId="1685E45B" w14:textId="13624F0F" w:rsidR="003B03AF" w:rsidRPr="003B03AF" w:rsidRDefault="003B03AF" w:rsidP="003B03AF">
      <w:pPr>
        <w:pStyle w:val="GText"/>
        <w:rPr>
          <w:i/>
          <w:iCs/>
        </w:rPr>
      </w:pPr>
      <w:r w:rsidRPr="003B03AF">
        <w:rPr>
          <w:i/>
          <w:iCs/>
        </w:rPr>
        <w:t>Viz tabulková část: D.T.5 Výsadbový sortiment keřů</w:t>
      </w:r>
    </w:p>
    <w:p w14:paraId="007EAB7F" w14:textId="77777777" w:rsidR="003B03AF" w:rsidRPr="003B03AF" w:rsidRDefault="003B03AF" w:rsidP="003B03AF">
      <w:pPr>
        <w:pStyle w:val="GText"/>
      </w:pPr>
    </w:p>
    <w:p w14:paraId="1A6AA17D" w14:textId="076BFBC0" w:rsidR="007E3CF8" w:rsidRPr="00052792" w:rsidRDefault="00C96923" w:rsidP="007E3CF8">
      <w:pPr>
        <w:rPr>
          <w:rFonts w:ascii="Arial Narrow" w:hAnsi="Arial Narrow"/>
          <w:b/>
          <w:bCs/>
          <w:i/>
          <w:iCs/>
          <w:sz w:val="22"/>
          <w:szCs w:val="22"/>
        </w:rPr>
      </w:pPr>
      <w:r>
        <w:rPr>
          <w:rFonts w:ascii="Arial Narrow" w:hAnsi="Arial Narrow"/>
          <w:sz w:val="22"/>
          <w:szCs w:val="22"/>
        </w:rPr>
        <w:t xml:space="preserve">V rámci výsadby keřů budou založeny větší keře </w:t>
      </w:r>
      <w:r w:rsidR="00287442">
        <w:rPr>
          <w:rFonts w:ascii="Arial Narrow" w:hAnsi="Arial Narrow"/>
          <w:sz w:val="22"/>
          <w:szCs w:val="22"/>
        </w:rPr>
        <w:t>solitérně</w:t>
      </w:r>
      <w:r>
        <w:rPr>
          <w:rFonts w:ascii="Arial Narrow" w:hAnsi="Arial Narrow"/>
          <w:sz w:val="22"/>
          <w:szCs w:val="22"/>
        </w:rPr>
        <w:t xml:space="preserve"> a půdopokryvné keře plošně s určeným sponem na m2. </w:t>
      </w:r>
      <w:r w:rsidR="00052792">
        <w:rPr>
          <w:rFonts w:ascii="Arial Narrow" w:hAnsi="Arial Narrow"/>
          <w:sz w:val="22"/>
          <w:szCs w:val="22"/>
        </w:rPr>
        <w:t>Spony nízkých pokryvných keřů</w:t>
      </w:r>
      <w:r w:rsidR="007E3CF8">
        <w:rPr>
          <w:rFonts w:ascii="Arial Narrow" w:hAnsi="Arial Narrow"/>
          <w:sz w:val="22"/>
          <w:szCs w:val="22"/>
        </w:rPr>
        <w:t xml:space="preserve"> a rozmístění výsadbového materiálu do jednotlivých sektorů je pro přehlednost uvedeno </w:t>
      </w:r>
      <w:r w:rsidR="007E3CF8" w:rsidRPr="00052792">
        <w:rPr>
          <w:rFonts w:ascii="Arial Narrow" w:hAnsi="Arial Narrow"/>
          <w:b/>
          <w:bCs/>
          <w:i/>
          <w:iCs/>
          <w:sz w:val="22"/>
          <w:szCs w:val="22"/>
        </w:rPr>
        <w:t>v tabulkové části.</w:t>
      </w:r>
    </w:p>
    <w:p w14:paraId="1954C502" w14:textId="77777777" w:rsidR="007E3CF8" w:rsidRDefault="007E3CF8" w:rsidP="00C96923">
      <w:pPr>
        <w:rPr>
          <w:rFonts w:ascii="Arial Narrow" w:hAnsi="Arial Narrow"/>
          <w:sz w:val="22"/>
          <w:szCs w:val="22"/>
        </w:rPr>
      </w:pPr>
    </w:p>
    <w:p w14:paraId="1447B76C" w14:textId="54A76537" w:rsidR="007201F8" w:rsidRDefault="007201F8" w:rsidP="00C96923">
      <w:pPr>
        <w:rPr>
          <w:rFonts w:ascii="Arial Narrow" w:hAnsi="Arial Narrow"/>
          <w:sz w:val="22"/>
          <w:szCs w:val="22"/>
        </w:rPr>
      </w:pPr>
      <w:r>
        <w:rPr>
          <w:rFonts w:ascii="Arial Narrow" w:hAnsi="Arial Narrow"/>
          <w:sz w:val="22"/>
          <w:szCs w:val="22"/>
        </w:rPr>
        <w:t>Výsadbový materiál</w:t>
      </w:r>
      <w:r w:rsidR="00D348D3">
        <w:rPr>
          <w:rFonts w:ascii="Arial Narrow" w:hAnsi="Arial Narrow"/>
          <w:sz w:val="22"/>
          <w:szCs w:val="22"/>
        </w:rPr>
        <w:t xml:space="preserve"> velikosti 40-60 cm v </w:t>
      </w:r>
      <w:r w:rsidR="00287442">
        <w:rPr>
          <w:rFonts w:ascii="Arial Narrow" w:hAnsi="Arial Narrow"/>
          <w:sz w:val="22"/>
          <w:szCs w:val="22"/>
        </w:rPr>
        <w:t>kontejneru</w:t>
      </w:r>
      <w:r w:rsidR="00D348D3">
        <w:rPr>
          <w:rFonts w:ascii="Arial Narrow" w:hAnsi="Arial Narrow"/>
          <w:sz w:val="22"/>
          <w:szCs w:val="22"/>
        </w:rPr>
        <w:t xml:space="preserve"> 2,5 nebo 5 litrů (údaj uvedený ke každému taxonu v tabulkové části) </w:t>
      </w:r>
      <w:r>
        <w:rPr>
          <w:rFonts w:ascii="Arial Narrow" w:hAnsi="Arial Narrow"/>
          <w:sz w:val="22"/>
          <w:szCs w:val="22"/>
        </w:rPr>
        <w:t>bude kvalitní, bude mít vždy alespoň 5 základních zdravých výhonů v požadované výšce o požadovaném objemu kontejneru.</w:t>
      </w:r>
    </w:p>
    <w:p w14:paraId="59039884" w14:textId="77777777" w:rsidR="00D348D3" w:rsidRDefault="00D348D3" w:rsidP="00C96923">
      <w:pPr>
        <w:rPr>
          <w:rFonts w:ascii="Arial Narrow" w:hAnsi="Arial Narrow"/>
          <w:sz w:val="22"/>
          <w:szCs w:val="22"/>
        </w:rPr>
      </w:pPr>
    </w:p>
    <w:p w14:paraId="6F480384" w14:textId="77777777" w:rsidR="0095462E" w:rsidRPr="003C342F" w:rsidRDefault="0095462E" w:rsidP="0095462E">
      <w:pPr>
        <w:pStyle w:val="GText"/>
        <w:rPr>
          <w:i/>
          <w:iCs/>
        </w:rPr>
      </w:pPr>
      <w:bookmarkStart w:id="91" w:name="_Hlk47765304"/>
      <w:r>
        <w:t xml:space="preserve">Rozmístění keřů je zobrazeno ve </w:t>
      </w:r>
      <w:r w:rsidRPr="00052792">
        <w:rPr>
          <w:b/>
          <w:bCs/>
          <w:i/>
          <w:iCs/>
        </w:rPr>
        <w:t>výkresu D.V.6 Výsadba keřů a trvalek</w:t>
      </w:r>
      <w:r>
        <w:t xml:space="preserve">. </w:t>
      </w:r>
      <w:bookmarkEnd w:id="91"/>
      <w:r>
        <w:t xml:space="preserve">Pro snazší orientaci v prostoru jsou ve výkresu uvedeny i vytyčovací body nově vysazených stromů a stávající </w:t>
      </w:r>
      <w:r w:rsidRPr="00555F26">
        <w:t xml:space="preserve">dřeviny – </w:t>
      </w:r>
      <w:r w:rsidRPr="00555F26">
        <w:rPr>
          <w:i/>
          <w:iCs/>
        </w:rPr>
        <w:t>proto označené vytyčovací kolíky doporučujeme po výsadbě stromu umístit k dřevěným kůlům.</w:t>
      </w:r>
    </w:p>
    <w:p w14:paraId="7DC4CB32" w14:textId="1FB079CB" w:rsidR="00487619" w:rsidRDefault="00487619" w:rsidP="00287442">
      <w:pPr>
        <w:pStyle w:val="GText"/>
      </w:pPr>
      <w:r>
        <w:rPr>
          <w:u w:val="single"/>
        </w:rPr>
        <w:t>P</w:t>
      </w:r>
      <w:r w:rsidRPr="00EC31FC">
        <w:rPr>
          <w:u w:val="single"/>
        </w:rPr>
        <w:t xml:space="preserve">řed výsadbou bude materiál fyzicky zkontrolován </w:t>
      </w:r>
      <w:r w:rsidR="00321696">
        <w:rPr>
          <w:u w:val="single"/>
        </w:rPr>
        <w:t>a odsouhlasen autorským dozorem</w:t>
      </w:r>
      <w:r w:rsidRPr="00EC31FC">
        <w:rPr>
          <w:u w:val="single"/>
        </w:rPr>
        <w:t xml:space="preserve"> a investorem</w:t>
      </w:r>
      <w:r>
        <w:rPr>
          <w:u w:val="single"/>
        </w:rPr>
        <w:t>.</w:t>
      </w:r>
    </w:p>
    <w:p w14:paraId="78EF8A6F" w14:textId="6E6465CC" w:rsidR="00487619" w:rsidRDefault="00487619" w:rsidP="00487619">
      <w:pPr>
        <w:pStyle w:val="GText"/>
        <w:rPr>
          <w:u w:val="single"/>
        </w:rPr>
      </w:pPr>
      <w:r w:rsidRPr="004645D0">
        <w:rPr>
          <w:u w:val="single"/>
        </w:rPr>
        <w:t>Rozmístění</w:t>
      </w:r>
      <w:r>
        <w:rPr>
          <w:u w:val="single"/>
        </w:rPr>
        <w:t xml:space="preserve"> keřů </w:t>
      </w:r>
      <w:r w:rsidRPr="004645D0">
        <w:rPr>
          <w:u w:val="single"/>
        </w:rPr>
        <w:t xml:space="preserve">bude </w:t>
      </w:r>
      <w:r>
        <w:rPr>
          <w:u w:val="single"/>
        </w:rPr>
        <w:t xml:space="preserve">před výsadbou </w:t>
      </w:r>
      <w:r w:rsidRPr="004645D0">
        <w:rPr>
          <w:u w:val="single"/>
        </w:rPr>
        <w:t xml:space="preserve">odsouhlaseno </w:t>
      </w:r>
      <w:r w:rsidR="00321696">
        <w:rPr>
          <w:u w:val="single"/>
        </w:rPr>
        <w:t>autorským dozorem</w:t>
      </w:r>
      <w:r w:rsidRPr="004645D0">
        <w:rPr>
          <w:u w:val="single"/>
        </w:rPr>
        <w:t xml:space="preserve"> a </w:t>
      </w:r>
      <w:r w:rsidR="004B76EC">
        <w:rPr>
          <w:u w:val="single"/>
        </w:rPr>
        <w:t>investorem</w:t>
      </w:r>
      <w:r w:rsidRPr="004645D0">
        <w:rPr>
          <w:u w:val="single"/>
        </w:rPr>
        <w:t>.</w:t>
      </w:r>
    </w:p>
    <w:p w14:paraId="7F98E2DA" w14:textId="2536F4A5" w:rsidR="00052792" w:rsidRDefault="00052792" w:rsidP="00287442">
      <w:pPr>
        <w:pStyle w:val="GText"/>
      </w:pPr>
      <w:r>
        <w:t xml:space="preserve">Umístění odpovídá velikosti keře. Keře </w:t>
      </w:r>
      <w:r w:rsidR="00287442">
        <w:t>většinou</w:t>
      </w:r>
      <w:r>
        <w:t xml:space="preserve"> tvoří spodní patro pod korunami stromů, některé keře jsou sázeny volněji jako </w:t>
      </w:r>
      <w:r w:rsidR="00287442">
        <w:t>solitéry</w:t>
      </w:r>
      <w:r>
        <w:t>, některé by měly vytvořit porostní okraj, některé nižší keře jsou sázeny v hustším sponu, aby vytvořily půdní pokryv. V dospělosti by měl být vegetační pás být prostupný pro údržbu, která bude provádět kontrolu a případnou regulaci růstu náletů.</w:t>
      </w:r>
    </w:p>
    <w:p w14:paraId="270B322B" w14:textId="77777777" w:rsidR="00052792" w:rsidRDefault="00052792" w:rsidP="00C96923">
      <w:pPr>
        <w:rPr>
          <w:rFonts w:ascii="Arial Narrow" w:hAnsi="Arial Narrow"/>
          <w:sz w:val="22"/>
          <w:szCs w:val="22"/>
        </w:rPr>
      </w:pPr>
    </w:p>
    <w:p w14:paraId="5DA6E870" w14:textId="24E8F0E3" w:rsidR="00BC3022" w:rsidRDefault="00BC3022" w:rsidP="00C96923">
      <w:pPr>
        <w:pStyle w:val="GText"/>
        <w:rPr>
          <w:b/>
        </w:rPr>
      </w:pPr>
      <w:r>
        <w:rPr>
          <w:b/>
        </w:rPr>
        <w:t>V sektoru J a K bude vysazeno také několik keřů, ale tyto plochy nejsou uznatelnými položkami.</w:t>
      </w:r>
    </w:p>
    <w:p w14:paraId="48E5A3B8" w14:textId="5F38EABD" w:rsidR="00246CD8" w:rsidRDefault="00C96923" w:rsidP="0095462E">
      <w:pPr>
        <w:pStyle w:val="GText"/>
      </w:pPr>
      <w:r w:rsidRPr="00BC3022">
        <w:t>Keře budou vysazeny do připravené půdy ploch a pohnojeny předepsaným množstvím pomalu</w:t>
      </w:r>
      <w:r w:rsidR="007201F8">
        <w:t>-</w:t>
      </w:r>
      <w:r w:rsidRPr="00BC3022">
        <w:t>rozpustného tabletového hnojiva na povrch půdy. V rámci ploch budou keře a stromy zamulčovány.</w:t>
      </w:r>
      <w:r w:rsidRPr="00BC3022">
        <w:rPr>
          <w:b/>
        </w:rPr>
        <w:t xml:space="preserve"> </w:t>
      </w:r>
      <w:r w:rsidRPr="00BC3022">
        <w:t>Mulčem nebude zasypán krček keře!</w:t>
      </w:r>
    </w:p>
    <w:p w14:paraId="25922D87" w14:textId="77777777" w:rsidR="00246CD8" w:rsidRDefault="00246CD8">
      <w:pPr>
        <w:spacing w:after="200" w:line="276" w:lineRule="auto"/>
        <w:rPr>
          <w:rFonts w:ascii="Arial Narrow" w:hAnsi="Arial Narrow"/>
          <w:sz w:val="22"/>
          <w:szCs w:val="22"/>
        </w:rPr>
      </w:pPr>
      <w:r>
        <w:br w:type="page"/>
      </w:r>
    </w:p>
    <w:p w14:paraId="08F62180" w14:textId="032254B8" w:rsidR="00BC3022" w:rsidRDefault="007623AB" w:rsidP="00404C98">
      <w:pPr>
        <w:pStyle w:val="GNadpis3"/>
      </w:pPr>
      <w:bookmarkStart w:id="92" w:name="_Toc51758335"/>
      <w:r>
        <w:lastRenderedPageBreak/>
        <w:t>IO.04</w:t>
      </w:r>
      <w:r w:rsidR="00E15241">
        <w:t>.</w:t>
      </w:r>
      <w:r w:rsidR="003D2CD3">
        <w:t>0</w:t>
      </w:r>
      <w:r w:rsidR="00E15241">
        <w:t xml:space="preserve">5 </w:t>
      </w:r>
      <w:r w:rsidR="00E15241" w:rsidRPr="00522E9E">
        <w:t xml:space="preserve">Výsadba </w:t>
      </w:r>
      <w:r w:rsidR="00E15241">
        <w:t xml:space="preserve">půdopokryvných </w:t>
      </w:r>
      <w:r w:rsidR="00E15241" w:rsidRPr="00522E9E">
        <w:t>keřů</w:t>
      </w:r>
      <w:bookmarkEnd w:id="92"/>
    </w:p>
    <w:p w14:paraId="7A93D7CF" w14:textId="4BE9FD77" w:rsidR="003B03AF" w:rsidRPr="003B03AF" w:rsidRDefault="003B03AF" w:rsidP="003B03AF">
      <w:pPr>
        <w:pStyle w:val="GText"/>
        <w:rPr>
          <w:i/>
          <w:iCs/>
        </w:rPr>
      </w:pPr>
      <w:r w:rsidRPr="003B03AF">
        <w:rPr>
          <w:i/>
          <w:iCs/>
        </w:rPr>
        <w:t>Viz tabulková část: D.T.</w:t>
      </w:r>
      <w:r w:rsidR="0095462E">
        <w:rPr>
          <w:i/>
          <w:iCs/>
        </w:rPr>
        <w:t>4</w:t>
      </w:r>
      <w:r w:rsidRPr="003B03AF">
        <w:rPr>
          <w:i/>
          <w:iCs/>
        </w:rPr>
        <w:t xml:space="preserve"> Výsadbový sortiment keřů</w:t>
      </w:r>
    </w:p>
    <w:p w14:paraId="642649CC" w14:textId="77777777" w:rsidR="003B03AF" w:rsidRPr="003B03AF" w:rsidRDefault="003B03AF" w:rsidP="003B03AF">
      <w:pPr>
        <w:pStyle w:val="GText"/>
      </w:pPr>
    </w:p>
    <w:p w14:paraId="7A8414D4" w14:textId="3164FABE" w:rsidR="00BC3022" w:rsidRDefault="00BC3022" w:rsidP="00BC3022">
      <w:pPr>
        <w:pStyle w:val="GText"/>
      </w:pPr>
      <w:r>
        <w:t>Na parkovacích ostrůvcích a na vybraných plochách v podrostech, budou založeny půdo-pokryvné keře.</w:t>
      </w:r>
    </w:p>
    <w:p w14:paraId="293C1B7A" w14:textId="77777777" w:rsidR="00321696" w:rsidRDefault="00321696" w:rsidP="00321696">
      <w:pPr>
        <w:pStyle w:val="GText"/>
      </w:pPr>
      <w:r>
        <w:rPr>
          <w:u w:val="single"/>
        </w:rPr>
        <w:t>P</w:t>
      </w:r>
      <w:r w:rsidRPr="00EC31FC">
        <w:rPr>
          <w:u w:val="single"/>
        </w:rPr>
        <w:t xml:space="preserve">řed výsadbou bude materiál fyzicky zkontrolován </w:t>
      </w:r>
      <w:r>
        <w:rPr>
          <w:u w:val="single"/>
        </w:rPr>
        <w:t>a odsouhlasen autorským dozorem</w:t>
      </w:r>
      <w:r w:rsidRPr="00EC31FC">
        <w:rPr>
          <w:u w:val="single"/>
        </w:rPr>
        <w:t xml:space="preserve"> a investorem</w:t>
      </w:r>
      <w:r>
        <w:rPr>
          <w:u w:val="single"/>
        </w:rPr>
        <w:t>.</w:t>
      </w:r>
    </w:p>
    <w:p w14:paraId="01F6E374" w14:textId="17DD8729" w:rsidR="00321696" w:rsidRDefault="00321696" w:rsidP="00321696">
      <w:pPr>
        <w:pStyle w:val="GText"/>
        <w:rPr>
          <w:u w:val="single"/>
        </w:rPr>
      </w:pPr>
      <w:r w:rsidRPr="004645D0">
        <w:rPr>
          <w:u w:val="single"/>
        </w:rPr>
        <w:t>Rozmístění</w:t>
      </w:r>
      <w:r>
        <w:rPr>
          <w:u w:val="single"/>
        </w:rPr>
        <w:t xml:space="preserve"> keřů </w:t>
      </w:r>
      <w:r w:rsidRPr="004645D0">
        <w:rPr>
          <w:u w:val="single"/>
        </w:rPr>
        <w:t xml:space="preserve">bude </w:t>
      </w:r>
      <w:r>
        <w:rPr>
          <w:u w:val="single"/>
        </w:rPr>
        <w:t xml:space="preserve">před výsadbou </w:t>
      </w:r>
      <w:r w:rsidRPr="004645D0">
        <w:rPr>
          <w:u w:val="single"/>
        </w:rPr>
        <w:t xml:space="preserve">odsouhlaseno </w:t>
      </w:r>
      <w:r>
        <w:rPr>
          <w:u w:val="single"/>
        </w:rPr>
        <w:t>autorským dozorem</w:t>
      </w:r>
      <w:r w:rsidRPr="004645D0">
        <w:rPr>
          <w:u w:val="single"/>
        </w:rPr>
        <w:t xml:space="preserve"> a </w:t>
      </w:r>
      <w:r w:rsidR="004B76EC">
        <w:rPr>
          <w:u w:val="single"/>
        </w:rPr>
        <w:t>investorem</w:t>
      </w:r>
      <w:r w:rsidRPr="004645D0">
        <w:rPr>
          <w:u w:val="single"/>
        </w:rPr>
        <w:t>.</w:t>
      </w:r>
    </w:p>
    <w:p w14:paraId="5C85DEDD" w14:textId="293568F4" w:rsidR="00BC3022" w:rsidRDefault="00BC3022" w:rsidP="00BC3022">
      <w:pPr>
        <w:pStyle w:val="GText"/>
      </w:pPr>
      <w:r w:rsidRPr="00BC3022">
        <w:t>Keře budou vysazeny do připravené půdy ploch a pohnojeny předepsaným množstvím pomalurozpustného tabletového hnojiva na povrch půdy. V rámci ploch budou keře a stromy zamulčovány.</w:t>
      </w:r>
      <w:r w:rsidRPr="00BC3022">
        <w:rPr>
          <w:b/>
        </w:rPr>
        <w:t xml:space="preserve"> </w:t>
      </w:r>
      <w:r w:rsidRPr="00BC3022">
        <w:t>Mulčem nebude zasypán krček keře!</w:t>
      </w:r>
    </w:p>
    <w:p w14:paraId="7DED45C1" w14:textId="5718C932" w:rsidR="00C96923" w:rsidRDefault="007623AB" w:rsidP="00404C98">
      <w:pPr>
        <w:pStyle w:val="GNadpis3"/>
      </w:pPr>
      <w:bookmarkStart w:id="93" w:name="_Toc51758336"/>
      <w:r>
        <w:t>IO.04</w:t>
      </w:r>
      <w:r w:rsidR="00067348">
        <w:t>.</w:t>
      </w:r>
      <w:r w:rsidR="003D2CD3">
        <w:t>0</w:t>
      </w:r>
      <w:r w:rsidR="00E15241">
        <w:t>6</w:t>
      </w:r>
      <w:r w:rsidR="00067348">
        <w:t xml:space="preserve"> </w:t>
      </w:r>
      <w:r w:rsidR="00C96923" w:rsidRPr="00522E9E">
        <w:t>Výsadba trvalek</w:t>
      </w:r>
      <w:r w:rsidR="00E15241">
        <w:t xml:space="preserve"> a cibulovin</w:t>
      </w:r>
      <w:bookmarkEnd w:id="93"/>
    </w:p>
    <w:p w14:paraId="58EACE5F" w14:textId="21B27093" w:rsidR="003B03AF" w:rsidRPr="003B03AF" w:rsidRDefault="003B03AF" w:rsidP="003B03AF">
      <w:pPr>
        <w:pStyle w:val="GText"/>
        <w:rPr>
          <w:i/>
          <w:iCs/>
        </w:rPr>
      </w:pPr>
      <w:r w:rsidRPr="003B03AF">
        <w:rPr>
          <w:i/>
          <w:iCs/>
        </w:rPr>
        <w:t>Viz tabulková část: D.T.</w:t>
      </w:r>
      <w:r w:rsidR="0095462E">
        <w:rPr>
          <w:i/>
          <w:iCs/>
        </w:rPr>
        <w:t>5</w:t>
      </w:r>
      <w:r w:rsidRPr="003B03AF">
        <w:rPr>
          <w:i/>
          <w:iCs/>
        </w:rPr>
        <w:t xml:space="preserve"> Výsadbový sortiment </w:t>
      </w:r>
      <w:r w:rsidR="00D06D84">
        <w:rPr>
          <w:i/>
          <w:iCs/>
        </w:rPr>
        <w:t xml:space="preserve">trvalek </w:t>
      </w:r>
      <w:r>
        <w:rPr>
          <w:i/>
          <w:iCs/>
        </w:rPr>
        <w:t>a cibulovin</w:t>
      </w:r>
    </w:p>
    <w:p w14:paraId="6F422DFA" w14:textId="77777777" w:rsidR="003B03AF" w:rsidRPr="003B03AF" w:rsidRDefault="003B03AF" w:rsidP="003B03AF">
      <w:pPr>
        <w:pStyle w:val="GText"/>
      </w:pPr>
    </w:p>
    <w:p w14:paraId="6156922E" w14:textId="4EF3FD0A" w:rsidR="00496AE5" w:rsidRPr="004645D0" w:rsidRDefault="00C96923" w:rsidP="00496AE5">
      <w:pPr>
        <w:pStyle w:val="GText"/>
        <w:rPr>
          <w:u w:val="single"/>
        </w:rPr>
      </w:pPr>
      <w:r w:rsidRPr="00367B0E">
        <w:t xml:space="preserve">Výsadba trvalek je plánována </w:t>
      </w:r>
      <w:r w:rsidR="00B7592E">
        <w:t>jak do vybraných keřových podrostů</w:t>
      </w:r>
      <w:r w:rsidR="00CF3994">
        <w:t xml:space="preserve"> </w:t>
      </w:r>
      <w:r w:rsidR="00B7592E">
        <w:t>(barvínky)</w:t>
      </w:r>
      <w:r w:rsidR="00496AE5">
        <w:t xml:space="preserve">, do směsi s půdopokryvnými růžemi na výsluní keřových skupin nebo svahů a dále do </w:t>
      </w:r>
      <w:r>
        <w:t>záhonů lemujících vchody do jednotlivých bytových domů.</w:t>
      </w:r>
      <w:r w:rsidR="00496AE5" w:rsidRPr="00496AE5">
        <w:t xml:space="preserve"> </w:t>
      </w:r>
      <w:r w:rsidR="00496AE5">
        <w:t xml:space="preserve">Rozmístění trvalek je zobrazeno ve </w:t>
      </w:r>
      <w:r w:rsidR="00496AE5" w:rsidRPr="00052792">
        <w:rPr>
          <w:b/>
          <w:bCs/>
          <w:i/>
          <w:iCs/>
        </w:rPr>
        <w:t>výkresu D.V.6 Výsadba keřů a trvalek</w:t>
      </w:r>
    </w:p>
    <w:p w14:paraId="1299F620" w14:textId="1D5998D4" w:rsidR="00C96923" w:rsidRDefault="00496AE5" w:rsidP="00C96923">
      <w:pPr>
        <w:pStyle w:val="GText"/>
        <w:rPr>
          <w:u w:val="single"/>
        </w:rPr>
      </w:pPr>
      <w:r>
        <w:t xml:space="preserve">Výsadbové </w:t>
      </w:r>
      <w:r w:rsidR="00CF3994">
        <w:t>schéma</w:t>
      </w:r>
      <w:r>
        <w:t xml:space="preserve"> pro </w:t>
      </w:r>
      <w:r w:rsidRPr="00D8411C">
        <w:rPr>
          <w:b/>
          <w:bCs/>
        </w:rPr>
        <w:t>záhony u vchodů</w:t>
      </w:r>
      <w:r>
        <w:t xml:space="preserve"> je zobrazeno taktéž ve výkresu D.V.6.  </w:t>
      </w:r>
      <w:r w:rsidR="00C96923">
        <w:t>Každý záhon má přibližnou velikost 2,75</w:t>
      </w:r>
      <w:r w:rsidR="00067348">
        <w:t xml:space="preserve"> </w:t>
      </w:r>
      <w:r w:rsidR="00C96923">
        <w:t>x 1,5 m s odchylkou delší strany cca 50</w:t>
      </w:r>
      <w:r w:rsidR="00067348">
        <w:t xml:space="preserve"> </w:t>
      </w:r>
      <w:r w:rsidR="00C96923">
        <w:t xml:space="preserve">cm), je orientován SZ nebo JV směrem. </w:t>
      </w:r>
      <w:r w:rsidR="00C96923" w:rsidRPr="004645D0">
        <w:rPr>
          <w:u w:val="single"/>
        </w:rPr>
        <w:t xml:space="preserve">Navrhované druhové složení záhonů je shodné, lišit se může v barevnosti odrůd. Jejich výběr bude před dodávkou schválen </w:t>
      </w:r>
      <w:r w:rsidR="004B76EC">
        <w:rPr>
          <w:u w:val="single"/>
        </w:rPr>
        <w:t>autorským dozorem</w:t>
      </w:r>
      <w:r w:rsidR="00C96923" w:rsidRPr="004645D0">
        <w:rPr>
          <w:u w:val="single"/>
        </w:rPr>
        <w:t xml:space="preserve"> a investorem. </w:t>
      </w:r>
    </w:p>
    <w:p w14:paraId="08786F60" w14:textId="77777777" w:rsidR="00B7592E" w:rsidRDefault="00B7592E" w:rsidP="00B7592E">
      <w:pPr>
        <w:rPr>
          <w:rFonts w:ascii="Arial Narrow" w:hAnsi="Arial Narrow"/>
          <w:sz w:val="22"/>
          <w:szCs w:val="22"/>
        </w:rPr>
      </w:pPr>
    </w:p>
    <w:p w14:paraId="3783EA97" w14:textId="4AAA32C0" w:rsidR="00C96923" w:rsidRDefault="00C96923" w:rsidP="00C96923">
      <w:pPr>
        <w:pStyle w:val="GText"/>
      </w:pPr>
      <w:r>
        <w:t>Příprava záhonů proběhne v rámci přípravy všech ploch</w:t>
      </w:r>
      <w:r w:rsidR="00D02134">
        <w:t xml:space="preserve">, navíc zde bude doplněn a </w:t>
      </w:r>
      <w:r w:rsidR="00D02134" w:rsidRPr="00267E08">
        <w:rPr>
          <w:b/>
          <w:bCs/>
        </w:rPr>
        <w:t>zapraven kvalitní kompost</w:t>
      </w:r>
      <w:r w:rsidR="00D02134">
        <w:t xml:space="preserve">, zpracování půdy rotavátorem a uhrabáním Před jeho dodáním budou plochy chemicky odpleveleny a po vzejití plevelů ještě 2x. </w:t>
      </w:r>
      <w:r w:rsidR="00F13219">
        <w:t xml:space="preserve"> – Viz založení trvalkových záhonů. </w:t>
      </w:r>
      <w:r>
        <w:t xml:space="preserve">Případné současné výsadby trvalek budou majitelům domů nabídnuty k odvozu. Jinak budou z plochy odstraněny.  </w:t>
      </w:r>
    </w:p>
    <w:p w14:paraId="5ACB68D6" w14:textId="3F8BB5B4" w:rsidR="00C96923" w:rsidRDefault="00C96923" w:rsidP="00C96923">
      <w:pPr>
        <w:pStyle w:val="GText"/>
      </w:pPr>
      <w:r>
        <w:t>Po provedení výsadeb trvalek bude plocha zalita a zamulčována odleželou štěpkou.</w:t>
      </w:r>
    </w:p>
    <w:p w14:paraId="7AE22398" w14:textId="77777777" w:rsidR="00487619" w:rsidRDefault="00487619" w:rsidP="00C96923">
      <w:pPr>
        <w:pStyle w:val="GText"/>
        <w:rPr>
          <w:u w:val="single"/>
        </w:rPr>
      </w:pPr>
    </w:p>
    <w:p w14:paraId="77807B3B" w14:textId="77777777" w:rsidR="00321696" w:rsidRDefault="00321696" w:rsidP="00321696">
      <w:pPr>
        <w:pStyle w:val="GText"/>
      </w:pPr>
      <w:r>
        <w:rPr>
          <w:u w:val="single"/>
        </w:rPr>
        <w:t>P</w:t>
      </w:r>
      <w:r w:rsidRPr="00EC31FC">
        <w:rPr>
          <w:u w:val="single"/>
        </w:rPr>
        <w:t xml:space="preserve">řed výsadbou bude materiál fyzicky zkontrolován </w:t>
      </w:r>
      <w:r>
        <w:rPr>
          <w:u w:val="single"/>
        </w:rPr>
        <w:t>a odsouhlasen autorským dozorem</w:t>
      </w:r>
      <w:r w:rsidRPr="00EC31FC">
        <w:rPr>
          <w:u w:val="single"/>
        </w:rPr>
        <w:t xml:space="preserve"> a investorem</w:t>
      </w:r>
      <w:r>
        <w:rPr>
          <w:u w:val="single"/>
        </w:rPr>
        <w:t>.</w:t>
      </w:r>
    </w:p>
    <w:p w14:paraId="17047914" w14:textId="32081570" w:rsidR="00321696" w:rsidRDefault="00321696" w:rsidP="00321696">
      <w:pPr>
        <w:pStyle w:val="GText"/>
        <w:rPr>
          <w:u w:val="single"/>
        </w:rPr>
      </w:pPr>
      <w:r w:rsidRPr="004645D0">
        <w:rPr>
          <w:u w:val="single"/>
        </w:rPr>
        <w:t>Rozmístění</w:t>
      </w:r>
      <w:r>
        <w:rPr>
          <w:u w:val="single"/>
        </w:rPr>
        <w:t xml:space="preserve"> </w:t>
      </w:r>
      <w:r w:rsidR="00246CD8">
        <w:rPr>
          <w:u w:val="single"/>
        </w:rPr>
        <w:t>trvalek a cibulovin</w:t>
      </w:r>
      <w:r>
        <w:rPr>
          <w:u w:val="single"/>
        </w:rPr>
        <w:t xml:space="preserve"> </w:t>
      </w:r>
      <w:r w:rsidRPr="004645D0">
        <w:rPr>
          <w:u w:val="single"/>
        </w:rPr>
        <w:t xml:space="preserve">bude </w:t>
      </w:r>
      <w:r>
        <w:rPr>
          <w:u w:val="single"/>
        </w:rPr>
        <w:t xml:space="preserve">před výsadbou </w:t>
      </w:r>
      <w:r w:rsidRPr="004645D0">
        <w:rPr>
          <w:u w:val="single"/>
        </w:rPr>
        <w:t xml:space="preserve">odsouhlaseno </w:t>
      </w:r>
      <w:r>
        <w:rPr>
          <w:u w:val="single"/>
        </w:rPr>
        <w:t>autorským dozorem</w:t>
      </w:r>
      <w:r w:rsidRPr="004645D0">
        <w:rPr>
          <w:u w:val="single"/>
        </w:rPr>
        <w:t xml:space="preserve"> a </w:t>
      </w:r>
      <w:r w:rsidR="004B76EC">
        <w:rPr>
          <w:u w:val="single"/>
        </w:rPr>
        <w:t>investorem</w:t>
      </w:r>
      <w:r w:rsidRPr="004645D0">
        <w:rPr>
          <w:u w:val="single"/>
        </w:rPr>
        <w:t>.</w:t>
      </w:r>
    </w:p>
    <w:p w14:paraId="476F9917" w14:textId="77777777" w:rsidR="00487619" w:rsidRDefault="00487619" w:rsidP="00C96923">
      <w:pPr>
        <w:pStyle w:val="GText"/>
      </w:pPr>
    </w:p>
    <w:p w14:paraId="3693419B" w14:textId="5CE139B4" w:rsidR="00C96923" w:rsidRDefault="00C96923" w:rsidP="00C96923">
      <w:pPr>
        <w:pStyle w:val="GText"/>
      </w:pPr>
      <w:r>
        <w:t xml:space="preserve">Dále budou na vybraných plochách na osluněných svažitých stráních vysázeny </w:t>
      </w:r>
      <w:r w:rsidRPr="00D8411C">
        <w:rPr>
          <w:b/>
          <w:bCs/>
        </w:rPr>
        <w:t>mezi půdopokryvné růže</w:t>
      </w:r>
      <w:r>
        <w:t xml:space="preserve"> </w:t>
      </w:r>
      <w:r w:rsidRPr="00D8411C">
        <w:rPr>
          <w:b/>
          <w:bCs/>
        </w:rPr>
        <w:t>levandule</w:t>
      </w:r>
      <w:r>
        <w:t xml:space="preserve">. </w:t>
      </w:r>
    </w:p>
    <w:p w14:paraId="4A48B558" w14:textId="2A2D918F" w:rsidR="00C96923" w:rsidRDefault="00D02134" w:rsidP="00C96923">
      <w:pPr>
        <w:pStyle w:val="GText"/>
      </w:pPr>
      <w:r>
        <w:t xml:space="preserve">Na </w:t>
      </w:r>
      <w:r w:rsidR="00C96923">
        <w:t>vybran</w:t>
      </w:r>
      <w:r>
        <w:t>ých</w:t>
      </w:r>
      <w:r w:rsidR="00C96923">
        <w:t xml:space="preserve"> ploch</w:t>
      </w:r>
      <w:r>
        <w:t>ách</w:t>
      </w:r>
      <w:r w:rsidR="00C96923">
        <w:t xml:space="preserve"> budou vysázeny </w:t>
      </w:r>
      <w:r w:rsidR="00C96923" w:rsidRPr="00D8411C">
        <w:rPr>
          <w:b/>
          <w:bCs/>
        </w:rPr>
        <w:t>barvínky</w:t>
      </w:r>
      <w:r w:rsidR="00C96923">
        <w:t xml:space="preserve"> jako půdní pokryv v zastíněných místech. </w:t>
      </w:r>
    </w:p>
    <w:p w14:paraId="1C450D74" w14:textId="6E752AC6" w:rsidR="00D02134" w:rsidRDefault="00D02134" w:rsidP="00C96923">
      <w:pPr>
        <w:pStyle w:val="GText"/>
      </w:pPr>
      <w:r>
        <w:t xml:space="preserve">V sektoru E budou vysázeny </w:t>
      </w:r>
      <w:r w:rsidRPr="00D8411C">
        <w:rPr>
          <w:b/>
          <w:bCs/>
        </w:rPr>
        <w:t>jarní cibuloviny</w:t>
      </w:r>
      <w:r>
        <w:t xml:space="preserve"> do skupinek cca po 5-10 kusech.</w:t>
      </w:r>
    </w:p>
    <w:p w14:paraId="1FF6DF4C" w14:textId="7B2B3942" w:rsidR="00246CD8" w:rsidRDefault="00246CD8">
      <w:pPr>
        <w:spacing w:after="200" w:line="276" w:lineRule="auto"/>
        <w:rPr>
          <w:rFonts w:ascii="Arial Narrow" w:hAnsi="Arial Narrow"/>
          <w:sz w:val="22"/>
          <w:szCs w:val="22"/>
        </w:rPr>
      </w:pPr>
      <w:r>
        <w:br w:type="page"/>
      </w:r>
    </w:p>
    <w:p w14:paraId="11CDD80C" w14:textId="6CEB5F67" w:rsidR="00E15241" w:rsidRDefault="007623AB" w:rsidP="00404C98">
      <w:pPr>
        <w:pStyle w:val="GNadpis3"/>
      </w:pPr>
      <w:bookmarkStart w:id="94" w:name="_Toc51758337"/>
      <w:r>
        <w:lastRenderedPageBreak/>
        <w:t>IO.04</w:t>
      </w:r>
      <w:r w:rsidR="00E15241">
        <w:t>.</w:t>
      </w:r>
      <w:r w:rsidR="003D2CD3">
        <w:t>0</w:t>
      </w:r>
      <w:r w:rsidR="00E15241">
        <w:t xml:space="preserve">7 </w:t>
      </w:r>
      <w:r w:rsidR="00E15241" w:rsidRPr="00522E9E">
        <w:t>Založení trávníku</w:t>
      </w:r>
      <w:bookmarkEnd w:id="94"/>
    </w:p>
    <w:p w14:paraId="3ED4DB5C" w14:textId="77777777" w:rsidR="00487619" w:rsidRDefault="00E15241" w:rsidP="00E15241">
      <w:pPr>
        <w:pStyle w:val="GText"/>
      </w:pPr>
      <w:r>
        <w:t xml:space="preserve">Na ploše budoucího trávníku </w:t>
      </w:r>
      <w:r w:rsidRPr="00863B51">
        <w:t xml:space="preserve">bude </w:t>
      </w:r>
      <w:r>
        <w:t xml:space="preserve">provedeno plošné chemické odplevelení totálním herbicidem a poté budou plochy rozrušeny a jemně domodelovány vláčením. </w:t>
      </w:r>
      <w:r w:rsidR="00C90C4C">
        <w:t xml:space="preserve"> </w:t>
      </w:r>
      <w:r>
        <w:t>Výškové rozdíly jedné plochy budou max. do 5 cm na 10 m délky. Poté bude půda zpracována rotavátorováním a uhrabáním s vyčištěním od kamenů</w:t>
      </w:r>
      <w:r w:rsidRPr="005A23CF">
        <w:t xml:space="preserve"> </w:t>
      </w:r>
      <w:r>
        <w:t>větších než 3 cm.</w:t>
      </w:r>
    </w:p>
    <w:p w14:paraId="3CDCEBA1" w14:textId="23E981EA" w:rsidR="00487619" w:rsidRDefault="00487619" w:rsidP="00487619">
      <w:pPr>
        <w:pStyle w:val="GText"/>
      </w:pPr>
      <w:r>
        <w:rPr>
          <w:u w:val="single"/>
        </w:rPr>
        <w:t>P</w:t>
      </w:r>
      <w:r w:rsidRPr="00EC31FC">
        <w:rPr>
          <w:u w:val="single"/>
        </w:rPr>
        <w:t xml:space="preserve">řed </w:t>
      </w:r>
      <w:r>
        <w:rPr>
          <w:u w:val="single"/>
        </w:rPr>
        <w:t>založením trávníku bude modelace terénu</w:t>
      </w:r>
      <w:r w:rsidRPr="00EC31FC">
        <w:rPr>
          <w:u w:val="single"/>
        </w:rPr>
        <w:t xml:space="preserve"> zkontrolován</w:t>
      </w:r>
      <w:r>
        <w:rPr>
          <w:u w:val="single"/>
        </w:rPr>
        <w:t>a</w:t>
      </w:r>
      <w:r w:rsidRPr="00EC31FC">
        <w:rPr>
          <w:u w:val="single"/>
        </w:rPr>
        <w:t xml:space="preserve"> </w:t>
      </w:r>
      <w:r w:rsidR="004B76EC">
        <w:rPr>
          <w:u w:val="single"/>
        </w:rPr>
        <w:t>autorským dozorem</w:t>
      </w:r>
      <w:r w:rsidRPr="00EC31FC">
        <w:rPr>
          <w:u w:val="single"/>
        </w:rPr>
        <w:t xml:space="preserve"> a investorem</w:t>
      </w:r>
      <w:r>
        <w:rPr>
          <w:u w:val="single"/>
        </w:rPr>
        <w:t>.</w:t>
      </w:r>
    </w:p>
    <w:p w14:paraId="20E5FB95" w14:textId="399BF389" w:rsidR="00E15241" w:rsidRDefault="00E15241" w:rsidP="00E15241">
      <w:pPr>
        <w:pStyle w:val="GText"/>
      </w:pPr>
      <w:r>
        <w:t xml:space="preserve">Plocha bude ponechána v klidu pro vzejití plevelů cca 2-3 týdny a opět plošně chemicky ošetřena, ev. bude odpleveleno po založení trávníku.  </w:t>
      </w:r>
      <w:r w:rsidR="00C90C4C">
        <w:t xml:space="preserve">Na celou zakládanou plochu bude přidáno umělé pomalu-rozpustné hnojivo. </w:t>
      </w:r>
      <w:r>
        <w:t xml:space="preserve">Do připravené půdy bude realizován výsev travní směsi. </w:t>
      </w:r>
    </w:p>
    <w:p w14:paraId="31F157F3" w14:textId="77777777" w:rsidR="00E15241" w:rsidRDefault="00E15241" w:rsidP="00E15241">
      <w:pPr>
        <w:pStyle w:val="GText"/>
      </w:pPr>
      <w:r>
        <w:t xml:space="preserve">Doporučený výsevek: 15 g na 1 m2 </w:t>
      </w:r>
    </w:p>
    <w:p w14:paraId="12C7D06F" w14:textId="29857C47" w:rsidR="00AC1F91" w:rsidRDefault="00E15241" w:rsidP="00E15241">
      <w:pPr>
        <w:pStyle w:val="GText"/>
      </w:pPr>
      <w:r>
        <w:t xml:space="preserve">Před předáním bude trávník jednou posečen. </w:t>
      </w:r>
      <w:r w:rsidRPr="0098430E">
        <w:t>První sekání trávníku provádíme při výšce 8 až 10 cm, s ohledem na hustotu porostu. Mladý trávník zkracujeme na poloviční výšku 4 až 5 cm. Při první seči je důležité, aby byl nůž skutečně kvalitně nabroušený a řez byl čistý.</w:t>
      </w:r>
    </w:p>
    <w:p w14:paraId="00FD7B53" w14:textId="77777777" w:rsidR="00AC1F91" w:rsidRDefault="00AC1F91">
      <w:pPr>
        <w:spacing w:after="200" w:line="276" w:lineRule="auto"/>
        <w:rPr>
          <w:rFonts w:ascii="Arial Narrow" w:hAnsi="Arial Narrow"/>
          <w:sz w:val="22"/>
          <w:szCs w:val="22"/>
        </w:rPr>
      </w:pPr>
      <w:r>
        <w:br w:type="page"/>
      </w:r>
    </w:p>
    <w:p w14:paraId="31A2746F" w14:textId="060A4033" w:rsidR="00C96923" w:rsidRDefault="005C05E8" w:rsidP="00404C98">
      <w:pPr>
        <w:pStyle w:val="GNadpis2"/>
      </w:pPr>
      <w:bookmarkStart w:id="95" w:name="_Toc51758338"/>
      <w:r>
        <w:lastRenderedPageBreak/>
        <w:t>IO.</w:t>
      </w:r>
      <w:r w:rsidR="007623AB">
        <w:t>0</w:t>
      </w:r>
      <w:r>
        <w:t>5</w:t>
      </w:r>
      <w:r w:rsidR="00705892">
        <w:t xml:space="preserve"> – IO.</w:t>
      </w:r>
      <w:r w:rsidR="007623AB">
        <w:t>0</w:t>
      </w:r>
      <w:r w:rsidR="00B9718B">
        <w:t>7</w:t>
      </w:r>
      <w:r>
        <w:t xml:space="preserve"> </w:t>
      </w:r>
      <w:r w:rsidR="00C96923" w:rsidRPr="00522E9E">
        <w:t>Rozvojová péče</w:t>
      </w:r>
      <w:r w:rsidR="00B9718B">
        <w:t xml:space="preserve"> 1.-3. rok po založení</w:t>
      </w:r>
      <w:bookmarkEnd w:id="95"/>
    </w:p>
    <w:p w14:paraId="4059A363" w14:textId="77777777" w:rsidR="00C96923" w:rsidRDefault="00C96923" w:rsidP="00C96923">
      <w:pPr>
        <w:pStyle w:val="GText"/>
      </w:pPr>
      <w:r>
        <w:t>V průběhu 3 let po výsadbě bude probíhat rozvojová péče jako nedílná součást realizace projektu.</w:t>
      </w:r>
    </w:p>
    <w:p w14:paraId="49DDD75E" w14:textId="77777777" w:rsidR="00C96923" w:rsidRDefault="00C96923" w:rsidP="00C96923">
      <w:pPr>
        <w:pStyle w:val="GText"/>
        <w:rPr>
          <w:u w:val="single"/>
        </w:rPr>
      </w:pPr>
      <w:r w:rsidRPr="008012CA">
        <w:rPr>
          <w:u w:val="single"/>
        </w:rPr>
        <w:t>V rámci péče o všechny plochy bude provedeno čištění ploch od psích exkrementů a odpadků.</w:t>
      </w:r>
    </w:p>
    <w:p w14:paraId="5E9C1926" w14:textId="1E39D817" w:rsidR="00C96923" w:rsidRDefault="00C96923" w:rsidP="00C96923">
      <w:pPr>
        <w:pStyle w:val="GText"/>
        <w:rPr>
          <w:u w:val="single"/>
        </w:rPr>
      </w:pPr>
      <w:r>
        <w:rPr>
          <w:u w:val="single"/>
        </w:rPr>
        <w:t>Během června každého roku proběhne kontrola stavu ploch a součet případného úhynu vysazených prvků za účasti objednatele a projektanta.</w:t>
      </w:r>
      <w:r w:rsidR="007B773D">
        <w:rPr>
          <w:u w:val="single"/>
        </w:rPr>
        <w:t xml:space="preserve"> </w:t>
      </w:r>
    </w:p>
    <w:p w14:paraId="3C606D25" w14:textId="77777777" w:rsidR="00CF71B4" w:rsidRDefault="00CF71B4" w:rsidP="00C96923">
      <w:pPr>
        <w:pStyle w:val="GText"/>
        <w:rPr>
          <w:b/>
        </w:rPr>
      </w:pPr>
    </w:p>
    <w:p w14:paraId="0702E936" w14:textId="03F4C9E9" w:rsidR="00CF71B4" w:rsidRPr="00566F18" w:rsidRDefault="00CF71B4" w:rsidP="00CF71B4">
      <w:pPr>
        <w:pStyle w:val="GText"/>
      </w:pPr>
      <w:r w:rsidRPr="00566F18">
        <w:rPr>
          <w:b/>
        </w:rPr>
        <w:t>Plochy mulčované štěpkou</w:t>
      </w:r>
      <w:r w:rsidRPr="00566F18">
        <w:t xml:space="preserve"> – v prvních třech letech bude na ploše prováděno vypletí náletů a případných invazívních rostlin 4 x za rok</w:t>
      </w:r>
      <w:r w:rsidR="007B773D" w:rsidRPr="00566F18">
        <w:t>.</w:t>
      </w:r>
      <w:r w:rsidRPr="00566F18">
        <w:t xml:space="preserve"> Předpokládá se zaplevelení na 20 %</w:t>
      </w:r>
      <w:r w:rsidR="007B773D" w:rsidRPr="00566F18">
        <w:t xml:space="preserve">. Předpokládá se dodržení postupu zakládání ploch především z pohledu dokonalého odplevelení před výsadbou (chemického). </w:t>
      </w:r>
      <w:r w:rsidRPr="00566F18">
        <w:t xml:space="preserve"> Na plochy </w:t>
      </w:r>
      <w:r w:rsidR="00DE0AD0">
        <w:t xml:space="preserve">bude ukládána </w:t>
      </w:r>
      <w:r w:rsidRPr="00566F18">
        <w:t xml:space="preserve">posekanou trávu </w:t>
      </w:r>
      <w:r w:rsidR="00DE0AD0">
        <w:t xml:space="preserve">a listí rovnoměrně rozvrstvená </w:t>
      </w:r>
      <w:r w:rsidRPr="00566F18">
        <w:t xml:space="preserve">do vrstvy max 10 cm. </w:t>
      </w:r>
      <w:r w:rsidR="007B773D" w:rsidRPr="00566F18">
        <w:t xml:space="preserve"> </w:t>
      </w:r>
      <w:r w:rsidRPr="00566F18">
        <w:t xml:space="preserve">Ve </w:t>
      </w:r>
      <w:r w:rsidR="00264F6B" w:rsidRPr="00566F18">
        <w:t>2</w:t>
      </w:r>
      <w:r w:rsidRPr="00566F18">
        <w:t>. roce bude doplněna štěpka ve vrstvě 5 cm</w:t>
      </w:r>
      <w:r w:rsidR="00DE0AD0">
        <w:t>. Ve 3. roce se počítá s odplevelením na 30</w:t>
      </w:r>
      <w:r w:rsidR="000732B2">
        <w:t xml:space="preserve"> </w:t>
      </w:r>
      <w:r w:rsidR="00DE0AD0">
        <w:t xml:space="preserve">% ploch.  </w:t>
      </w:r>
    </w:p>
    <w:p w14:paraId="4696F002" w14:textId="77777777" w:rsidR="00CF71B4" w:rsidRPr="00566F18" w:rsidRDefault="00CF71B4" w:rsidP="00CF71B4">
      <w:pPr>
        <w:pStyle w:val="GText"/>
        <w:rPr>
          <w:b/>
        </w:rPr>
      </w:pPr>
    </w:p>
    <w:p w14:paraId="4BF9A483" w14:textId="17E9C536" w:rsidR="00CF71B4" w:rsidRPr="00295C25" w:rsidRDefault="00CF71B4" w:rsidP="00CF71B4">
      <w:pPr>
        <w:pStyle w:val="GText"/>
      </w:pPr>
      <w:r w:rsidRPr="00566F18">
        <w:rPr>
          <w:b/>
        </w:rPr>
        <w:t>Trvalkové záhony</w:t>
      </w:r>
      <w:r w:rsidRPr="00566F18">
        <w:t xml:space="preserve"> – během tří let rozvojové péče bude prováděno 5 x ročně pletí záhonu a odstraňování odkvetlých částí rostlin, zálivka</w:t>
      </w:r>
      <w:r w:rsidR="007B773D" w:rsidRPr="00566F18">
        <w:t>, ve 2. roce na konci vegetační sezony doplnění mulče ve vrstvě 5 cm.</w:t>
      </w:r>
      <w:r w:rsidR="00DE0AD0">
        <w:t xml:space="preserve"> </w:t>
      </w:r>
    </w:p>
    <w:p w14:paraId="4DEC6E19" w14:textId="77777777" w:rsidR="00CF71B4" w:rsidRDefault="00CF71B4" w:rsidP="00C96923">
      <w:pPr>
        <w:pStyle w:val="GText"/>
        <w:rPr>
          <w:b/>
        </w:rPr>
      </w:pPr>
    </w:p>
    <w:p w14:paraId="257DA524" w14:textId="27825465" w:rsidR="00C96923" w:rsidRDefault="00C96923" w:rsidP="00C96923">
      <w:pPr>
        <w:pStyle w:val="GText"/>
      </w:pPr>
      <w:r>
        <w:rPr>
          <w:b/>
        </w:rPr>
        <w:t xml:space="preserve">Stromy </w:t>
      </w:r>
      <w:r>
        <w:t xml:space="preserve">– u stromů bude každoročně probíhat kontrola kotvení a případné opravy, ve </w:t>
      </w:r>
      <w:r w:rsidR="002A7505">
        <w:t>3.</w:t>
      </w:r>
      <w:r>
        <w:t xml:space="preserve"> roce po výsadbě bude kotvení odstraněno odřezáním tyčí nad dolním příčným půlku</w:t>
      </w:r>
      <w:r w:rsidR="002A7505">
        <w:t>l</w:t>
      </w:r>
      <w:r>
        <w:t>áčem. U stromu bude také proveden výchovný řez</w:t>
      </w:r>
      <w:r w:rsidR="002A7505">
        <w:t xml:space="preserve"> </w:t>
      </w:r>
      <w:r w:rsidR="002A7505" w:rsidRPr="00C86CF9">
        <w:t>se zapěstováním kvalitního pravidelného kosterního větvení s jedním průběžným terminálem</w:t>
      </w:r>
      <w:r>
        <w:t xml:space="preserve">. Toto provede osoba </w:t>
      </w:r>
      <w:r w:rsidR="005C05E8">
        <w:t>–</w:t>
      </w:r>
      <w:r>
        <w:t xml:space="preserve"> certifikovaný arborista. </w:t>
      </w:r>
    </w:p>
    <w:p w14:paraId="603523DA" w14:textId="37AEC9B9" w:rsidR="00C96923" w:rsidRPr="000732B2" w:rsidRDefault="00C96923" w:rsidP="00C96923">
      <w:pPr>
        <w:pStyle w:val="GText"/>
      </w:pPr>
      <w:r>
        <w:t>Stromy budou v prvních třech letech zalévány, na 1 strom je počítána dávka 100</w:t>
      </w:r>
      <w:r w:rsidR="005C05E8">
        <w:t xml:space="preserve"> </w:t>
      </w:r>
      <w:r>
        <w:t xml:space="preserve">l, </w:t>
      </w:r>
      <w:r w:rsidR="003B37EA">
        <w:t>modelově je počítána zálivka 1</w:t>
      </w:r>
      <w:r>
        <w:t xml:space="preserve"> x za rok.</w:t>
      </w:r>
      <w:r w:rsidR="007B773D">
        <w:t xml:space="preserve"> Skutečné provedení zálivky se bude řídit potřebou a klimatickými </w:t>
      </w:r>
      <w:r w:rsidR="007B773D" w:rsidRPr="00DB6F0A">
        <w:t xml:space="preserve">podmínkami. </w:t>
      </w:r>
      <w:r w:rsidR="007B773D" w:rsidRPr="00DB6F0A">
        <w:rPr>
          <w:u w:val="single"/>
        </w:rPr>
        <w:t xml:space="preserve">Potřebu zálivky si bude hlídat sám dodavatel. </w:t>
      </w:r>
      <w:r w:rsidR="00C46A6F" w:rsidRPr="00DB6F0A">
        <w:rPr>
          <w:u w:val="single"/>
        </w:rPr>
        <w:t>Pro zálivku budou využity zavlažovací vaky</w:t>
      </w:r>
      <w:r w:rsidR="000732B2">
        <w:rPr>
          <w:u w:val="single"/>
        </w:rPr>
        <w:t xml:space="preserve">, </w:t>
      </w:r>
      <w:r w:rsidR="000732B2" w:rsidRPr="000732B2">
        <w:t>technologie užívání se bude řídit dle doporučení výrobce. Vaky budou požity přednostně na stromy ohrožené suchem</w:t>
      </w:r>
      <w:r w:rsidR="000732B2">
        <w:rPr>
          <w:u w:val="single"/>
        </w:rPr>
        <w:t xml:space="preserve"> </w:t>
      </w:r>
      <w:r w:rsidR="000732B2" w:rsidRPr="000732B2">
        <w:t>po dohodě s investorem a AD.</w:t>
      </w:r>
    </w:p>
    <w:p w14:paraId="0B9D08F2" w14:textId="609DDED2" w:rsidR="003B37EA" w:rsidRPr="0023746B" w:rsidRDefault="003B37EA" w:rsidP="00C96923">
      <w:pPr>
        <w:pStyle w:val="GText"/>
      </w:pPr>
      <w:r>
        <w:t>3.rok po výsadbě budou u s</w:t>
      </w:r>
      <w:r w:rsidR="007B773D">
        <w:t>t</w:t>
      </w:r>
      <w:r>
        <w:t>romů v kosených plochách instalovány chráničky kmenů</w:t>
      </w:r>
    </w:p>
    <w:p w14:paraId="35381E8E" w14:textId="77777777" w:rsidR="00CF71B4" w:rsidRDefault="00CF71B4" w:rsidP="00C96923">
      <w:pPr>
        <w:pStyle w:val="GText"/>
        <w:rPr>
          <w:b/>
        </w:rPr>
      </w:pPr>
    </w:p>
    <w:p w14:paraId="71AD50DD" w14:textId="024892E5" w:rsidR="00C96923" w:rsidRPr="00566F18" w:rsidRDefault="00C96923" w:rsidP="00C96923">
      <w:pPr>
        <w:pStyle w:val="GText"/>
      </w:pPr>
      <w:r>
        <w:rPr>
          <w:b/>
        </w:rPr>
        <w:t>Keře</w:t>
      </w:r>
      <w:r>
        <w:t xml:space="preserve"> – u keřů bude v prvních 3 letech prováděna kontrola a případné úpravy </w:t>
      </w:r>
      <w:r w:rsidRPr="00566F18">
        <w:t xml:space="preserve">řezem, případně doplnění za uhynulé. </w:t>
      </w:r>
    </w:p>
    <w:p w14:paraId="210412FE" w14:textId="7AECC14A" w:rsidR="00C96923" w:rsidRPr="0023746B" w:rsidRDefault="00C96923" w:rsidP="00C96923">
      <w:pPr>
        <w:pStyle w:val="GText"/>
      </w:pPr>
      <w:r w:rsidRPr="00566F18">
        <w:t>Keře budou první dva roky zalévány,</w:t>
      </w:r>
      <w:r w:rsidR="00D33DB1" w:rsidRPr="00566F18">
        <w:t xml:space="preserve"> modelově je</w:t>
      </w:r>
      <w:r w:rsidRPr="00566F18">
        <w:t xml:space="preserve"> počítána je zálivka </w:t>
      </w:r>
      <w:r w:rsidR="00D33DB1" w:rsidRPr="00566F18">
        <w:t>1</w:t>
      </w:r>
      <w:r w:rsidRPr="00566F18">
        <w:t xml:space="preserve"> x za rok.</w:t>
      </w:r>
      <w:r>
        <w:t xml:space="preserve"> </w:t>
      </w:r>
    </w:p>
    <w:p w14:paraId="1C9117F6" w14:textId="77777777" w:rsidR="00CF71B4" w:rsidRDefault="00CF71B4" w:rsidP="00C96923">
      <w:pPr>
        <w:pStyle w:val="GText"/>
        <w:rPr>
          <w:b/>
        </w:rPr>
      </w:pPr>
    </w:p>
    <w:p w14:paraId="0BBAE011" w14:textId="07685390" w:rsidR="00C96923" w:rsidRPr="00295C25" w:rsidRDefault="00C96923" w:rsidP="00C96923">
      <w:pPr>
        <w:pStyle w:val="GText"/>
      </w:pPr>
      <w:r>
        <w:rPr>
          <w:b/>
        </w:rPr>
        <w:t>Trávník</w:t>
      </w:r>
      <w:r>
        <w:t xml:space="preserve"> – Během tříleté rozvojové péče bude provedeno jarní vyvláčení nebo vyhrabání trávníku, sečení 8 x ročně</w:t>
      </w:r>
      <w:r w:rsidR="003B37EA">
        <w:t xml:space="preserve">, </w:t>
      </w:r>
      <w:r w:rsidR="003B37EA" w:rsidRPr="00DB6F0A">
        <w:t>shrabání listí</w:t>
      </w:r>
      <w:r w:rsidR="00D33DB1" w:rsidRPr="00DB6F0A">
        <w:t xml:space="preserve">. Pokosená tráva </w:t>
      </w:r>
      <w:r w:rsidR="00601EF7">
        <w:t xml:space="preserve">a listí bude </w:t>
      </w:r>
      <w:r w:rsidR="00D33DB1" w:rsidRPr="00DB6F0A">
        <w:t>ukládán</w:t>
      </w:r>
      <w:r w:rsidR="00601EF7">
        <w:t>o</w:t>
      </w:r>
      <w:r w:rsidR="00D33DB1" w:rsidRPr="00DB6F0A">
        <w:t xml:space="preserve"> do zamulčovaných ploch ve vrstvě max 10 cm</w:t>
      </w:r>
      <w:r w:rsidR="00601EF7">
        <w:t xml:space="preserve"> rovnoměrně!</w:t>
      </w:r>
    </w:p>
    <w:p w14:paraId="2D1FCDF9" w14:textId="77777777" w:rsidR="00CF71B4" w:rsidRDefault="00CF71B4" w:rsidP="00C96923">
      <w:pPr>
        <w:pStyle w:val="GText"/>
        <w:rPr>
          <w:b/>
        </w:rPr>
      </w:pPr>
    </w:p>
    <w:p w14:paraId="1B32A9C5" w14:textId="1974B3BB" w:rsidR="00C96923" w:rsidRPr="0023746B" w:rsidRDefault="00C96923" w:rsidP="00C96923">
      <w:pPr>
        <w:pStyle w:val="GText"/>
      </w:pPr>
      <w:r>
        <w:rPr>
          <w:b/>
        </w:rPr>
        <w:t xml:space="preserve">Dlážděná plocha pod lavičkami </w:t>
      </w:r>
      <w:r>
        <w:t>– plocha bude na jaře vyčištěna vymetením, bude provedena kontrola usazení a její případná oprava.</w:t>
      </w:r>
    </w:p>
    <w:p w14:paraId="47F00286" w14:textId="77777777" w:rsidR="00CF71B4" w:rsidRDefault="00CF71B4" w:rsidP="00C96923">
      <w:pPr>
        <w:pStyle w:val="GText"/>
        <w:rPr>
          <w:b/>
        </w:rPr>
      </w:pPr>
    </w:p>
    <w:p w14:paraId="01A7A9E3" w14:textId="382D9669" w:rsidR="00C96923" w:rsidRDefault="00C96923" w:rsidP="00C96923">
      <w:pPr>
        <w:pStyle w:val="GText"/>
        <w:rPr>
          <w:b/>
        </w:rPr>
      </w:pPr>
      <w:r>
        <w:rPr>
          <w:b/>
        </w:rPr>
        <w:t>Plochy kačírku pod klepači</w:t>
      </w:r>
      <w:r>
        <w:t>– plocha bude na podzim vyčištěna vyfoukáním.</w:t>
      </w:r>
    </w:p>
    <w:p w14:paraId="182D093D" w14:textId="76609D19" w:rsidR="005C05E8" w:rsidRDefault="005C05E8">
      <w:pPr>
        <w:spacing w:after="200" w:line="276" w:lineRule="auto"/>
        <w:rPr>
          <w:rFonts w:ascii="Arial Narrow" w:hAnsi="Arial Narrow"/>
          <w:b/>
          <w:sz w:val="22"/>
          <w:szCs w:val="22"/>
        </w:rPr>
      </w:pPr>
      <w:r>
        <w:rPr>
          <w:b/>
        </w:rPr>
        <w:br w:type="page"/>
      </w:r>
    </w:p>
    <w:p w14:paraId="2216755B" w14:textId="1FB3DD31" w:rsidR="00C96923" w:rsidRPr="00522E9E" w:rsidRDefault="005C05E8" w:rsidP="00404C98">
      <w:pPr>
        <w:pStyle w:val="GNadpis2"/>
      </w:pPr>
      <w:bookmarkStart w:id="96" w:name="_Toc51758339"/>
      <w:r>
        <w:lastRenderedPageBreak/>
        <w:t>IO.</w:t>
      </w:r>
      <w:r w:rsidR="007623AB">
        <w:t>0</w:t>
      </w:r>
      <w:r w:rsidR="00A509A7">
        <w:t>8</w:t>
      </w:r>
      <w:r>
        <w:t xml:space="preserve"> </w:t>
      </w:r>
      <w:r w:rsidRPr="005C05E8">
        <w:t>U</w:t>
      </w:r>
      <w:r w:rsidR="00C96923" w:rsidRPr="005C05E8">
        <w:t>držovací</w:t>
      </w:r>
      <w:r w:rsidR="00C96923" w:rsidRPr="00522E9E">
        <w:t xml:space="preserve"> péče</w:t>
      </w:r>
      <w:bookmarkEnd w:id="96"/>
    </w:p>
    <w:p w14:paraId="52A0EB21" w14:textId="77777777" w:rsidR="00C96923" w:rsidRDefault="00C96923" w:rsidP="00C96923">
      <w:pPr>
        <w:pStyle w:val="GText"/>
      </w:pPr>
      <w:r>
        <w:t>V průběhu 4.-10. roku po výsadbě bude město zajišťovat udržovací péči o založené vegetační a technické prvky:</w:t>
      </w:r>
    </w:p>
    <w:p w14:paraId="026922A0" w14:textId="77777777" w:rsidR="00C96923" w:rsidRPr="00E756AD" w:rsidRDefault="00C96923" w:rsidP="00C96923">
      <w:pPr>
        <w:pStyle w:val="GText"/>
      </w:pPr>
    </w:p>
    <w:p w14:paraId="166216D0" w14:textId="7733E437" w:rsidR="00C96923" w:rsidRPr="00295C25" w:rsidRDefault="00C96923" w:rsidP="00C96923">
      <w:pPr>
        <w:pStyle w:val="GText"/>
      </w:pPr>
      <w:r>
        <w:rPr>
          <w:b/>
        </w:rPr>
        <w:t xml:space="preserve">Stromy </w:t>
      </w:r>
      <w:r w:rsidR="005C05E8">
        <w:t>–</w:t>
      </w:r>
      <w:r>
        <w:t xml:space="preserve"> cca mezi 6.-8. rokem po výsadbě bude provedena kontrola stromů a výchovný řez.</w:t>
      </w:r>
    </w:p>
    <w:p w14:paraId="4C11F65E" w14:textId="4D817F5C" w:rsidR="00C96923" w:rsidRPr="00136CB3" w:rsidRDefault="00C96923" w:rsidP="00C96923">
      <w:pPr>
        <w:pStyle w:val="GText"/>
      </w:pPr>
      <w:r>
        <w:rPr>
          <w:b/>
        </w:rPr>
        <w:t>Plochy půdo</w:t>
      </w:r>
      <w:r w:rsidR="00DC6F1A">
        <w:rPr>
          <w:b/>
        </w:rPr>
        <w:t>-</w:t>
      </w:r>
      <w:r>
        <w:rPr>
          <w:b/>
        </w:rPr>
        <w:t>pokryvných keřů a nízkých keřů</w:t>
      </w:r>
      <w:r>
        <w:t xml:space="preserve"> – každoroční kontrola v průběhu měsíce června a tvarovací řez u 10% plochy ročně. V rámci vypletí bude sběr odpadků a psích exkrementů</w:t>
      </w:r>
    </w:p>
    <w:p w14:paraId="68254598" w14:textId="2E1792E5" w:rsidR="00C96923" w:rsidRPr="00136CB3" w:rsidRDefault="00C96923" w:rsidP="00C96923">
      <w:pPr>
        <w:pStyle w:val="GText"/>
      </w:pPr>
      <w:r>
        <w:rPr>
          <w:b/>
        </w:rPr>
        <w:t>Plochy mulčované štěpkou</w:t>
      </w:r>
      <w:r>
        <w:t xml:space="preserve"> – vypletí náletových dřevin každoročně, případných nežádoucích plevelů po konzultaci s </w:t>
      </w:r>
      <w:r w:rsidR="004B76EC">
        <w:t>autorským dozorem</w:t>
      </w:r>
      <w:r>
        <w:t xml:space="preserve"> a </w:t>
      </w:r>
      <w:r w:rsidR="004B76EC">
        <w:t>investorem</w:t>
      </w:r>
      <w:r>
        <w:t xml:space="preserve">.  Předpokládá se zaplevelení </w:t>
      </w:r>
      <w:r w:rsidR="005C05E8">
        <w:t>20 %</w:t>
      </w:r>
      <w:r>
        <w:t xml:space="preserve"> ploch. V rámci vypletí bude sběr odpadků a psích exkrementů</w:t>
      </w:r>
      <w:r w:rsidR="00DC6F1A">
        <w:t xml:space="preserve">- 2 x ročně </w:t>
      </w:r>
    </w:p>
    <w:p w14:paraId="07A73DC5" w14:textId="477D85EA" w:rsidR="00C96923" w:rsidRPr="00295C25" w:rsidRDefault="00C96923" w:rsidP="00C96923">
      <w:pPr>
        <w:pStyle w:val="GText"/>
      </w:pPr>
      <w:r>
        <w:rPr>
          <w:b/>
        </w:rPr>
        <w:t>Vegetační pás s podrostem louky</w:t>
      </w:r>
      <w:r w:rsidR="00DC6F1A">
        <w:rPr>
          <w:b/>
        </w:rPr>
        <w:t xml:space="preserve"> a louka</w:t>
      </w:r>
      <w:r>
        <w:rPr>
          <w:b/>
        </w:rPr>
        <w:t xml:space="preserve"> </w:t>
      </w:r>
      <w:r>
        <w:t xml:space="preserve">– bude prováděno sečení 2 x ročně </w:t>
      </w:r>
      <w:r w:rsidR="00DC6F1A">
        <w:t>s odvozem pokosené hmoty a listí</w:t>
      </w:r>
      <w:r>
        <w:t>. V rámci kosení bude proveden sběr odpadků a psích exkrementů.</w:t>
      </w:r>
    </w:p>
    <w:p w14:paraId="35F952E8" w14:textId="4F7DC980" w:rsidR="00C96923" w:rsidRPr="00295C25" w:rsidRDefault="00C96923" w:rsidP="00C96923">
      <w:pPr>
        <w:pStyle w:val="GText"/>
      </w:pPr>
      <w:r>
        <w:rPr>
          <w:b/>
        </w:rPr>
        <w:t>Trvalkové záhony</w:t>
      </w:r>
      <w:r>
        <w:t xml:space="preserve"> – </w:t>
      </w:r>
      <w:r w:rsidR="00DB395E">
        <w:t>v</w:t>
      </w:r>
      <w:r>
        <w:t>ypletí záhonů a případné doplnění štěpky. V rámci pletí bude vždy proveden sběr odpadků a psích exkrementů.</w:t>
      </w:r>
    </w:p>
    <w:p w14:paraId="2DAA1899" w14:textId="77777777" w:rsidR="00C96923" w:rsidRPr="00136CB3" w:rsidRDefault="00C96923" w:rsidP="00C96923">
      <w:pPr>
        <w:pStyle w:val="GText"/>
      </w:pPr>
      <w:r>
        <w:rPr>
          <w:b/>
        </w:rPr>
        <w:t>Trávník parkový</w:t>
      </w:r>
      <w:r>
        <w:t xml:space="preserve"> – jarní vyhrabání trávníku kosení parkového trávníku 8 x ročně s odvozem pokosené hmoty, kterou je možno ukládat do vegetačních pásů mulčovaných štěpkou ve vrstvě silné cca 5 cm. Poslední seč s úklidem listí.</w:t>
      </w:r>
      <w:r w:rsidRPr="00610525">
        <w:t xml:space="preserve"> </w:t>
      </w:r>
      <w:r>
        <w:t>V rámci sečení bude proveden sběr odpadků a psích exkrementů.</w:t>
      </w:r>
    </w:p>
    <w:p w14:paraId="717E74DA" w14:textId="77777777" w:rsidR="00C96923" w:rsidRPr="00610525" w:rsidRDefault="00C96923" w:rsidP="00C96923">
      <w:pPr>
        <w:pStyle w:val="GText"/>
      </w:pPr>
      <w:r>
        <w:rPr>
          <w:b/>
        </w:rPr>
        <w:t>Dlážděná plocha pod lavičkami</w:t>
      </w:r>
      <w:r>
        <w:t xml:space="preserve"> – jarní vyčištění plochy vymetením.</w:t>
      </w:r>
    </w:p>
    <w:p w14:paraId="1B55D625" w14:textId="7DBAFBCB" w:rsidR="00C96923" w:rsidRPr="00295C25" w:rsidRDefault="00C96923" w:rsidP="00C96923">
      <w:pPr>
        <w:pStyle w:val="GText"/>
        <w:rPr>
          <w:b/>
        </w:rPr>
      </w:pPr>
      <w:r w:rsidRPr="00295C25">
        <w:rPr>
          <w:b/>
        </w:rPr>
        <w:t>Plochy kačírku pod klepači</w:t>
      </w:r>
      <w:r w:rsidR="005C05E8">
        <w:rPr>
          <w:b/>
        </w:rPr>
        <w:t xml:space="preserve"> </w:t>
      </w:r>
      <w:r>
        <w:t>– jarní vyčištění plochy vyfoukáním.</w:t>
      </w:r>
    </w:p>
    <w:p w14:paraId="47050229" w14:textId="77777777" w:rsidR="00C96923" w:rsidRDefault="00C96923" w:rsidP="00C96923">
      <w:pPr>
        <w:pStyle w:val="GText"/>
        <w:tabs>
          <w:tab w:val="left" w:pos="2268"/>
        </w:tabs>
      </w:pPr>
    </w:p>
    <w:p w14:paraId="1650AB63" w14:textId="2BD5DA0C" w:rsidR="008511C1" w:rsidRDefault="00C96923" w:rsidP="00AC1F91">
      <w:pPr>
        <w:pStyle w:val="GText"/>
        <w:tabs>
          <w:tab w:val="left" w:pos="2268"/>
        </w:tabs>
      </w:pPr>
      <w:r>
        <w:t>Všechny úkony bude provádět kvalifikovaná osoba nebo osoby pod jejím dohledem.</w:t>
      </w:r>
    </w:p>
    <w:p w14:paraId="5ED735F4" w14:textId="0330A19C" w:rsidR="00AC1F91" w:rsidRDefault="00AC1F91">
      <w:pPr>
        <w:spacing w:after="200" w:line="276" w:lineRule="auto"/>
      </w:pPr>
      <w:r>
        <w:br w:type="page"/>
      </w:r>
    </w:p>
    <w:p w14:paraId="74CE0EAF" w14:textId="77777777" w:rsidR="008511C1" w:rsidRPr="008511C1" w:rsidRDefault="008511C1" w:rsidP="008511C1">
      <w:pPr>
        <w:pStyle w:val="Odstavecseseznamem"/>
        <w:numPr>
          <w:ilvl w:val="0"/>
          <w:numId w:val="5"/>
        </w:numPr>
        <w:spacing w:after="120"/>
        <w:ind w:left="0" w:hanging="284"/>
        <w:contextualSpacing w:val="0"/>
        <w:jc w:val="both"/>
        <w:outlineLvl w:val="0"/>
        <w:rPr>
          <w:rFonts w:ascii="Arial Narrow" w:hAnsi="Arial Narrow"/>
          <w:b/>
          <w:caps/>
          <w:vanish/>
          <w:sz w:val="22"/>
          <w:szCs w:val="22"/>
          <w14:scene3d>
            <w14:camera w14:prst="orthographicFront"/>
            <w14:lightRig w14:rig="threePt" w14:dir="t">
              <w14:rot w14:lat="0" w14:lon="0" w14:rev="0"/>
            </w14:lightRig>
          </w14:scene3d>
        </w:rPr>
      </w:pPr>
    </w:p>
    <w:p w14:paraId="1447084D" w14:textId="77777777" w:rsidR="008511C1" w:rsidRPr="008511C1" w:rsidRDefault="008511C1" w:rsidP="008511C1">
      <w:pPr>
        <w:pStyle w:val="Odstavecseseznamem"/>
        <w:numPr>
          <w:ilvl w:val="0"/>
          <w:numId w:val="5"/>
        </w:numPr>
        <w:spacing w:after="120"/>
        <w:ind w:left="0" w:hanging="284"/>
        <w:contextualSpacing w:val="0"/>
        <w:jc w:val="both"/>
        <w:outlineLvl w:val="0"/>
        <w:rPr>
          <w:rFonts w:ascii="Arial Narrow" w:hAnsi="Arial Narrow"/>
          <w:b/>
          <w:caps/>
          <w:vanish/>
          <w:sz w:val="22"/>
          <w:szCs w:val="22"/>
          <w14:scene3d>
            <w14:camera w14:prst="orthographicFront"/>
            <w14:lightRig w14:rig="threePt" w14:dir="t">
              <w14:rot w14:lat="0" w14:lon="0" w14:rev="0"/>
            </w14:lightRig>
          </w14:scene3d>
        </w:rPr>
      </w:pPr>
    </w:p>
    <w:p w14:paraId="6037637E" w14:textId="77777777" w:rsidR="008511C1" w:rsidRPr="008511C1" w:rsidRDefault="008511C1" w:rsidP="008511C1">
      <w:pPr>
        <w:pStyle w:val="Odstavecseseznamem"/>
        <w:numPr>
          <w:ilvl w:val="0"/>
          <w:numId w:val="5"/>
        </w:numPr>
        <w:spacing w:after="120"/>
        <w:ind w:left="0" w:hanging="284"/>
        <w:contextualSpacing w:val="0"/>
        <w:jc w:val="both"/>
        <w:outlineLvl w:val="0"/>
        <w:rPr>
          <w:rFonts w:ascii="Arial Narrow" w:hAnsi="Arial Narrow"/>
          <w:b/>
          <w:caps/>
          <w:vanish/>
          <w:sz w:val="22"/>
          <w:szCs w:val="22"/>
          <w14:scene3d>
            <w14:camera w14:prst="orthographicFront"/>
            <w14:lightRig w14:rig="threePt" w14:dir="t">
              <w14:rot w14:lat="0" w14:lon="0" w14:rev="0"/>
            </w14:lightRig>
          </w14:scene3d>
        </w:rPr>
      </w:pPr>
    </w:p>
    <w:p w14:paraId="790696EF" w14:textId="77777777" w:rsidR="008511C1" w:rsidRPr="008511C1" w:rsidRDefault="008511C1" w:rsidP="008511C1">
      <w:pPr>
        <w:pStyle w:val="Odstavecseseznamem"/>
        <w:numPr>
          <w:ilvl w:val="0"/>
          <w:numId w:val="5"/>
        </w:numPr>
        <w:spacing w:after="120"/>
        <w:ind w:left="0" w:hanging="284"/>
        <w:contextualSpacing w:val="0"/>
        <w:jc w:val="both"/>
        <w:outlineLvl w:val="0"/>
        <w:rPr>
          <w:rFonts w:ascii="Arial Narrow" w:hAnsi="Arial Narrow"/>
          <w:b/>
          <w:caps/>
          <w:vanish/>
          <w:sz w:val="22"/>
          <w:szCs w:val="22"/>
          <w14:scene3d>
            <w14:camera w14:prst="orthographicFront"/>
            <w14:lightRig w14:rig="threePt" w14:dir="t">
              <w14:rot w14:lat="0" w14:lon="0" w14:rev="0"/>
            </w14:lightRig>
          </w14:scene3d>
        </w:rPr>
      </w:pPr>
    </w:p>
    <w:p w14:paraId="08F2E31F" w14:textId="77777777" w:rsidR="008511C1" w:rsidRPr="008511C1" w:rsidRDefault="008511C1" w:rsidP="008511C1">
      <w:pPr>
        <w:pStyle w:val="Odstavecseseznamem"/>
        <w:numPr>
          <w:ilvl w:val="0"/>
          <w:numId w:val="5"/>
        </w:numPr>
        <w:spacing w:after="120"/>
        <w:ind w:left="0" w:hanging="284"/>
        <w:contextualSpacing w:val="0"/>
        <w:jc w:val="both"/>
        <w:outlineLvl w:val="0"/>
        <w:rPr>
          <w:rFonts w:ascii="Arial Narrow" w:hAnsi="Arial Narrow"/>
          <w:b/>
          <w:caps/>
          <w:vanish/>
          <w:sz w:val="22"/>
          <w:szCs w:val="22"/>
          <w14:scene3d>
            <w14:camera w14:prst="orthographicFront"/>
            <w14:lightRig w14:rig="threePt" w14:dir="t">
              <w14:rot w14:lat="0" w14:lon="0" w14:rev="0"/>
            </w14:lightRig>
          </w14:scene3d>
        </w:rPr>
      </w:pPr>
    </w:p>
    <w:p w14:paraId="3A6C64D7" w14:textId="77777777" w:rsidR="008511C1" w:rsidRPr="008511C1" w:rsidRDefault="008511C1" w:rsidP="008511C1">
      <w:pPr>
        <w:pStyle w:val="Odstavecseseznamem"/>
        <w:numPr>
          <w:ilvl w:val="0"/>
          <w:numId w:val="5"/>
        </w:numPr>
        <w:spacing w:after="120"/>
        <w:ind w:left="0" w:hanging="284"/>
        <w:contextualSpacing w:val="0"/>
        <w:jc w:val="both"/>
        <w:outlineLvl w:val="0"/>
        <w:rPr>
          <w:rFonts w:ascii="Arial Narrow" w:hAnsi="Arial Narrow"/>
          <w:b/>
          <w:caps/>
          <w:vanish/>
          <w:sz w:val="22"/>
          <w:szCs w:val="22"/>
          <w14:scene3d>
            <w14:camera w14:prst="orthographicFront"/>
            <w14:lightRig w14:rig="threePt" w14:dir="t">
              <w14:rot w14:lat="0" w14:lon="0" w14:rev="0"/>
            </w14:lightRig>
          </w14:scene3d>
        </w:rPr>
      </w:pPr>
    </w:p>
    <w:p w14:paraId="29DFBF4A" w14:textId="77777777" w:rsidR="008511C1" w:rsidRPr="008511C1" w:rsidRDefault="008511C1" w:rsidP="008511C1">
      <w:pPr>
        <w:pStyle w:val="Odstavecseseznamem"/>
        <w:numPr>
          <w:ilvl w:val="0"/>
          <w:numId w:val="5"/>
        </w:numPr>
        <w:spacing w:after="120"/>
        <w:ind w:left="0" w:hanging="284"/>
        <w:contextualSpacing w:val="0"/>
        <w:jc w:val="both"/>
        <w:outlineLvl w:val="0"/>
        <w:rPr>
          <w:rFonts w:ascii="Arial Narrow" w:hAnsi="Arial Narrow"/>
          <w:b/>
          <w:caps/>
          <w:vanish/>
          <w:sz w:val="22"/>
          <w:szCs w:val="22"/>
          <w14:scene3d>
            <w14:camera w14:prst="orthographicFront"/>
            <w14:lightRig w14:rig="threePt" w14:dir="t">
              <w14:rot w14:lat="0" w14:lon="0" w14:rev="0"/>
            </w14:lightRig>
          </w14:scene3d>
        </w:rPr>
      </w:pPr>
    </w:p>
    <w:p w14:paraId="0F565279" w14:textId="77777777" w:rsidR="008511C1" w:rsidRPr="008511C1" w:rsidRDefault="008511C1" w:rsidP="008511C1">
      <w:pPr>
        <w:pStyle w:val="Odstavecseseznamem"/>
        <w:numPr>
          <w:ilvl w:val="0"/>
          <w:numId w:val="5"/>
        </w:numPr>
        <w:spacing w:after="120"/>
        <w:ind w:left="0" w:hanging="284"/>
        <w:contextualSpacing w:val="0"/>
        <w:jc w:val="both"/>
        <w:outlineLvl w:val="0"/>
        <w:rPr>
          <w:rFonts w:ascii="Arial Narrow" w:hAnsi="Arial Narrow"/>
          <w:b/>
          <w:caps/>
          <w:vanish/>
          <w:sz w:val="22"/>
          <w:szCs w:val="22"/>
          <w14:scene3d>
            <w14:camera w14:prst="orthographicFront"/>
            <w14:lightRig w14:rig="threePt" w14:dir="t">
              <w14:rot w14:lat="0" w14:lon="0" w14:rev="0"/>
            </w14:lightRig>
          </w14:scene3d>
        </w:rPr>
      </w:pPr>
    </w:p>
    <w:p w14:paraId="7C95731D" w14:textId="77777777" w:rsidR="008511C1" w:rsidRPr="008511C1" w:rsidRDefault="008511C1" w:rsidP="008511C1">
      <w:pPr>
        <w:pStyle w:val="Odstavecseseznamem"/>
        <w:numPr>
          <w:ilvl w:val="0"/>
          <w:numId w:val="5"/>
        </w:numPr>
        <w:spacing w:after="120"/>
        <w:ind w:left="0" w:hanging="284"/>
        <w:contextualSpacing w:val="0"/>
        <w:jc w:val="both"/>
        <w:outlineLvl w:val="0"/>
        <w:rPr>
          <w:rFonts w:ascii="Arial Narrow" w:hAnsi="Arial Narrow"/>
          <w:b/>
          <w:caps/>
          <w:vanish/>
          <w:sz w:val="22"/>
          <w:szCs w:val="22"/>
          <w14:scene3d>
            <w14:camera w14:prst="orthographicFront"/>
            <w14:lightRig w14:rig="threePt" w14:dir="t">
              <w14:rot w14:lat="0" w14:lon="0" w14:rev="0"/>
            </w14:lightRig>
          </w14:scene3d>
        </w:rPr>
      </w:pPr>
    </w:p>
    <w:p w14:paraId="766B76EC" w14:textId="77777777" w:rsidR="008511C1" w:rsidRPr="008511C1" w:rsidRDefault="008511C1" w:rsidP="008511C1">
      <w:pPr>
        <w:pStyle w:val="Odstavecseseznamem"/>
        <w:numPr>
          <w:ilvl w:val="0"/>
          <w:numId w:val="5"/>
        </w:numPr>
        <w:spacing w:after="120"/>
        <w:ind w:left="0" w:hanging="284"/>
        <w:contextualSpacing w:val="0"/>
        <w:jc w:val="both"/>
        <w:outlineLvl w:val="0"/>
        <w:rPr>
          <w:rFonts w:ascii="Arial Narrow" w:hAnsi="Arial Narrow"/>
          <w:b/>
          <w:caps/>
          <w:vanish/>
          <w:sz w:val="22"/>
          <w:szCs w:val="22"/>
          <w14:scene3d>
            <w14:camera w14:prst="orthographicFront"/>
            <w14:lightRig w14:rig="threePt" w14:dir="t">
              <w14:rot w14:lat="0" w14:lon="0" w14:rev="0"/>
            </w14:lightRig>
          </w14:scene3d>
        </w:rPr>
      </w:pPr>
    </w:p>
    <w:p w14:paraId="04675401" w14:textId="77777777" w:rsidR="008511C1" w:rsidRPr="008511C1" w:rsidRDefault="008511C1" w:rsidP="008511C1">
      <w:pPr>
        <w:pStyle w:val="Odstavecseseznamem"/>
        <w:numPr>
          <w:ilvl w:val="0"/>
          <w:numId w:val="5"/>
        </w:numPr>
        <w:spacing w:after="120"/>
        <w:ind w:left="0" w:hanging="284"/>
        <w:contextualSpacing w:val="0"/>
        <w:jc w:val="both"/>
        <w:outlineLvl w:val="0"/>
        <w:rPr>
          <w:rFonts w:ascii="Arial Narrow" w:hAnsi="Arial Narrow"/>
          <w:b/>
          <w:caps/>
          <w:vanish/>
          <w:sz w:val="22"/>
          <w:szCs w:val="22"/>
          <w14:scene3d>
            <w14:camera w14:prst="orthographicFront"/>
            <w14:lightRig w14:rig="threePt" w14:dir="t">
              <w14:rot w14:lat="0" w14:lon="0" w14:rev="0"/>
            </w14:lightRig>
          </w14:scene3d>
        </w:rPr>
      </w:pPr>
    </w:p>
    <w:p w14:paraId="4152715B" w14:textId="77777777" w:rsidR="008511C1" w:rsidRPr="008511C1" w:rsidRDefault="008511C1" w:rsidP="008511C1">
      <w:pPr>
        <w:pStyle w:val="Odstavecseseznamem"/>
        <w:numPr>
          <w:ilvl w:val="0"/>
          <w:numId w:val="5"/>
        </w:numPr>
        <w:spacing w:after="120"/>
        <w:ind w:left="0" w:hanging="284"/>
        <w:contextualSpacing w:val="0"/>
        <w:jc w:val="both"/>
        <w:outlineLvl w:val="0"/>
        <w:rPr>
          <w:rFonts w:ascii="Arial Narrow" w:hAnsi="Arial Narrow"/>
          <w:b/>
          <w:caps/>
          <w:vanish/>
          <w:sz w:val="22"/>
          <w:szCs w:val="22"/>
          <w14:scene3d>
            <w14:camera w14:prst="orthographicFront"/>
            <w14:lightRig w14:rig="threePt" w14:dir="t">
              <w14:rot w14:lat="0" w14:lon="0" w14:rev="0"/>
            </w14:lightRig>
          </w14:scene3d>
        </w:rPr>
      </w:pPr>
    </w:p>
    <w:p w14:paraId="57417B07" w14:textId="77777777" w:rsidR="008511C1" w:rsidRPr="008511C1" w:rsidRDefault="008511C1" w:rsidP="008511C1">
      <w:pPr>
        <w:pStyle w:val="Odstavecseseznamem"/>
        <w:numPr>
          <w:ilvl w:val="0"/>
          <w:numId w:val="5"/>
        </w:numPr>
        <w:spacing w:after="120"/>
        <w:ind w:left="0" w:hanging="284"/>
        <w:contextualSpacing w:val="0"/>
        <w:jc w:val="both"/>
        <w:outlineLvl w:val="0"/>
        <w:rPr>
          <w:rFonts w:ascii="Arial Narrow" w:hAnsi="Arial Narrow"/>
          <w:b/>
          <w:caps/>
          <w:vanish/>
          <w:sz w:val="22"/>
          <w:szCs w:val="22"/>
          <w14:scene3d>
            <w14:camera w14:prst="orthographicFront"/>
            <w14:lightRig w14:rig="threePt" w14:dir="t">
              <w14:rot w14:lat="0" w14:lon="0" w14:rev="0"/>
            </w14:lightRig>
          </w14:scene3d>
        </w:rPr>
      </w:pPr>
    </w:p>
    <w:p w14:paraId="22199905" w14:textId="77777777" w:rsidR="008511C1" w:rsidRPr="008511C1" w:rsidRDefault="008511C1" w:rsidP="008511C1">
      <w:pPr>
        <w:pStyle w:val="Odstavecseseznamem"/>
        <w:numPr>
          <w:ilvl w:val="0"/>
          <w:numId w:val="5"/>
        </w:numPr>
        <w:spacing w:after="120"/>
        <w:ind w:left="0" w:hanging="284"/>
        <w:contextualSpacing w:val="0"/>
        <w:jc w:val="both"/>
        <w:outlineLvl w:val="0"/>
        <w:rPr>
          <w:rFonts w:ascii="Arial Narrow" w:hAnsi="Arial Narrow"/>
          <w:b/>
          <w:caps/>
          <w:vanish/>
          <w:sz w:val="22"/>
          <w:szCs w:val="22"/>
          <w14:scene3d>
            <w14:camera w14:prst="orthographicFront"/>
            <w14:lightRig w14:rig="threePt" w14:dir="t">
              <w14:rot w14:lat="0" w14:lon="0" w14:rev="0"/>
            </w14:lightRig>
          </w14:scene3d>
        </w:rPr>
      </w:pPr>
    </w:p>
    <w:p w14:paraId="453FA732" w14:textId="77777777" w:rsidR="008511C1" w:rsidRPr="008511C1" w:rsidRDefault="008511C1" w:rsidP="008511C1">
      <w:pPr>
        <w:pStyle w:val="Odstavecseseznamem"/>
        <w:numPr>
          <w:ilvl w:val="0"/>
          <w:numId w:val="5"/>
        </w:numPr>
        <w:spacing w:after="120"/>
        <w:ind w:left="0" w:hanging="284"/>
        <w:contextualSpacing w:val="0"/>
        <w:jc w:val="both"/>
        <w:outlineLvl w:val="0"/>
        <w:rPr>
          <w:rFonts w:ascii="Arial Narrow" w:hAnsi="Arial Narrow"/>
          <w:b/>
          <w:caps/>
          <w:vanish/>
          <w:sz w:val="22"/>
          <w:szCs w:val="22"/>
          <w14:scene3d>
            <w14:camera w14:prst="orthographicFront"/>
            <w14:lightRig w14:rig="threePt" w14:dir="t">
              <w14:rot w14:lat="0" w14:lon="0" w14:rev="0"/>
            </w14:lightRig>
          </w14:scene3d>
        </w:rPr>
      </w:pPr>
    </w:p>
    <w:p w14:paraId="155A3842" w14:textId="37AE489A" w:rsidR="008511C1" w:rsidRDefault="008511C1" w:rsidP="008511C1">
      <w:pPr>
        <w:pStyle w:val="GNadpis1"/>
      </w:pPr>
      <w:bookmarkStart w:id="97" w:name="_Toc51758340"/>
      <w:r>
        <w:t>Tabulková část</w:t>
      </w:r>
      <w:bookmarkEnd w:id="97"/>
    </w:p>
    <w:p w14:paraId="3DDF3B0C" w14:textId="77777777" w:rsidR="001E3065" w:rsidRDefault="001E3065" w:rsidP="001E3065">
      <w:pPr>
        <w:pStyle w:val="GText"/>
        <w:spacing w:after="240"/>
      </w:pPr>
    </w:p>
    <w:p w14:paraId="02F770BC" w14:textId="77777777" w:rsidR="001E3065" w:rsidRDefault="001E3065" w:rsidP="001E3065">
      <w:pPr>
        <w:pStyle w:val="GText"/>
        <w:spacing w:after="240"/>
      </w:pPr>
      <w:r w:rsidRPr="001E3065">
        <w:t>D.T.1 Dendrologické hodnocení stromů, návrh kácení a pěstebních opatření</w:t>
      </w:r>
    </w:p>
    <w:p w14:paraId="1FBD0559" w14:textId="77777777" w:rsidR="001E3065" w:rsidRDefault="001E3065" w:rsidP="001E3065">
      <w:pPr>
        <w:pStyle w:val="GText"/>
        <w:spacing w:after="240"/>
      </w:pPr>
      <w:r w:rsidRPr="001E3065">
        <w:t>D.T.2 Dendrologické hodnocení keřů, návrh kácení a pěstebních opatření</w:t>
      </w:r>
    </w:p>
    <w:p w14:paraId="4DA26EE2" w14:textId="59940CD4" w:rsidR="001E3065" w:rsidRPr="001E3065" w:rsidRDefault="001E3065" w:rsidP="001E3065">
      <w:pPr>
        <w:pStyle w:val="GText"/>
        <w:spacing w:after="240"/>
      </w:pPr>
      <w:r w:rsidRPr="001E3065">
        <w:t>D.T.3A Výsadbový sortiment stromů</w:t>
      </w:r>
    </w:p>
    <w:p w14:paraId="6B84C5B1" w14:textId="6BA922A9" w:rsidR="001E3065" w:rsidRPr="001E3065" w:rsidRDefault="001E3065" w:rsidP="001E3065">
      <w:pPr>
        <w:pStyle w:val="GText"/>
        <w:spacing w:after="240"/>
      </w:pPr>
      <w:r w:rsidRPr="001E3065">
        <w:t>D.T.3B Vytyčovací body pro výsadbu stromů</w:t>
      </w:r>
    </w:p>
    <w:p w14:paraId="5FA0FF3A" w14:textId="52A39D1D" w:rsidR="001E3065" w:rsidRPr="001E3065" w:rsidRDefault="001E3065" w:rsidP="001E3065">
      <w:pPr>
        <w:pStyle w:val="GText"/>
        <w:spacing w:after="240"/>
      </w:pPr>
      <w:r w:rsidRPr="001E3065">
        <w:t>D.T.4 Výsadbový sortiment keřů</w:t>
      </w:r>
    </w:p>
    <w:p w14:paraId="33B08139" w14:textId="3B4F9CBA" w:rsidR="008511C1" w:rsidRPr="001E3065" w:rsidRDefault="001E3065" w:rsidP="001E3065">
      <w:pPr>
        <w:pStyle w:val="GText"/>
        <w:spacing w:after="240"/>
      </w:pPr>
      <w:r w:rsidRPr="001E3065">
        <w:t>D.T.5 Výsadbový sortiment trvalek</w:t>
      </w:r>
    </w:p>
    <w:sectPr w:rsidR="008511C1" w:rsidRPr="001E3065" w:rsidSect="00C26E73">
      <w:headerReference w:type="first" r:id="rId77"/>
      <w:footerReference w:type="first" r:id="rId78"/>
      <w:pgSz w:w="11906" w:h="16838"/>
      <w:pgMar w:top="1701" w:right="1134"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A1815A" w14:textId="77777777" w:rsidR="00130F06" w:rsidRDefault="00130F06" w:rsidP="000C400A">
      <w:r>
        <w:separator/>
      </w:r>
    </w:p>
  </w:endnote>
  <w:endnote w:type="continuationSeparator" w:id="0">
    <w:p w14:paraId="5C9DF12E" w14:textId="77777777" w:rsidR="00130F06" w:rsidRDefault="00130F06" w:rsidP="000C4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panose1 w:val="00000000000000000000"/>
    <w:charset w:val="00"/>
    <w:family w:val="roman"/>
    <w:notTrueType/>
    <w:pitch w:val="default"/>
  </w:font>
  <w:font w:name="TimesNewRoman">
    <w:altName w:val="Times New Roman"/>
    <w:panose1 w:val="00000000000000000000"/>
    <w:charset w:val="00"/>
    <w:family w:val="roman"/>
    <w:notTrueType/>
    <w:pitch w:val="default"/>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DF7CD" w14:textId="77777777" w:rsidR="00D625D3" w:rsidRPr="007F0F07" w:rsidRDefault="00D625D3" w:rsidP="007F0F07">
    <w:pPr>
      <w:pStyle w:val="Zpat"/>
      <w:framePr w:wrap="around" w:vAnchor="text" w:hAnchor="margin" w:xAlign="outside" w:y="1"/>
      <w:rPr>
        <w:rStyle w:val="slostrnky"/>
        <w:rFonts w:ascii="Arial" w:hAnsi="Arial"/>
        <w:b/>
        <w:color w:val="A6A6A6" w:themeColor="background1" w:themeShade="A6"/>
        <w:sz w:val="30"/>
        <w:szCs w:val="30"/>
      </w:rPr>
    </w:pPr>
    <w:r w:rsidRPr="007F0F07">
      <w:rPr>
        <w:rStyle w:val="slostrnky"/>
        <w:rFonts w:ascii="Arial" w:hAnsi="Arial"/>
        <w:b/>
        <w:color w:val="A6A6A6" w:themeColor="background1" w:themeShade="A6"/>
        <w:sz w:val="30"/>
        <w:szCs w:val="30"/>
      </w:rPr>
      <w:fldChar w:fldCharType="begin"/>
    </w:r>
    <w:r w:rsidRPr="007F0F07">
      <w:rPr>
        <w:rStyle w:val="slostrnky"/>
        <w:rFonts w:ascii="Arial" w:hAnsi="Arial"/>
        <w:b/>
        <w:color w:val="A6A6A6" w:themeColor="background1" w:themeShade="A6"/>
        <w:sz w:val="30"/>
        <w:szCs w:val="30"/>
      </w:rPr>
      <w:instrText xml:space="preserve">PAGE  </w:instrText>
    </w:r>
    <w:r w:rsidRPr="007F0F07">
      <w:rPr>
        <w:rStyle w:val="slostrnky"/>
        <w:rFonts w:ascii="Arial" w:hAnsi="Arial"/>
        <w:b/>
        <w:color w:val="A6A6A6" w:themeColor="background1" w:themeShade="A6"/>
        <w:sz w:val="30"/>
        <w:szCs w:val="30"/>
      </w:rPr>
      <w:fldChar w:fldCharType="separate"/>
    </w:r>
    <w:r>
      <w:rPr>
        <w:rStyle w:val="slostrnky"/>
        <w:rFonts w:ascii="Arial" w:hAnsi="Arial"/>
        <w:b/>
        <w:noProof/>
        <w:color w:val="A6A6A6" w:themeColor="background1" w:themeShade="A6"/>
        <w:sz w:val="30"/>
        <w:szCs w:val="30"/>
      </w:rPr>
      <w:t>4</w:t>
    </w:r>
    <w:r w:rsidRPr="007F0F07">
      <w:rPr>
        <w:rStyle w:val="slostrnky"/>
        <w:rFonts w:ascii="Arial" w:hAnsi="Arial"/>
        <w:b/>
        <w:color w:val="A6A6A6" w:themeColor="background1" w:themeShade="A6"/>
        <w:sz w:val="30"/>
        <w:szCs w:val="30"/>
      </w:rPr>
      <w:fldChar w:fldCharType="end"/>
    </w:r>
  </w:p>
  <w:sdt>
    <w:sdtPr>
      <w:rPr>
        <w:rFonts w:ascii="Arial Narrow" w:hAnsi="Arial Narrow"/>
        <w:color w:val="7F7F7F" w:themeColor="text1" w:themeTint="80"/>
        <w:sz w:val="18"/>
        <w:szCs w:val="18"/>
      </w:rPr>
      <w:id w:val="743760244"/>
      <w:docPartObj>
        <w:docPartGallery w:val="Page Numbers (Bottom of Page)"/>
        <w:docPartUnique/>
      </w:docPartObj>
    </w:sdtPr>
    <w:sdtEndPr/>
    <w:sdtContent>
      <w:p w14:paraId="52E356B4" w14:textId="4DA24947" w:rsidR="00D625D3" w:rsidRPr="001834FE" w:rsidRDefault="00D625D3" w:rsidP="001834FE">
        <w:pPr>
          <w:pStyle w:val="Zpat"/>
          <w:tabs>
            <w:tab w:val="center" w:pos="4858"/>
            <w:tab w:val="right" w:pos="9356"/>
          </w:tabs>
          <w:ind w:right="-2" w:firstLine="360"/>
          <w:rPr>
            <w:rFonts w:ascii="Arial" w:hAnsi="Arial" w:cs="Arial"/>
            <w:color w:val="7F7F7F" w:themeColor="text1" w:themeTint="80"/>
            <w:sz w:val="18"/>
            <w:szCs w:val="18"/>
          </w:rPr>
        </w:pPr>
        <w:r w:rsidRPr="001834FE">
          <w:rPr>
            <w:noProof/>
            <w:color w:val="7F7F7F" w:themeColor="text1" w:themeTint="80"/>
            <w:sz w:val="18"/>
            <w:szCs w:val="18"/>
            <w:lang w:val="en-US" w:eastAsia="en-US"/>
          </w:rPr>
          <w:drawing>
            <wp:anchor distT="0" distB="0" distL="114300" distR="114300" simplePos="0" relativeHeight="251658240" behindDoc="1" locked="0" layoutInCell="1" allowOverlap="1" wp14:anchorId="2CB336DF" wp14:editId="058AE0CE">
              <wp:simplePos x="0" y="0"/>
              <wp:positionH relativeFrom="page">
                <wp:posOffset>6337300</wp:posOffset>
              </wp:positionH>
              <wp:positionV relativeFrom="page">
                <wp:posOffset>10044430</wp:posOffset>
              </wp:positionV>
              <wp:extent cx="288000" cy="288000"/>
              <wp:effectExtent l="0" t="0" r="0" b="0"/>
              <wp:wrapNone/>
              <wp:docPr id="4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B-Logo-tilmun-black@2x.png"/>
                      <pic:cNvPicPr/>
                    </pic:nvPicPr>
                    <pic:blipFill>
                      <a:blip r:embed="rId1">
                        <a:extLst>
                          <a:ext uri="{28A0092B-C50C-407E-A947-70E740481C1C}">
                            <a14:useLocalDpi xmlns:a14="http://schemas.microsoft.com/office/drawing/2010/main" val="0"/>
                          </a:ext>
                        </a:extLst>
                      </a:blip>
                      <a:stretch>
                        <a:fillRect/>
                      </a:stretch>
                    </pic:blipFill>
                    <pic:spPr>
                      <a:xfrm>
                        <a:off x="0" y="0"/>
                        <a:ext cx="288000" cy="2880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1834FE">
          <w:rPr>
            <w:rFonts w:ascii="Arial Narrow" w:hAnsi="Arial Narrow"/>
            <w:color w:val="7F7F7F" w:themeColor="text1" w:themeTint="80"/>
            <w:sz w:val="18"/>
            <w:szCs w:val="18"/>
          </w:rPr>
          <w:tab/>
        </w:r>
        <w:r w:rsidRPr="001834FE">
          <w:rPr>
            <w:color w:val="7F7F7F" w:themeColor="text1" w:themeTint="80"/>
            <w:sz w:val="18"/>
            <w:szCs w:val="18"/>
          </w:rPr>
          <w:t xml:space="preserve"> </w:t>
        </w:r>
        <w:r w:rsidRPr="001834FE">
          <w:rPr>
            <w:rFonts w:ascii="Arial" w:hAnsi="Arial" w:cs="Arial"/>
            <w:color w:val="7F7F7F" w:themeColor="text1" w:themeTint="80"/>
            <w:sz w:val="18"/>
            <w:szCs w:val="18"/>
          </w:rPr>
          <w:t>Ateliér krajinářské architektury,</w:t>
        </w:r>
        <w:r w:rsidRPr="001834FE">
          <w:rPr>
            <w:rFonts w:ascii="Arial" w:hAnsi="Arial" w:cs="Arial"/>
            <w:color w:val="7F7F7F" w:themeColor="text1" w:themeTint="80"/>
            <w:sz w:val="22"/>
            <w:szCs w:val="22"/>
          </w:rPr>
          <w:t xml:space="preserve"> </w:t>
        </w:r>
        <w:r w:rsidRPr="001834FE">
          <w:rPr>
            <w:rFonts w:ascii="Arial" w:hAnsi="Arial" w:cs="Arial"/>
            <w:color w:val="7F7F7F" w:themeColor="text1" w:themeTint="80"/>
            <w:sz w:val="18"/>
            <w:szCs w:val="18"/>
          </w:rPr>
          <w:t xml:space="preserve">T: 605 438 797, E: </w:t>
        </w:r>
        <w:hyperlink r:id="rId2" w:history="1">
          <w:r w:rsidRPr="001834FE">
            <w:rPr>
              <w:rStyle w:val="Hypertextovodkaz"/>
              <w:rFonts w:ascii="Arial" w:hAnsi="Arial" w:cs="Arial"/>
              <w:color w:val="7F7F7F" w:themeColor="text1" w:themeTint="80"/>
              <w:sz w:val="18"/>
              <w:szCs w:val="18"/>
              <w:u w:val="none"/>
            </w:rPr>
            <w:t>atelier@tilmun.cz</w:t>
          </w:r>
        </w:hyperlink>
        <w:r w:rsidRPr="001834FE">
          <w:rPr>
            <w:rFonts w:ascii="Arial" w:hAnsi="Arial" w:cs="Arial"/>
            <w:color w:val="7F7F7F" w:themeColor="text1" w:themeTint="80"/>
            <w:sz w:val="18"/>
            <w:szCs w:val="18"/>
          </w:rPr>
          <w:tab/>
        </w:r>
        <w:r w:rsidRPr="001834FE">
          <w:rPr>
            <w:rFonts w:ascii="Arial" w:hAnsi="Arial" w:cs="Arial"/>
            <w:color w:val="7F7F7F" w:themeColor="text1" w:themeTint="80"/>
            <w:sz w:val="18"/>
            <w:szCs w:val="18"/>
          </w:rPr>
          <w:tab/>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58764C" w14:textId="77777777" w:rsidR="00D625D3" w:rsidRPr="007F0F07" w:rsidRDefault="00D625D3" w:rsidP="007F0F07">
    <w:pPr>
      <w:pStyle w:val="Zpat"/>
      <w:framePr w:wrap="around" w:vAnchor="text" w:hAnchor="margin" w:xAlign="outside" w:y="1"/>
      <w:rPr>
        <w:rStyle w:val="slostrnky"/>
        <w:rFonts w:ascii="Arial" w:hAnsi="Arial"/>
        <w:b/>
        <w:color w:val="BFBFBF" w:themeColor="background1" w:themeShade="BF"/>
        <w:sz w:val="30"/>
        <w:szCs w:val="30"/>
      </w:rPr>
    </w:pPr>
    <w:r w:rsidRPr="007F0F07">
      <w:rPr>
        <w:rStyle w:val="slostrnky"/>
        <w:rFonts w:ascii="Arial" w:hAnsi="Arial"/>
        <w:b/>
        <w:color w:val="BFBFBF" w:themeColor="background1" w:themeShade="BF"/>
        <w:sz w:val="30"/>
        <w:szCs w:val="30"/>
      </w:rPr>
      <w:fldChar w:fldCharType="begin"/>
    </w:r>
    <w:r w:rsidRPr="007F0F07">
      <w:rPr>
        <w:rStyle w:val="slostrnky"/>
        <w:rFonts w:ascii="Arial" w:hAnsi="Arial"/>
        <w:b/>
        <w:color w:val="BFBFBF" w:themeColor="background1" w:themeShade="BF"/>
        <w:sz w:val="30"/>
        <w:szCs w:val="30"/>
      </w:rPr>
      <w:instrText xml:space="preserve">PAGE  </w:instrText>
    </w:r>
    <w:r w:rsidRPr="007F0F07">
      <w:rPr>
        <w:rStyle w:val="slostrnky"/>
        <w:rFonts w:ascii="Arial" w:hAnsi="Arial"/>
        <w:b/>
        <w:color w:val="BFBFBF" w:themeColor="background1" w:themeShade="BF"/>
        <w:sz w:val="30"/>
        <w:szCs w:val="30"/>
      </w:rPr>
      <w:fldChar w:fldCharType="separate"/>
    </w:r>
    <w:r>
      <w:rPr>
        <w:rStyle w:val="slostrnky"/>
        <w:rFonts w:ascii="Arial" w:hAnsi="Arial"/>
        <w:b/>
        <w:noProof/>
        <w:color w:val="BFBFBF" w:themeColor="background1" w:themeShade="BF"/>
        <w:sz w:val="30"/>
        <w:szCs w:val="30"/>
      </w:rPr>
      <w:t>3</w:t>
    </w:r>
    <w:r w:rsidRPr="007F0F07">
      <w:rPr>
        <w:rStyle w:val="slostrnky"/>
        <w:rFonts w:ascii="Arial" w:hAnsi="Arial"/>
        <w:b/>
        <w:color w:val="BFBFBF" w:themeColor="background1" w:themeShade="BF"/>
        <w:sz w:val="30"/>
        <w:szCs w:val="30"/>
      </w:rPr>
      <w:fldChar w:fldCharType="end"/>
    </w:r>
  </w:p>
  <w:p w14:paraId="75EA60F7" w14:textId="461888D9" w:rsidR="00D625D3" w:rsidRPr="000C0FA7" w:rsidRDefault="00D625D3" w:rsidP="001834FE">
    <w:pPr>
      <w:pStyle w:val="Zpat"/>
      <w:ind w:right="360"/>
      <w:jc w:val="center"/>
      <w:rPr>
        <w:rFonts w:ascii="Arial Narrow" w:hAnsi="Arial Narrow"/>
        <w:color w:val="7F7F7F" w:themeColor="text1" w:themeTint="80"/>
        <w:sz w:val="18"/>
        <w:szCs w:val="18"/>
      </w:rPr>
    </w:pPr>
    <w:r w:rsidRPr="001834FE">
      <w:rPr>
        <w:noProof/>
        <w:color w:val="7F7F7F" w:themeColor="text1" w:themeTint="80"/>
        <w:sz w:val="18"/>
        <w:szCs w:val="18"/>
        <w:lang w:val="en-US" w:eastAsia="en-US"/>
      </w:rPr>
      <w:drawing>
        <wp:anchor distT="0" distB="0" distL="114300" distR="114300" simplePos="0" relativeHeight="251660288" behindDoc="1" locked="0" layoutInCell="1" allowOverlap="1" wp14:anchorId="5A7F557E" wp14:editId="1E363D07">
          <wp:simplePos x="0" y="0"/>
          <wp:positionH relativeFrom="page">
            <wp:posOffset>872490</wp:posOffset>
          </wp:positionH>
          <wp:positionV relativeFrom="page">
            <wp:posOffset>10044430</wp:posOffset>
          </wp:positionV>
          <wp:extent cx="288000" cy="288000"/>
          <wp:effectExtent l="0" t="0" r="0" b="0"/>
          <wp:wrapNone/>
          <wp:docPr id="5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B-Logo-tilmun-black@2x.png"/>
                  <pic:cNvPicPr/>
                </pic:nvPicPr>
                <pic:blipFill>
                  <a:blip r:embed="rId1">
                    <a:extLst>
                      <a:ext uri="{28A0092B-C50C-407E-A947-70E740481C1C}">
                        <a14:useLocalDpi xmlns:a14="http://schemas.microsoft.com/office/drawing/2010/main" val="0"/>
                      </a:ext>
                    </a:extLst>
                  </a:blip>
                  <a:stretch>
                    <a:fillRect/>
                  </a:stretch>
                </pic:blipFill>
                <pic:spPr>
                  <a:xfrm>
                    <a:off x="0" y="0"/>
                    <a:ext cx="288000" cy="2880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1834FE">
      <w:rPr>
        <w:rFonts w:ascii="Arial" w:hAnsi="Arial" w:cs="Arial"/>
        <w:color w:val="7F7F7F" w:themeColor="text1" w:themeTint="80"/>
        <w:sz w:val="18"/>
        <w:szCs w:val="18"/>
      </w:rPr>
      <w:t>Ateliér krajinářské architektury,</w:t>
    </w:r>
    <w:r w:rsidRPr="001834FE">
      <w:rPr>
        <w:rFonts w:ascii="Arial" w:hAnsi="Arial" w:cs="Arial"/>
        <w:color w:val="7F7F7F" w:themeColor="text1" w:themeTint="80"/>
        <w:sz w:val="22"/>
        <w:szCs w:val="22"/>
      </w:rPr>
      <w:t xml:space="preserve"> </w:t>
    </w:r>
    <w:r w:rsidRPr="001834FE">
      <w:rPr>
        <w:rFonts w:ascii="Arial" w:hAnsi="Arial" w:cs="Arial"/>
        <w:color w:val="7F7F7F" w:themeColor="text1" w:themeTint="80"/>
        <w:sz w:val="18"/>
        <w:szCs w:val="18"/>
      </w:rPr>
      <w:t xml:space="preserve">T: 605 438 797, E: </w:t>
    </w:r>
    <w:hyperlink r:id="rId2" w:history="1">
      <w:r w:rsidRPr="001834FE">
        <w:rPr>
          <w:rStyle w:val="Hypertextovodkaz"/>
          <w:rFonts w:ascii="Arial" w:hAnsi="Arial" w:cs="Arial"/>
          <w:color w:val="7F7F7F" w:themeColor="text1" w:themeTint="80"/>
          <w:sz w:val="18"/>
          <w:szCs w:val="18"/>
          <w:u w:val="none"/>
        </w:rPr>
        <w:t>atelier@tilmun.cz</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Narrow" w:hAnsi="Arial Narrow"/>
        <w:color w:val="7F7F7F" w:themeColor="text1" w:themeTint="80"/>
        <w:sz w:val="18"/>
        <w:szCs w:val="18"/>
      </w:rPr>
      <w:id w:val="-126320894"/>
      <w:docPartObj>
        <w:docPartGallery w:val="Page Numbers (Bottom of Page)"/>
        <w:docPartUnique/>
      </w:docPartObj>
    </w:sdtPr>
    <w:sdtEndPr/>
    <w:sdtContent>
      <w:p w14:paraId="4B211E6F" w14:textId="7808A342" w:rsidR="00D625D3" w:rsidRPr="001834FE" w:rsidRDefault="00D625D3" w:rsidP="00542560">
        <w:pPr>
          <w:pStyle w:val="Zpat"/>
          <w:tabs>
            <w:tab w:val="center" w:pos="4858"/>
            <w:tab w:val="right" w:pos="9356"/>
          </w:tabs>
          <w:ind w:right="-2" w:firstLine="360"/>
          <w:rPr>
            <w:rFonts w:ascii="Arial" w:hAnsi="Arial" w:cs="Arial"/>
            <w:color w:val="7F7F7F" w:themeColor="text1" w:themeTint="80"/>
            <w:sz w:val="18"/>
            <w:szCs w:val="18"/>
          </w:rPr>
        </w:pPr>
        <w:r w:rsidRPr="001834FE">
          <w:rPr>
            <w:rFonts w:ascii="Arial Narrow" w:hAnsi="Arial Narrow"/>
            <w:color w:val="7F7F7F" w:themeColor="text1" w:themeTint="80"/>
            <w:sz w:val="18"/>
            <w:szCs w:val="18"/>
          </w:rPr>
          <w:tab/>
        </w:r>
      </w:p>
    </w:sdtContent>
  </w:sdt>
  <w:p w14:paraId="1A3E2E27" w14:textId="77777777" w:rsidR="00D625D3" w:rsidRDefault="00D625D3">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AC591" w14:textId="77777777" w:rsidR="00D625D3" w:rsidRPr="007F0F07" w:rsidRDefault="00D625D3" w:rsidP="00542560">
    <w:pPr>
      <w:pStyle w:val="Zpat"/>
      <w:framePr w:wrap="around" w:vAnchor="text" w:hAnchor="margin" w:xAlign="outside" w:y="1"/>
      <w:rPr>
        <w:rStyle w:val="slostrnky"/>
        <w:rFonts w:ascii="Arial" w:hAnsi="Arial"/>
        <w:b/>
        <w:color w:val="A6A6A6" w:themeColor="background1" w:themeShade="A6"/>
        <w:sz w:val="30"/>
        <w:szCs w:val="30"/>
      </w:rPr>
    </w:pPr>
    <w:r w:rsidRPr="007F0F07">
      <w:rPr>
        <w:rStyle w:val="slostrnky"/>
        <w:rFonts w:ascii="Arial" w:hAnsi="Arial"/>
        <w:b/>
        <w:color w:val="A6A6A6" w:themeColor="background1" w:themeShade="A6"/>
        <w:sz w:val="30"/>
        <w:szCs w:val="30"/>
      </w:rPr>
      <w:fldChar w:fldCharType="begin"/>
    </w:r>
    <w:r w:rsidRPr="007F0F07">
      <w:rPr>
        <w:rStyle w:val="slostrnky"/>
        <w:rFonts w:ascii="Arial" w:hAnsi="Arial"/>
        <w:b/>
        <w:color w:val="A6A6A6" w:themeColor="background1" w:themeShade="A6"/>
        <w:sz w:val="30"/>
        <w:szCs w:val="30"/>
      </w:rPr>
      <w:instrText xml:space="preserve">PAGE  </w:instrText>
    </w:r>
    <w:r w:rsidRPr="007F0F07">
      <w:rPr>
        <w:rStyle w:val="slostrnky"/>
        <w:rFonts w:ascii="Arial" w:hAnsi="Arial"/>
        <w:b/>
        <w:color w:val="A6A6A6" w:themeColor="background1" w:themeShade="A6"/>
        <w:sz w:val="30"/>
        <w:szCs w:val="30"/>
      </w:rPr>
      <w:fldChar w:fldCharType="separate"/>
    </w:r>
    <w:r>
      <w:rPr>
        <w:rStyle w:val="slostrnky"/>
        <w:rFonts w:ascii="Arial" w:hAnsi="Arial"/>
        <w:b/>
        <w:color w:val="A6A6A6" w:themeColor="background1" w:themeShade="A6"/>
        <w:sz w:val="30"/>
        <w:szCs w:val="30"/>
      </w:rPr>
      <w:t>16</w:t>
    </w:r>
    <w:r w:rsidRPr="007F0F07">
      <w:rPr>
        <w:rStyle w:val="slostrnky"/>
        <w:rFonts w:ascii="Arial" w:hAnsi="Arial"/>
        <w:b/>
        <w:color w:val="A6A6A6" w:themeColor="background1" w:themeShade="A6"/>
        <w:sz w:val="30"/>
        <w:szCs w:val="30"/>
      </w:rPr>
      <w:fldChar w:fldCharType="end"/>
    </w:r>
  </w:p>
  <w:sdt>
    <w:sdtPr>
      <w:rPr>
        <w:rFonts w:ascii="Arial Narrow" w:hAnsi="Arial Narrow"/>
        <w:color w:val="7F7F7F" w:themeColor="text1" w:themeTint="80"/>
        <w:sz w:val="18"/>
        <w:szCs w:val="18"/>
      </w:rPr>
      <w:id w:val="-905452551"/>
      <w:docPartObj>
        <w:docPartGallery w:val="Page Numbers (Bottom of Page)"/>
        <w:docPartUnique/>
      </w:docPartObj>
    </w:sdtPr>
    <w:sdtEndPr/>
    <w:sdtContent>
      <w:p w14:paraId="1BDA000E" w14:textId="037151D3" w:rsidR="00D625D3" w:rsidRPr="001834FE" w:rsidRDefault="00D625D3" w:rsidP="00542560">
        <w:pPr>
          <w:pStyle w:val="Zpat"/>
          <w:tabs>
            <w:tab w:val="clear" w:pos="4536"/>
            <w:tab w:val="clear" w:pos="9072"/>
          </w:tabs>
          <w:ind w:right="-2"/>
          <w:jc w:val="center"/>
          <w:rPr>
            <w:rFonts w:ascii="Arial" w:hAnsi="Arial" w:cs="Arial"/>
            <w:color w:val="7F7F7F" w:themeColor="text1" w:themeTint="80"/>
            <w:sz w:val="18"/>
            <w:szCs w:val="18"/>
          </w:rPr>
        </w:pPr>
        <w:r w:rsidRPr="001834FE">
          <w:rPr>
            <w:noProof/>
            <w:color w:val="7F7F7F" w:themeColor="text1" w:themeTint="80"/>
            <w:sz w:val="18"/>
            <w:szCs w:val="18"/>
            <w:lang w:val="en-US" w:eastAsia="en-US"/>
          </w:rPr>
          <w:drawing>
            <wp:anchor distT="0" distB="0" distL="114300" distR="114300" simplePos="0" relativeHeight="251664384" behindDoc="1" locked="0" layoutInCell="1" allowOverlap="1" wp14:anchorId="71C3A42E" wp14:editId="546AF8BD">
              <wp:simplePos x="0" y="0"/>
              <wp:positionH relativeFrom="page">
                <wp:posOffset>6337300</wp:posOffset>
              </wp:positionH>
              <wp:positionV relativeFrom="page">
                <wp:posOffset>10044430</wp:posOffset>
              </wp:positionV>
              <wp:extent cx="288000" cy="288000"/>
              <wp:effectExtent l="0" t="0" r="0" b="0"/>
              <wp:wrapNone/>
              <wp:docPr id="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B-Logo-tilmun-black@2x.png"/>
                      <pic:cNvPicPr/>
                    </pic:nvPicPr>
                    <pic:blipFill>
                      <a:blip r:embed="rId1">
                        <a:extLst>
                          <a:ext uri="{28A0092B-C50C-407E-A947-70E740481C1C}">
                            <a14:useLocalDpi xmlns:a14="http://schemas.microsoft.com/office/drawing/2010/main" val="0"/>
                          </a:ext>
                        </a:extLst>
                      </a:blip>
                      <a:stretch>
                        <a:fillRect/>
                      </a:stretch>
                    </pic:blipFill>
                    <pic:spPr>
                      <a:xfrm>
                        <a:off x="0" y="0"/>
                        <a:ext cx="288000" cy="2880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1834FE">
          <w:rPr>
            <w:rFonts w:ascii="Arial" w:hAnsi="Arial" w:cs="Arial"/>
            <w:color w:val="7F7F7F" w:themeColor="text1" w:themeTint="80"/>
            <w:sz w:val="18"/>
            <w:szCs w:val="18"/>
          </w:rPr>
          <w:t>Ateliér krajinářské architektury,</w:t>
        </w:r>
        <w:r w:rsidRPr="001834FE">
          <w:rPr>
            <w:rFonts w:ascii="Arial" w:hAnsi="Arial" w:cs="Arial"/>
            <w:color w:val="7F7F7F" w:themeColor="text1" w:themeTint="80"/>
            <w:sz w:val="22"/>
            <w:szCs w:val="22"/>
          </w:rPr>
          <w:t xml:space="preserve"> </w:t>
        </w:r>
        <w:r w:rsidRPr="001834FE">
          <w:rPr>
            <w:rFonts w:ascii="Arial" w:hAnsi="Arial" w:cs="Arial"/>
            <w:color w:val="7F7F7F" w:themeColor="text1" w:themeTint="80"/>
            <w:sz w:val="18"/>
            <w:szCs w:val="18"/>
          </w:rPr>
          <w:t xml:space="preserve">T: 605 438 797, E: </w:t>
        </w:r>
        <w:hyperlink r:id="rId2" w:history="1">
          <w:r w:rsidRPr="001834FE">
            <w:rPr>
              <w:rStyle w:val="Hypertextovodkaz"/>
              <w:rFonts w:ascii="Arial" w:hAnsi="Arial" w:cs="Arial"/>
              <w:color w:val="7F7F7F" w:themeColor="text1" w:themeTint="80"/>
              <w:sz w:val="18"/>
              <w:szCs w:val="18"/>
              <w:u w:val="none"/>
            </w:rPr>
            <w:t>atelier@tilmun.cz</w:t>
          </w:r>
        </w:hyperlink>
        <w:r w:rsidRPr="001834FE">
          <w:rPr>
            <w:rFonts w:ascii="Arial" w:hAnsi="Arial" w:cs="Arial"/>
            <w:color w:val="7F7F7F" w:themeColor="text1" w:themeTint="80"/>
            <w:sz w:val="18"/>
            <w:szCs w:val="18"/>
          </w:rPr>
          <w:tab/>
        </w:r>
        <w:r w:rsidRPr="001834FE">
          <w:rPr>
            <w:rFonts w:ascii="Arial" w:hAnsi="Arial" w:cs="Arial"/>
            <w:color w:val="7F7F7F" w:themeColor="text1" w:themeTint="80"/>
            <w:sz w:val="18"/>
            <w:szCs w:val="18"/>
          </w:rPr>
          <w:tab/>
        </w:r>
      </w:p>
    </w:sdtContent>
  </w:sdt>
  <w:p w14:paraId="1540CB4A" w14:textId="11B8B60D" w:rsidR="00D625D3" w:rsidRDefault="00D625D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D9192F" w14:textId="77777777" w:rsidR="00130F06" w:rsidRDefault="00130F06" w:rsidP="000C400A">
      <w:r>
        <w:separator/>
      </w:r>
    </w:p>
  </w:footnote>
  <w:footnote w:type="continuationSeparator" w:id="0">
    <w:p w14:paraId="42DB5DD5" w14:textId="77777777" w:rsidR="00130F06" w:rsidRDefault="00130F06" w:rsidP="000C4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27"/>
      <w:gridCol w:w="1427"/>
    </w:tblGrid>
    <w:tr w:rsidR="00D625D3" w14:paraId="4AF4FCD3" w14:textId="77777777" w:rsidTr="00B40F20">
      <w:tc>
        <w:tcPr>
          <w:tcW w:w="4237" w:type="pct"/>
        </w:tcPr>
        <w:p w14:paraId="40B5F0A8" w14:textId="77777777" w:rsidR="00D625D3" w:rsidRDefault="00D625D3" w:rsidP="00B77363">
          <w:pPr>
            <w:pStyle w:val="Zhlav"/>
            <w:tabs>
              <w:tab w:val="left" w:pos="1890"/>
              <w:tab w:val="left" w:pos="4200"/>
              <w:tab w:val="right" w:pos="9354"/>
            </w:tabs>
            <w:rPr>
              <w:rFonts w:ascii="Arial" w:hAnsi="Arial" w:cs="Arial"/>
              <w:color w:val="7F7F7F" w:themeColor="text1" w:themeTint="80"/>
              <w:sz w:val="18"/>
              <w:szCs w:val="18"/>
            </w:rPr>
          </w:pPr>
          <w:r w:rsidRPr="00053BDD">
            <w:rPr>
              <w:rFonts w:ascii="Arial" w:hAnsi="Arial" w:cs="Arial"/>
              <w:color w:val="7F7F7F" w:themeColor="text1" w:themeTint="80"/>
              <w:sz w:val="18"/>
              <w:szCs w:val="18"/>
            </w:rPr>
            <w:t>SADOVÉ ÚPRAVY VEŘEJNÉ ZELENĚ SÍDLIŠTĚ V HOSTINNÉM 3. A 4. ETAPA</w:t>
          </w:r>
        </w:p>
      </w:tc>
      <w:tc>
        <w:tcPr>
          <w:tcW w:w="763" w:type="pct"/>
        </w:tcPr>
        <w:p w14:paraId="1EDE2317" w14:textId="4FE68795" w:rsidR="00D625D3" w:rsidRDefault="00EF126D" w:rsidP="00B77363">
          <w:pPr>
            <w:pStyle w:val="Zhlav"/>
            <w:tabs>
              <w:tab w:val="clear" w:pos="9072"/>
              <w:tab w:val="left" w:pos="1890"/>
              <w:tab w:val="left" w:pos="4200"/>
              <w:tab w:val="right" w:pos="9354"/>
            </w:tabs>
            <w:jc w:val="right"/>
            <w:rPr>
              <w:rFonts w:ascii="Arial" w:hAnsi="Arial" w:cs="Arial"/>
              <w:color w:val="7F7F7F" w:themeColor="text1" w:themeTint="80"/>
              <w:sz w:val="18"/>
              <w:szCs w:val="18"/>
            </w:rPr>
          </w:pPr>
          <w:r>
            <w:rPr>
              <w:rFonts w:ascii="Arial" w:hAnsi="Arial" w:cs="Arial"/>
              <w:color w:val="7F7F7F" w:themeColor="text1" w:themeTint="80"/>
              <w:sz w:val="18"/>
              <w:szCs w:val="18"/>
            </w:rPr>
            <w:t>9</w:t>
          </w:r>
          <w:r w:rsidR="00D625D3">
            <w:rPr>
              <w:rFonts w:ascii="Arial" w:hAnsi="Arial" w:cs="Arial"/>
              <w:color w:val="7F7F7F" w:themeColor="text1" w:themeTint="80"/>
              <w:sz w:val="18"/>
              <w:szCs w:val="18"/>
            </w:rPr>
            <w:t>/</w:t>
          </w:r>
          <w:r w:rsidR="00D625D3" w:rsidRPr="002D3104">
            <w:rPr>
              <w:rFonts w:ascii="Arial" w:hAnsi="Arial" w:cs="Arial"/>
              <w:color w:val="7F7F7F" w:themeColor="text1" w:themeTint="80"/>
              <w:sz w:val="18"/>
              <w:szCs w:val="18"/>
            </w:rPr>
            <w:t>20</w:t>
          </w:r>
          <w:r w:rsidR="00D625D3">
            <w:rPr>
              <w:rFonts w:ascii="Arial" w:hAnsi="Arial" w:cs="Arial"/>
              <w:color w:val="7F7F7F" w:themeColor="text1" w:themeTint="80"/>
              <w:sz w:val="18"/>
              <w:szCs w:val="18"/>
            </w:rPr>
            <w:t>20</w:t>
          </w:r>
        </w:p>
      </w:tc>
    </w:tr>
  </w:tbl>
  <w:p w14:paraId="339411D4" w14:textId="77777777" w:rsidR="00D625D3" w:rsidRDefault="00D625D3" w:rsidP="00B77363">
    <w:pPr>
      <w:pStyle w:val="Zhlav"/>
      <w:tabs>
        <w:tab w:val="clear" w:pos="9072"/>
        <w:tab w:val="left" w:pos="1890"/>
        <w:tab w:val="left" w:pos="4200"/>
        <w:tab w:val="right" w:pos="9354"/>
      </w:tabs>
      <w:rPr>
        <w:rFonts w:ascii="Arial" w:hAnsi="Arial" w:cs="Arial"/>
        <w:color w:val="7F7F7F" w:themeColor="text1" w:themeTint="80"/>
        <w:sz w:val="18"/>
        <w:szCs w:val="18"/>
      </w:rPr>
    </w:pPr>
    <w:r w:rsidRPr="002D3104">
      <w:rPr>
        <w:rFonts w:ascii="Arial" w:hAnsi="Arial" w:cs="Arial"/>
        <w:color w:val="7F7F7F" w:themeColor="text1" w:themeTint="80"/>
        <w:sz w:val="18"/>
        <w:szCs w:val="18"/>
      </w:rPr>
      <w:t>Dokumentace pro provádění stavby</w:t>
    </w:r>
  </w:p>
  <w:p w14:paraId="390AA04F" w14:textId="77777777" w:rsidR="00D625D3" w:rsidRPr="002D3104" w:rsidRDefault="00D625D3" w:rsidP="00884BD1">
    <w:pPr>
      <w:pStyle w:val="Zhlav"/>
      <w:tabs>
        <w:tab w:val="clear" w:pos="9072"/>
        <w:tab w:val="left" w:pos="1890"/>
        <w:tab w:val="left" w:pos="4200"/>
        <w:tab w:val="right" w:pos="9354"/>
      </w:tabs>
      <w:rPr>
        <w:rFonts w:ascii="Arial" w:hAnsi="Arial" w:cs="Arial"/>
        <w:color w:val="7F7F7F" w:themeColor="text1" w:themeTint="8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27"/>
      <w:gridCol w:w="1427"/>
    </w:tblGrid>
    <w:tr w:rsidR="00D625D3" w14:paraId="2512D9A4" w14:textId="77777777" w:rsidTr="00D549B0">
      <w:tc>
        <w:tcPr>
          <w:tcW w:w="4237" w:type="pct"/>
        </w:tcPr>
        <w:p w14:paraId="1865ACEB" w14:textId="08B45067" w:rsidR="00D625D3" w:rsidRDefault="00D625D3" w:rsidP="00053BDD">
          <w:pPr>
            <w:pStyle w:val="Zhlav"/>
            <w:tabs>
              <w:tab w:val="left" w:pos="1890"/>
              <w:tab w:val="left" w:pos="4200"/>
              <w:tab w:val="right" w:pos="9354"/>
            </w:tabs>
            <w:rPr>
              <w:rFonts w:ascii="Arial" w:hAnsi="Arial" w:cs="Arial"/>
              <w:color w:val="7F7F7F" w:themeColor="text1" w:themeTint="80"/>
              <w:sz w:val="18"/>
              <w:szCs w:val="18"/>
            </w:rPr>
          </w:pPr>
          <w:r w:rsidRPr="00053BDD">
            <w:rPr>
              <w:rFonts w:ascii="Arial" w:hAnsi="Arial" w:cs="Arial"/>
              <w:color w:val="7F7F7F" w:themeColor="text1" w:themeTint="80"/>
              <w:sz w:val="18"/>
              <w:szCs w:val="18"/>
            </w:rPr>
            <w:t>SADOVÉ ÚPRAVY VEŘEJNÉ ZELENĚ SÍDLIŠTĚ V HOSTINNÉM 3. A 4. ETAPA</w:t>
          </w:r>
        </w:p>
      </w:tc>
      <w:tc>
        <w:tcPr>
          <w:tcW w:w="763" w:type="pct"/>
        </w:tcPr>
        <w:p w14:paraId="0FA76D25" w14:textId="7F35165B" w:rsidR="00D625D3" w:rsidRDefault="00BF0B8D" w:rsidP="00C26E73">
          <w:pPr>
            <w:pStyle w:val="Zhlav"/>
            <w:tabs>
              <w:tab w:val="clear" w:pos="9072"/>
              <w:tab w:val="left" w:pos="1890"/>
              <w:tab w:val="left" w:pos="4200"/>
              <w:tab w:val="right" w:pos="9354"/>
            </w:tabs>
            <w:jc w:val="right"/>
            <w:rPr>
              <w:rFonts w:ascii="Arial" w:hAnsi="Arial" w:cs="Arial"/>
              <w:color w:val="7F7F7F" w:themeColor="text1" w:themeTint="80"/>
              <w:sz w:val="18"/>
              <w:szCs w:val="18"/>
            </w:rPr>
          </w:pPr>
          <w:r>
            <w:rPr>
              <w:rFonts w:ascii="Arial" w:hAnsi="Arial" w:cs="Arial"/>
              <w:color w:val="7F7F7F" w:themeColor="text1" w:themeTint="80"/>
              <w:sz w:val="18"/>
              <w:szCs w:val="18"/>
            </w:rPr>
            <w:t>9</w:t>
          </w:r>
          <w:r w:rsidR="00D625D3" w:rsidRPr="002D3104">
            <w:rPr>
              <w:rFonts w:ascii="Arial" w:hAnsi="Arial" w:cs="Arial"/>
              <w:color w:val="7F7F7F" w:themeColor="text1" w:themeTint="80"/>
              <w:sz w:val="18"/>
              <w:szCs w:val="18"/>
            </w:rPr>
            <w:t>/20</w:t>
          </w:r>
          <w:r w:rsidR="00D625D3">
            <w:rPr>
              <w:rFonts w:ascii="Arial" w:hAnsi="Arial" w:cs="Arial"/>
              <w:color w:val="7F7F7F" w:themeColor="text1" w:themeTint="80"/>
              <w:sz w:val="18"/>
              <w:szCs w:val="18"/>
            </w:rPr>
            <w:t>20</w:t>
          </w:r>
        </w:p>
      </w:tc>
    </w:tr>
  </w:tbl>
  <w:p w14:paraId="5F344111" w14:textId="77777777" w:rsidR="00D625D3" w:rsidRDefault="00D625D3" w:rsidP="00053BDD">
    <w:pPr>
      <w:pStyle w:val="Zhlav"/>
      <w:tabs>
        <w:tab w:val="clear" w:pos="9072"/>
        <w:tab w:val="left" w:pos="1890"/>
        <w:tab w:val="left" w:pos="4200"/>
        <w:tab w:val="right" w:pos="9354"/>
      </w:tabs>
      <w:rPr>
        <w:rFonts w:ascii="Arial" w:hAnsi="Arial" w:cs="Arial"/>
        <w:color w:val="7F7F7F" w:themeColor="text1" w:themeTint="80"/>
        <w:sz w:val="18"/>
        <w:szCs w:val="18"/>
      </w:rPr>
    </w:pPr>
    <w:r w:rsidRPr="002D3104">
      <w:rPr>
        <w:rFonts w:ascii="Arial" w:hAnsi="Arial" w:cs="Arial"/>
        <w:color w:val="7F7F7F" w:themeColor="text1" w:themeTint="80"/>
        <w:sz w:val="18"/>
        <w:szCs w:val="18"/>
      </w:rPr>
      <w:t>Dokumentace pro provádění stavby</w:t>
    </w:r>
  </w:p>
  <w:p w14:paraId="070C281D" w14:textId="0253410A" w:rsidR="00D625D3" w:rsidRPr="009A3338" w:rsidRDefault="00D625D3" w:rsidP="003E38FB">
    <w:pPr>
      <w:pStyle w:val="Zhlav"/>
      <w:tabs>
        <w:tab w:val="left" w:pos="1890"/>
        <w:tab w:val="left" w:pos="4200"/>
      </w:tabs>
      <w:rPr>
        <w:rFonts w:ascii="Arial Narrow" w:hAnsi="Arial Narrow"/>
        <w:color w:val="7F7F7F" w:themeColor="text1" w:themeTint="8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27"/>
      <w:gridCol w:w="1427"/>
    </w:tblGrid>
    <w:tr w:rsidR="00D625D3" w14:paraId="22693147" w14:textId="77777777" w:rsidTr="00F13219">
      <w:tc>
        <w:tcPr>
          <w:tcW w:w="4237" w:type="pct"/>
        </w:tcPr>
        <w:p w14:paraId="0F46C40F" w14:textId="77777777" w:rsidR="00D625D3" w:rsidRDefault="00D625D3" w:rsidP="00C26E73">
          <w:pPr>
            <w:pStyle w:val="Zhlav"/>
            <w:tabs>
              <w:tab w:val="left" w:pos="1890"/>
              <w:tab w:val="left" w:pos="4200"/>
              <w:tab w:val="right" w:pos="9354"/>
            </w:tabs>
            <w:rPr>
              <w:rFonts w:ascii="Arial" w:hAnsi="Arial" w:cs="Arial"/>
              <w:color w:val="7F7F7F" w:themeColor="text1" w:themeTint="80"/>
              <w:sz w:val="18"/>
              <w:szCs w:val="18"/>
            </w:rPr>
          </w:pPr>
          <w:r w:rsidRPr="00053BDD">
            <w:rPr>
              <w:rFonts w:ascii="Arial" w:hAnsi="Arial" w:cs="Arial"/>
              <w:color w:val="7F7F7F" w:themeColor="text1" w:themeTint="80"/>
              <w:sz w:val="18"/>
              <w:szCs w:val="18"/>
            </w:rPr>
            <w:t>SADOVÉ ÚPRAVY VEŘEJNÉ ZELENĚ SÍDLIŠTĚ V HOSTINNÉM 3. A 4. ETAPA</w:t>
          </w:r>
        </w:p>
      </w:tc>
      <w:tc>
        <w:tcPr>
          <w:tcW w:w="763" w:type="pct"/>
        </w:tcPr>
        <w:p w14:paraId="28DC31A4" w14:textId="6F1D7723" w:rsidR="00D625D3" w:rsidRDefault="00BF0B8D" w:rsidP="00C26E73">
          <w:pPr>
            <w:pStyle w:val="Zhlav"/>
            <w:tabs>
              <w:tab w:val="clear" w:pos="9072"/>
              <w:tab w:val="left" w:pos="1890"/>
              <w:tab w:val="left" w:pos="4200"/>
              <w:tab w:val="right" w:pos="9354"/>
            </w:tabs>
            <w:jc w:val="right"/>
            <w:rPr>
              <w:rFonts w:ascii="Arial" w:hAnsi="Arial" w:cs="Arial"/>
              <w:color w:val="7F7F7F" w:themeColor="text1" w:themeTint="80"/>
              <w:sz w:val="18"/>
              <w:szCs w:val="18"/>
            </w:rPr>
          </w:pPr>
          <w:r>
            <w:rPr>
              <w:rFonts w:ascii="Arial" w:hAnsi="Arial" w:cs="Arial"/>
              <w:color w:val="7F7F7F" w:themeColor="text1" w:themeTint="80"/>
              <w:sz w:val="18"/>
              <w:szCs w:val="18"/>
            </w:rPr>
            <w:t>9</w:t>
          </w:r>
          <w:r w:rsidR="00D625D3" w:rsidRPr="002D3104">
            <w:rPr>
              <w:rFonts w:ascii="Arial" w:hAnsi="Arial" w:cs="Arial"/>
              <w:color w:val="7F7F7F" w:themeColor="text1" w:themeTint="80"/>
              <w:sz w:val="18"/>
              <w:szCs w:val="18"/>
            </w:rPr>
            <w:t>/20</w:t>
          </w:r>
          <w:r w:rsidR="00D625D3">
            <w:rPr>
              <w:rFonts w:ascii="Arial" w:hAnsi="Arial" w:cs="Arial"/>
              <w:color w:val="7F7F7F" w:themeColor="text1" w:themeTint="80"/>
              <w:sz w:val="18"/>
              <w:szCs w:val="18"/>
            </w:rPr>
            <w:t>20</w:t>
          </w:r>
        </w:p>
      </w:tc>
    </w:tr>
  </w:tbl>
  <w:p w14:paraId="78298346" w14:textId="29DAF33A" w:rsidR="00D625D3" w:rsidRPr="00C26E73" w:rsidRDefault="00D625D3" w:rsidP="00C26E73">
    <w:pPr>
      <w:pStyle w:val="Zhlav"/>
      <w:tabs>
        <w:tab w:val="clear" w:pos="9072"/>
        <w:tab w:val="left" w:pos="1890"/>
        <w:tab w:val="left" w:pos="4200"/>
        <w:tab w:val="right" w:pos="9354"/>
      </w:tabs>
      <w:rPr>
        <w:rFonts w:ascii="Arial" w:hAnsi="Arial" w:cs="Arial"/>
        <w:color w:val="7F7F7F" w:themeColor="text1" w:themeTint="80"/>
        <w:sz w:val="18"/>
        <w:szCs w:val="18"/>
      </w:rPr>
    </w:pPr>
    <w:r w:rsidRPr="002D3104">
      <w:rPr>
        <w:rFonts w:ascii="Arial" w:hAnsi="Arial" w:cs="Arial"/>
        <w:color w:val="7F7F7F" w:themeColor="text1" w:themeTint="80"/>
        <w:sz w:val="18"/>
        <w:szCs w:val="18"/>
      </w:rPr>
      <w:t>Dokumentace pro provádění stavby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A3329"/>
    <w:multiLevelType w:val="hybridMultilevel"/>
    <w:tmpl w:val="5CEC2B16"/>
    <w:lvl w:ilvl="0" w:tplc="C0A2B23E">
      <w:start w:val="1"/>
      <w:numFmt w:val="decimal"/>
      <w:pStyle w:val="GOdrazky-cislo"/>
      <w:lvlText w:val="%1)"/>
      <w:lvlJc w:val="left"/>
      <w:pPr>
        <w:ind w:left="720" w:hanging="360"/>
      </w:pPr>
      <w:rPr>
        <w:b w:val="0"/>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50ECF486">
      <w:start w:val="1"/>
      <w:numFmt w:val="decimal"/>
      <w:lvlText w:val="%5."/>
      <w:lvlJc w:val="left"/>
      <w:pPr>
        <w:ind w:left="3600" w:hanging="360"/>
      </w:pPr>
      <w:rPr>
        <w:rFonts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4BE39F7"/>
    <w:multiLevelType w:val="multilevel"/>
    <w:tmpl w:val="23A025BC"/>
    <w:lvl w:ilvl="0">
      <w:start w:val="1"/>
      <w:numFmt w:val="upperLetter"/>
      <w:pStyle w:val="Nadpis1"/>
      <w:lvlText w:val="%1."/>
      <w:lvlJc w:val="left"/>
      <w:pPr>
        <w:ind w:left="7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adpis2"/>
      <w:lvlText w:val="%1.%2."/>
      <w:lvlJc w:val="left"/>
      <w:pPr>
        <w:ind w:left="1440" w:hanging="144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dpis4"/>
      <w:lvlText w:val="%1.%2.%3."/>
      <w:lvlJc w:val="left"/>
      <w:pPr>
        <w:ind w:left="2160" w:hanging="21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880" w:hanging="288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1F66422"/>
    <w:multiLevelType w:val="hybridMultilevel"/>
    <w:tmpl w:val="69B4B982"/>
    <w:lvl w:ilvl="0" w:tplc="C0A2B23E">
      <w:start w:val="1"/>
      <w:numFmt w:val="decimal"/>
      <w:lvlText w:val="%1)"/>
      <w:lvlJc w:val="left"/>
      <w:pPr>
        <w:ind w:left="720" w:hanging="360"/>
      </w:pPr>
      <w:rPr>
        <w:b w:val="0"/>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17">
      <w:start w:val="1"/>
      <w:numFmt w:val="lowerLetter"/>
      <w:lvlText w:val="%5)"/>
      <w:lvlJc w:val="left"/>
      <w:pPr>
        <w:ind w:left="3600" w:hanging="360"/>
      </w:pPr>
      <w:rPr>
        <w:rFonts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A5A4C8E"/>
    <w:multiLevelType w:val="hybridMultilevel"/>
    <w:tmpl w:val="146E3528"/>
    <w:lvl w:ilvl="0" w:tplc="C0A2B23E">
      <w:start w:val="1"/>
      <w:numFmt w:val="decimal"/>
      <w:lvlText w:val="%1)"/>
      <w:lvlJc w:val="left"/>
      <w:pPr>
        <w:ind w:left="720" w:hanging="360"/>
      </w:pPr>
      <w:rPr>
        <w:b w:val="0"/>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11">
      <w:start w:val="1"/>
      <w:numFmt w:val="decimal"/>
      <w:lvlText w:val="%5)"/>
      <w:lvlJc w:val="left"/>
      <w:pPr>
        <w:ind w:left="3600" w:hanging="360"/>
      </w:pPr>
      <w:rPr>
        <w:rFonts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CE41EE5"/>
    <w:multiLevelType w:val="hybridMultilevel"/>
    <w:tmpl w:val="B936C3E6"/>
    <w:lvl w:ilvl="0" w:tplc="04050011">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4DB60879"/>
    <w:multiLevelType w:val="hybridMultilevel"/>
    <w:tmpl w:val="6B5AFAA2"/>
    <w:lvl w:ilvl="0" w:tplc="BA4ED010">
      <w:start w:val="1"/>
      <w:numFmt w:val="bullet"/>
      <w:pStyle w:val="GOdrazky-symbol"/>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BBB8FDBE">
      <w:numFmt w:val="bullet"/>
      <w:lvlText w:val="-"/>
      <w:lvlJc w:val="left"/>
      <w:pPr>
        <w:ind w:left="3600" w:hanging="360"/>
      </w:pPr>
      <w:rPr>
        <w:rFonts w:ascii="Arial Narrow" w:eastAsia="Times New Roman" w:hAnsi="Arial Narrow" w:cs="Times New Roman"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B905C0F"/>
    <w:multiLevelType w:val="hybridMultilevel"/>
    <w:tmpl w:val="07F8FAE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6866590"/>
    <w:multiLevelType w:val="hybridMultilevel"/>
    <w:tmpl w:val="04D0E77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CB51A3C"/>
    <w:multiLevelType w:val="hybridMultilevel"/>
    <w:tmpl w:val="388250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063633F"/>
    <w:multiLevelType w:val="multilevel"/>
    <w:tmpl w:val="777422F6"/>
    <w:lvl w:ilvl="0">
      <w:start w:val="1"/>
      <w:numFmt w:val="upperLetter"/>
      <w:pStyle w:val="GNadpis1"/>
      <w:lvlText w:val="%1"/>
      <w:lvlJc w:val="left"/>
      <w:pPr>
        <w:ind w:left="43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GNadpis2"/>
      <w:lvlText w:val="%1.%2"/>
      <w:lvlJc w:val="left"/>
      <w:pPr>
        <w:ind w:left="57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GNadpis3"/>
      <w:lvlText w:val="%1.%2.%3"/>
      <w:lvlJc w:val="left"/>
      <w:pPr>
        <w:ind w:left="720" w:hanging="720"/>
      </w:pPr>
      <w:rPr>
        <w:rFonts w:cs="Times New Roman"/>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
  </w:num>
  <w:num w:numId="2">
    <w:abstractNumId w:val="5"/>
  </w:num>
  <w:num w:numId="3">
    <w:abstractNumId w:val="9"/>
  </w:num>
  <w:num w:numId="4">
    <w:abstractNumId w:val="0"/>
  </w:num>
  <w:num w:numId="5">
    <w:abstractNumId w:val="9"/>
  </w:num>
  <w:num w:numId="6">
    <w:abstractNumId w:val="0"/>
    <w:lvlOverride w:ilvl="0">
      <w:startOverride w:val="1"/>
    </w:lvlOverride>
  </w:num>
  <w:num w:numId="7">
    <w:abstractNumId w:val="8"/>
  </w:num>
  <w:num w:numId="8">
    <w:abstractNumId w:val="4"/>
  </w:num>
  <w:num w:numId="9">
    <w:abstractNumId w:val="7"/>
  </w:num>
  <w:num w:numId="10">
    <w:abstractNumId w:val="3"/>
  </w:num>
  <w:num w:numId="11">
    <w:abstractNumId w:val="2"/>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mirrorMargins/>
  <w:stylePaneSortMethod w:val="0000"/>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AAD"/>
    <w:rsid w:val="000003E1"/>
    <w:rsid w:val="00000C26"/>
    <w:rsid w:val="00000FE5"/>
    <w:rsid w:val="00002C61"/>
    <w:rsid w:val="00004043"/>
    <w:rsid w:val="0000438F"/>
    <w:rsid w:val="00005293"/>
    <w:rsid w:val="000069A1"/>
    <w:rsid w:val="00006BF7"/>
    <w:rsid w:val="0000795A"/>
    <w:rsid w:val="000106C6"/>
    <w:rsid w:val="0001088A"/>
    <w:rsid w:val="00011332"/>
    <w:rsid w:val="00012742"/>
    <w:rsid w:val="0001279B"/>
    <w:rsid w:val="00013361"/>
    <w:rsid w:val="000146AC"/>
    <w:rsid w:val="00015744"/>
    <w:rsid w:val="00015879"/>
    <w:rsid w:val="0001662B"/>
    <w:rsid w:val="00017018"/>
    <w:rsid w:val="00017323"/>
    <w:rsid w:val="0001762C"/>
    <w:rsid w:val="0002048B"/>
    <w:rsid w:val="00021ECC"/>
    <w:rsid w:val="0002267F"/>
    <w:rsid w:val="000226BA"/>
    <w:rsid w:val="000277D0"/>
    <w:rsid w:val="00030E08"/>
    <w:rsid w:val="000311D0"/>
    <w:rsid w:val="000323C8"/>
    <w:rsid w:val="00032595"/>
    <w:rsid w:val="00035AB2"/>
    <w:rsid w:val="00037897"/>
    <w:rsid w:val="000403FD"/>
    <w:rsid w:val="00040908"/>
    <w:rsid w:val="00040CB1"/>
    <w:rsid w:val="0004131D"/>
    <w:rsid w:val="000429BB"/>
    <w:rsid w:val="00042B79"/>
    <w:rsid w:val="00042CE7"/>
    <w:rsid w:val="0004379D"/>
    <w:rsid w:val="000447C3"/>
    <w:rsid w:val="00044E41"/>
    <w:rsid w:val="00046B69"/>
    <w:rsid w:val="00050783"/>
    <w:rsid w:val="00051FE2"/>
    <w:rsid w:val="00052792"/>
    <w:rsid w:val="00053A17"/>
    <w:rsid w:val="00053BDD"/>
    <w:rsid w:val="00054E88"/>
    <w:rsid w:val="00062636"/>
    <w:rsid w:val="000640B8"/>
    <w:rsid w:val="000642F5"/>
    <w:rsid w:val="00064C58"/>
    <w:rsid w:val="00064EDA"/>
    <w:rsid w:val="00067348"/>
    <w:rsid w:val="00070700"/>
    <w:rsid w:val="00070EF5"/>
    <w:rsid w:val="00071E4B"/>
    <w:rsid w:val="000732B2"/>
    <w:rsid w:val="00073D17"/>
    <w:rsid w:val="000740DC"/>
    <w:rsid w:val="0007654C"/>
    <w:rsid w:val="00077090"/>
    <w:rsid w:val="000777F8"/>
    <w:rsid w:val="00081B38"/>
    <w:rsid w:val="00081D2F"/>
    <w:rsid w:val="00081F21"/>
    <w:rsid w:val="00081F6D"/>
    <w:rsid w:val="000827E8"/>
    <w:rsid w:val="00082B5E"/>
    <w:rsid w:val="00083B8E"/>
    <w:rsid w:val="0008457B"/>
    <w:rsid w:val="00084983"/>
    <w:rsid w:val="00084D62"/>
    <w:rsid w:val="0008555A"/>
    <w:rsid w:val="000855CA"/>
    <w:rsid w:val="00085D90"/>
    <w:rsid w:val="00086C63"/>
    <w:rsid w:val="00087B13"/>
    <w:rsid w:val="00090E10"/>
    <w:rsid w:val="0009168A"/>
    <w:rsid w:val="00091F6B"/>
    <w:rsid w:val="00092320"/>
    <w:rsid w:val="00092522"/>
    <w:rsid w:val="00093233"/>
    <w:rsid w:val="000944B9"/>
    <w:rsid w:val="00094913"/>
    <w:rsid w:val="00094E02"/>
    <w:rsid w:val="00096B33"/>
    <w:rsid w:val="00096D9E"/>
    <w:rsid w:val="00096E5A"/>
    <w:rsid w:val="000A0525"/>
    <w:rsid w:val="000A1AA6"/>
    <w:rsid w:val="000A30F0"/>
    <w:rsid w:val="000A3D89"/>
    <w:rsid w:val="000A4902"/>
    <w:rsid w:val="000A4D78"/>
    <w:rsid w:val="000A784B"/>
    <w:rsid w:val="000A7946"/>
    <w:rsid w:val="000A7A55"/>
    <w:rsid w:val="000B024A"/>
    <w:rsid w:val="000B0598"/>
    <w:rsid w:val="000B0EE9"/>
    <w:rsid w:val="000B187E"/>
    <w:rsid w:val="000B2616"/>
    <w:rsid w:val="000B3B57"/>
    <w:rsid w:val="000B48A7"/>
    <w:rsid w:val="000B4E34"/>
    <w:rsid w:val="000B5012"/>
    <w:rsid w:val="000B79BD"/>
    <w:rsid w:val="000B7F95"/>
    <w:rsid w:val="000C0FA7"/>
    <w:rsid w:val="000C1C95"/>
    <w:rsid w:val="000C2137"/>
    <w:rsid w:val="000C3478"/>
    <w:rsid w:val="000C400A"/>
    <w:rsid w:val="000C597C"/>
    <w:rsid w:val="000C63FB"/>
    <w:rsid w:val="000D0AC9"/>
    <w:rsid w:val="000D14F2"/>
    <w:rsid w:val="000D185E"/>
    <w:rsid w:val="000D1CBE"/>
    <w:rsid w:val="000D22D2"/>
    <w:rsid w:val="000D2B81"/>
    <w:rsid w:val="000D2D0E"/>
    <w:rsid w:val="000D3566"/>
    <w:rsid w:val="000D41A8"/>
    <w:rsid w:val="000D560F"/>
    <w:rsid w:val="000D7EDB"/>
    <w:rsid w:val="000E069D"/>
    <w:rsid w:val="000E1514"/>
    <w:rsid w:val="000E1908"/>
    <w:rsid w:val="000E1DCA"/>
    <w:rsid w:val="000E3BAF"/>
    <w:rsid w:val="000E3CD2"/>
    <w:rsid w:val="000E57AB"/>
    <w:rsid w:val="000E78AF"/>
    <w:rsid w:val="000F05CB"/>
    <w:rsid w:val="000F0B8D"/>
    <w:rsid w:val="000F177C"/>
    <w:rsid w:val="000F1CFF"/>
    <w:rsid w:val="000F34A9"/>
    <w:rsid w:val="000F3F69"/>
    <w:rsid w:val="00100209"/>
    <w:rsid w:val="00100682"/>
    <w:rsid w:val="00100746"/>
    <w:rsid w:val="00100D64"/>
    <w:rsid w:val="001017C2"/>
    <w:rsid w:val="001027FB"/>
    <w:rsid w:val="00105F77"/>
    <w:rsid w:val="001071DF"/>
    <w:rsid w:val="00107B21"/>
    <w:rsid w:val="0011047B"/>
    <w:rsid w:val="00111791"/>
    <w:rsid w:val="00112D44"/>
    <w:rsid w:val="00112E67"/>
    <w:rsid w:val="0011391F"/>
    <w:rsid w:val="00114A1D"/>
    <w:rsid w:val="0011527C"/>
    <w:rsid w:val="001153A7"/>
    <w:rsid w:val="001206D8"/>
    <w:rsid w:val="00121C20"/>
    <w:rsid w:val="00123F62"/>
    <w:rsid w:val="00124448"/>
    <w:rsid w:val="001245F4"/>
    <w:rsid w:val="0012485D"/>
    <w:rsid w:val="00124B09"/>
    <w:rsid w:val="00124DE3"/>
    <w:rsid w:val="00125B5E"/>
    <w:rsid w:val="00126762"/>
    <w:rsid w:val="0012740F"/>
    <w:rsid w:val="00127F48"/>
    <w:rsid w:val="00130581"/>
    <w:rsid w:val="00130F06"/>
    <w:rsid w:val="0013305F"/>
    <w:rsid w:val="00134E42"/>
    <w:rsid w:val="0013569A"/>
    <w:rsid w:val="001366E0"/>
    <w:rsid w:val="00140332"/>
    <w:rsid w:val="001409FB"/>
    <w:rsid w:val="00141AE6"/>
    <w:rsid w:val="001448F5"/>
    <w:rsid w:val="00145DFA"/>
    <w:rsid w:val="00147980"/>
    <w:rsid w:val="00152EEB"/>
    <w:rsid w:val="0015330F"/>
    <w:rsid w:val="00154A37"/>
    <w:rsid w:val="00155F1E"/>
    <w:rsid w:val="00160670"/>
    <w:rsid w:val="00164349"/>
    <w:rsid w:val="0016599D"/>
    <w:rsid w:val="001702A0"/>
    <w:rsid w:val="00170342"/>
    <w:rsid w:val="001709A9"/>
    <w:rsid w:val="0017254D"/>
    <w:rsid w:val="0017297E"/>
    <w:rsid w:val="00173DD0"/>
    <w:rsid w:val="001742D4"/>
    <w:rsid w:val="00174941"/>
    <w:rsid w:val="001754E0"/>
    <w:rsid w:val="00175982"/>
    <w:rsid w:val="00182A78"/>
    <w:rsid w:val="00182A9F"/>
    <w:rsid w:val="001834FE"/>
    <w:rsid w:val="0018390E"/>
    <w:rsid w:val="00184992"/>
    <w:rsid w:val="0018643B"/>
    <w:rsid w:val="0019169D"/>
    <w:rsid w:val="00191CB3"/>
    <w:rsid w:val="00191ECF"/>
    <w:rsid w:val="0019267C"/>
    <w:rsid w:val="00192D2D"/>
    <w:rsid w:val="00193543"/>
    <w:rsid w:val="0019389E"/>
    <w:rsid w:val="00193F71"/>
    <w:rsid w:val="00196813"/>
    <w:rsid w:val="00196840"/>
    <w:rsid w:val="001969BD"/>
    <w:rsid w:val="00197128"/>
    <w:rsid w:val="00197212"/>
    <w:rsid w:val="001A0170"/>
    <w:rsid w:val="001A018C"/>
    <w:rsid w:val="001A064D"/>
    <w:rsid w:val="001A1927"/>
    <w:rsid w:val="001A1ED7"/>
    <w:rsid w:val="001A4AE7"/>
    <w:rsid w:val="001A54CF"/>
    <w:rsid w:val="001A5FF9"/>
    <w:rsid w:val="001B0409"/>
    <w:rsid w:val="001B1992"/>
    <w:rsid w:val="001B1C7F"/>
    <w:rsid w:val="001B4CD4"/>
    <w:rsid w:val="001B506F"/>
    <w:rsid w:val="001B540A"/>
    <w:rsid w:val="001B5836"/>
    <w:rsid w:val="001B7165"/>
    <w:rsid w:val="001C05C1"/>
    <w:rsid w:val="001C0A20"/>
    <w:rsid w:val="001C0E4F"/>
    <w:rsid w:val="001C20CA"/>
    <w:rsid w:val="001C22FC"/>
    <w:rsid w:val="001C24F8"/>
    <w:rsid w:val="001C38C1"/>
    <w:rsid w:val="001C3A7F"/>
    <w:rsid w:val="001C5884"/>
    <w:rsid w:val="001C6352"/>
    <w:rsid w:val="001C6F0C"/>
    <w:rsid w:val="001D6BD0"/>
    <w:rsid w:val="001D766D"/>
    <w:rsid w:val="001D7ABC"/>
    <w:rsid w:val="001D7EDC"/>
    <w:rsid w:val="001E0450"/>
    <w:rsid w:val="001E0DD8"/>
    <w:rsid w:val="001E1240"/>
    <w:rsid w:val="001E3065"/>
    <w:rsid w:val="001E4DE0"/>
    <w:rsid w:val="001E5B70"/>
    <w:rsid w:val="001F0DEA"/>
    <w:rsid w:val="001F11BD"/>
    <w:rsid w:val="001F1877"/>
    <w:rsid w:val="001F3466"/>
    <w:rsid w:val="001F3EFC"/>
    <w:rsid w:val="001F4184"/>
    <w:rsid w:val="001F46F6"/>
    <w:rsid w:val="001F5247"/>
    <w:rsid w:val="001F776F"/>
    <w:rsid w:val="001F7BD3"/>
    <w:rsid w:val="0020008F"/>
    <w:rsid w:val="00200308"/>
    <w:rsid w:val="00202940"/>
    <w:rsid w:val="00202A0D"/>
    <w:rsid w:val="00202FE5"/>
    <w:rsid w:val="00204B19"/>
    <w:rsid w:val="0020548D"/>
    <w:rsid w:val="0020634F"/>
    <w:rsid w:val="002112BC"/>
    <w:rsid w:val="002112D8"/>
    <w:rsid w:val="00211394"/>
    <w:rsid w:val="00211CA3"/>
    <w:rsid w:val="00211D4D"/>
    <w:rsid w:val="0021296F"/>
    <w:rsid w:val="00212B84"/>
    <w:rsid w:val="0021353B"/>
    <w:rsid w:val="002138D0"/>
    <w:rsid w:val="00215EFD"/>
    <w:rsid w:val="00216A7F"/>
    <w:rsid w:val="00216BAE"/>
    <w:rsid w:val="00217887"/>
    <w:rsid w:val="00217980"/>
    <w:rsid w:val="00221F5A"/>
    <w:rsid w:val="002220E9"/>
    <w:rsid w:val="00222D78"/>
    <w:rsid w:val="002256F2"/>
    <w:rsid w:val="00225FE0"/>
    <w:rsid w:val="002263FA"/>
    <w:rsid w:val="00226773"/>
    <w:rsid w:val="00226BD5"/>
    <w:rsid w:val="00231060"/>
    <w:rsid w:val="00232307"/>
    <w:rsid w:val="00232A10"/>
    <w:rsid w:val="00232E22"/>
    <w:rsid w:val="0023449B"/>
    <w:rsid w:val="00234760"/>
    <w:rsid w:val="00234789"/>
    <w:rsid w:val="00234920"/>
    <w:rsid w:val="0023790F"/>
    <w:rsid w:val="0024038D"/>
    <w:rsid w:val="002407E6"/>
    <w:rsid w:val="002415E3"/>
    <w:rsid w:val="00241B65"/>
    <w:rsid w:val="00241BAE"/>
    <w:rsid w:val="00241C84"/>
    <w:rsid w:val="00242065"/>
    <w:rsid w:val="002424C3"/>
    <w:rsid w:val="00242A82"/>
    <w:rsid w:val="00242C45"/>
    <w:rsid w:val="00243916"/>
    <w:rsid w:val="00246CD8"/>
    <w:rsid w:val="00246D72"/>
    <w:rsid w:val="00246F0B"/>
    <w:rsid w:val="002518C1"/>
    <w:rsid w:val="00251D2F"/>
    <w:rsid w:val="00251E27"/>
    <w:rsid w:val="00252192"/>
    <w:rsid w:val="00253312"/>
    <w:rsid w:val="00253F62"/>
    <w:rsid w:val="00254056"/>
    <w:rsid w:val="00254283"/>
    <w:rsid w:val="002624D9"/>
    <w:rsid w:val="00264075"/>
    <w:rsid w:val="002645D9"/>
    <w:rsid w:val="0026466D"/>
    <w:rsid w:val="00264F6B"/>
    <w:rsid w:val="002659AC"/>
    <w:rsid w:val="00265E12"/>
    <w:rsid w:val="002661FC"/>
    <w:rsid w:val="002664A5"/>
    <w:rsid w:val="002664FF"/>
    <w:rsid w:val="002669C5"/>
    <w:rsid w:val="00267E08"/>
    <w:rsid w:val="00270426"/>
    <w:rsid w:val="00270CB9"/>
    <w:rsid w:val="002742C0"/>
    <w:rsid w:val="002746B6"/>
    <w:rsid w:val="002746EB"/>
    <w:rsid w:val="00274CB4"/>
    <w:rsid w:val="00276607"/>
    <w:rsid w:val="00276C42"/>
    <w:rsid w:val="00276E78"/>
    <w:rsid w:val="00277F31"/>
    <w:rsid w:val="0028009E"/>
    <w:rsid w:val="00282F1B"/>
    <w:rsid w:val="00283C56"/>
    <w:rsid w:val="00283D60"/>
    <w:rsid w:val="00284CDE"/>
    <w:rsid w:val="00285B55"/>
    <w:rsid w:val="00286F58"/>
    <w:rsid w:val="00287401"/>
    <w:rsid w:val="00287442"/>
    <w:rsid w:val="0028757A"/>
    <w:rsid w:val="002879F0"/>
    <w:rsid w:val="002901CC"/>
    <w:rsid w:val="00290ABF"/>
    <w:rsid w:val="002943F1"/>
    <w:rsid w:val="00294955"/>
    <w:rsid w:val="00295A14"/>
    <w:rsid w:val="00296601"/>
    <w:rsid w:val="002971A6"/>
    <w:rsid w:val="00297215"/>
    <w:rsid w:val="0029779A"/>
    <w:rsid w:val="002A1278"/>
    <w:rsid w:val="002A3F50"/>
    <w:rsid w:val="002A4103"/>
    <w:rsid w:val="002A5ABA"/>
    <w:rsid w:val="002A7505"/>
    <w:rsid w:val="002B06C3"/>
    <w:rsid w:val="002B364F"/>
    <w:rsid w:val="002B5600"/>
    <w:rsid w:val="002B6109"/>
    <w:rsid w:val="002B7945"/>
    <w:rsid w:val="002B7A9A"/>
    <w:rsid w:val="002C4E6C"/>
    <w:rsid w:val="002C4E89"/>
    <w:rsid w:val="002C5079"/>
    <w:rsid w:val="002C5B32"/>
    <w:rsid w:val="002D00E5"/>
    <w:rsid w:val="002D0B06"/>
    <w:rsid w:val="002D12C4"/>
    <w:rsid w:val="002D2416"/>
    <w:rsid w:val="002D3104"/>
    <w:rsid w:val="002D3BB8"/>
    <w:rsid w:val="002D3C60"/>
    <w:rsid w:val="002D40E0"/>
    <w:rsid w:val="002D4138"/>
    <w:rsid w:val="002D460F"/>
    <w:rsid w:val="002D4E1E"/>
    <w:rsid w:val="002D595E"/>
    <w:rsid w:val="002D703E"/>
    <w:rsid w:val="002E01E6"/>
    <w:rsid w:val="002E04C2"/>
    <w:rsid w:val="002E1055"/>
    <w:rsid w:val="002E20B5"/>
    <w:rsid w:val="002E260E"/>
    <w:rsid w:val="002E26DF"/>
    <w:rsid w:val="002E2B52"/>
    <w:rsid w:val="002E2E36"/>
    <w:rsid w:val="002E3679"/>
    <w:rsid w:val="002E3BBC"/>
    <w:rsid w:val="002E3E7D"/>
    <w:rsid w:val="002E4A70"/>
    <w:rsid w:val="002E61C5"/>
    <w:rsid w:val="002E6205"/>
    <w:rsid w:val="002E6460"/>
    <w:rsid w:val="002E7115"/>
    <w:rsid w:val="002E7FB1"/>
    <w:rsid w:val="002F0ADB"/>
    <w:rsid w:val="002F1239"/>
    <w:rsid w:val="002F1E9D"/>
    <w:rsid w:val="002F27F7"/>
    <w:rsid w:val="002F2E5A"/>
    <w:rsid w:val="002F5D07"/>
    <w:rsid w:val="002F613C"/>
    <w:rsid w:val="003020C9"/>
    <w:rsid w:val="00302BB1"/>
    <w:rsid w:val="00302C11"/>
    <w:rsid w:val="003045A8"/>
    <w:rsid w:val="00304879"/>
    <w:rsid w:val="00305B00"/>
    <w:rsid w:val="00306076"/>
    <w:rsid w:val="00306688"/>
    <w:rsid w:val="00307B7B"/>
    <w:rsid w:val="00307BB5"/>
    <w:rsid w:val="00307D66"/>
    <w:rsid w:val="00310C56"/>
    <w:rsid w:val="00310D6C"/>
    <w:rsid w:val="00311278"/>
    <w:rsid w:val="003131BC"/>
    <w:rsid w:val="003134C5"/>
    <w:rsid w:val="00314007"/>
    <w:rsid w:val="003203A4"/>
    <w:rsid w:val="00320C2E"/>
    <w:rsid w:val="00320D17"/>
    <w:rsid w:val="00320D96"/>
    <w:rsid w:val="00321696"/>
    <w:rsid w:val="003243E1"/>
    <w:rsid w:val="00325152"/>
    <w:rsid w:val="00325DC5"/>
    <w:rsid w:val="00327B94"/>
    <w:rsid w:val="0033109C"/>
    <w:rsid w:val="003318C8"/>
    <w:rsid w:val="003327C9"/>
    <w:rsid w:val="003336E9"/>
    <w:rsid w:val="00333C01"/>
    <w:rsid w:val="00340A8A"/>
    <w:rsid w:val="00340BE7"/>
    <w:rsid w:val="0034100E"/>
    <w:rsid w:val="00342E32"/>
    <w:rsid w:val="003448C3"/>
    <w:rsid w:val="003450F8"/>
    <w:rsid w:val="00345FAE"/>
    <w:rsid w:val="0034619F"/>
    <w:rsid w:val="00347A9C"/>
    <w:rsid w:val="00350801"/>
    <w:rsid w:val="00350A50"/>
    <w:rsid w:val="0035215B"/>
    <w:rsid w:val="0035424B"/>
    <w:rsid w:val="00354FCD"/>
    <w:rsid w:val="00355551"/>
    <w:rsid w:val="00355FB8"/>
    <w:rsid w:val="00357167"/>
    <w:rsid w:val="00360C04"/>
    <w:rsid w:val="00360ECD"/>
    <w:rsid w:val="003612F7"/>
    <w:rsid w:val="003613BB"/>
    <w:rsid w:val="00361C32"/>
    <w:rsid w:val="00361D97"/>
    <w:rsid w:val="003621E6"/>
    <w:rsid w:val="003627F8"/>
    <w:rsid w:val="00362857"/>
    <w:rsid w:val="003631D8"/>
    <w:rsid w:val="0036347C"/>
    <w:rsid w:val="003648A6"/>
    <w:rsid w:val="00364C9A"/>
    <w:rsid w:val="00365090"/>
    <w:rsid w:val="00365381"/>
    <w:rsid w:val="003658C1"/>
    <w:rsid w:val="003674AC"/>
    <w:rsid w:val="00367868"/>
    <w:rsid w:val="003722C0"/>
    <w:rsid w:val="003730CA"/>
    <w:rsid w:val="00373180"/>
    <w:rsid w:val="0037396F"/>
    <w:rsid w:val="00373F1E"/>
    <w:rsid w:val="0037480A"/>
    <w:rsid w:val="003758C2"/>
    <w:rsid w:val="00376984"/>
    <w:rsid w:val="00377A62"/>
    <w:rsid w:val="00377EE0"/>
    <w:rsid w:val="00380A21"/>
    <w:rsid w:val="00380B3B"/>
    <w:rsid w:val="00380F0E"/>
    <w:rsid w:val="0038146F"/>
    <w:rsid w:val="003829D0"/>
    <w:rsid w:val="00382DDE"/>
    <w:rsid w:val="0038334F"/>
    <w:rsid w:val="0038433B"/>
    <w:rsid w:val="00385AA1"/>
    <w:rsid w:val="0038755F"/>
    <w:rsid w:val="0038792D"/>
    <w:rsid w:val="00390629"/>
    <w:rsid w:val="00390A5C"/>
    <w:rsid w:val="00391198"/>
    <w:rsid w:val="003923F8"/>
    <w:rsid w:val="00392BC4"/>
    <w:rsid w:val="00393282"/>
    <w:rsid w:val="003933E1"/>
    <w:rsid w:val="00393523"/>
    <w:rsid w:val="003936B7"/>
    <w:rsid w:val="00393EBA"/>
    <w:rsid w:val="00394427"/>
    <w:rsid w:val="003A06C5"/>
    <w:rsid w:val="003A094A"/>
    <w:rsid w:val="003A19C1"/>
    <w:rsid w:val="003A2247"/>
    <w:rsid w:val="003A37CD"/>
    <w:rsid w:val="003A3C8C"/>
    <w:rsid w:val="003A44A6"/>
    <w:rsid w:val="003A4BA6"/>
    <w:rsid w:val="003A4DE9"/>
    <w:rsid w:val="003A5100"/>
    <w:rsid w:val="003A6051"/>
    <w:rsid w:val="003A73E1"/>
    <w:rsid w:val="003B03AF"/>
    <w:rsid w:val="003B152E"/>
    <w:rsid w:val="003B2310"/>
    <w:rsid w:val="003B2ACE"/>
    <w:rsid w:val="003B2E4F"/>
    <w:rsid w:val="003B37EA"/>
    <w:rsid w:val="003B6345"/>
    <w:rsid w:val="003B6C4F"/>
    <w:rsid w:val="003B6E62"/>
    <w:rsid w:val="003B77B1"/>
    <w:rsid w:val="003C2116"/>
    <w:rsid w:val="003C2F18"/>
    <w:rsid w:val="003C41B6"/>
    <w:rsid w:val="003C604A"/>
    <w:rsid w:val="003C692C"/>
    <w:rsid w:val="003C6AC1"/>
    <w:rsid w:val="003C722C"/>
    <w:rsid w:val="003C7452"/>
    <w:rsid w:val="003C76CF"/>
    <w:rsid w:val="003D06D8"/>
    <w:rsid w:val="003D0CF8"/>
    <w:rsid w:val="003D1F1E"/>
    <w:rsid w:val="003D20E0"/>
    <w:rsid w:val="003D2CD3"/>
    <w:rsid w:val="003D378F"/>
    <w:rsid w:val="003D422F"/>
    <w:rsid w:val="003D5B16"/>
    <w:rsid w:val="003D77DF"/>
    <w:rsid w:val="003D7ABB"/>
    <w:rsid w:val="003D7FC5"/>
    <w:rsid w:val="003E1816"/>
    <w:rsid w:val="003E221D"/>
    <w:rsid w:val="003E38FB"/>
    <w:rsid w:val="003E396A"/>
    <w:rsid w:val="003E4C0A"/>
    <w:rsid w:val="003E557C"/>
    <w:rsid w:val="003E752F"/>
    <w:rsid w:val="003E7EB6"/>
    <w:rsid w:val="003F0A50"/>
    <w:rsid w:val="003F177F"/>
    <w:rsid w:val="003F28FC"/>
    <w:rsid w:val="003F2EBF"/>
    <w:rsid w:val="003F37C0"/>
    <w:rsid w:val="003F3BB2"/>
    <w:rsid w:val="003F3CC9"/>
    <w:rsid w:val="003F4414"/>
    <w:rsid w:val="003F4930"/>
    <w:rsid w:val="003F4BBB"/>
    <w:rsid w:val="003F4F1E"/>
    <w:rsid w:val="003F52B3"/>
    <w:rsid w:val="003F60A3"/>
    <w:rsid w:val="003F67EB"/>
    <w:rsid w:val="003F6B36"/>
    <w:rsid w:val="003F7307"/>
    <w:rsid w:val="003F7607"/>
    <w:rsid w:val="0040041C"/>
    <w:rsid w:val="00400718"/>
    <w:rsid w:val="0040081F"/>
    <w:rsid w:val="0040089D"/>
    <w:rsid w:val="00400A95"/>
    <w:rsid w:val="00401E22"/>
    <w:rsid w:val="00403E64"/>
    <w:rsid w:val="0040408C"/>
    <w:rsid w:val="00404C98"/>
    <w:rsid w:val="00404CA4"/>
    <w:rsid w:val="00404FD3"/>
    <w:rsid w:val="00407BFE"/>
    <w:rsid w:val="00407FD1"/>
    <w:rsid w:val="00411D0D"/>
    <w:rsid w:val="00412750"/>
    <w:rsid w:val="00412D0F"/>
    <w:rsid w:val="004131DE"/>
    <w:rsid w:val="004136D6"/>
    <w:rsid w:val="00413CDE"/>
    <w:rsid w:val="00414A16"/>
    <w:rsid w:val="00415C89"/>
    <w:rsid w:val="00416AF3"/>
    <w:rsid w:val="00416FF9"/>
    <w:rsid w:val="0042018B"/>
    <w:rsid w:val="00420562"/>
    <w:rsid w:val="00422611"/>
    <w:rsid w:val="00423854"/>
    <w:rsid w:val="004238E4"/>
    <w:rsid w:val="00423B07"/>
    <w:rsid w:val="00423BCF"/>
    <w:rsid w:val="00423EF2"/>
    <w:rsid w:val="004243DE"/>
    <w:rsid w:val="004246C8"/>
    <w:rsid w:val="00425DB0"/>
    <w:rsid w:val="004266A9"/>
    <w:rsid w:val="00430DB3"/>
    <w:rsid w:val="00431D7A"/>
    <w:rsid w:val="00433CE1"/>
    <w:rsid w:val="00434A46"/>
    <w:rsid w:val="00434B1E"/>
    <w:rsid w:val="00434D9E"/>
    <w:rsid w:val="004368E3"/>
    <w:rsid w:val="0044123F"/>
    <w:rsid w:val="0044137D"/>
    <w:rsid w:val="00444F97"/>
    <w:rsid w:val="004468D6"/>
    <w:rsid w:val="004501B0"/>
    <w:rsid w:val="0045028A"/>
    <w:rsid w:val="004538CB"/>
    <w:rsid w:val="00453E1A"/>
    <w:rsid w:val="0045604F"/>
    <w:rsid w:val="0045689A"/>
    <w:rsid w:val="00456C36"/>
    <w:rsid w:val="00460269"/>
    <w:rsid w:val="004606C5"/>
    <w:rsid w:val="004618A2"/>
    <w:rsid w:val="00461B89"/>
    <w:rsid w:val="0046359C"/>
    <w:rsid w:val="00464C6E"/>
    <w:rsid w:val="00465C09"/>
    <w:rsid w:val="00465E41"/>
    <w:rsid w:val="00466C8B"/>
    <w:rsid w:val="00467005"/>
    <w:rsid w:val="00470865"/>
    <w:rsid w:val="0047145D"/>
    <w:rsid w:val="00474799"/>
    <w:rsid w:val="004772D1"/>
    <w:rsid w:val="004773E7"/>
    <w:rsid w:val="00477515"/>
    <w:rsid w:val="00480633"/>
    <w:rsid w:val="00480C9F"/>
    <w:rsid w:val="00482F43"/>
    <w:rsid w:val="00483451"/>
    <w:rsid w:val="00485B63"/>
    <w:rsid w:val="00487256"/>
    <w:rsid w:val="00487619"/>
    <w:rsid w:val="00487D76"/>
    <w:rsid w:val="00490A0C"/>
    <w:rsid w:val="00490FC6"/>
    <w:rsid w:val="00492DE6"/>
    <w:rsid w:val="00493157"/>
    <w:rsid w:val="00493FD8"/>
    <w:rsid w:val="004940C0"/>
    <w:rsid w:val="00496214"/>
    <w:rsid w:val="004968C0"/>
    <w:rsid w:val="00496A9B"/>
    <w:rsid w:val="00496AE5"/>
    <w:rsid w:val="00497162"/>
    <w:rsid w:val="00497388"/>
    <w:rsid w:val="00497D17"/>
    <w:rsid w:val="004A01D0"/>
    <w:rsid w:val="004A025F"/>
    <w:rsid w:val="004A0748"/>
    <w:rsid w:val="004A07A7"/>
    <w:rsid w:val="004A10A4"/>
    <w:rsid w:val="004A11AB"/>
    <w:rsid w:val="004A1CB8"/>
    <w:rsid w:val="004A1DBA"/>
    <w:rsid w:val="004A280B"/>
    <w:rsid w:val="004A3615"/>
    <w:rsid w:val="004A379D"/>
    <w:rsid w:val="004A4877"/>
    <w:rsid w:val="004A4909"/>
    <w:rsid w:val="004A5502"/>
    <w:rsid w:val="004A5547"/>
    <w:rsid w:val="004A56AF"/>
    <w:rsid w:val="004A61A4"/>
    <w:rsid w:val="004A7418"/>
    <w:rsid w:val="004A76F0"/>
    <w:rsid w:val="004A7948"/>
    <w:rsid w:val="004A7EA6"/>
    <w:rsid w:val="004B149F"/>
    <w:rsid w:val="004B1A05"/>
    <w:rsid w:val="004B2441"/>
    <w:rsid w:val="004B2A2B"/>
    <w:rsid w:val="004B3A17"/>
    <w:rsid w:val="004B4059"/>
    <w:rsid w:val="004B4BF2"/>
    <w:rsid w:val="004B62A8"/>
    <w:rsid w:val="004B76EC"/>
    <w:rsid w:val="004C0593"/>
    <w:rsid w:val="004C0CAC"/>
    <w:rsid w:val="004C1973"/>
    <w:rsid w:val="004C27F0"/>
    <w:rsid w:val="004C4371"/>
    <w:rsid w:val="004C5908"/>
    <w:rsid w:val="004C6881"/>
    <w:rsid w:val="004C6DD7"/>
    <w:rsid w:val="004D06A3"/>
    <w:rsid w:val="004D126A"/>
    <w:rsid w:val="004D25F1"/>
    <w:rsid w:val="004D30B8"/>
    <w:rsid w:val="004D575F"/>
    <w:rsid w:val="004D57A2"/>
    <w:rsid w:val="004D634D"/>
    <w:rsid w:val="004D6720"/>
    <w:rsid w:val="004D6B4A"/>
    <w:rsid w:val="004E1566"/>
    <w:rsid w:val="004E1B2B"/>
    <w:rsid w:val="004E1FC9"/>
    <w:rsid w:val="004E2FD9"/>
    <w:rsid w:val="004E3550"/>
    <w:rsid w:val="004E4ECA"/>
    <w:rsid w:val="004E531A"/>
    <w:rsid w:val="004E5435"/>
    <w:rsid w:val="004E54A8"/>
    <w:rsid w:val="004E55A6"/>
    <w:rsid w:val="004F18AD"/>
    <w:rsid w:val="004F1972"/>
    <w:rsid w:val="004F2CC6"/>
    <w:rsid w:val="004F2EE2"/>
    <w:rsid w:val="004F4312"/>
    <w:rsid w:val="004F43D1"/>
    <w:rsid w:val="004F565D"/>
    <w:rsid w:val="004F5B36"/>
    <w:rsid w:val="004F61E8"/>
    <w:rsid w:val="004F6666"/>
    <w:rsid w:val="004F6C9E"/>
    <w:rsid w:val="004F75F0"/>
    <w:rsid w:val="005032B7"/>
    <w:rsid w:val="005033C8"/>
    <w:rsid w:val="00504DD4"/>
    <w:rsid w:val="00504E90"/>
    <w:rsid w:val="00505814"/>
    <w:rsid w:val="00506B37"/>
    <w:rsid w:val="00507615"/>
    <w:rsid w:val="00510555"/>
    <w:rsid w:val="005111D4"/>
    <w:rsid w:val="0051128E"/>
    <w:rsid w:val="005132D7"/>
    <w:rsid w:val="00513F13"/>
    <w:rsid w:val="0051499A"/>
    <w:rsid w:val="00514E38"/>
    <w:rsid w:val="00520F61"/>
    <w:rsid w:val="0052187C"/>
    <w:rsid w:val="00521F93"/>
    <w:rsid w:val="00522209"/>
    <w:rsid w:val="005222C9"/>
    <w:rsid w:val="005239CD"/>
    <w:rsid w:val="00526A56"/>
    <w:rsid w:val="0052716C"/>
    <w:rsid w:val="005277C0"/>
    <w:rsid w:val="00533449"/>
    <w:rsid w:val="005343BE"/>
    <w:rsid w:val="005344E4"/>
    <w:rsid w:val="00535609"/>
    <w:rsid w:val="00536013"/>
    <w:rsid w:val="0053612B"/>
    <w:rsid w:val="005362E0"/>
    <w:rsid w:val="0053742B"/>
    <w:rsid w:val="00540EF7"/>
    <w:rsid w:val="00541FA0"/>
    <w:rsid w:val="005421D7"/>
    <w:rsid w:val="00542560"/>
    <w:rsid w:val="00542954"/>
    <w:rsid w:val="0054378D"/>
    <w:rsid w:val="00544AA0"/>
    <w:rsid w:val="0054555D"/>
    <w:rsid w:val="005479D2"/>
    <w:rsid w:val="00547F44"/>
    <w:rsid w:val="005512DE"/>
    <w:rsid w:val="005526E0"/>
    <w:rsid w:val="00553CAC"/>
    <w:rsid w:val="005541AC"/>
    <w:rsid w:val="005547E1"/>
    <w:rsid w:val="005554CB"/>
    <w:rsid w:val="00555F26"/>
    <w:rsid w:val="005560CC"/>
    <w:rsid w:val="00561927"/>
    <w:rsid w:val="00562801"/>
    <w:rsid w:val="005634C3"/>
    <w:rsid w:val="0056433B"/>
    <w:rsid w:val="00564629"/>
    <w:rsid w:val="00564DE1"/>
    <w:rsid w:val="00566DD6"/>
    <w:rsid w:val="00566F18"/>
    <w:rsid w:val="005675F8"/>
    <w:rsid w:val="0056777F"/>
    <w:rsid w:val="00571078"/>
    <w:rsid w:val="005713BC"/>
    <w:rsid w:val="00571890"/>
    <w:rsid w:val="00571C53"/>
    <w:rsid w:val="0057445B"/>
    <w:rsid w:val="00574F26"/>
    <w:rsid w:val="00575635"/>
    <w:rsid w:val="00575689"/>
    <w:rsid w:val="00575841"/>
    <w:rsid w:val="005764DE"/>
    <w:rsid w:val="00576B8F"/>
    <w:rsid w:val="00577D8D"/>
    <w:rsid w:val="00580500"/>
    <w:rsid w:val="005808D6"/>
    <w:rsid w:val="00580C70"/>
    <w:rsid w:val="005816FF"/>
    <w:rsid w:val="00582C0E"/>
    <w:rsid w:val="00583B57"/>
    <w:rsid w:val="00584E90"/>
    <w:rsid w:val="005867DB"/>
    <w:rsid w:val="005868AC"/>
    <w:rsid w:val="0058754C"/>
    <w:rsid w:val="005912AB"/>
    <w:rsid w:val="00591336"/>
    <w:rsid w:val="00592E8C"/>
    <w:rsid w:val="005934F2"/>
    <w:rsid w:val="00596F7A"/>
    <w:rsid w:val="00597F01"/>
    <w:rsid w:val="005A0B71"/>
    <w:rsid w:val="005A0FEF"/>
    <w:rsid w:val="005A1904"/>
    <w:rsid w:val="005A2169"/>
    <w:rsid w:val="005A294E"/>
    <w:rsid w:val="005A427F"/>
    <w:rsid w:val="005A593C"/>
    <w:rsid w:val="005A5A5C"/>
    <w:rsid w:val="005A6C42"/>
    <w:rsid w:val="005A6E7C"/>
    <w:rsid w:val="005A7110"/>
    <w:rsid w:val="005A7DFC"/>
    <w:rsid w:val="005B01F7"/>
    <w:rsid w:val="005B0AC2"/>
    <w:rsid w:val="005B0DE3"/>
    <w:rsid w:val="005B242D"/>
    <w:rsid w:val="005B4111"/>
    <w:rsid w:val="005B65D5"/>
    <w:rsid w:val="005B6635"/>
    <w:rsid w:val="005B67C2"/>
    <w:rsid w:val="005B6F97"/>
    <w:rsid w:val="005B7516"/>
    <w:rsid w:val="005C045A"/>
    <w:rsid w:val="005C0498"/>
    <w:rsid w:val="005C0533"/>
    <w:rsid w:val="005C05E8"/>
    <w:rsid w:val="005C0ED5"/>
    <w:rsid w:val="005C35E1"/>
    <w:rsid w:val="005C3BA2"/>
    <w:rsid w:val="005C3E64"/>
    <w:rsid w:val="005C3F39"/>
    <w:rsid w:val="005C4396"/>
    <w:rsid w:val="005C58FF"/>
    <w:rsid w:val="005C5EE8"/>
    <w:rsid w:val="005C69E4"/>
    <w:rsid w:val="005D0349"/>
    <w:rsid w:val="005D273E"/>
    <w:rsid w:val="005D2FD9"/>
    <w:rsid w:val="005D30F2"/>
    <w:rsid w:val="005D396B"/>
    <w:rsid w:val="005D4132"/>
    <w:rsid w:val="005D4297"/>
    <w:rsid w:val="005D42C8"/>
    <w:rsid w:val="005D580B"/>
    <w:rsid w:val="005D60A3"/>
    <w:rsid w:val="005D7794"/>
    <w:rsid w:val="005E0672"/>
    <w:rsid w:val="005E1D73"/>
    <w:rsid w:val="005E1E0F"/>
    <w:rsid w:val="005E211D"/>
    <w:rsid w:val="005E523A"/>
    <w:rsid w:val="005E7730"/>
    <w:rsid w:val="005F02EF"/>
    <w:rsid w:val="005F3934"/>
    <w:rsid w:val="005F3A50"/>
    <w:rsid w:val="005F40B5"/>
    <w:rsid w:val="005F6587"/>
    <w:rsid w:val="005F75D8"/>
    <w:rsid w:val="005F7C3E"/>
    <w:rsid w:val="005F7C97"/>
    <w:rsid w:val="005F7F37"/>
    <w:rsid w:val="00601EF7"/>
    <w:rsid w:val="00604043"/>
    <w:rsid w:val="00605399"/>
    <w:rsid w:val="00606B33"/>
    <w:rsid w:val="0060763A"/>
    <w:rsid w:val="00611EFD"/>
    <w:rsid w:val="00613EFC"/>
    <w:rsid w:val="00614063"/>
    <w:rsid w:val="00614701"/>
    <w:rsid w:val="00615DFA"/>
    <w:rsid w:val="006160E1"/>
    <w:rsid w:val="00616FC4"/>
    <w:rsid w:val="00617322"/>
    <w:rsid w:val="00617D93"/>
    <w:rsid w:val="00617EF2"/>
    <w:rsid w:val="0062159C"/>
    <w:rsid w:val="00621A5C"/>
    <w:rsid w:val="00621C0E"/>
    <w:rsid w:val="00622AA4"/>
    <w:rsid w:val="006243ED"/>
    <w:rsid w:val="00625C3A"/>
    <w:rsid w:val="00625E6C"/>
    <w:rsid w:val="00625FAA"/>
    <w:rsid w:val="00626203"/>
    <w:rsid w:val="00626FDE"/>
    <w:rsid w:val="00630B73"/>
    <w:rsid w:val="00630E1E"/>
    <w:rsid w:val="00632D1B"/>
    <w:rsid w:val="00633D5E"/>
    <w:rsid w:val="00634282"/>
    <w:rsid w:val="0063438A"/>
    <w:rsid w:val="006372DD"/>
    <w:rsid w:val="00637E7D"/>
    <w:rsid w:val="00640FC0"/>
    <w:rsid w:val="0064131D"/>
    <w:rsid w:val="00641F7D"/>
    <w:rsid w:val="0064307B"/>
    <w:rsid w:val="0064326F"/>
    <w:rsid w:val="00643AD9"/>
    <w:rsid w:val="006449B8"/>
    <w:rsid w:val="00646B12"/>
    <w:rsid w:val="00647A69"/>
    <w:rsid w:val="00650251"/>
    <w:rsid w:val="00650C46"/>
    <w:rsid w:val="0065108F"/>
    <w:rsid w:val="00651C08"/>
    <w:rsid w:val="00651F42"/>
    <w:rsid w:val="006523C1"/>
    <w:rsid w:val="00652B62"/>
    <w:rsid w:val="00653F7D"/>
    <w:rsid w:val="006542AC"/>
    <w:rsid w:val="00654379"/>
    <w:rsid w:val="00655558"/>
    <w:rsid w:val="006569A2"/>
    <w:rsid w:val="00662B33"/>
    <w:rsid w:val="006633BB"/>
    <w:rsid w:val="00663431"/>
    <w:rsid w:val="0066378E"/>
    <w:rsid w:val="006709ED"/>
    <w:rsid w:val="00671D03"/>
    <w:rsid w:val="0067369A"/>
    <w:rsid w:val="00673BAE"/>
    <w:rsid w:val="00673DED"/>
    <w:rsid w:val="00675543"/>
    <w:rsid w:val="00676171"/>
    <w:rsid w:val="0067694D"/>
    <w:rsid w:val="0068009A"/>
    <w:rsid w:val="00681119"/>
    <w:rsid w:val="0068167F"/>
    <w:rsid w:val="0068362A"/>
    <w:rsid w:val="006851AE"/>
    <w:rsid w:val="00686663"/>
    <w:rsid w:val="00691097"/>
    <w:rsid w:val="006916C7"/>
    <w:rsid w:val="0069206E"/>
    <w:rsid w:val="00694D53"/>
    <w:rsid w:val="006953C5"/>
    <w:rsid w:val="006960A8"/>
    <w:rsid w:val="00697CAD"/>
    <w:rsid w:val="00697D92"/>
    <w:rsid w:val="006A0C1F"/>
    <w:rsid w:val="006A2265"/>
    <w:rsid w:val="006A308C"/>
    <w:rsid w:val="006A352A"/>
    <w:rsid w:val="006A4F30"/>
    <w:rsid w:val="006A6B73"/>
    <w:rsid w:val="006A6B96"/>
    <w:rsid w:val="006B0FFC"/>
    <w:rsid w:val="006B1902"/>
    <w:rsid w:val="006B1AF7"/>
    <w:rsid w:val="006B2AED"/>
    <w:rsid w:val="006B456C"/>
    <w:rsid w:val="006B4C03"/>
    <w:rsid w:val="006B7A79"/>
    <w:rsid w:val="006C0D42"/>
    <w:rsid w:val="006C1937"/>
    <w:rsid w:val="006C264A"/>
    <w:rsid w:val="006C271D"/>
    <w:rsid w:val="006C2E91"/>
    <w:rsid w:val="006C5C5F"/>
    <w:rsid w:val="006C67E8"/>
    <w:rsid w:val="006C7C75"/>
    <w:rsid w:val="006D1512"/>
    <w:rsid w:val="006D34A7"/>
    <w:rsid w:val="006D5FFF"/>
    <w:rsid w:val="006D770E"/>
    <w:rsid w:val="006D7C7C"/>
    <w:rsid w:val="006E02DD"/>
    <w:rsid w:val="006E13DE"/>
    <w:rsid w:val="006E1976"/>
    <w:rsid w:val="006E263F"/>
    <w:rsid w:val="006E41CF"/>
    <w:rsid w:val="006E49E3"/>
    <w:rsid w:val="006E4E2E"/>
    <w:rsid w:val="006E5951"/>
    <w:rsid w:val="006F06A9"/>
    <w:rsid w:val="006F184D"/>
    <w:rsid w:val="006F2352"/>
    <w:rsid w:val="006F49DD"/>
    <w:rsid w:val="006F4B55"/>
    <w:rsid w:val="006F4C6F"/>
    <w:rsid w:val="006F547B"/>
    <w:rsid w:val="006F7362"/>
    <w:rsid w:val="006F7CB0"/>
    <w:rsid w:val="007009B9"/>
    <w:rsid w:val="00700A8D"/>
    <w:rsid w:val="00700CF2"/>
    <w:rsid w:val="00700DF5"/>
    <w:rsid w:val="007010A4"/>
    <w:rsid w:val="0070299D"/>
    <w:rsid w:val="00703F63"/>
    <w:rsid w:val="007044BC"/>
    <w:rsid w:val="00704720"/>
    <w:rsid w:val="00705892"/>
    <w:rsid w:val="00706269"/>
    <w:rsid w:val="007070F4"/>
    <w:rsid w:val="0070796C"/>
    <w:rsid w:val="0070798A"/>
    <w:rsid w:val="00710594"/>
    <w:rsid w:val="00710C7C"/>
    <w:rsid w:val="007131AA"/>
    <w:rsid w:val="00716768"/>
    <w:rsid w:val="00716A72"/>
    <w:rsid w:val="0071723E"/>
    <w:rsid w:val="0071731B"/>
    <w:rsid w:val="00717743"/>
    <w:rsid w:val="0071778F"/>
    <w:rsid w:val="007201F8"/>
    <w:rsid w:val="00720753"/>
    <w:rsid w:val="00720B9C"/>
    <w:rsid w:val="00720C68"/>
    <w:rsid w:val="00724E33"/>
    <w:rsid w:val="00725132"/>
    <w:rsid w:val="00726522"/>
    <w:rsid w:val="007311A8"/>
    <w:rsid w:val="00731CEB"/>
    <w:rsid w:val="00732164"/>
    <w:rsid w:val="00732CD7"/>
    <w:rsid w:val="007345DD"/>
    <w:rsid w:val="00735EFF"/>
    <w:rsid w:val="00737246"/>
    <w:rsid w:val="00737BAD"/>
    <w:rsid w:val="00740165"/>
    <w:rsid w:val="00740319"/>
    <w:rsid w:val="00741527"/>
    <w:rsid w:val="0074221E"/>
    <w:rsid w:val="00742433"/>
    <w:rsid w:val="00742FCE"/>
    <w:rsid w:val="007432BC"/>
    <w:rsid w:val="00743DBE"/>
    <w:rsid w:val="00744439"/>
    <w:rsid w:val="007448E3"/>
    <w:rsid w:val="00745797"/>
    <w:rsid w:val="007466A8"/>
    <w:rsid w:val="00746D97"/>
    <w:rsid w:val="00747BE1"/>
    <w:rsid w:val="00750CD1"/>
    <w:rsid w:val="00752FBE"/>
    <w:rsid w:val="00753FF7"/>
    <w:rsid w:val="0075411E"/>
    <w:rsid w:val="00754200"/>
    <w:rsid w:val="0075441E"/>
    <w:rsid w:val="00755949"/>
    <w:rsid w:val="00756006"/>
    <w:rsid w:val="00756037"/>
    <w:rsid w:val="007560DF"/>
    <w:rsid w:val="0075709E"/>
    <w:rsid w:val="0075712E"/>
    <w:rsid w:val="007578BC"/>
    <w:rsid w:val="00757D11"/>
    <w:rsid w:val="007604C0"/>
    <w:rsid w:val="00760EB0"/>
    <w:rsid w:val="00761947"/>
    <w:rsid w:val="00761954"/>
    <w:rsid w:val="00761B2B"/>
    <w:rsid w:val="007623AB"/>
    <w:rsid w:val="00762450"/>
    <w:rsid w:val="0076327A"/>
    <w:rsid w:val="007632DC"/>
    <w:rsid w:val="00763594"/>
    <w:rsid w:val="00764663"/>
    <w:rsid w:val="007648B3"/>
    <w:rsid w:val="00764E1E"/>
    <w:rsid w:val="00765A2F"/>
    <w:rsid w:val="00765D0F"/>
    <w:rsid w:val="00765EFE"/>
    <w:rsid w:val="00766D43"/>
    <w:rsid w:val="00767DA0"/>
    <w:rsid w:val="00770DDE"/>
    <w:rsid w:val="00771597"/>
    <w:rsid w:val="00771798"/>
    <w:rsid w:val="007719F6"/>
    <w:rsid w:val="00772CE1"/>
    <w:rsid w:val="00773BB9"/>
    <w:rsid w:val="00776DCC"/>
    <w:rsid w:val="0078189D"/>
    <w:rsid w:val="007819A4"/>
    <w:rsid w:val="00781A8E"/>
    <w:rsid w:val="00782587"/>
    <w:rsid w:val="007832DD"/>
    <w:rsid w:val="00786900"/>
    <w:rsid w:val="007904BA"/>
    <w:rsid w:val="00790A1F"/>
    <w:rsid w:val="007910FC"/>
    <w:rsid w:val="007938D9"/>
    <w:rsid w:val="00794154"/>
    <w:rsid w:val="00795751"/>
    <w:rsid w:val="00795CC7"/>
    <w:rsid w:val="00795D0E"/>
    <w:rsid w:val="00795D8C"/>
    <w:rsid w:val="0079783D"/>
    <w:rsid w:val="00797A89"/>
    <w:rsid w:val="007A1907"/>
    <w:rsid w:val="007A196B"/>
    <w:rsid w:val="007A220F"/>
    <w:rsid w:val="007A29A9"/>
    <w:rsid w:val="007A2AE3"/>
    <w:rsid w:val="007A40DB"/>
    <w:rsid w:val="007A4DC3"/>
    <w:rsid w:val="007A66DC"/>
    <w:rsid w:val="007A77CE"/>
    <w:rsid w:val="007A7F99"/>
    <w:rsid w:val="007B0699"/>
    <w:rsid w:val="007B09F2"/>
    <w:rsid w:val="007B0BC3"/>
    <w:rsid w:val="007B3079"/>
    <w:rsid w:val="007B5D3A"/>
    <w:rsid w:val="007B5D81"/>
    <w:rsid w:val="007B773D"/>
    <w:rsid w:val="007B7C4A"/>
    <w:rsid w:val="007C1911"/>
    <w:rsid w:val="007C1914"/>
    <w:rsid w:val="007C1B69"/>
    <w:rsid w:val="007C1C80"/>
    <w:rsid w:val="007C2B20"/>
    <w:rsid w:val="007C2DEF"/>
    <w:rsid w:val="007C32C2"/>
    <w:rsid w:val="007C4C5C"/>
    <w:rsid w:val="007C4D38"/>
    <w:rsid w:val="007C5097"/>
    <w:rsid w:val="007C693D"/>
    <w:rsid w:val="007D06C3"/>
    <w:rsid w:val="007D0F0D"/>
    <w:rsid w:val="007D2EE6"/>
    <w:rsid w:val="007D3187"/>
    <w:rsid w:val="007D4112"/>
    <w:rsid w:val="007D412D"/>
    <w:rsid w:val="007D4966"/>
    <w:rsid w:val="007D5FF7"/>
    <w:rsid w:val="007D645B"/>
    <w:rsid w:val="007D655E"/>
    <w:rsid w:val="007D7470"/>
    <w:rsid w:val="007E328C"/>
    <w:rsid w:val="007E3CF8"/>
    <w:rsid w:val="007E5AAD"/>
    <w:rsid w:val="007E741C"/>
    <w:rsid w:val="007E7C97"/>
    <w:rsid w:val="007E7F0F"/>
    <w:rsid w:val="007F0CEC"/>
    <w:rsid w:val="007F0F07"/>
    <w:rsid w:val="007F1984"/>
    <w:rsid w:val="007F45EB"/>
    <w:rsid w:val="007F55FF"/>
    <w:rsid w:val="007F5943"/>
    <w:rsid w:val="007F606E"/>
    <w:rsid w:val="00800362"/>
    <w:rsid w:val="00800A8F"/>
    <w:rsid w:val="00800DBA"/>
    <w:rsid w:val="0080134A"/>
    <w:rsid w:val="0080354C"/>
    <w:rsid w:val="0080377B"/>
    <w:rsid w:val="00803E48"/>
    <w:rsid w:val="00804CFD"/>
    <w:rsid w:val="00804E4A"/>
    <w:rsid w:val="008053AF"/>
    <w:rsid w:val="00806A17"/>
    <w:rsid w:val="00806B30"/>
    <w:rsid w:val="00807437"/>
    <w:rsid w:val="00807850"/>
    <w:rsid w:val="00807D0F"/>
    <w:rsid w:val="008114DA"/>
    <w:rsid w:val="00813337"/>
    <w:rsid w:val="00813427"/>
    <w:rsid w:val="00813698"/>
    <w:rsid w:val="00813A8C"/>
    <w:rsid w:val="00814C45"/>
    <w:rsid w:val="00815F4B"/>
    <w:rsid w:val="00817981"/>
    <w:rsid w:val="00820BA1"/>
    <w:rsid w:val="00820E41"/>
    <w:rsid w:val="00821616"/>
    <w:rsid w:val="00821A36"/>
    <w:rsid w:val="00823795"/>
    <w:rsid w:val="0082427A"/>
    <w:rsid w:val="008245FF"/>
    <w:rsid w:val="00825000"/>
    <w:rsid w:val="00826CDA"/>
    <w:rsid w:val="00831657"/>
    <w:rsid w:val="00832490"/>
    <w:rsid w:val="00832F07"/>
    <w:rsid w:val="00833704"/>
    <w:rsid w:val="008339FF"/>
    <w:rsid w:val="00833A8C"/>
    <w:rsid w:val="008343C9"/>
    <w:rsid w:val="00835BF5"/>
    <w:rsid w:val="0083706F"/>
    <w:rsid w:val="008400CA"/>
    <w:rsid w:val="008403B3"/>
    <w:rsid w:val="00840D5D"/>
    <w:rsid w:val="00841045"/>
    <w:rsid w:val="00844510"/>
    <w:rsid w:val="008451DB"/>
    <w:rsid w:val="00845848"/>
    <w:rsid w:val="008460C4"/>
    <w:rsid w:val="008477BF"/>
    <w:rsid w:val="00850712"/>
    <w:rsid w:val="008511C1"/>
    <w:rsid w:val="00851459"/>
    <w:rsid w:val="00851E7A"/>
    <w:rsid w:val="00851EC1"/>
    <w:rsid w:val="00851F7E"/>
    <w:rsid w:val="00852138"/>
    <w:rsid w:val="00852327"/>
    <w:rsid w:val="00853939"/>
    <w:rsid w:val="00854E15"/>
    <w:rsid w:val="00855665"/>
    <w:rsid w:val="00855BFB"/>
    <w:rsid w:val="00860108"/>
    <w:rsid w:val="0086085C"/>
    <w:rsid w:val="008613A0"/>
    <w:rsid w:val="00861465"/>
    <w:rsid w:val="008617FD"/>
    <w:rsid w:val="0086212D"/>
    <w:rsid w:val="00864888"/>
    <w:rsid w:val="0086581E"/>
    <w:rsid w:val="00865B41"/>
    <w:rsid w:val="00866BB4"/>
    <w:rsid w:val="00870470"/>
    <w:rsid w:val="008720FD"/>
    <w:rsid w:val="008750DA"/>
    <w:rsid w:val="00875C05"/>
    <w:rsid w:val="0087603B"/>
    <w:rsid w:val="00876BFA"/>
    <w:rsid w:val="00876FF7"/>
    <w:rsid w:val="00877CF5"/>
    <w:rsid w:val="00881CA9"/>
    <w:rsid w:val="00884BD1"/>
    <w:rsid w:val="008856AA"/>
    <w:rsid w:val="00886607"/>
    <w:rsid w:val="008921A5"/>
    <w:rsid w:val="00892BAC"/>
    <w:rsid w:val="008930B3"/>
    <w:rsid w:val="00895C0F"/>
    <w:rsid w:val="00896103"/>
    <w:rsid w:val="0089708D"/>
    <w:rsid w:val="008A0DDF"/>
    <w:rsid w:val="008A1BF5"/>
    <w:rsid w:val="008A364B"/>
    <w:rsid w:val="008A4900"/>
    <w:rsid w:val="008A62F4"/>
    <w:rsid w:val="008B0547"/>
    <w:rsid w:val="008B1FE2"/>
    <w:rsid w:val="008B2335"/>
    <w:rsid w:val="008B2591"/>
    <w:rsid w:val="008B39C3"/>
    <w:rsid w:val="008B3F81"/>
    <w:rsid w:val="008B73F6"/>
    <w:rsid w:val="008C055A"/>
    <w:rsid w:val="008C1B64"/>
    <w:rsid w:val="008C1BC1"/>
    <w:rsid w:val="008C50AF"/>
    <w:rsid w:val="008C54A0"/>
    <w:rsid w:val="008C592F"/>
    <w:rsid w:val="008C5AEB"/>
    <w:rsid w:val="008D09B7"/>
    <w:rsid w:val="008D0CE3"/>
    <w:rsid w:val="008D149F"/>
    <w:rsid w:val="008D1F36"/>
    <w:rsid w:val="008D2384"/>
    <w:rsid w:val="008D26C5"/>
    <w:rsid w:val="008D2F37"/>
    <w:rsid w:val="008D30D0"/>
    <w:rsid w:val="008D3E34"/>
    <w:rsid w:val="008D45B8"/>
    <w:rsid w:val="008D5A6A"/>
    <w:rsid w:val="008D6AE4"/>
    <w:rsid w:val="008D713C"/>
    <w:rsid w:val="008E0FDC"/>
    <w:rsid w:val="008E174E"/>
    <w:rsid w:val="008E1932"/>
    <w:rsid w:val="008E3AD0"/>
    <w:rsid w:val="008E5000"/>
    <w:rsid w:val="008F0B8A"/>
    <w:rsid w:val="008F0D9B"/>
    <w:rsid w:val="008F1824"/>
    <w:rsid w:val="008F1DD5"/>
    <w:rsid w:val="008F2793"/>
    <w:rsid w:val="008F2F17"/>
    <w:rsid w:val="008F5D17"/>
    <w:rsid w:val="008F69E5"/>
    <w:rsid w:val="00900A22"/>
    <w:rsid w:val="009020BB"/>
    <w:rsid w:val="00902A82"/>
    <w:rsid w:val="00903E0B"/>
    <w:rsid w:val="00904E8E"/>
    <w:rsid w:val="00905DFC"/>
    <w:rsid w:val="00907963"/>
    <w:rsid w:val="009110D6"/>
    <w:rsid w:val="0091165D"/>
    <w:rsid w:val="00912800"/>
    <w:rsid w:val="00912B74"/>
    <w:rsid w:val="00913476"/>
    <w:rsid w:val="009164B3"/>
    <w:rsid w:val="00916C85"/>
    <w:rsid w:val="0091700C"/>
    <w:rsid w:val="00920253"/>
    <w:rsid w:val="0092179A"/>
    <w:rsid w:val="00923FD3"/>
    <w:rsid w:val="00924F8B"/>
    <w:rsid w:val="00925DBD"/>
    <w:rsid w:val="0092625D"/>
    <w:rsid w:val="00926865"/>
    <w:rsid w:val="0093454B"/>
    <w:rsid w:val="009347C4"/>
    <w:rsid w:val="00935460"/>
    <w:rsid w:val="00935D99"/>
    <w:rsid w:val="00936FC3"/>
    <w:rsid w:val="009400ED"/>
    <w:rsid w:val="009431D3"/>
    <w:rsid w:val="00943980"/>
    <w:rsid w:val="00951608"/>
    <w:rsid w:val="0095246D"/>
    <w:rsid w:val="0095393D"/>
    <w:rsid w:val="0095462E"/>
    <w:rsid w:val="00954BB5"/>
    <w:rsid w:val="009564CE"/>
    <w:rsid w:val="00957C78"/>
    <w:rsid w:val="0096181C"/>
    <w:rsid w:val="00961E14"/>
    <w:rsid w:val="0096288A"/>
    <w:rsid w:val="00962D30"/>
    <w:rsid w:val="00962E97"/>
    <w:rsid w:val="00963DF6"/>
    <w:rsid w:val="009652C6"/>
    <w:rsid w:val="00965BDB"/>
    <w:rsid w:val="0096683B"/>
    <w:rsid w:val="00966935"/>
    <w:rsid w:val="00967DCE"/>
    <w:rsid w:val="00967E8F"/>
    <w:rsid w:val="00970677"/>
    <w:rsid w:val="009708AC"/>
    <w:rsid w:val="00971421"/>
    <w:rsid w:val="00972442"/>
    <w:rsid w:val="00973664"/>
    <w:rsid w:val="00973729"/>
    <w:rsid w:val="00973DEE"/>
    <w:rsid w:val="00973FC5"/>
    <w:rsid w:val="00976D24"/>
    <w:rsid w:val="00976DF1"/>
    <w:rsid w:val="009800C6"/>
    <w:rsid w:val="00982004"/>
    <w:rsid w:val="009825FC"/>
    <w:rsid w:val="009826EB"/>
    <w:rsid w:val="00982D87"/>
    <w:rsid w:val="009837D0"/>
    <w:rsid w:val="0098383F"/>
    <w:rsid w:val="00984106"/>
    <w:rsid w:val="00986808"/>
    <w:rsid w:val="0098767B"/>
    <w:rsid w:val="00987963"/>
    <w:rsid w:val="00990EF4"/>
    <w:rsid w:val="009911E6"/>
    <w:rsid w:val="009930B9"/>
    <w:rsid w:val="00995627"/>
    <w:rsid w:val="009962B7"/>
    <w:rsid w:val="009971D4"/>
    <w:rsid w:val="009978D2"/>
    <w:rsid w:val="009A14A7"/>
    <w:rsid w:val="009A155E"/>
    <w:rsid w:val="009A3338"/>
    <w:rsid w:val="009A3C5D"/>
    <w:rsid w:val="009A4BFA"/>
    <w:rsid w:val="009A548D"/>
    <w:rsid w:val="009A55DC"/>
    <w:rsid w:val="009A6C70"/>
    <w:rsid w:val="009A75C2"/>
    <w:rsid w:val="009A75FD"/>
    <w:rsid w:val="009A772E"/>
    <w:rsid w:val="009B094A"/>
    <w:rsid w:val="009B17C5"/>
    <w:rsid w:val="009B33AF"/>
    <w:rsid w:val="009B3FD2"/>
    <w:rsid w:val="009B4808"/>
    <w:rsid w:val="009B4CED"/>
    <w:rsid w:val="009B4F22"/>
    <w:rsid w:val="009B56A6"/>
    <w:rsid w:val="009B5942"/>
    <w:rsid w:val="009B5D5F"/>
    <w:rsid w:val="009B61FD"/>
    <w:rsid w:val="009B6398"/>
    <w:rsid w:val="009B697D"/>
    <w:rsid w:val="009B6F3B"/>
    <w:rsid w:val="009B7A2C"/>
    <w:rsid w:val="009C188D"/>
    <w:rsid w:val="009C1A56"/>
    <w:rsid w:val="009C493C"/>
    <w:rsid w:val="009C5344"/>
    <w:rsid w:val="009C6503"/>
    <w:rsid w:val="009C6839"/>
    <w:rsid w:val="009C76CF"/>
    <w:rsid w:val="009C7752"/>
    <w:rsid w:val="009C7771"/>
    <w:rsid w:val="009C7A99"/>
    <w:rsid w:val="009C7BF7"/>
    <w:rsid w:val="009D0C4D"/>
    <w:rsid w:val="009D173D"/>
    <w:rsid w:val="009D1848"/>
    <w:rsid w:val="009D1E5A"/>
    <w:rsid w:val="009D1E5C"/>
    <w:rsid w:val="009D2286"/>
    <w:rsid w:val="009D22EC"/>
    <w:rsid w:val="009D2984"/>
    <w:rsid w:val="009D2AD9"/>
    <w:rsid w:val="009D475F"/>
    <w:rsid w:val="009D5285"/>
    <w:rsid w:val="009D76E6"/>
    <w:rsid w:val="009E198D"/>
    <w:rsid w:val="009E1C15"/>
    <w:rsid w:val="009E2B36"/>
    <w:rsid w:val="009E3759"/>
    <w:rsid w:val="009E4B8A"/>
    <w:rsid w:val="009E649C"/>
    <w:rsid w:val="009F08AF"/>
    <w:rsid w:val="009F2B16"/>
    <w:rsid w:val="009F567B"/>
    <w:rsid w:val="009F63F8"/>
    <w:rsid w:val="009F73C8"/>
    <w:rsid w:val="009F7CB1"/>
    <w:rsid w:val="009F7F94"/>
    <w:rsid w:val="00A01252"/>
    <w:rsid w:val="00A02087"/>
    <w:rsid w:val="00A036FF"/>
    <w:rsid w:val="00A050D1"/>
    <w:rsid w:val="00A05800"/>
    <w:rsid w:val="00A05C22"/>
    <w:rsid w:val="00A05D1E"/>
    <w:rsid w:val="00A065BB"/>
    <w:rsid w:val="00A0736B"/>
    <w:rsid w:val="00A07A56"/>
    <w:rsid w:val="00A12760"/>
    <w:rsid w:val="00A12B22"/>
    <w:rsid w:val="00A12B8F"/>
    <w:rsid w:val="00A13404"/>
    <w:rsid w:val="00A142A8"/>
    <w:rsid w:val="00A14791"/>
    <w:rsid w:val="00A15257"/>
    <w:rsid w:val="00A16543"/>
    <w:rsid w:val="00A17479"/>
    <w:rsid w:val="00A20E8D"/>
    <w:rsid w:val="00A22693"/>
    <w:rsid w:val="00A228C6"/>
    <w:rsid w:val="00A235BD"/>
    <w:rsid w:val="00A246D5"/>
    <w:rsid w:val="00A248A8"/>
    <w:rsid w:val="00A258EF"/>
    <w:rsid w:val="00A25C1D"/>
    <w:rsid w:val="00A301B4"/>
    <w:rsid w:val="00A30847"/>
    <w:rsid w:val="00A30C2B"/>
    <w:rsid w:val="00A316EC"/>
    <w:rsid w:val="00A32728"/>
    <w:rsid w:val="00A33E67"/>
    <w:rsid w:val="00A3429B"/>
    <w:rsid w:val="00A3593B"/>
    <w:rsid w:val="00A35BB2"/>
    <w:rsid w:val="00A36618"/>
    <w:rsid w:val="00A37D95"/>
    <w:rsid w:val="00A42968"/>
    <w:rsid w:val="00A4314B"/>
    <w:rsid w:val="00A44985"/>
    <w:rsid w:val="00A45617"/>
    <w:rsid w:val="00A45BCB"/>
    <w:rsid w:val="00A46430"/>
    <w:rsid w:val="00A47AB2"/>
    <w:rsid w:val="00A509A7"/>
    <w:rsid w:val="00A5174B"/>
    <w:rsid w:val="00A52615"/>
    <w:rsid w:val="00A53ECC"/>
    <w:rsid w:val="00A55247"/>
    <w:rsid w:val="00A55960"/>
    <w:rsid w:val="00A56481"/>
    <w:rsid w:val="00A567B4"/>
    <w:rsid w:val="00A61C9D"/>
    <w:rsid w:val="00A61F9E"/>
    <w:rsid w:val="00A63C3D"/>
    <w:rsid w:val="00A64E16"/>
    <w:rsid w:val="00A6534C"/>
    <w:rsid w:val="00A65CCF"/>
    <w:rsid w:val="00A65E4B"/>
    <w:rsid w:val="00A660EB"/>
    <w:rsid w:val="00A7149C"/>
    <w:rsid w:val="00A739FD"/>
    <w:rsid w:val="00A749E3"/>
    <w:rsid w:val="00A76561"/>
    <w:rsid w:val="00A77B85"/>
    <w:rsid w:val="00A80A1C"/>
    <w:rsid w:val="00A81D73"/>
    <w:rsid w:val="00A84B0D"/>
    <w:rsid w:val="00A8690D"/>
    <w:rsid w:val="00A87E89"/>
    <w:rsid w:val="00A90A92"/>
    <w:rsid w:val="00A90DA1"/>
    <w:rsid w:val="00A910F5"/>
    <w:rsid w:val="00A91E2B"/>
    <w:rsid w:val="00A92E67"/>
    <w:rsid w:val="00A93ADA"/>
    <w:rsid w:val="00A96125"/>
    <w:rsid w:val="00A96CC8"/>
    <w:rsid w:val="00A970C0"/>
    <w:rsid w:val="00A97ED5"/>
    <w:rsid w:val="00AA1451"/>
    <w:rsid w:val="00AA2653"/>
    <w:rsid w:val="00AA289D"/>
    <w:rsid w:val="00AA2DD8"/>
    <w:rsid w:val="00AA3E8F"/>
    <w:rsid w:val="00AA4BC1"/>
    <w:rsid w:val="00AA50E4"/>
    <w:rsid w:val="00AA50F6"/>
    <w:rsid w:val="00AA669E"/>
    <w:rsid w:val="00AA677C"/>
    <w:rsid w:val="00AA69A1"/>
    <w:rsid w:val="00AA796A"/>
    <w:rsid w:val="00AB1052"/>
    <w:rsid w:val="00AB1174"/>
    <w:rsid w:val="00AB15BE"/>
    <w:rsid w:val="00AB20A3"/>
    <w:rsid w:val="00AB3778"/>
    <w:rsid w:val="00AB44FA"/>
    <w:rsid w:val="00AB56A8"/>
    <w:rsid w:val="00AB629A"/>
    <w:rsid w:val="00AC1B92"/>
    <w:rsid w:val="00AC1F91"/>
    <w:rsid w:val="00AC2390"/>
    <w:rsid w:val="00AC293B"/>
    <w:rsid w:val="00AC5F44"/>
    <w:rsid w:val="00AC6705"/>
    <w:rsid w:val="00AD15A7"/>
    <w:rsid w:val="00AD2E85"/>
    <w:rsid w:val="00AD4CC2"/>
    <w:rsid w:val="00AD7A70"/>
    <w:rsid w:val="00AD7D18"/>
    <w:rsid w:val="00AE0451"/>
    <w:rsid w:val="00AE209B"/>
    <w:rsid w:val="00AE43EB"/>
    <w:rsid w:val="00AE46BF"/>
    <w:rsid w:val="00AE53EE"/>
    <w:rsid w:val="00AE5454"/>
    <w:rsid w:val="00AE62FB"/>
    <w:rsid w:val="00AE633F"/>
    <w:rsid w:val="00AF0174"/>
    <w:rsid w:val="00AF0526"/>
    <w:rsid w:val="00AF0884"/>
    <w:rsid w:val="00AF1EB8"/>
    <w:rsid w:val="00AF2534"/>
    <w:rsid w:val="00AF2977"/>
    <w:rsid w:val="00AF2FFE"/>
    <w:rsid w:val="00AF3493"/>
    <w:rsid w:val="00AF3BA1"/>
    <w:rsid w:val="00AF4C3C"/>
    <w:rsid w:val="00AF5F5E"/>
    <w:rsid w:val="00AF750E"/>
    <w:rsid w:val="00B01CD2"/>
    <w:rsid w:val="00B04050"/>
    <w:rsid w:val="00B052B8"/>
    <w:rsid w:val="00B0557B"/>
    <w:rsid w:val="00B05C24"/>
    <w:rsid w:val="00B05CBA"/>
    <w:rsid w:val="00B05CBB"/>
    <w:rsid w:val="00B06125"/>
    <w:rsid w:val="00B07A3F"/>
    <w:rsid w:val="00B07A44"/>
    <w:rsid w:val="00B10C55"/>
    <w:rsid w:val="00B10DB8"/>
    <w:rsid w:val="00B1117C"/>
    <w:rsid w:val="00B111FF"/>
    <w:rsid w:val="00B11A11"/>
    <w:rsid w:val="00B12596"/>
    <w:rsid w:val="00B13174"/>
    <w:rsid w:val="00B135CE"/>
    <w:rsid w:val="00B14571"/>
    <w:rsid w:val="00B1533A"/>
    <w:rsid w:val="00B17D7E"/>
    <w:rsid w:val="00B20933"/>
    <w:rsid w:val="00B20F8B"/>
    <w:rsid w:val="00B217D3"/>
    <w:rsid w:val="00B22BFB"/>
    <w:rsid w:val="00B22C04"/>
    <w:rsid w:val="00B23046"/>
    <w:rsid w:val="00B258FF"/>
    <w:rsid w:val="00B2644D"/>
    <w:rsid w:val="00B26533"/>
    <w:rsid w:val="00B2681C"/>
    <w:rsid w:val="00B30615"/>
    <w:rsid w:val="00B309BF"/>
    <w:rsid w:val="00B30C5F"/>
    <w:rsid w:val="00B31ADB"/>
    <w:rsid w:val="00B32B78"/>
    <w:rsid w:val="00B3376C"/>
    <w:rsid w:val="00B33A59"/>
    <w:rsid w:val="00B34356"/>
    <w:rsid w:val="00B34C38"/>
    <w:rsid w:val="00B358A3"/>
    <w:rsid w:val="00B35D65"/>
    <w:rsid w:val="00B3652E"/>
    <w:rsid w:val="00B36E4D"/>
    <w:rsid w:val="00B37B6F"/>
    <w:rsid w:val="00B40205"/>
    <w:rsid w:val="00B4024F"/>
    <w:rsid w:val="00B40CDD"/>
    <w:rsid w:val="00B40F20"/>
    <w:rsid w:val="00B4206F"/>
    <w:rsid w:val="00B420A3"/>
    <w:rsid w:val="00B42FD5"/>
    <w:rsid w:val="00B43298"/>
    <w:rsid w:val="00B4361F"/>
    <w:rsid w:val="00B43854"/>
    <w:rsid w:val="00B455D7"/>
    <w:rsid w:val="00B46FDD"/>
    <w:rsid w:val="00B506C7"/>
    <w:rsid w:val="00B525CF"/>
    <w:rsid w:val="00B550FB"/>
    <w:rsid w:val="00B5620B"/>
    <w:rsid w:val="00B615EF"/>
    <w:rsid w:val="00B64543"/>
    <w:rsid w:val="00B64BCB"/>
    <w:rsid w:val="00B65821"/>
    <w:rsid w:val="00B708B8"/>
    <w:rsid w:val="00B71049"/>
    <w:rsid w:val="00B71497"/>
    <w:rsid w:val="00B7171B"/>
    <w:rsid w:val="00B73061"/>
    <w:rsid w:val="00B734EE"/>
    <w:rsid w:val="00B74C62"/>
    <w:rsid w:val="00B755D6"/>
    <w:rsid w:val="00B7592E"/>
    <w:rsid w:val="00B75B23"/>
    <w:rsid w:val="00B77363"/>
    <w:rsid w:val="00B77A47"/>
    <w:rsid w:val="00B80638"/>
    <w:rsid w:val="00B80ADE"/>
    <w:rsid w:val="00B818F3"/>
    <w:rsid w:val="00B81C84"/>
    <w:rsid w:val="00B81D2B"/>
    <w:rsid w:val="00B8444E"/>
    <w:rsid w:val="00B84951"/>
    <w:rsid w:val="00B85576"/>
    <w:rsid w:val="00B869A1"/>
    <w:rsid w:val="00B86EA7"/>
    <w:rsid w:val="00B87082"/>
    <w:rsid w:val="00B876AD"/>
    <w:rsid w:val="00B91518"/>
    <w:rsid w:val="00B92B28"/>
    <w:rsid w:val="00B936D8"/>
    <w:rsid w:val="00B954EA"/>
    <w:rsid w:val="00B96031"/>
    <w:rsid w:val="00B9718B"/>
    <w:rsid w:val="00BA03B7"/>
    <w:rsid w:val="00BA072B"/>
    <w:rsid w:val="00BA365A"/>
    <w:rsid w:val="00BA53C6"/>
    <w:rsid w:val="00BA5A16"/>
    <w:rsid w:val="00BA6616"/>
    <w:rsid w:val="00BA6D93"/>
    <w:rsid w:val="00BB01B8"/>
    <w:rsid w:val="00BB060F"/>
    <w:rsid w:val="00BB4137"/>
    <w:rsid w:val="00BB5798"/>
    <w:rsid w:val="00BB62C8"/>
    <w:rsid w:val="00BB651C"/>
    <w:rsid w:val="00BB6A6F"/>
    <w:rsid w:val="00BB7B6D"/>
    <w:rsid w:val="00BB7E60"/>
    <w:rsid w:val="00BC020C"/>
    <w:rsid w:val="00BC0B80"/>
    <w:rsid w:val="00BC0DC3"/>
    <w:rsid w:val="00BC1671"/>
    <w:rsid w:val="00BC1B67"/>
    <w:rsid w:val="00BC2CC5"/>
    <w:rsid w:val="00BC2CCA"/>
    <w:rsid w:val="00BC3022"/>
    <w:rsid w:val="00BC3C6E"/>
    <w:rsid w:val="00BC4E46"/>
    <w:rsid w:val="00BC5286"/>
    <w:rsid w:val="00BC52FA"/>
    <w:rsid w:val="00BD05CB"/>
    <w:rsid w:val="00BD213B"/>
    <w:rsid w:val="00BD28E8"/>
    <w:rsid w:val="00BD3976"/>
    <w:rsid w:val="00BD509C"/>
    <w:rsid w:val="00BD5DD3"/>
    <w:rsid w:val="00BD5FBA"/>
    <w:rsid w:val="00BE025D"/>
    <w:rsid w:val="00BE1C6F"/>
    <w:rsid w:val="00BE5798"/>
    <w:rsid w:val="00BE5DAF"/>
    <w:rsid w:val="00BE6243"/>
    <w:rsid w:val="00BF09D8"/>
    <w:rsid w:val="00BF0B8D"/>
    <w:rsid w:val="00BF0CB8"/>
    <w:rsid w:val="00BF1443"/>
    <w:rsid w:val="00BF2C66"/>
    <w:rsid w:val="00BF398D"/>
    <w:rsid w:val="00BF4471"/>
    <w:rsid w:val="00BF62CE"/>
    <w:rsid w:val="00BF6A19"/>
    <w:rsid w:val="00BF6AEF"/>
    <w:rsid w:val="00BF779B"/>
    <w:rsid w:val="00BF7CA6"/>
    <w:rsid w:val="00C01589"/>
    <w:rsid w:val="00C017E7"/>
    <w:rsid w:val="00C0283B"/>
    <w:rsid w:val="00C02B82"/>
    <w:rsid w:val="00C044EF"/>
    <w:rsid w:val="00C0579B"/>
    <w:rsid w:val="00C071E5"/>
    <w:rsid w:val="00C07524"/>
    <w:rsid w:val="00C07AD9"/>
    <w:rsid w:val="00C13718"/>
    <w:rsid w:val="00C1473D"/>
    <w:rsid w:val="00C1518A"/>
    <w:rsid w:val="00C151FC"/>
    <w:rsid w:val="00C17B19"/>
    <w:rsid w:val="00C20316"/>
    <w:rsid w:val="00C2096A"/>
    <w:rsid w:val="00C20E79"/>
    <w:rsid w:val="00C21A90"/>
    <w:rsid w:val="00C234CB"/>
    <w:rsid w:val="00C2564B"/>
    <w:rsid w:val="00C25930"/>
    <w:rsid w:val="00C2646D"/>
    <w:rsid w:val="00C26E73"/>
    <w:rsid w:val="00C302ED"/>
    <w:rsid w:val="00C303A4"/>
    <w:rsid w:val="00C313C5"/>
    <w:rsid w:val="00C324CF"/>
    <w:rsid w:val="00C32A5D"/>
    <w:rsid w:val="00C32B6E"/>
    <w:rsid w:val="00C32C66"/>
    <w:rsid w:val="00C33388"/>
    <w:rsid w:val="00C33BC1"/>
    <w:rsid w:val="00C35FED"/>
    <w:rsid w:val="00C36124"/>
    <w:rsid w:val="00C42B4A"/>
    <w:rsid w:val="00C4368F"/>
    <w:rsid w:val="00C44AF8"/>
    <w:rsid w:val="00C45058"/>
    <w:rsid w:val="00C4656C"/>
    <w:rsid w:val="00C46A6F"/>
    <w:rsid w:val="00C47709"/>
    <w:rsid w:val="00C47A63"/>
    <w:rsid w:val="00C50B16"/>
    <w:rsid w:val="00C51782"/>
    <w:rsid w:val="00C51E31"/>
    <w:rsid w:val="00C52B6F"/>
    <w:rsid w:val="00C52CA3"/>
    <w:rsid w:val="00C542DA"/>
    <w:rsid w:val="00C60A68"/>
    <w:rsid w:val="00C611A9"/>
    <w:rsid w:val="00C612F4"/>
    <w:rsid w:val="00C61A59"/>
    <w:rsid w:val="00C627F5"/>
    <w:rsid w:val="00C65B0B"/>
    <w:rsid w:val="00C6695E"/>
    <w:rsid w:val="00C67C92"/>
    <w:rsid w:val="00C70000"/>
    <w:rsid w:val="00C70E4F"/>
    <w:rsid w:val="00C7130A"/>
    <w:rsid w:val="00C715F8"/>
    <w:rsid w:val="00C727DF"/>
    <w:rsid w:val="00C73C8C"/>
    <w:rsid w:val="00C74512"/>
    <w:rsid w:val="00C759F0"/>
    <w:rsid w:val="00C75B26"/>
    <w:rsid w:val="00C7735F"/>
    <w:rsid w:val="00C827BC"/>
    <w:rsid w:val="00C84DEC"/>
    <w:rsid w:val="00C87537"/>
    <w:rsid w:val="00C90782"/>
    <w:rsid w:val="00C909E1"/>
    <w:rsid w:val="00C90A29"/>
    <w:rsid w:val="00C90C4C"/>
    <w:rsid w:val="00C91381"/>
    <w:rsid w:val="00C91559"/>
    <w:rsid w:val="00C9478C"/>
    <w:rsid w:val="00C9573E"/>
    <w:rsid w:val="00C95794"/>
    <w:rsid w:val="00C961DD"/>
    <w:rsid w:val="00C967D5"/>
    <w:rsid w:val="00C96923"/>
    <w:rsid w:val="00C96DD3"/>
    <w:rsid w:val="00C97821"/>
    <w:rsid w:val="00C97C7E"/>
    <w:rsid w:val="00CA0B30"/>
    <w:rsid w:val="00CA0DAA"/>
    <w:rsid w:val="00CA1C1C"/>
    <w:rsid w:val="00CA2B47"/>
    <w:rsid w:val="00CA2F8B"/>
    <w:rsid w:val="00CA3FED"/>
    <w:rsid w:val="00CA4872"/>
    <w:rsid w:val="00CA4D4D"/>
    <w:rsid w:val="00CA4DC5"/>
    <w:rsid w:val="00CA697A"/>
    <w:rsid w:val="00CB08E8"/>
    <w:rsid w:val="00CB1CD8"/>
    <w:rsid w:val="00CB598D"/>
    <w:rsid w:val="00CB5C92"/>
    <w:rsid w:val="00CB6431"/>
    <w:rsid w:val="00CB6DE3"/>
    <w:rsid w:val="00CC1E65"/>
    <w:rsid w:val="00CC3077"/>
    <w:rsid w:val="00CC5CDE"/>
    <w:rsid w:val="00CC6C4D"/>
    <w:rsid w:val="00CC6F6A"/>
    <w:rsid w:val="00CC7860"/>
    <w:rsid w:val="00CD1440"/>
    <w:rsid w:val="00CD21F0"/>
    <w:rsid w:val="00CD296E"/>
    <w:rsid w:val="00CD2D70"/>
    <w:rsid w:val="00CD4111"/>
    <w:rsid w:val="00CD47ED"/>
    <w:rsid w:val="00CD4B14"/>
    <w:rsid w:val="00CD5BF4"/>
    <w:rsid w:val="00CD73EC"/>
    <w:rsid w:val="00CD74B9"/>
    <w:rsid w:val="00CD7C27"/>
    <w:rsid w:val="00CD7D2D"/>
    <w:rsid w:val="00CE1124"/>
    <w:rsid w:val="00CE2228"/>
    <w:rsid w:val="00CE54D3"/>
    <w:rsid w:val="00CE5766"/>
    <w:rsid w:val="00CE5A3E"/>
    <w:rsid w:val="00CE6A0C"/>
    <w:rsid w:val="00CF01F7"/>
    <w:rsid w:val="00CF07BA"/>
    <w:rsid w:val="00CF0D80"/>
    <w:rsid w:val="00CF0F52"/>
    <w:rsid w:val="00CF1942"/>
    <w:rsid w:val="00CF2C7C"/>
    <w:rsid w:val="00CF3994"/>
    <w:rsid w:val="00CF39BE"/>
    <w:rsid w:val="00CF3F7B"/>
    <w:rsid w:val="00CF5DBF"/>
    <w:rsid w:val="00CF71B4"/>
    <w:rsid w:val="00CF78E4"/>
    <w:rsid w:val="00D02134"/>
    <w:rsid w:val="00D02D2F"/>
    <w:rsid w:val="00D0379E"/>
    <w:rsid w:val="00D05FEC"/>
    <w:rsid w:val="00D06D84"/>
    <w:rsid w:val="00D0745C"/>
    <w:rsid w:val="00D10041"/>
    <w:rsid w:val="00D11099"/>
    <w:rsid w:val="00D13964"/>
    <w:rsid w:val="00D13E7D"/>
    <w:rsid w:val="00D142EA"/>
    <w:rsid w:val="00D143C8"/>
    <w:rsid w:val="00D14643"/>
    <w:rsid w:val="00D15480"/>
    <w:rsid w:val="00D1555F"/>
    <w:rsid w:val="00D20845"/>
    <w:rsid w:val="00D20F34"/>
    <w:rsid w:val="00D2153E"/>
    <w:rsid w:val="00D2202D"/>
    <w:rsid w:val="00D25AAA"/>
    <w:rsid w:val="00D26B89"/>
    <w:rsid w:val="00D3151B"/>
    <w:rsid w:val="00D31B16"/>
    <w:rsid w:val="00D31EC6"/>
    <w:rsid w:val="00D31F13"/>
    <w:rsid w:val="00D32241"/>
    <w:rsid w:val="00D335F8"/>
    <w:rsid w:val="00D33DB1"/>
    <w:rsid w:val="00D34362"/>
    <w:rsid w:val="00D345B0"/>
    <w:rsid w:val="00D348D3"/>
    <w:rsid w:val="00D3494A"/>
    <w:rsid w:val="00D36C1B"/>
    <w:rsid w:val="00D37ACE"/>
    <w:rsid w:val="00D40D64"/>
    <w:rsid w:val="00D42459"/>
    <w:rsid w:val="00D42BBD"/>
    <w:rsid w:val="00D43303"/>
    <w:rsid w:val="00D44947"/>
    <w:rsid w:val="00D47047"/>
    <w:rsid w:val="00D476EB"/>
    <w:rsid w:val="00D52729"/>
    <w:rsid w:val="00D549B0"/>
    <w:rsid w:val="00D55450"/>
    <w:rsid w:val="00D56B25"/>
    <w:rsid w:val="00D57158"/>
    <w:rsid w:val="00D57236"/>
    <w:rsid w:val="00D57FC0"/>
    <w:rsid w:val="00D61A44"/>
    <w:rsid w:val="00D625D3"/>
    <w:rsid w:val="00D62623"/>
    <w:rsid w:val="00D62B0D"/>
    <w:rsid w:val="00D660F1"/>
    <w:rsid w:val="00D67303"/>
    <w:rsid w:val="00D6796C"/>
    <w:rsid w:val="00D71D1E"/>
    <w:rsid w:val="00D71DCE"/>
    <w:rsid w:val="00D71FF7"/>
    <w:rsid w:val="00D728E2"/>
    <w:rsid w:val="00D73480"/>
    <w:rsid w:val="00D73E21"/>
    <w:rsid w:val="00D74510"/>
    <w:rsid w:val="00D74AF0"/>
    <w:rsid w:val="00D74CE9"/>
    <w:rsid w:val="00D7617D"/>
    <w:rsid w:val="00D77E01"/>
    <w:rsid w:val="00D804DD"/>
    <w:rsid w:val="00D811EA"/>
    <w:rsid w:val="00D81BB9"/>
    <w:rsid w:val="00D82954"/>
    <w:rsid w:val="00D82ABC"/>
    <w:rsid w:val="00D835F9"/>
    <w:rsid w:val="00D83769"/>
    <w:rsid w:val="00D8411C"/>
    <w:rsid w:val="00D8488C"/>
    <w:rsid w:val="00D8502F"/>
    <w:rsid w:val="00D852B3"/>
    <w:rsid w:val="00D85CEF"/>
    <w:rsid w:val="00D86090"/>
    <w:rsid w:val="00D8679D"/>
    <w:rsid w:val="00D8717E"/>
    <w:rsid w:val="00D87824"/>
    <w:rsid w:val="00D87A29"/>
    <w:rsid w:val="00D87A66"/>
    <w:rsid w:val="00D9158C"/>
    <w:rsid w:val="00D91A85"/>
    <w:rsid w:val="00D9263E"/>
    <w:rsid w:val="00D9269F"/>
    <w:rsid w:val="00D94DC8"/>
    <w:rsid w:val="00D95509"/>
    <w:rsid w:val="00D95A46"/>
    <w:rsid w:val="00D97BD0"/>
    <w:rsid w:val="00DA029E"/>
    <w:rsid w:val="00DA23F9"/>
    <w:rsid w:val="00DA36AC"/>
    <w:rsid w:val="00DA49D7"/>
    <w:rsid w:val="00DA55CC"/>
    <w:rsid w:val="00DA5963"/>
    <w:rsid w:val="00DA59ED"/>
    <w:rsid w:val="00DA68DA"/>
    <w:rsid w:val="00DA77E7"/>
    <w:rsid w:val="00DB061F"/>
    <w:rsid w:val="00DB08D5"/>
    <w:rsid w:val="00DB2F3B"/>
    <w:rsid w:val="00DB3734"/>
    <w:rsid w:val="00DB395E"/>
    <w:rsid w:val="00DB660D"/>
    <w:rsid w:val="00DB6F0A"/>
    <w:rsid w:val="00DB717C"/>
    <w:rsid w:val="00DB7638"/>
    <w:rsid w:val="00DC12E0"/>
    <w:rsid w:val="00DC1B85"/>
    <w:rsid w:val="00DC5BD3"/>
    <w:rsid w:val="00DC6F1A"/>
    <w:rsid w:val="00DC79C1"/>
    <w:rsid w:val="00DD075F"/>
    <w:rsid w:val="00DD2167"/>
    <w:rsid w:val="00DD2EB5"/>
    <w:rsid w:val="00DD4176"/>
    <w:rsid w:val="00DD45ED"/>
    <w:rsid w:val="00DD5247"/>
    <w:rsid w:val="00DD5487"/>
    <w:rsid w:val="00DD57C8"/>
    <w:rsid w:val="00DD5D98"/>
    <w:rsid w:val="00DD6C52"/>
    <w:rsid w:val="00DD7C5D"/>
    <w:rsid w:val="00DD7E26"/>
    <w:rsid w:val="00DE0AD0"/>
    <w:rsid w:val="00DE280F"/>
    <w:rsid w:val="00DE2AC0"/>
    <w:rsid w:val="00DE4319"/>
    <w:rsid w:val="00DE4C7C"/>
    <w:rsid w:val="00DE775F"/>
    <w:rsid w:val="00DE7ABF"/>
    <w:rsid w:val="00DF03E4"/>
    <w:rsid w:val="00DF0AB6"/>
    <w:rsid w:val="00DF1565"/>
    <w:rsid w:val="00DF1774"/>
    <w:rsid w:val="00DF1AA0"/>
    <w:rsid w:val="00DF4237"/>
    <w:rsid w:val="00DF57E9"/>
    <w:rsid w:val="00DF5C66"/>
    <w:rsid w:val="00DF5E47"/>
    <w:rsid w:val="00DF60BF"/>
    <w:rsid w:val="00E00F48"/>
    <w:rsid w:val="00E015D5"/>
    <w:rsid w:val="00E02802"/>
    <w:rsid w:val="00E02EA0"/>
    <w:rsid w:val="00E03157"/>
    <w:rsid w:val="00E034BD"/>
    <w:rsid w:val="00E04CB7"/>
    <w:rsid w:val="00E05CF7"/>
    <w:rsid w:val="00E071D8"/>
    <w:rsid w:val="00E0740A"/>
    <w:rsid w:val="00E07984"/>
    <w:rsid w:val="00E10884"/>
    <w:rsid w:val="00E1124E"/>
    <w:rsid w:val="00E1189B"/>
    <w:rsid w:val="00E11C82"/>
    <w:rsid w:val="00E13A05"/>
    <w:rsid w:val="00E13C97"/>
    <w:rsid w:val="00E14319"/>
    <w:rsid w:val="00E15241"/>
    <w:rsid w:val="00E16953"/>
    <w:rsid w:val="00E176EC"/>
    <w:rsid w:val="00E1795C"/>
    <w:rsid w:val="00E21050"/>
    <w:rsid w:val="00E21DF6"/>
    <w:rsid w:val="00E22BE5"/>
    <w:rsid w:val="00E254FD"/>
    <w:rsid w:val="00E2592E"/>
    <w:rsid w:val="00E31FEA"/>
    <w:rsid w:val="00E330FB"/>
    <w:rsid w:val="00E3359E"/>
    <w:rsid w:val="00E337C8"/>
    <w:rsid w:val="00E349F4"/>
    <w:rsid w:val="00E3727C"/>
    <w:rsid w:val="00E40EAE"/>
    <w:rsid w:val="00E4178B"/>
    <w:rsid w:val="00E41AE9"/>
    <w:rsid w:val="00E424C8"/>
    <w:rsid w:val="00E437FC"/>
    <w:rsid w:val="00E44E7E"/>
    <w:rsid w:val="00E466A7"/>
    <w:rsid w:val="00E46E36"/>
    <w:rsid w:val="00E511A0"/>
    <w:rsid w:val="00E5514E"/>
    <w:rsid w:val="00E55196"/>
    <w:rsid w:val="00E562FF"/>
    <w:rsid w:val="00E56791"/>
    <w:rsid w:val="00E56928"/>
    <w:rsid w:val="00E57284"/>
    <w:rsid w:val="00E5744A"/>
    <w:rsid w:val="00E57A6F"/>
    <w:rsid w:val="00E60B77"/>
    <w:rsid w:val="00E6191A"/>
    <w:rsid w:val="00E62308"/>
    <w:rsid w:val="00E62971"/>
    <w:rsid w:val="00E62A44"/>
    <w:rsid w:val="00E635A4"/>
    <w:rsid w:val="00E63B43"/>
    <w:rsid w:val="00E6510C"/>
    <w:rsid w:val="00E6510F"/>
    <w:rsid w:val="00E66599"/>
    <w:rsid w:val="00E70C21"/>
    <w:rsid w:val="00E7109D"/>
    <w:rsid w:val="00E73622"/>
    <w:rsid w:val="00E74075"/>
    <w:rsid w:val="00E745C0"/>
    <w:rsid w:val="00E74677"/>
    <w:rsid w:val="00E752BE"/>
    <w:rsid w:val="00E75AD8"/>
    <w:rsid w:val="00E764C1"/>
    <w:rsid w:val="00E77203"/>
    <w:rsid w:val="00E7791B"/>
    <w:rsid w:val="00E77BF2"/>
    <w:rsid w:val="00E8107F"/>
    <w:rsid w:val="00E82885"/>
    <w:rsid w:val="00E83599"/>
    <w:rsid w:val="00E83E23"/>
    <w:rsid w:val="00E87339"/>
    <w:rsid w:val="00E87B6C"/>
    <w:rsid w:val="00E920F7"/>
    <w:rsid w:val="00E92317"/>
    <w:rsid w:val="00E93B8A"/>
    <w:rsid w:val="00E942C6"/>
    <w:rsid w:val="00E9551E"/>
    <w:rsid w:val="00E96676"/>
    <w:rsid w:val="00E967A7"/>
    <w:rsid w:val="00E967D4"/>
    <w:rsid w:val="00EA075D"/>
    <w:rsid w:val="00EA0806"/>
    <w:rsid w:val="00EA0BD4"/>
    <w:rsid w:val="00EA293A"/>
    <w:rsid w:val="00EA4648"/>
    <w:rsid w:val="00EA6180"/>
    <w:rsid w:val="00EA6181"/>
    <w:rsid w:val="00EA740B"/>
    <w:rsid w:val="00EA7AA3"/>
    <w:rsid w:val="00EB106A"/>
    <w:rsid w:val="00EB19A3"/>
    <w:rsid w:val="00EB4203"/>
    <w:rsid w:val="00EB4619"/>
    <w:rsid w:val="00EB7028"/>
    <w:rsid w:val="00EC0B05"/>
    <w:rsid w:val="00EC31FC"/>
    <w:rsid w:val="00EC44FA"/>
    <w:rsid w:val="00EC4626"/>
    <w:rsid w:val="00EC536D"/>
    <w:rsid w:val="00EC6E2D"/>
    <w:rsid w:val="00ED0328"/>
    <w:rsid w:val="00ED1865"/>
    <w:rsid w:val="00ED35C8"/>
    <w:rsid w:val="00ED3F46"/>
    <w:rsid w:val="00ED495D"/>
    <w:rsid w:val="00ED4C13"/>
    <w:rsid w:val="00ED4F03"/>
    <w:rsid w:val="00ED515C"/>
    <w:rsid w:val="00ED77A5"/>
    <w:rsid w:val="00ED78E8"/>
    <w:rsid w:val="00EE01C1"/>
    <w:rsid w:val="00EE0C13"/>
    <w:rsid w:val="00EE35DA"/>
    <w:rsid w:val="00EE3B27"/>
    <w:rsid w:val="00EE40CA"/>
    <w:rsid w:val="00EE6635"/>
    <w:rsid w:val="00EE70F8"/>
    <w:rsid w:val="00EE7E7E"/>
    <w:rsid w:val="00EF03E2"/>
    <w:rsid w:val="00EF0427"/>
    <w:rsid w:val="00EF08B4"/>
    <w:rsid w:val="00EF126D"/>
    <w:rsid w:val="00EF144E"/>
    <w:rsid w:val="00EF2B90"/>
    <w:rsid w:val="00EF5EE6"/>
    <w:rsid w:val="00EF5F97"/>
    <w:rsid w:val="00EF6CDA"/>
    <w:rsid w:val="00EF788A"/>
    <w:rsid w:val="00F0185C"/>
    <w:rsid w:val="00F01902"/>
    <w:rsid w:val="00F02298"/>
    <w:rsid w:val="00F03CC7"/>
    <w:rsid w:val="00F0490D"/>
    <w:rsid w:val="00F04CF0"/>
    <w:rsid w:val="00F04D8F"/>
    <w:rsid w:val="00F06F87"/>
    <w:rsid w:val="00F07D92"/>
    <w:rsid w:val="00F10701"/>
    <w:rsid w:val="00F10857"/>
    <w:rsid w:val="00F1195A"/>
    <w:rsid w:val="00F11CD9"/>
    <w:rsid w:val="00F13219"/>
    <w:rsid w:val="00F141D5"/>
    <w:rsid w:val="00F14A54"/>
    <w:rsid w:val="00F172D5"/>
    <w:rsid w:val="00F17459"/>
    <w:rsid w:val="00F1756E"/>
    <w:rsid w:val="00F2039E"/>
    <w:rsid w:val="00F209C8"/>
    <w:rsid w:val="00F21C55"/>
    <w:rsid w:val="00F23B8F"/>
    <w:rsid w:val="00F31818"/>
    <w:rsid w:val="00F32239"/>
    <w:rsid w:val="00F32D1C"/>
    <w:rsid w:val="00F3358D"/>
    <w:rsid w:val="00F342ED"/>
    <w:rsid w:val="00F34B21"/>
    <w:rsid w:val="00F34E00"/>
    <w:rsid w:val="00F35284"/>
    <w:rsid w:val="00F35EE3"/>
    <w:rsid w:val="00F374BA"/>
    <w:rsid w:val="00F4053C"/>
    <w:rsid w:val="00F40C50"/>
    <w:rsid w:val="00F419CD"/>
    <w:rsid w:val="00F4306C"/>
    <w:rsid w:val="00F43390"/>
    <w:rsid w:val="00F44FF9"/>
    <w:rsid w:val="00F47D18"/>
    <w:rsid w:val="00F50F01"/>
    <w:rsid w:val="00F5157E"/>
    <w:rsid w:val="00F51AC0"/>
    <w:rsid w:val="00F54899"/>
    <w:rsid w:val="00F559F8"/>
    <w:rsid w:val="00F56F34"/>
    <w:rsid w:val="00F57355"/>
    <w:rsid w:val="00F57403"/>
    <w:rsid w:val="00F608D3"/>
    <w:rsid w:val="00F62E15"/>
    <w:rsid w:val="00F63D4B"/>
    <w:rsid w:val="00F64C45"/>
    <w:rsid w:val="00F6559A"/>
    <w:rsid w:val="00F65963"/>
    <w:rsid w:val="00F663B9"/>
    <w:rsid w:val="00F667C9"/>
    <w:rsid w:val="00F7000B"/>
    <w:rsid w:val="00F70326"/>
    <w:rsid w:val="00F7115D"/>
    <w:rsid w:val="00F747E6"/>
    <w:rsid w:val="00F74A28"/>
    <w:rsid w:val="00F756C7"/>
    <w:rsid w:val="00F76835"/>
    <w:rsid w:val="00F7736A"/>
    <w:rsid w:val="00F77C49"/>
    <w:rsid w:val="00F8297C"/>
    <w:rsid w:val="00F82CF6"/>
    <w:rsid w:val="00F82E72"/>
    <w:rsid w:val="00F84F8F"/>
    <w:rsid w:val="00F85155"/>
    <w:rsid w:val="00F85B10"/>
    <w:rsid w:val="00F877D0"/>
    <w:rsid w:val="00F909C3"/>
    <w:rsid w:val="00F90C2D"/>
    <w:rsid w:val="00F90D6B"/>
    <w:rsid w:val="00F90E0B"/>
    <w:rsid w:val="00F90FA9"/>
    <w:rsid w:val="00F91BB2"/>
    <w:rsid w:val="00F91D91"/>
    <w:rsid w:val="00F91F34"/>
    <w:rsid w:val="00F92AA8"/>
    <w:rsid w:val="00F9306C"/>
    <w:rsid w:val="00F95046"/>
    <w:rsid w:val="00FA2DB6"/>
    <w:rsid w:val="00FA2DD7"/>
    <w:rsid w:val="00FA3892"/>
    <w:rsid w:val="00FA3A3E"/>
    <w:rsid w:val="00FA5307"/>
    <w:rsid w:val="00FA6030"/>
    <w:rsid w:val="00FB054A"/>
    <w:rsid w:val="00FB08A1"/>
    <w:rsid w:val="00FB1C3F"/>
    <w:rsid w:val="00FB24DA"/>
    <w:rsid w:val="00FB2C47"/>
    <w:rsid w:val="00FB34E9"/>
    <w:rsid w:val="00FB393B"/>
    <w:rsid w:val="00FB5079"/>
    <w:rsid w:val="00FB5792"/>
    <w:rsid w:val="00FB632D"/>
    <w:rsid w:val="00FB6B59"/>
    <w:rsid w:val="00FC1345"/>
    <w:rsid w:val="00FC3F05"/>
    <w:rsid w:val="00FC48B2"/>
    <w:rsid w:val="00FC7107"/>
    <w:rsid w:val="00FD0286"/>
    <w:rsid w:val="00FD0FD2"/>
    <w:rsid w:val="00FD1566"/>
    <w:rsid w:val="00FD226D"/>
    <w:rsid w:val="00FD3191"/>
    <w:rsid w:val="00FD7B2D"/>
    <w:rsid w:val="00FE0038"/>
    <w:rsid w:val="00FE00EE"/>
    <w:rsid w:val="00FE01D1"/>
    <w:rsid w:val="00FE03D7"/>
    <w:rsid w:val="00FE0E98"/>
    <w:rsid w:val="00FE14DA"/>
    <w:rsid w:val="00FE191C"/>
    <w:rsid w:val="00FE1B28"/>
    <w:rsid w:val="00FE2734"/>
    <w:rsid w:val="00FE337C"/>
    <w:rsid w:val="00FE36A7"/>
    <w:rsid w:val="00FE418D"/>
    <w:rsid w:val="00FE42DD"/>
    <w:rsid w:val="00FE5786"/>
    <w:rsid w:val="00FE6012"/>
    <w:rsid w:val="00FE6A22"/>
    <w:rsid w:val="00FE7646"/>
    <w:rsid w:val="00FF056B"/>
    <w:rsid w:val="00FF1230"/>
    <w:rsid w:val="00FF1537"/>
    <w:rsid w:val="00FF1C6D"/>
    <w:rsid w:val="00FF4D97"/>
    <w:rsid w:val="00FF505B"/>
    <w:rsid w:val="00FF511C"/>
    <w:rsid w:val="00FF5668"/>
    <w:rsid w:val="00FF633B"/>
    <w:rsid w:val="00FF6ECB"/>
    <w:rsid w:val="00FF701D"/>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D78801"/>
  <w14:discardImageEditingData/>
  <w15:docId w15:val="{F2568B86-F45D-484E-B5E6-2C496904C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A2F8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adpis3"/>
    <w:next w:val="Normln"/>
    <w:link w:val="Nadpis1Char"/>
    <w:uiPriority w:val="9"/>
    <w:qFormat/>
    <w:rsid w:val="00125B5E"/>
    <w:pPr>
      <w:numPr>
        <w:numId w:val="1"/>
      </w:numPr>
      <w:spacing w:before="480" w:beforeAutospacing="0" w:after="120" w:afterAutospacing="0" w:line="240" w:lineRule="auto"/>
      <w:jc w:val="both"/>
      <w:outlineLvl w:val="0"/>
    </w:pPr>
    <w:rPr>
      <w:caps/>
      <w:sz w:val="22"/>
      <w:szCs w:val="22"/>
    </w:rPr>
  </w:style>
  <w:style w:type="paragraph" w:styleId="Nadpis2">
    <w:name w:val="heading 2"/>
    <w:basedOn w:val="Nadpis1"/>
    <w:next w:val="Normln"/>
    <w:link w:val="Nadpis2Char"/>
    <w:uiPriority w:val="9"/>
    <w:unhideWhenUsed/>
    <w:qFormat/>
    <w:rsid w:val="00125B5E"/>
    <w:pPr>
      <w:numPr>
        <w:ilvl w:val="1"/>
      </w:numPr>
      <w:spacing w:before="240"/>
      <w:ind w:left="426" w:hanging="426"/>
      <w:outlineLvl w:val="1"/>
    </w:pPr>
    <w:rPr>
      <w:caps w:val="0"/>
    </w:rPr>
  </w:style>
  <w:style w:type="paragraph" w:styleId="Nadpis3">
    <w:name w:val="heading 3"/>
    <w:next w:val="GText"/>
    <w:link w:val="Nadpis3Char"/>
    <w:uiPriority w:val="9"/>
    <w:rsid w:val="005D580B"/>
    <w:pPr>
      <w:spacing w:before="100" w:beforeAutospacing="1" w:after="100" w:afterAutospacing="1"/>
      <w:outlineLvl w:val="2"/>
    </w:pPr>
    <w:rPr>
      <w:rFonts w:ascii="Arial Narrow" w:eastAsia="Times New Roman" w:hAnsi="Arial Narrow" w:cs="Times New Roman"/>
      <w:b/>
      <w:bCs/>
      <w:sz w:val="27"/>
      <w:szCs w:val="27"/>
      <w:lang w:eastAsia="cs-CZ"/>
    </w:rPr>
  </w:style>
  <w:style w:type="paragraph" w:styleId="Nadpis4">
    <w:name w:val="heading 4"/>
    <w:basedOn w:val="Nadpis2"/>
    <w:next w:val="Normln"/>
    <w:link w:val="Nadpis4Char"/>
    <w:uiPriority w:val="9"/>
    <w:unhideWhenUsed/>
    <w:qFormat/>
    <w:rsid w:val="00125B5E"/>
    <w:pPr>
      <w:numPr>
        <w:ilvl w:val="2"/>
      </w:numPr>
      <w:ind w:left="567" w:hanging="567"/>
      <w:outlineLvl w:val="3"/>
    </w:pPr>
  </w:style>
  <w:style w:type="paragraph" w:styleId="Nadpis5">
    <w:name w:val="heading 5"/>
    <w:basedOn w:val="Normln"/>
    <w:next w:val="Normln"/>
    <w:link w:val="Nadpis5Char"/>
    <w:uiPriority w:val="9"/>
    <w:unhideWhenUsed/>
    <w:qFormat/>
    <w:rsid w:val="00E00F48"/>
    <w:pPr>
      <w:keepNext/>
      <w:keepLines/>
      <w:spacing w:before="40"/>
      <w:outlineLvl w:val="4"/>
    </w:pPr>
    <w:rPr>
      <w:rFonts w:asciiTheme="majorHAnsi" w:eastAsiaTheme="majorEastAsia" w:hAnsiTheme="majorHAnsi" w:cstheme="majorBidi"/>
      <w:color w:val="365F91" w:themeColor="accent1" w:themeShade="BF"/>
    </w:rPr>
  </w:style>
  <w:style w:type="paragraph" w:styleId="Nadpis7">
    <w:name w:val="heading 7"/>
    <w:basedOn w:val="Normln"/>
    <w:next w:val="Normln"/>
    <w:link w:val="Nadpis7Char"/>
    <w:uiPriority w:val="9"/>
    <w:semiHidden/>
    <w:unhideWhenUsed/>
    <w:qFormat/>
    <w:rsid w:val="000740D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GText">
    <w:name w:val="G Text"/>
    <w:basedOn w:val="Normlnweb"/>
    <w:qFormat/>
    <w:rsid w:val="008477BF"/>
    <w:pPr>
      <w:spacing w:before="0" w:beforeAutospacing="0" w:after="120" w:afterAutospacing="0"/>
      <w:jc w:val="both"/>
    </w:pPr>
    <w:rPr>
      <w:rFonts w:ascii="Arial Narrow" w:hAnsi="Arial Narrow"/>
      <w:sz w:val="22"/>
      <w:szCs w:val="22"/>
    </w:rPr>
  </w:style>
  <w:style w:type="paragraph" w:styleId="Normlnweb">
    <w:name w:val="Normal (Web)"/>
    <w:basedOn w:val="Normln"/>
    <w:rsid w:val="007E5AAD"/>
    <w:pPr>
      <w:spacing w:before="100" w:beforeAutospacing="1" w:after="100" w:afterAutospacing="1"/>
    </w:pPr>
  </w:style>
  <w:style w:type="character" w:customStyle="1" w:styleId="Nadpis3Char">
    <w:name w:val="Nadpis 3 Char"/>
    <w:basedOn w:val="Standardnpsmoodstavce"/>
    <w:link w:val="Nadpis3"/>
    <w:uiPriority w:val="9"/>
    <w:rsid w:val="005D580B"/>
    <w:rPr>
      <w:rFonts w:ascii="Arial Narrow" w:eastAsia="Times New Roman" w:hAnsi="Arial Narrow" w:cs="Times New Roman"/>
      <w:b/>
      <w:bCs/>
      <w:sz w:val="27"/>
      <w:szCs w:val="27"/>
      <w:lang w:eastAsia="cs-CZ"/>
    </w:rPr>
  </w:style>
  <w:style w:type="character" w:customStyle="1" w:styleId="Nadpis1Char">
    <w:name w:val="Nadpis 1 Char"/>
    <w:basedOn w:val="Standardnpsmoodstavce"/>
    <w:link w:val="Nadpis1"/>
    <w:uiPriority w:val="9"/>
    <w:rsid w:val="00125B5E"/>
    <w:rPr>
      <w:rFonts w:ascii="Arial Narrow" w:eastAsia="Times New Roman" w:hAnsi="Arial Narrow" w:cs="Times New Roman"/>
      <w:b/>
      <w:bCs/>
      <w:caps/>
      <w:lang w:eastAsia="cs-CZ"/>
    </w:rPr>
  </w:style>
  <w:style w:type="character" w:customStyle="1" w:styleId="Nadpis2Char">
    <w:name w:val="Nadpis 2 Char"/>
    <w:basedOn w:val="Standardnpsmoodstavce"/>
    <w:link w:val="Nadpis2"/>
    <w:uiPriority w:val="9"/>
    <w:rsid w:val="00125B5E"/>
    <w:rPr>
      <w:rFonts w:ascii="Arial Narrow" w:eastAsia="Times New Roman" w:hAnsi="Arial Narrow" w:cs="Times New Roman"/>
      <w:b/>
      <w:bCs/>
      <w:lang w:eastAsia="cs-CZ"/>
    </w:rPr>
  </w:style>
  <w:style w:type="character" w:customStyle="1" w:styleId="Nadpis4Char">
    <w:name w:val="Nadpis 4 Char"/>
    <w:basedOn w:val="Standardnpsmoodstavce"/>
    <w:link w:val="Nadpis4"/>
    <w:uiPriority w:val="9"/>
    <w:rsid w:val="00125B5E"/>
    <w:rPr>
      <w:rFonts w:ascii="Arial Narrow" w:eastAsia="Times New Roman" w:hAnsi="Arial Narrow" w:cs="Times New Roman"/>
      <w:b/>
      <w:bCs/>
      <w:lang w:eastAsia="cs-CZ"/>
    </w:rPr>
  </w:style>
  <w:style w:type="character" w:customStyle="1" w:styleId="Nadpis5Char">
    <w:name w:val="Nadpis 5 Char"/>
    <w:basedOn w:val="Standardnpsmoodstavce"/>
    <w:link w:val="Nadpis5"/>
    <w:uiPriority w:val="9"/>
    <w:rsid w:val="00E00F48"/>
    <w:rPr>
      <w:rFonts w:asciiTheme="majorHAnsi" w:eastAsiaTheme="majorEastAsia" w:hAnsiTheme="majorHAnsi" w:cstheme="majorBidi"/>
      <w:color w:val="365F91" w:themeColor="accent1" w:themeShade="BF"/>
      <w:sz w:val="24"/>
      <w:szCs w:val="24"/>
      <w:lang w:eastAsia="cs-CZ"/>
    </w:rPr>
  </w:style>
  <w:style w:type="character" w:customStyle="1" w:styleId="Nadpis7Char">
    <w:name w:val="Nadpis 7 Char"/>
    <w:basedOn w:val="Standardnpsmoodstavce"/>
    <w:link w:val="Nadpis7"/>
    <w:uiPriority w:val="9"/>
    <w:semiHidden/>
    <w:rsid w:val="000740DC"/>
    <w:rPr>
      <w:rFonts w:asciiTheme="majorHAnsi" w:eastAsiaTheme="majorEastAsia" w:hAnsiTheme="majorHAnsi" w:cstheme="majorBidi"/>
      <w:i/>
      <w:iCs/>
      <w:color w:val="404040" w:themeColor="text1" w:themeTint="BF"/>
      <w:sz w:val="24"/>
      <w:szCs w:val="24"/>
      <w:lang w:eastAsia="cs-CZ"/>
    </w:rPr>
  </w:style>
  <w:style w:type="character" w:styleId="Zdraznn">
    <w:name w:val="Emphasis"/>
    <w:basedOn w:val="Standardnpsmoodstavce"/>
    <w:uiPriority w:val="20"/>
    <w:qFormat/>
    <w:rsid w:val="007E5AAD"/>
    <w:rPr>
      <w:i/>
      <w:iCs/>
    </w:rPr>
  </w:style>
  <w:style w:type="character" w:styleId="Siln">
    <w:name w:val="Strong"/>
    <w:basedOn w:val="Standardnpsmoodstavce"/>
    <w:uiPriority w:val="22"/>
    <w:qFormat/>
    <w:rsid w:val="007E5AAD"/>
    <w:rPr>
      <w:b/>
      <w:bCs/>
    </w:rPr>
  </w:style>
  <w:style w:type="paragraph" w:styleId="Zhlav">
    <w:name w:val="header"/>
    <w:basedOn w:val="Normln"/>
    <w:link w:val="ZhlavChar"/>
    <w:uiPriority w:val="99"/>
    <w:unhideWhenUsed/>
    <w:rsid w:val="000740DC"/>
    <w:pPr>
      <w:tabs>
        <w:tab w:val="center" w:pos="4536"/>
        <w:tab w:val="right" w:pos="9072"/>
      </w:tabs>
    </w:pPr>
    <w:rPr>
      <w:rFonts w:ascii="Calibri" w:eastAsia="Calibri" w:hAnsi="Calibri"/>
      <w:sz w:val="22"/>
      <w:szCs w:val="22"/>
      <w:lang w:eastAsia="en-US"/>
    </w:rPr>
  </w:style>
  <w:style w:type="character" w:customStyle="1" w:styleId="ZhlavChar">
    <w:name w:val="Záhlaví Char"/>
    <w:basedOn w:val="Standardnpsmoodstavce"/>
    <w:link w:val="Zhlav"/>
    <w:uiPriority w:val="99"/>
    <w:rsid w:val="000740DC"/>
    <w:rPr>
      <w:rFonts w:ascii="Calibri" w:eastAsia="Calibri" w:hAnsi="Calibri" w:cs="Times New Roman"/>
    </w:rPr>
  </w:style>
  <w:style w:type="paragraph" w:styleId="Odstavecseseznamem">
    <w:name w:val="List Paragraph"/>
    <w:basedOn w:val="Normln"/>
    <w:uiPriority w:val="34"/>
    <w:qFormat/>
    <w:rsid w:val="00DA36AC"/>
    <w:pPr>
      <w:ind w:left="720"/>
      <w:contextualSpacing/>
    </w:pPr>
    <w:rPr>
      <w:sz w:val="20"/>
      <w:szCs w:val="20"/>
    </w:rPr>
  </w:style>
  <w:style w:type="paragraph" w:styleId="Textbubliny">
    <w:name w:val="Balloon Text"/>
    <w:basedOn w:val="Normln"/>
    <w:link w:val="TextbublinyChar"/>
    <w:uiPriority w:val="99"/>
    <w:semiHidden/>
    <w:unhideWhenUsed/>
    <w:rsid w:val="003F0A50"/>
    <w:rPr>
      <w:rFonts w:ascii="Tahoma" w:hAnsi="Tahoma" w:cs="Tahoma"/>
      <w:sz w:val="16"/>
      <w:szCs w:val="16"/>
    </w:rPr>
  </w:style>
  <w:style w:type="character" w:customStyle="1" w:styleId="TextbublinyChar">
    <w:name w:val="Text bubliny Char"/>
    <w:basedOn w:val="Standardnpsmoodstavce"/>
    <w:link w:val="Textbubliny"/>
    <w:uiPriority w:val="99"/>
    <w:semiHidden/>
    <w:rsid w:val="003F0A50"/>
    <w:rPr>
      <w:rFonts w:ascii="Tahoma" w:eastAsia="Times New Roman" w:hAnsi="Tahoma" w:cs="Tahoma"/>
      <w:sz w:val="16"/>
      <w:szCs w:val="16"/>
      <w:lang w:eastAsia="cs-CZ"/>
    </w:rPr>
  </w:style>
  <w:style w:type="character" w:styleId="Hypertextovodkaz">
    <w:name w:val="Hyperlink"/>
    <w:basedOn w:val="Standardnpsmoodstavce"/>
    <w:uiPriority w:val="99"/>
    <w:unhideWhenUsed/>
    <w:rsid w:val="008D6AE4"/>
    <w:rPr>
      <w:color w:val="0000FF"/>
      <w:u w:val="single"/>
    </w:rPr>
  </w:style>
  <w:style w:type="paragraph" w:styleId="Bezmezer">
    <w:name w:val="No Spacing"/>
    <w:uiPriority w:val="1"/>
    <w:qFormat/>
    <w:rsid w:val="008D6AE4"/>
    <w:pPr>
      <w:spacing w:after="0" w:line="240" w:lineRule="auto"/>
    </w:pPr>
    <w:rPr>
      <w:rFonts w:ascii="Arial" w:eastAsia="Calibri" w:hAnsi="Arial" w:cs="Arial"/>
    </w:rPr>
  </w:style>
  <w:style w:type="character" w:styleId="PromnnHTML">
    <w:name w:val="HTML Variable"/>
    <w:basedOn w:val="Standardnpsmoodstavce"/>
    <w:uiPriority w:val="99"/>
    <w:semiHidden/>
    <w:unhideWhenUsed/>
    <w:rsid w:val="00365381"/>
    <w:rPr>
      <w:i/>
      <w:iCs/>
    </w:rPr>
  </w:style>
  <w:style w:type="paragraph" w:styleId="Zpat">
    <w:name w:val="footer"/>
    <w:basedOn w:val="Normln"/>
    <w:link w:val="ZpatChar"/>
    <w:uiPriority w:val="99"/>
    <w:unhideWhenUsed/>
    <w:rsid w:val="00497D17"/>
    <w:pPr>
      <w:tabs>
        <w:tab w:val="center" w:pos="4536"/>
        <w:tab w:val="right" w:pos="9072"/>
      </w:tabs>
    </w:pPr>
  </w:style>
  <w:style w:type="character" w:customStyle="1" w:styleId="ZpatChar">
    <w:name w:val="Zápatí Char"/>
    <w:basedOn w:val="Standardnpsmoodstavce"/>
    <w:link w:val="Zpat"/>
    <w:uiPriority w:val="99"/>
    <w:rsid w:val="00497D17"/>
    <w:rPr>
      <w:rFonts w:ascii="Times New Roman" w:eastAsia="Times New Roman" w:hAnsi="Times New Roman" w:cs="Times New Roman"/>
      <w:sz w:val="24"/>
      <w:szCs w:val="24"/>
      <w:lang w:eastAsia="cs-CZ"/>
    </w:rPr>
  </w:style>
  <w:style w:type="character" w:styleId="slostrnky">
    <w:name w:val="page number"/>
    <w:basedOn w:val="Standardnpsmoodstavce"/>
    <w:uiPriority w:val="99"/>
    <w:unhideWhenUsed/>
    <w:rsid w:val="004F2CC6"/>
    <w:rPr>
      <w:rFonts w:eastAsiaTheme="minorEastAsia" w:cstheme="minorBidi"/>
      <w:bCs w:val="0"/>
      <w:iCs w:val="0"/>
      <w:szCs w:val="22"/>
      <w:lang w:val="cs-CZ"/>
    </w:rPr>
  </w:style>
  <w:style w:type="paragraph" w:customStyle="1" w:styleId="Nadpisneslovan">
    <w:name w:val="Nadpis nečíslovaný"/>
    <w:basedOn w:val="Normln"/>
    <w:qFormat/>
    <w:rsid w:val="00125B5E"/>
    <w:pPr>
      <w:spacing w:before="240" w:after="120"/>
    </w:pPr>
    <w:rPr>
      <w:rFonts w:ascii="Arial Narrow" w:hAnsi="Arial Narrow"/>
      <w:b/>
      <w:sz w:val="22"/>
      <w:szCs w:val="22"/>
    </w:rPr>
  </w:style>
  <w:style w:type="paragraph" w:customStyle="1" w:styleId="GOdrazky-symbol">
    <w:name w:val="G Odrazky - symbol"/>
    <w:basedOn w:val="GText"/>
    <w:qFormat/>
    <w:rsid w:val="00781A8E"/>
    <w:pPr>
      <w:numPr>
        <w:numId w:val="2"/>
      </w:numPr>
      <w:spacing w:after="60"/>
    </w:pPr>
  </w:style>
  <w:style w:type="paragraph" w:customStyle="1" w:styleId="GNadpis1">
    <w:name w:val="G Nadpis 1"/>
    <w:basedOn w:val="Nadpis1"/>
    <w:next w:val="GText"/>
    <w:qFormat/>
    <w:rsid w:val="001366E0"/>
    <w:pPr>
      <w:numPr>
        <w:numId w:val="5"/>
      </w:numPr>
      <w:spacing w:before="0"/>
      <w:ind w:left="0" w:hanging="284"/>
    </w:pPr>
    <w:rPr>
      <w:bCs w:val="0"/>
      <w14:scene3d>
        <w14:camera w14:prst="orthographicFront"/>
        <w14:lightRig w14:rig="threePt" w14:dir="t">
          <w14:rot w14:lat="0" w14:lon="0" w14:rev="0"/>
        </w14:lightRig>
      </w14:scene3d>
    </w:rPr>
  </w:style>
  <w:style w:type="paragraph" w:customStyle="1" w:styleId="GNadpis2">
    <w:name w:val="G Nadpis 2"/>
    <w:basedOn w:val="GNadpis1"/>
    <w:next w:val="GText"/>
    <w:qFormat/>
    <w:rsid w:val="00404C98"/>
    <w:pPr>
      <w:numPr>
        <w:ilvl w:val="1"/>
      </w:numPr>
      <w:spacing w:before="360"/>
      <w:ind w:left="0" w:hanging="426"/>
    </w:pPr>
  </w:style>
  <w:style w:type="paragraph" w:customStyle="1" w:styleId="GNadpis3">
    <w:name w:val="G Nadpis 3"/>
    <w:basedOn w:val="Nadpis4"/>
    <w:next w:val="GText"/>
    <w:qFormat/>
    <w:rsid w:val="00404C98"/>
    <w:pPr>
      <w:numPr>
        <w:numId w:val="3"/>
      </w:numPr>
      <w:spacing w:before="360"/>
      <w:ind w:left="0" w:hanging="567"/>
    </w:pPr>
    <w:rPr>
      <w:caps/>
    </w:rPr>
  </w:style>
  <w:style w:type="paragraph" w:customStyle="1" w:styleId="GNadpis4">
    <w:name w:val="G Nadpis 4"/>
    <w:basedOn w:val="Nadpis4"/>
    <w:next w:val="GText"/>
    <w:qFormat/>
    <w:rsid w:val="00967DCE"/>
    <w:pPr>
      <w:numPr>
        <w:ilvl w:val="0"/>
        <w:numId w:val="0"/>
      </w:numPr>
      <w:ind w:left="709" w:hanging="709"/>
    </w:pPr>
    <w:rPr>
      <w:caps/>
    </w:rPr>
  </w:style>
  <w:style w:type="paragraph" w:customStyle="1" w:styleId="Titulekobrzkunebotabulky">
    <w:name w:val="Titulek obrázku nebo tabulky"/>
    <w:basedOn w:val="GText"/>
    <w:rsid w:val="00327B94"/>
    <w:pPr>
      <w:spacing w:before="60"/>
      <w:jc w:val="center"/>
    </w:pPr>
    <w:rPr>
      <w:i/>
      <w:sz w:val="20"/>
      <w:szCs w:val="18"/>
    </w:rPr>
  </w:style>
  <w:style w:type="character" w:customStyle="1" w:styleId="fontstyle01">
    <w:name w:val="fontstyle01"/>
    <w:basedOn w:val="Standardnpsmoodstavce"/>
    <w:rsid w:val="00766D43"/>
    <w:rPr>
      <w:rFonts w:ascii="TimesNewRomanPSMT" w:hAnsi="TimesNewRomanPSMT" w:hint="default"/>
      <w:b w:val="0"/>
      <w:bCs w:val="0"/>
      <w:i w:val="0"/>
      <w:iCs w:val="0"/>
      <w:color w:val="000000"/>
      <w:sz w:val="24"/>
      <w:szCs w:val="24"/>
    </w:rPr>
  </w:style>
  <w:style w:type="character" w:customStyle="1" w:styleId="s1">
    <w:name w:val="s1"/>
    <w:basedOn w:val="Standardnpsmoodstavce"/>
    <w:rsid w:val="0034100E"/>
  </w:style>
  <w:style w:type="character" w:customStyle="1" w:styleId="WW8Num4z2">
    <w:name w:val="WW8Num4z2"/>
    <w:rsid w:val="005C5EE8"/>
    <w:rPr>
      <w:rFonts w:ascii="Wingdings" w:hAnsi="Wingdings" w:cs="Wingdings" w:hint="default"/>
    </w:rPr>
  </w:style>
  <w:style w:type="paragraph" w:customStyle="1" w:styleId="xl63">
    <w:name w:val="xl63"/>
    <w:basedOn w:val="Normln"/>
    <w:rsid w:val="0012740F"/>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textAlignment w:val="top"/>
    </w:pPr>
    <w:rPr>
      <w:rFonts w:ascii="Arial Narrow" w:hAnsi="Arial Narrow"/>
      <w:b/>
      <w:bCs/>
      <w:sz w:val="18"/>
      <w:szCs w:val="18"/>
    </w:rPr>
  </w:style>
  <w:style w:type="paragraph" w:customStyle="1" w:styleId="xl64">
    <w:name w:val="xl64"/>
    <w:basedOn w:val="Normln"/>
    <w:rsid w:val="0012740F"/>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textAlignment w:val="top"/>
    </w:pPr>
    <w:rPr>
      <w:rFonts w:ascii="Arial Narrow" w:hAnsi="Arial Narrow"/>
      <w:b/>
      <w:bCs/>
      <w:sz w:val="18"/>
      <w:szCs w:val="18"/>
    </w:rPr>
  </w:style>
  <w:style w:type="paragraph" w:customStyle="1" w:styleId="xl65">
    <w:name w:val="xl65"/>
    <w:basedOn w:val="Normln"/>
    <w:rsid w:val="0012740F"/>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textAlignment w:val="top"/>
    </w:pPr>
    <w:rPr>
      <w:rFonts w:ascii="Arial Narrow" w:hAnsi="Arial Narrow"/>
      <w:b/>
      <w:bCs/>
      <w:sz w:val="18"/>
      <w:szCs w:val="18"/>
    </w:rPr>
  </w:style>
  <w:style w:type="paragraph" w:customStyle="1" w:styleId="xl66">
    <w:name w:val="xl66"/>
    <w:basedOn w:val="Normln"/>
    <w:rsid w:val="0012740F"/>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textAlignment w:val="top"/>
    </w:pPr>
    <w:rPr>
      <w:rFonts w:ascii="Arial Narrow" w:hAnsi="Arial Narrow"/>
      <w:b/>
      <w:bCs/>
      <w:sz w:val="18"/>
      <w:szCs w:val="18"/>
    </w:rPr>
  </w:style>
  <w:style w:type="paragraph" w:customStyle="1" w:styleId="xl67">
    <w:name w:val="xl67"/>
    <w:basedOn w:val="Normln"/>
    <w:rsid w:val="0012740F"/>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textAlignment w:val="top"/>
    </w:pPr>
    <w:rPr>
      <w:rFonts w:ascii="Arial Narrow" w:hAnsi="Arial Narrow"/>
      <w:b/>
      <w:bCs/>
      <w:sz w:val="18"/>
      <w:szCs w:val="18"/>
    </w:rPr>
  </w:style>
  <w:style w:type="paragraph" w:customStyle="1" w:styleId="xl68">
    <w:name w:val="xl68"/>
    <w:basedOn w:val="Normln"/>
    <w:rsid w:val="0012740F"/>
    <w:pPr>
      <w:spacing w:before="100" w:beforeAutospacing="1" w:after="100" w:afterAutospacing="1"/>
    </w:pPr>
    <w:rPr>
      <w:rFonts w:ascii="Arial Narrow" w:hAnsi="Arial Narrow"/>
      <w:b/>
      <w:bCs/>
      <w:sz w:val="18"/>
      <w:szCs w:val="18"/>
    </w:rPr>
  </w:style>
  <w:style w:type="paragraph" w:customStyle="1" w:styleId="xl69">
    <w:name w:val="xl69"/>
    <w:basedOn w:val="Normln"/>
    <w:rsid w:val="0012740F"/>
    <w:pPr>
      <w:pBdr>
        <w:top w:val="single" w:sz="4" w:space="0" w:color="auto"/>
        <w:left w:val="single" w:sz="4" w:space="0" w:color="auto"/>
        <w:bottom w:val="single" w:sz="4" w:space="0" w:color="auto"/>
        <w:right w:val="single" w:sz="4" w:space="0" w:color="auto"/>
      </w:pBdr>
      <w:shd w:val="clear" w:color="808080" w:fill="969696"/>
      <w:spacing w:before="100" w:beforeAutospacing="1" w:after="100" w:afterAutospacing="1"/>
      <w:textAlignment w:val="top"/>
    </w:pPr>
    <w:rPr>
      <w:rFonts w:ascii="Arial Narrow" w:hAnsi="Arial Narrow"/>
      <w:b/>
      <w:bCs/>
      <w:sz w:val="18"/>
      <w:szCs w:val="18"/>
    </w:rPr>
  </w:style>
  <w:style w:type="paragraph" w:customStyle="1" w:styleId="xl70">
    <w:name w:val="xl70"/>
    <w:basedOn w:val="Normln"/>
    <w:rsid w:val="0012740F"/>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textAlignment w:val="top"/>
    </w:pPr>
    <w:rPr>
      <w:rFonts w:ascii="Arial Narrow" w:hAnsi="Arial Narrow"/>
      <w:b/>
      <w:bCs/>
      <w:sz w:val="18"/>
      <w:szCs w:val="18"/>
    </w:rPr>
  </w:style>
  <w:style w:type="paragraph" w:customStyle="1" w:styleId="xl71">
    <w:name w:val="xl71"/>
    <w:basedOn w:val="Normln"/>
    <w:rsid w:val="001274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72">
    <w:name w:val="xl72"/>
    <w:basedOn w:val="Normln"/>
    <w:rsid w:val="001274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73">
    <w:name w:val="xl73"/>
    <w:basedOn w:val="Normln"/>
    <w:rsid w:val="001274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74">
    <w:name w:val="xl74"/>
    <w:basedOn w:val="Normln"/>
    <w:rsid w:val="001274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75">
    <w:name w:val="xl75"/>
    <w:basedOn w:val="Normln"/>
    <w:rsid w:val="001274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76">
    <w:name w:val="xl76"/>
    <w:basedOn w:val="Normln"/>
    <w:rsid w:val="0012740F"/>
    <w:pPr>
      <w:spacing w:before="100" w:beforeAutospacing="1" w:after="100" w:afterAutospacing="1"/>
    </w:pPr>
    <w:rPr>
      <w:rFonts w:ascii="Arial Narrow" w:hAnsi="Arial Narrow"/>
      <w:sz w:val="18"/>
      <w:szCs w:val="18"/>
    </w:rPr>
  </w:style>
  <w:style w:type="paragraph" w:customStyle="1" w:styleId="xl77">
    <w:name w:val="xl77"/>
    <w:basedOn w:val="Normln"/>
    <w:rsid w:val="0012740F"/>
    <w:pPr>
      <w:spacing w:before="100" w:beforeAutospacing="1" w:after="100" w:afterAutospacing="1"/>
      <w:jc w:val="center"/>
    </w:pPr>
    <w:rPr>
      <w:rFonts w:ascii="Arial Narrow" w:hAnsi="Arial Narrow"/>
      <w:sz w:val="18"/>
      <w:szCs w:val="18"/>
    </w:rPr>
  </w:style>
  <w:style w:type="paragraph" w:customStyle="1" w:styleId="xl78">
    <w:name w:val="xl78"/>
    <w:basedOn w:val="Normln"/>
    <w:rsid w:val="0012740F"/>
    <w:pPr>
      <w:spacing w:before="100" w:beforeAutospacing="1" w:after="100" w:afterAutospacing="1"/>
    </w:pPr>
    <w:rPr>
      <w:rFonts w:ascii="Arial Narrow" w:hAnsi="Arial Narrow"/>
      <w:sz w:val="18"/>
      <w:szCs w:val="18"/>
    </w:rPr>
  </w:style>
  <w:style w:type="paragraph" w:customStyle="1" w:styleId="xl79">
    <w:name w:val="xl79"/>
    <w:basedOn w:val="Normln"/>
    <w:rsid w:val="0012740F"/>
    <w:pPr>
      <w:spacing w:before="100" w:beforeAutospacing="1" w:after="100" w:afterAutospacing="1"/>
    </w:pPr>
    <w:rPr>
      <w:rFonts w:ascii="Arial Narrow" w:hAnsi="Arial Narrow"/>
      <w:sz w:val="18"/>
      <w:szCs w:val="18"/>
    </w:rPr>
  </w:style>
  <w:style w:type="paragraph" w:customStyle="1" w:styleId="xl80">
    <w:name w:val="xl80"/>
    <w:basedOn w:val="Normln"/>
    <w:rsid w:val="0012740F"/>
    <w:pPr>
      <w:spacing w:before="100" w:beforeAutospacing="1" w:after="100" w:afterAutospacing="1"/>
    </w:pPr>
    <w:rPr>
      <w:rFonts w:ascii="Arial Narrow" w:hAnsi="Arial Narrow"/>
      <w:sz w:val="18"/>
      <w:szCs w:val="18"/>
    </w:rPr>
  </w:style>
  <w:style w:type="paragraph" w:styleId="FormtovanvHTML">
    <w:name w:val="HTML Preformatted"/>
    <w:basedOn w:val="Normln"/>
    <w:link w:val="FormtovanvHTMLChar"/>
    <w:uiPriority w:val="99"/>
    <w:semiHidden/>
    <w:unhideWhenUsed/>
    <w:rsid w:val="00807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semiHidden/>
    <w:rsid w:val="00807437"/>
    <w:rPr>
      <w:rFonts w:ascii="Courier New" w:eastAsia="Times New Roman" w:hAnsi="Courier New" w:cs="Courier New"/>
      <w:sz w:val="20"/>
      <w:szCs w:val="20"/>
      <w:lang w:eastAsia="cs-CZ"/>
    </w:rPr>
  </w:style>
  <w:style w:type="character" w:customStyle="1" w:styleId="fontstyle21">
    <w:name w:val="fontstyle21"/>
    <w:basedOn w:val="Standardnpsmoodstavce"/>
    <w:rsid w:val="00630E1E"/>
    <w:rPr>
      <w:rFonts w:ascii="TimesNewRoman" w:hAnsi="TimesNewRoman" w:hint="default"/>
      <w:b w:val="0"/>
      <w:bCs w:val="0"/>
      <w:i w:val="0"/>
      <w:iCs w:val="0"/>
      <w:color w:val="231F20"/>
      <w:sz w:val="24"/>
      <w:szCs w:val="24"/>
    </w:rPr>
  </w:style>
  <w:style w:type="character" w:customStyle="1" w:styleId="fontstyle31">
    <w:name w:val="fontstyle31"/>
    <w:basedOn w:val="Standardnpsmoodstavce"/>
    <w:rsid w:val="003923F8"/>
    <w:rPr>
      <w:rFonts w:ascii="Symbol" w:hAnsi="Symbol" w:hint="default"/>
      <w:b w:val="0"/>
      <w:bCs w:val="0"/>
      <w:i w:val="0"/>
      <w:iCs w:val="0"/>
      <w:color w:val="231F20"/>
      <w:sz w:val="24"/>
      <w:szCs w:val="24"/>
    </w:rPr>
  </w:style>
  <w:style w:type="character" w:customStyle="1" w:styleId="Nevyeenzmnka1">
    <w:name w:val="Nevyřešená zmínka1"/>
    <w:basedOn w:val="Standardnpsmoodstavce"/>
    <w:uiPriority w:val="99"/>
    <w:semiHidden/>
    <w:unhideWhenUsed/>
    <w:rsid w:val="000B2616"/>
    <w:rPr>
      <w:color w:val="808080"/>
      <w:shd w:val="clear" w:color="auto" w:fill="E6E6E6"/>
    </w:rPr>
  </w:style>
  <w:style w:type="paragraph" w:customStyle="1" w:styleId="GOdrazky-cislo">
    <w:name w:val="G Odrazky - cislo"/>
    <w:basedOn w:val="GOdrazky-symbol"/>
    <w:qFormat/>
    <w:rsid w:val="00967E8F"/>
    <w:pPr>
      <w:numPr>
        <w:numId w:val="4"/>
      </w:numPr>
    </w:pPr>
  </w:style>
  <w:style w:type="paragraph" w:styleId="Nadpisobsahu">
    <w:name w:val="TOC Heading"/>
    <w:basedOn w:val="Nadpis1"/>
    <w:next w:val="Normln"/>
    <w:uiPriority w:val="39"/>
    <w:unhideWhenUsed/>
    <w:qFormat/>
    <w:rsid w:val="00D9263E"/>
    <w:pPr>
      <w:keepNext/>
      <w:keepLines/>
      <w:numPr>
        <w:numId w:val="0"/>
      </w:numPr>
      <w:spacing w:before="240" w:after="0" w:line="259" w:lineRule="auto"/>
      <w:jc w:val="left"/>
      <w:outlineLvl w:val="9"/>
    </w:pPr>
    <w:rPr>
      <w:rFonts w:asciiTheme="majorHAnsi" w:eastAsiaTheme="majorEastAsia" w:hAnsiTheme="majorHAnsi" w:cstheme="majorBidi"/>
      <w:b w:val="0"/>
      <w:bCs w:val="0"/>
      <w:caps w:val="0"/>
      <w:color w:val="365F91" w:themeColor="accent1" w:themeShade="BF"/>
      <w:sz w:val="32"/>
      <w:szCs w:val="32"/>
    </w:rPr>
  </w:style>
  <w:style w:type="paragraph" w:styleId="Obsah1">
    <w:name w:val="toc 1"/>
    <w:basedOn w:val="Normln"/>
    <w:next w:val="Normln"/>
    <w:autoRedefine/>
    <w:uiPriority w:val="39"/>
    <w:unhideWhenUsed/>
    <w:qFormat/>
    <w:rsid w:val="002112BC"/>
    <w:pPr>
      <w:tabs>
        <w:tab w:val="left" w:pos="440"/>
        <w:tab w:val="right" w:leader="dot" w:pos="9344"/>
      </w:tabs>
      <w:spacing w:after="100"/>
    </w:pPr>
    <w:rPr>
      <w:rFonts w:ascii="Arial Narrow" w:hAnsi="Arial Narrow"/>
      <w:b/>
      <w:bCs/>
      <w:noProof/>
      <w:sz w:val="22"/>
      <w:szCs w:val="22"/>
    </w:rPr>
  </w:style>
  <w:style w:type="paragraph" w:styleId="Obsah2">
    <w:name w:val="toc 2"/>
    <w:basedOn w:val="Normln"/>
    <w:next w:val="Normln"/>
    <w:autoRedefine/>
    <w:uiPriority w:val="39"/>
    <w:unhideWhenUsed/>
    <w:qFormat/>
    <w:rsid w:val="00D9263E"/>
    <w:pPr>
      <w:spacing w:after="100" w:line="259" w:lineRule="auto"/>
      <w:ind w:left="220"/>
    </w:pPr>
    <w:rPr>
      <w:rFonts w:asciiTheme="minorHAnsi" w:eastAsiaTheme="minorEastAsia" w:hAnsiTheme="minorHAnsi"/>
      <w:sz w:val="22"/>
      <w:szCs w:val="22"/>
    </w:rPr>
  </w:style>
  <w:style w:type="paragraph" w:styleId="Obsah3">
    <w:name w:val="toc 3"/>
    <w:basedOn w:val="Normln"/>
    <w:next w:val="Normln"/>
    <w:autoRedefine/>
    <w:uiPriority w:val="39"/>
    <w:unhideWhenUsed/>
    <w:qFormat/>
    <w:rsid w:val="00D9263E"/>
    <w:pPr>
      <w:spacing w:after="100" w:line="259" w:lineRule="auto"/>
      <w:ind w:left="440"/>
    </w:pPr>
    <w:rPr>
      <w:rFonts w:asciiTheme="minorHAnsi" w:eastAsiaTheme="minorEastAsia" w:hAnsiTheme="minorHAnsi"/>
      <w:sz w:val="22"/>
      <w:szCs w:val="22"/>
    </w:rPr>
  </w:style>
  <w:style w:type="paragraph" w:styleId="Titulek">
    <w:name w:val="caption"/>
    <w:basedOn w:val="Normln"/>
    <w:next w:val="Normln"/>
    <w:uiPriority w:val="35"/>
    <w:unhideWhenUsed/>
    <w:qFormat/>
    <w:rsid w:val="00973FC5"/>
    <w:pPr>
      <w:spacing w:after="200"/>
    </w:pPr>
    <w:rPr>
      <w:i/>
      <w:iCs/>
      <w:color w:val="1F497D" w:themeColor="text2"/>
      <w:sz w:val="18"/>
      <w:szCs w:val="18"/>
    </w:rPr>
  </w:style>
  <w:style w:type="paragraph" w:customStyle="1" w:styleId="GTitulektabulkyneboobrzku">
    <w:name w:val="G Titulek tabulky nebo obrázku"/>
    <w:basedOn w:val="Titulek"/>
    <w:rsid w:val="00A248A8"/>
    <w:pPr>
      <w:spacing w:before="120" w:after="120"/>
      <w:contextualSpacing/>
      <w:jc w:val="center"/>
    </w:pPr>
    <w:rPr>
      <w:rFonts w:ascii="Arial Narrow" w:hAnsi="Arial Narrow"/>
      <w:bCs/>
      <w:iCs w:val="0"/>
      <w:color w:val="auto"/>
      <w:sz w:val="20"/>
      <w:szCs w:val="22"/>
    </w:rPr>
  </w:style>
  <w:style w:type="character" w:customStyle="1" w:styleId="Nevyeenzmnka2">
    <w:name w:val="Nevyřešená zmínka2"/>
    <w:basedOn w:val="Standardnpsmoodstavce"/>
    <w:uiPriority w:val="99"/>
    <w:semiHidden/>
    <w:unhideWhenUsed/>
    <w:rsid w:val="00BB6A6F"/>
    <w:rPr>
      <w:color w:val="808080"/>
      <w:shd w:val="clear" w:color="auto" w:fill="E6E6E6"/>
    </w:rPr>
  </w:style>
  <w:style w:type="table" w:customStyle="1" w:styleId="Prosttabulka11">
    <w:name w:val="Prostá tabulka 11"/>
    <w:basedOn w:val="Normlntabulka"/>
    <w:uiPriority w:val="41"/>
    <w:rsid w:val="00C611A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rosttabulka31">
    <w:name w:val="Prostá tabulka 31"/>
    <w:basedOn w:val="Normlntabulka"/>
    <w:uiPriority w:val="43"/>
    <w:rsid w:val="00C611A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Zdraznn1">
    <w:name w:val="Zdůraznění1"/>
    <w:rsid w:val="003F67EB"/>
    <w:rPr>
      <w:i/>
      <w:iCs/>
    </w:rPr>
  </w:style>
  <w:style w:type="character" w:customStyle="1" w:styleId="Silnzdraznn">
    <w:name w:val="Silné zdůraznění"/>
    <w:rsid w:val="003F67EB"/>
    <w:rPr>
      <w:b/>
      <w:bCs/>
    </w:rPr>
  </w:style>
  <w:style w:type="paragraph" w:customStyle="1" w:styleId="Tlotextu">
    <w:name w:val="Tělo textu"/>
    <w:basedOn w:val="Normln"/>
    <w:rsid w:val="003F67EB"/>
    <w:pPr>
      <w:suppressAutoHyphens/>
      <w:spacing w:after="120" w:line="360" w:lineRule="auto"/>
      <w:jc w:val="both"/>
    </w:pPr>
    <w:rPr>
      <w:color w:val="00000A"/>
    </w:rPr>
  </w:style>
  <w:style w:type="paragraph" w:customStyle="1" w:styleId="GNadpis5">
    <w:name w:val="G Nadpis 5"/>
    <w:basedOn w:val="GNadpis4"/>
    <w:next w:val="GText"/>
    <w:qFormat/>
    <w:rsid w:val="00CB6DE3"/>
    <w:rPr>
      <w:i/>
      <w:caps w:val="0"/>
    </w:rPr>
  </w:style>
  <w:style w:type="paragraph" w:customStyle="1" w:styleId="GNadpiskapD">
    <w:name w:val="G Nadpis kap D"/>
    <w:basedOn w:val="GNadpis4"/>
    <w:qFormat/>
    <w:rsid w:val="00B74C62"/>
    <w:pPr>
      <w:tabs>
        <w:tab w:val="left" w:pos="426"/>
      </w:tabs>
      <w:spacing w:before="360"/>
      <w:ind w:left="0" w:hanging="1134"/>
    </w:pPr>
    <w:rPr>
      <w:caps w:val="0"/>
    </w:rPr>
  </w:style>
  <w:style w:type="table" w:styleId="Mkatabulky">
    <w:name w:val="Table Grid"/>
    <w:basedOn w:val="Normlntabulka"/>
    <w:uiPriority w:val="59"/>
    <w:rsid w:val="005A5A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sttabulka51">
    <w:name w:val="Prostá tabulka 51"/>
    <w:basedOn w:val="Normlntabulka"/>
    <w:uiPriority w:val="45"/>
    <w:rsid w:val="00903E0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fault">
    <w:name w:val="Default"/>
    <w:rsid w:val="00414A16"/>
    <w:pPr>
      <w:autoSpaceDE w:val="0"/>
      <w:autoSpaceDN w:val="0"/>
      <w:adjustRightInd w:val="0"/>
      <w:spacing w:after="0" w:line="240" w:lineRule="auto"/>
    </w:pPr>
    <w:rPr>
      <w:rFonts w:ascii="Arial" w:hAnsi="Arial" w:cs="Arial"/>
      <w:color w:val="000000"/>
      <w:sz w:val="24"/>
      <w:szCs w:val="24"/>
    </w:rPr>
  </w:style>
  <w:style w:type="character" w:styleId="Sledovanodkaz">
    <w:name w:val="FollowedHyperlink"/>
    <w:basedOn w:val="Standardnpsmoodstavce"/>
    <w:uiPriority w:val="99"/>
    <w:semiHidden/>
    <w:unhideWhenUsed/>
    <w:rsid w:val="00100D64"/>
    <w:rPr>
      <w:color w:val="800080" w:themeColor="followedHyperlink"/>
      <w:u w:val="single"/>
    </w:rPr>
  </w:style>
  <w:style w:type="paragraph" w:styleId="Zkladntext">
    <w:name w:val="Body Text"/>
    <w:basedOn w:val="Normln"/>
    <w:link w:val="ZkladntextChar"/>
    <w:unhideWhenUsed/>
    <w:rsid w:val="00571C53"/>
    <w:pPr>
      <w:overflowPunct w:val="0"/>
      <w:autoSpaceDE w:val="0"/>
      <w:autoSpaceDN w:val="0"/>
      <w:adjustRightInd w:val="0"/>
    </w:pPr>
    <w:rPr>
      <w:color w:val="000000"/>
      <w:szCs w:val="20"/>
    </w:rPr>
  </w:style>
  <w:style w:type="character" w:customStyle="1" w:styleId="ZkladntextChar">
    <w:name w:val="Základní text Char"/>
    <w:basedOn w:val="Standardnpsmoodstavce"/>
    <w:link w:val="Zkladntext"/>
    <w:rsid w:val="00571C53"/>
    <w:rPr>
      <w:rFonts w:ascii="Times New Roman" w:eastAsia="Times New Roman" w:hAnsi="Times New Roman" w:cs="Times New Roman"/>
      <w:color w:val="000000"/>
      <w:sz w:val="24"/>
      <w:szCs w:val="20"/>
      <w:lang w:eastAsia="cs-CZ"/>
    </w:rPr>
  </w:style>
  <w:style w:type="character" w:styleId="Nevyeenzmnka">
    <w:name w:val="Unresolved Mention"/>
    <w:basedOn w:val="Standardnpsmoodstavce"/>
    <w:uiPriority w:val="99"/>
    <w:semiHidden/>
    <w:unhideWhenUsed/>
    <w:rsid w:val="002407E6"/>
    <w:rPr>
      <w:color w:val="605E5C"/>
      <w:shd w:val="clear" w:color="auto" w:fill="E1DFDD"/>
    </w:rPr>
  </w:style>
  <w:style w:type="paragraph" w:customStyle="1" w:styleId="GNazevstidokumentu">
    <w:name w:val="G Nazev části dokumentu"/>
    <w:basedOn w:val="Normlnweb"/>
    <w:next w:val="GText"/>
    <w:qFormat/>
    <w:rsid w:val="00B40F20"/>
    <w:pPr>
      <w:spacing w:before="0" w:beforeAutospacing="0" w:after="240" w:afterAutospacing="0"/>
    </w:pPr>
    <w:rPr>
      <w:rFonts w:ascii="Arial Narrow" w:hAnsi="Arial Narrow"/>
      <w:b/>
      <w:sz w:val="22"/>
      <w:szCs w:val="22"/>
    </w:rPr>
  </w:style>
  <w:style w:type="character" w:customStyle="1" w:styleId="fontstyle41">
    <w:name w:val="fontstyle41"/>
    <w:basedOn w:val="Standardnpsmoodstavce"/>
    <w:rsid w:val="00B40F20"/>
    <w:rPr>
      <w:rFonts w:ascii="Arial" w:hAnsi="Arial" w:cs="Arial" w:hint="default"/>
      <w:b w:val="0"/>
      <w:bCs w:val="0"/>
      <w:i w:val="0"/>
      <w:iCs w:val="0"/>
      <w:color w:val="000000"/>
      <w:sz w:val="16"/>
      <w:szCs w:val="16"/>
    </w:rPr>
  </w:style>
  <w:style w:type="paragraph" w:customStyle="1" w:styleId="msonormal0">
    <w:name w:val="msonormal"/>
    <w:basedOn w:val="Normln"/>
    <w:rsid w:val="00276C42"/>
    <w:pPr>
      <w:spacing w:before="100" w:beforeAutospacing="1" w:after="100" w:afterAutospacing="1"/>
    </w:pPr>
  </w:style>
  <w:style w:type="paragraph" w:customStyle="1" w:styleId="xl81">
    <w:name w:val="xl81"/>
    <w:basedOn w:val="Normln"/>
    <w:rsid w:val="00276C4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pPr>
    <w:rPr>
      <w:rFonts w:ascii="Arial Narrow" w:hAnsi="Arial Narrow"/>
      <w:sz w:val="20"/>
      <w:szCs w:val="20"/>
    </w:rPr>
  </w:style>
  <w:style w:type="paragraph" w:customStyle="1" w:styleId="xl82">
    <w:name w:val="xl82"/>
    <w:basedOn w:val="Normln"/>
    <w:rsid w:val="00276C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rPr>
  </w:style>
  <w:style w:type="paragraph" w:customStyle="1" w:styleId="xl83">
    <w:name w:val="xl83"/>
    <w:basedOn w:val="Normln"/>
    <w:rsid w:val="00276C42"/>
    <w:pPr>
      <w:spacing w:before="100" w:beforeAutospacing="1" w:after="100" w:afterAutospacing="1"/>
    </w:pPr>
    <w:rPr>
      <w:rFonts w:ascii="Arial Narrow" w:hAnsi="Arial Narrow"/>
      <w:sz w:val="20"/>
      <w:szCs w:val="20"/>
    </w:rPr>
  </w:style>
  <w:style w:type="paragraph" w:customStyle="1" w:styleId="xl84">
    <w:name w:val="xl84"/>
    <w:basedOn w:val="Normln"/>
    <w:rsid w:val="00276C42"/>
    <w:pPr>
      <w:spacing w:before="100" w:beforeAutospacing="1" w:after="100" w:afterAutospacing="1"/>
    </w:pPr>
    <w:rPr>
      <w:rFonts w:ascii="Arial Narrow" w:hAnsi="Arial Narrow"/>
      <w:sz w:val="20"/>
      <w:szCs w:val="20"/>
    </w:rPr>
  </w:style>
  <w:style w:type="paragraph" w:customStyle="1" w:styleId="xl85">
    <w:name w:val="xl85"/>
    <w:basedOn w:val="Normln"/>
    <w:rsid w:val="00276C42"/>
    <w:pPr>
      <w:spacing w:before="100" w:beforeAutospacing="1" w:after="100" w:afterAutospacing="1"/>
      <w:jc w:val="center"/>
    </w:pPr>
    <w:rPr>
      <w:rFonts w:ascii="Arial Narrow" w:hAnsi="Arial Narrow"/>
      <w:sz w:val="20"/>
      <w:szCs w:val="20"/>
    </w:rPr>
  </w:style>
  <w:style w:type="paragraph" w:customStyle="1" w:styleId="xl86">
    <w:name w:val="xl86"/>
    <w:basedOn w:val="Normln"/>
    <w:rsid w:val="00276C42"/>
    <w:pPr>
      <w:shd w:val="clear" w:color="000000" w:fill="EBF1DE"/>
      <w:spacing w:before="100" w:beforeAutospacing="1" w:after="100" w:afterAutospacing="1"/>
      <w:jc w:val="center"/>
    </w:pPr>
    <w:rPr>
      <w:rFonts w:ascii="Arial Narrow" w:hAnsi="Arial Narrow"/>
      <w:sz w:val="20"/>
      <w:szCs w:val="20"/>
    </w:rPr>
  </w:style>
  <w:style w:type="paragraph" w:customStyle="1" w:styleId="xl87">
    <w:name w:val="xl87"/>
    <w:basedOn w:val="Normln"/>
    <w:rsid w:val="00276C42"/>
    <w:pPr>
      <w:shd w:val="clear" w:color="000000" w:fill="D8E4BC"/>
      <w:spacing w:before="100" w:beforeAutospacing="1" w:after="100" w:afterAutospacing="1"/>
      <w:jc w:val="center"/>
    </w:pPr>
    <w:rPr>
      <w:rFonts w:ascii="Arial Narrow" w:hAnsi="Arial Narrow"/>
      <w:sz w:val="20"/>
      <w:szCs w:val="20"/>
    </w:rPr>
  </w:style>
  <w:style w:type="paragraph" w:customStyle="1" w:styleId="xl88">
    <w:name w:val="xl88"/>
    <w:basedOn w:val="Normln"/>
    <w:rsid w:val="00276C42"/>
    <w:pPr>
      <w:spacing w:before="100" w:beforeAutospacing="1" w:after="100" w:afterAutospacing="1"/>
      <w:jc w:val="center"/>
    </w:pPr>
    <w:rPr>
      <w:rFonts w:ascii="Arial Narrow" w:hAnsi="Arial Narrow"/>
      <w:sz w:val="20"/>
      <w:szCs w:val="20"/>
    </w:rPr>
  </w:style>
  <w:style w:type="paragraph" w:customStyle="1" w:styleId="xl89">
    <w:name w:val="xl89"/>
    <w:basedOn w:val="Normln"/>
    <w:rsid w:val="00276C4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pPr>
    <w:rPr>
      <w:rFonts w:ascii="Arial Narrow" w:hAnsi="Arial Narrow"/>
      <w:sz w:val="20"/>
      <w:szCs w:val="20"/>
    </w:rPr>
  </w:style>
  <w:style w:type="paragraph" w:customStyle="1" w:styleId="xl90">
    <w:name w:val="xl90"/>
    <w:basedOn w:val="Normln"/>
    <w:rsid w:val="00276C4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top"/>
    </w:pPr>
    <w:rPr>
      <w:rFonts w:ascii="Arial Narrow" w:hAnsi="Arial Narrow"/>
      <w:b/>
      <w:bCs/>
      <w:sz w:val="20"/>
      <w:szCs w:val="20"/>
    </w:rPr>
  </w:style>
  <w:style w:type="paragraph" w:customStyle="1" w:styleId="xl91">
    <w:name w:val="xl91"/>
    <w:basedOn w:val="Normln"/>
    <w:rsid w:val="00276C4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Arial Narrow" w:hAnsi="Arial Narrow"/>
      <w:b/>
      <w:bCs/>
      <w:sz w:val="20"/>
      <w:szCs w:val="20"/>
    </w:rPr>
  </w:style>
  <w:style w:type="paragraph" w:customStyle="1" w:styleId="xl92">
    <w:name w:val="xl92"/>
    <w:basedOn w:val="Normln"/>
    <w:rsid w:val="00276C4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top"/>
    </w:pPr>
    <w:rPr>
      <w:rFonts w:ascii="Arial Narrow" w:hAnsi="Arial Narrow"/>
      <w:b/>
      <w:bCs/>
      <w:sz w:val="20"/>
      <w:szCs w:val="20"/>
    </w:rPr>
  </w:style>
  <w:style w:type="paragraph" w:customStyle="1" w:styleId="xl93">
    <w:name w:val="xl93"/>
    <w:basedOn w:val="Normln"/>
    <w:rsid w:val="00276C4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top"/>
    </w:pPr>
    <w:rPr>
      <w:rFonts w:ascii="Arial Narrow" w:hAnsi="Arial Narrow"/>
      <w:b/>
      <w:bCs/>
      <w:sz w:val="20"/>
      <w:szCs w:val="20"/>
    </w:rPr>
  </w:style>
  <w:style w:type="paragraph" w:customStyle="1" w:styleId="xl94">
    <w:name w:val="xl94"/>
    <w:basedOn w:val="Normln"/>
    <w:rsid w:val="00276C4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top"/>
    </w:pPr>
    <w:rPr>
      <w:rFonts w:ascii="Arial Narrow" w:hAnsi="Arial Narrow"/>
      <w:b/>
      <w:bCs/>
      <w:sz w:val="20"/>
      <w:szCs w:val="20"/>
    </w:rPr>
  </w:style>
  <w:style w:type="paragraph" w:customStyle="1" w:styleId="xl95">
    <w:name w:val="xl95"/>
    <w:basedOn w:val="Normln"/>
    <w:rsid w:val="00276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Narrow" w:hAnsi="Arial Narro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57736">
      <w:bodyDiv w:val="1"/>
      <w:marLeft w:val="0"/>
      <w:marRight w:val="0"/>
      <w:marTop w:val="0"/>
      <w:marBottom w:val="0"/>
      <w:divBdr>
        <w:top w:val="none" w:sz="0" w:space="0" w:color="auto"/>
        <w:left w:val="none" w:sz="0" w:space="0" w:color="auto"/>
        <w:bottom w:val="none" w:sz="0" w:space="0" w:color="auto"/>
        <w:right w:val="none" w:sz="0" w:space="0" w:color="auto"/>
      </w:divBdr>
    </w:div>
    <w:div w:id="13921309">
      <w:bodyDiv w:val="1"/>
      <w:marLeft w:val="0"/>
      <w:marRight w:val="0"/>
      <w:marTop w:val="0"/>
      <w:marBottom w:val="0"/>
      <w:divBdr>
        <w:top w:val="none" w:sz="0" w:space="0" w:color="auto"/>
        <w:left w:val="none" w:sz="0" w:space="0" w:color="auto"/>
        <w:bottom w:val="none" w:sz="0" w:space="0" w:color="auto"/>
        <w:right w:val="none" w:sz="0" w:space="0" w:color="auto"/>
      </w:divBdr>
    </w:div>
    <w:div w:id="41563691">
      <w:bodyDiv w:val="1"/>
      <w:marLeft w:val="0"/>
      <w:marRight w:val="0"/>
      <w:marTop w:val="0"/>
      <w:marBottom w:val="0"/>
      <w:divBdr>
        <w:top w:val="none" w:sz="0" w:space="0" w:color="auto"/>
        <w:left w:val="none" w:sz="0" w:space="0" w:color="auto"/>
        <w:bottom w:val="none" w:sz="0" w:space="0" w:color="auto"/>
        <w:right w:val="none" w:sz="0" w:space="0" w:color="auto"/>
      </w:divBdr>
      <w:divsChild>
        <w:div w:id="563685943">
          <w:marLeft w:val="0"/>
          <w:marRight w:val="0"/>
          <w:marTop w:val="0"/>
          <w:marBottom w:val="0"/>
          <w:divBdr>
            <w:top w:val="none" w:sz="0" w:space="0" w:color="auto"/>
            <w:left w:val="none" w:sz="0" w:space="0" w:color="auto"/>
            <w:bottom w:val="none" w:sz="0" w:space="0" w:color="auto"/>
            <w:right w:val="none" w:sz="0" w:space="0" w:color="auto"/>
          </w:divBdr>
          <w:divsChild>
            <w:div w:id="347098852">
              <w:marLeft w:val="0"/>
              <w:marRight w:val="0"/>
              <w:marTop w:val="100"/>
              <w:marBottom w:val="100"/>
              <w:divBdr>
                <w:top w:val="none" w:sz="0" w:space="0" w:color="auto"/>
                <w:left w:val="none" w:sz="0" w:space="0" w:color="auto"/>
                <w:bottom w:val="none" w:sz="0" w:space="0" w:color="auto"/>
                <w:right w:val="none" w:sz="0" w:space="0" w:color="auto"/>
              </w:divBdr>
              <w:divsChild>
                <w:div w:id="1073429332">
                  <w:marLeft w:val="0"/>
                  <w:marRight w:val="0"/>
                  <w:marTop w:val="0"/>
                  <w:marBottom w:val="311"/>
                  <w:divBdr>
                    <w:top w:val="none" w:sz="0" w:space="0" w:color="auto"/>
                    <w:left w:val="none" w:sz="0" w:space="0" w:color="auto"/>
                    <w:bottom w:val="none" w:sz="0" w:space="0" w:color="auto"/>
                    <w:right w:val="none" w:sz="0" w:space="0" w:color="auto"/>
                  </w:divBdr>
                </w:div>
              </w:divsChild>
            </w:div>
          </w:divsChild>
        </w:div>
      </w:divsChild>
    </w:div>
    <w:div w:id="48651301">
      <w:bodyDiv w:val="1"/>
      <w:marLeft w:val="0"/>
      <w:marRight w:val="0"/>
      <w:marTop w:val="0"/>
      <w:marBottom w:val="0"/>
      <w:divBdr>
        <w:top w:val="none" w:sz="0" w:space="0" w:color="auto"/>
        <w:left w:val="none" w:sz="0" w:space="0" w:color="auto"/>
        <w:bottom w:val="none" w:sz="0" w:space="0" w:color="auto"/>
        <w:right w:val="none" w:sz="0" w:space="0" w:color="auto"/>
      </w:divBdr>
    </w:div>
    <w:div w:id="77950189">
      <w:bodyDiv w:val="1"/>
      <w:marLeft w:val="0"/>
      <w:marRight w:val="0"/>
      <w:marTop w:val="0"/>
      <w:marBottom w:val="0"/>
      <w:divBdr>
        <w:top w:val="none" w:sz="0" w:space="0" w:color="auto"/>
        <w:left w:val="none" w:sz="0" w:space="0" w:color="auto"/>
        <w:bottom w:val="none" w:sz="0" w:space="0" w:color="auto"/>
        <w:right w:val="none" w:sz="0" w:space="0" w:color="auto"/>
      </w:divBdr>
    </w:div>
    <w:div w:id="119879034">
      <w:bodyDiv w:val="1"/>
      <w:marLeft w:val="0"/>
      <w:marRight w:val="0"/>
      <w:marTop w:val="0"/>
      <w:marBottom w:val="0"/>
      <w:divBdr>
        <w:top w:val="none" w:sz="0" w:space="0" w:color="auto"/>
        <w:left w:val="none" w:sz="0" w:space="0" w:color="auto"/>
        <w:bottom w:val="none" w:sz="0" w:space="0" w:color="auto"/>
        <w:right w:val="none" w:sz="0" w:space="0" w:color="auto"/>
      </w:divBdr>
    </w:div>
    <w:div w:id="142548757">
      <w:bodyDiv w:val="1"/>
      <w:marLeft w:val="0"/>
      <w:marRight w:val="0"/>
      <w:marTop w:val="0"/>
      <w:marBottom w:val="0"/>
      <w:divBdr>
        <w:top w:val="none" w:sz="0" w:space="0" w:color="auto"/>
        <w:left w:val="none" w:sz="0" w:space="0" w:color="auto"/>
        <w:bottom w:val="none" w:sz="0" w:space="0" w:color="auto"/>
        <w:right w:val="none" w:sz="0" w:space="0" w:color="auto"/>
      </w:divBdr>
    </w:div>
    <w:div w:id="170533682">
      <w:bodyDiv w:val="1"/>
      <w:marLeft w:val="0"/>
      <w:marRight w:val="0"/>
      <w:marTop w:val="0"/>
      <w:marBottom w:val="0"/>
      <w:divBdr>
        <w:top w:val="none" w:sz="0" w:space="0" w:color="auto"/>
        <w:left w:val="none" w:sz="0" w:space="0" w:color="auto"/>
        <w:bottom w:val="none" w:sz="0" w:space="0" w:color="auto"/>
        <w:right w:val="none" w:sz="0" w:space="0" w:color="auto"/>
      </w:divBdr>
    </w:div>
    <w:div w:id="198708078">
      <w:bodyDiv w:val="1"/>
      <w:marLeft w:val="0"/>
      <w:marRight w:val="0"/>
      <w:marTop w:val="0"/>
      <w:marBottom w:val="0"/>
      <w:divBdr>
        <w:top w:val="none" w:sz="0" w:space="0" w:color="auto"/>
        <w:left w:val="none" w:sz="0" w:space="0" w:color="auto"/>
        <w:bottom w:val="none" w:sz="0" w:space="0" w:color="auto"/>
        <w:right w:val="none" w:sz="0" w:space="0" w:color="auto"/>
      </w:divBdr>
    </w:div>
    <w:div w:id="200679293">
      <w:bodyDiv w:val="1"/>
      <w:marLeft w:val="0"/>
      <w:marRight w:val="0"/>
      <w:marTop w:val="0"/>
      <w:marBottom w:val="0"/>
      <w:divBdr>
        <w:top w:val="none" w:sz="0" w:space="0" w:color="auto"/>
        <w:left w:val="none" w:sz="0" w:space="0" w:color="auto"/>
        <w:bottom w:val="none" w:sz="0" w:space="0" w:color="auto"/>
        <w:right w:val="none" w:sz="0" w:space="0" w:color="auto"/>
      </w:divBdr>
    </w:div>
    <w:div w:id="205415176">
      <w:bodyDiv w:val="1"/>
      <w:marLeft w:val="0"/>
      <w:marRight w:val="0"/>
      <w:marTop w:val="0"/>
      <w:marBottom w:val="0"/>
      <w:divBdr>
        <w:top w:val="none" w:sz="0" w:space="0" w:color="auto"/>
        <w:left w:val="none" w:sz="0" w:space="0" w:color="auto"/>
        <w:bottom w:val="none" w:sz="0" w:space="0" w:color="auto"/>
        <w:right w:val="none" w:sz="0" w:space="0" w:color="auto"/>
      </w:divBdr>
    </w:div>
    <w:div w:id="213666695">
      <w:bodyDiv w:val="1"/>
      <w:marLeft w:val="0"/>
      <w:marRight w:val="0"/>
      <w:marTop w:val="0"/>
      <w:marBottom w:val="0"/>
      <w:divBdr>
        <w:top w:val="none" w:sz="0" w:space="0" w:color="auto"/>
        <w:left w:val="none" w:sz="0" w:space="0" w:color="auto"/>
        <w:bottom w:val="none" w:sz="0" w:space="0" w:color="auto"/>
        <w:right w:val="none" w:sz="0" w:space="0" w:color="auto"/>
      </w:divBdr>
      <w:divsChild>
        <w:div w:id="642199877">
          <w:marLeft w:val="547"/>
          <w:marRight w:val="0"/>
          <w:marTop w:val="200"/>
          <w:marBottom w:val="0"/>
          <w:divBdr>
            <w:top w:val="none" w:sz="0" w:space="0" w:color="auto"/>
            <w:left w:val="none" w:sz="0" w:space="0" w:color="auto"/>
            <w:bottom w:val="none" w:sz="0" w:space="0" w:color="auto"/>
            <w:right w:val="none" w:sz="0" w:space="0" w:color="auto"/>
          </w:divBdr>
        </w:div>
        <w:div w:id="377820322">
          <w:marLeft w:val="547"/>
          <w:marRight w:val="0"/>
          <w:marTop w:val="200"/>
          <w:marBottom w:val="0"/>
          <w:divBdr>
            <w:top w:val="none" w:sz="0" w:space="0" w:color="auto"/>
            <w:left w:val="none" w:sz="0" w:space="0" w:color="auto"/>
            <w:bottom w:val="none" w:sz="0" w:space="0" w:color="auto"/>
            <w:right w:val="none" w:sz="0" w:space="0" w:color="auto"/>
          </w:divBdr>
        </w:div>
        <w:div w:id="12923580">
          <w:marLeft w:val="547"/>
          <w:marRight w:val="0"/>
          <w:marTop w:val="200"/>
          <w:marBottom w:val="0"/>
          <w:divBdr>
            <w:top w:val="none" w:sz="0" w:space="0" w:color="auto"/>
            <w:left w:val="none" w:sz="0" w:space="0" w:color="auto"/>
            <w:bottom w:val="none" w:sz="0" w:space="0" w:color="auto"/>
            <w:right w:val="none" w:sz="0" w:space="0" w:color="auto"/>
          </w:divBdr>
        </w:div>
        <w:div w:id="1657298493">
          <w:marLeft w:val="547"/>
          <w:marRight w:val="0"/>
          <w:marTop w:val="200"/>
          <w:marBottom w:val="0"/>
          <w:divBdr>
            <w:top w:val="none" w:sz="0" w:space="0" w:color="auto"/>
            <w:left w:val="none" w:sz="0" w:space="0" w:color="auto"/>
            <w:bottom w:val="none" w:sz="0" w:space="0" w:color="auto"/>
            <w:right w:val="none" w:sz="0" w:space="0" w:color="auto"/>
          </w:divBdr>
        </w:div>
        <w:div w:id="873621275">
          <w:marLeft w:val="547"/>
          <w:marRight w:val="0"/>
          <w:marTop w:val="200"/>
          <w:marBottom w:val="0"/>
          <w:divBdr>
            <w:top w:val="none" w:sz="0" w:space="0" w:color="auto"/>
            <w:left w:val="none" w:sz="0" w:space="0" w:color="auto"/>
            <w:bottom w:val="none" w:sz="0" w:space="0" w:color="auto"/>
            <w:right w:val="none" w:sz="0" w:space="0" w:color="auto"/>
          </w:divBdr>
        </w:div>
      </w:divsChild>
    </w:div>
    <w:div w:id="214126835">
      <w:bodyDiv w:val="1"/>
      <w:marLeft w:val="0"/>
      <w:marRight w:val="0"/>
      <w:marTop w:val="0"/>
      <w:marBottom w:val="0"/>
      <w:divBdr>
        <w:top w:val="none" w:sz="0" w:space="0" w:color="auto"/>
        <w:left w:val="none" w:sz="0" w:space="0" w:color="auto"/>
        <w:bottom w:val="none" w:sz="0" w:space="0" w:color="auto"/>
        <w:right w:val="none" w:sz="0" w:space="0" w:color="auto"/>
      </w:divBdr>
    </w:div>
    <w:div w:id="230241243">
      <w:bodyDiv w:val="1"/>
      <w:marLeft w:val="0"/>
      <w:marRight w:val="0"/>
      <w:marTop w:val="0"/>
      <w:marBottom w:val="0"/>
      <w:divBdr>
        <w:top w:val="none" w:sz="0" w:space="0" w:color="auto"/>
        <w:left w:val="none" w:sz="0" w:space="0" w:color="auto"/>
        <w:bottom w:val="none" w:sz="0" w:space="0" w:color="auto"/>
        <w:right w:val="none" w:sz="0" w:space="0" w:color="auto"/>
      </w:divBdr>
    </w:div>
    <w:div w:id="252738777">
      <w:bodyDiv w:val="1"/>
      <w:marLeft w:val="0"/>
      <w:marRight w:val="0"/>
      <w:marTop w:val="0"/>
      <w:marBottom w:val="0"/>
      <w:divBdr>
        <w:top w:val="none" w:sz="0" w:space="0" w:color="auto"/>
        <w:left w:val="none" w:sz="0" w:space="0" w:color="auto"/>
        <w:bottom w:val="none" w:sz="0" w:space="0" w:color="auto"/>
        <w:right w:val="none" w:sz="0" w:space="0" w:color="auto"/>
      </w:divBdr>
    </w:div>
    <w:div w:id="252978057">
      <w:bodyDiv w:val="1"/>
      <w:marLeft w:val="0"/>
      <w:marRight w:val="0"/>
      <w:marTop w:val="0"/>
      <w:marBottom w:val="0"/>
      <w:divBdr>
        <w:top w:val="none" w:sz="0" w:space="0" w:color="auto"/>
        <w:left w:val="none" w:sz="0" w:space="0" w:color="auto"/>
        <w:bottom w:val="none" w:sz="0" w:space="0" w:color="auto"/>
        <w:right w:val="none" w:sz="0" w:space="0" w:color="auto"/>
      </w:divBdr>
    </w:div>
    <w:div w:id="272565250">
      <w:bodyDiv w:val="1"/>
      <w:marLeft w:val="0"/>
      <w:marRight w:val="0"/>
      <w:marTop w:val="0"/>
      <w:marBottom w:val="0"/>
      <w:divBdr>
        <w:top w:val="none" w:sz="0" w:space="0" w:color="auto"/>
        <w:left w:val="none" w:sz="0" w:space="0" w:color="auto"/>
        <w:bottom w:val="none" w:sz="0" w:space="0" w:color="auto"/>
        <w:right w:val="none" w:sz="0" w:space="0" w:color="auto"/>
      </w:divBdr>
      <w:divsChild>
        <w:div w:id="460879183">
          <w:marLeft w:val="0"/>
          <w:marRight w:val="0"/>
          <w:marTop w:val="0"/>
          <w:marBottom w:val="0"/>
          <w:divBdr>
            <w:top w:val="none" w:sz="0" w:space="0" w:color="auto"/>
            <w:left w:val="none" w:sz="0" w:space="0" w:color="auto"/>
            <w:bottom w:val="none" w:sz="0" w:space="0" w:color="auto"/>
            <w:right w:val="none" w:sz="0" w:space="0" w:color="auto"/>
          </w:divBdr>
          <w:divsChild>
            <w:div w:id="1361278434">
              <w:marLeft w:val="-2400"/>
              <w:marRight w:val="0"/>
              <w:marTop w:val="0"/>
              <w:marBottom w:val="0"/>
              <w:divBdr>
                <w:top w:val="none" w:sz="0" w:space="0" w:color="auto"/>
                <w:left w:val="none" w:sz="0" w:space="0" w:color="auto"/>
                <w:bottom w:val="none" w:sz="0" w:space="0" w:color="auto"/>
                <w:right w:val="none" w:sz="0" w:space="0" w:color="auto"/>
              </w:divBdr>
              <w:divsChild>
                <w:div w:id="2130734937">
                  <w:marLeft w:val="2400"/>
                  <w:marRight w:val="0"/>
                  <w:marTop w:val="120"/>
                  <w:marBottom w:val="240"/>
                  <w:divBdr>
                    <w:top w:val="none" w:sz="0" w:space="0" w:color="auto"/>
                    <w:left w:val="none" w:sz="0" w:space="0" w:color="auto"/>
                    <w:bottom w:val="none" w:sz="0" w:space="0" w:color="auto"/>
                    <w:right w:val="none" w:sz="0" w:space="0" w:color="auto"/>
                  </w:divBdr>
                </w:div>
              </w:divsChild>
            </w:div>
          </w:divsChild>
        </w:div>
      </w:divsChild>
    </w:div>
    <w:div w:id="283924255">
      <w:bodyDiv w:val="1"/>
      <w:marLeft w:val="0"/>
      <w:marRight w:val="0"/>
      <w:marTop w:val="0"/>
      <w:marBottom w:val="0"/>
      <w:divBdr>
        <w:top w:val="none" w:sz="0" w:space="0" w:color="auto"/>
        <w:left w:val="none" w:sz="0" w:space="0" w:color="auto"/>
        <w:bottom w:val="none" w:sz="0" w:space="0" w:color="auto"/>
        <w:right w:val="none" w:sz="0" w:space="0" w:color="auto"/>
      </w:divBdr>
    </w:div>
    <w:div w:id="307246024">
      <w:bodyDiv w:val="1"/>
      <w:marLeft w:val="0"/>
      <w:marRight w:val="0"/>
      <w:marTop w:val="0"/>
      <w:marBottom w:val="0"/>
      <w:divBdr>
        <w:top w:val="none" w:sz="0" w:space="0" w:color="auto"/>
        <w:left w:val="none" w:sz="0" w:space="0" w:color="auto"/>
        <w:bottom w:val="none" w:sz="0" w:space="0" w:color="auto"/>
        <w:right w:val="none" w:sz="0" w:space="0" w:color="auto"/>
      </w:divBdr>
    </w:div>
    <w:div w:id="319778071">
      <w:bodyDiv w:val="1"/>
      <w:marLeft w:val="0"/>
      <w:marRight w:val="0"/>
      <w:marTop w:val="0"/>
      <w:marBottom w:val="0"/>
      <w:divBdr>
        <w:top w:val="none" w:sz="0" w:space="0" w:color="auto"/>
        <w:left w:val="none" w:sz="0" w:space="0" w:color="auto"/>
        <w:bottom w:val="none" w:sz="0" w:space="0" w:color="auto"/>
        <w:right w:val="none" w:sz="0" w:space="0" w:color="auto"/>
      </w:divBdr>
    </w:div>
    <w:div w:id="327098707">
      <w:bodyDiv w:val="1"/>
      <w:marLeft w:val="0"/>
      <w:marRight w:val="0"/>
      <w:marTop w:val="0"/>
      <w:marBottom w:val="0"/>
      <w:divBdr>
        <w:top w:val="none" w:sz="0" w:space="0" w:color="auto"/>
        <w:left w:val="none" w:sz="0" w:space="0" w:color="auto"/>
        <w:bottom w:val="none" w:sz="0" w:space="0" w:color="auto"/>
        <w:right w:val="none" w:sz="0" w:space="0" w:color="auto"/>
      </w:divBdr>
    </w:div>
    <w:div w:id="331950542">
      <w:bodyDiv w:val="1"/>
      <w:marLeft w:val="0"/>
      <w:marRight w:val="0"/>
      <w:marTop w:val="0"/>
      <w:marBottom w:val="0"/>
      <w:divBdr>
        <w:top w:val="none" w:sz="0" w:space="0" w:color="auto"/>
        <w:left w:val="none" w:sz="0" w:space="0" w:color="auto"/>
        <w:bottom w:val="none" w:sz="0" w:space="0" w:color="auto"/>
        <w:right w:val="none" w:sz="0" w:space="0" w:color="auto"/>
      </w:divBdr>
    </w:div>
    <w:div w:id="336151543">
      <w:bodyDiv w:val="1"/>
      <w:marLeft w:val="0"/>
      <w:marRight w:val="0"/>
      <w:marTop w:val="0"/>
      <w:marBottom w:val="0"/>
      <w:divBdr>
        <w:top w:val="none" w:sz="0" w:space="0" w:color="auto"/>
        <w:left w:val="none" w:sz="0" w:space="0" w:color="auto"/>
        <w:bottom w:val="none" w:sz="0" w:space="0" w:color="auto"/>
        <w:right w:val="none" w:sz="0" w:space="0" w:color="auto"/>
      </w:divBdr>
    </w:div>
    <w:div w:id="386801573">
      <w:bodyDiv w:val="1"/>
      <w:marLeft w:val="0"/>
      <w:marRight w:val="0"/>
      <w:marTop w:val="0"/>
      <w:marBottom w:val="0"/>
      <w:divBdr>
        <w:top w:val="none" w:sz="0" w:space="0" w:color="auto"/>
        <w:left w:val="none" w:sz="0" w:space="0" w:color="auto"/>
        <w:bottom w:val="none" w:sz="0" w:space="0" w:color="auto"/>
        <w:right w:val="none" w:sz="0" w:space="0" w:color="auto"/>
      </w:divBdr>
    </w:div>
    <w:div w:id="392582611">
      <w:bodyDiv w:val="1"/>
      <w:marLeft w:val="0"/>
      <w:marRight w:val="0"/>
      <w:marTop w:val="0"/>
      <w:marBottom w:val="0"/>
      <w:divBdr>
        <w:top w:val="none" w:sz="0" w:space="0" w:color="auto"/>
        <w:left w:val="none" w:sz="0" w:space="0" w:color="auto"/>
        <w:bottom w:val="none" w:sz="0" w:space="0" w:color="auto"/>
        <w:right w:val="none" w:sz="0" w:space="0" w:color="auto"/>
      </w:divBdr>
      <w:divsChild>
        <w:div w:id="1871451858">
          <w:marLeft w:val="0"/>
          <w:marRight w:val="0"/>
          <w:marTop w:val="200"/>
          <w:marBottom w:val="0"/>
          <w:divBdr>
            <w:top w:val="none" w:sz="0" w:space="0" w:color="auto"/>
            <w:left w:val="none" w:sz="0" w:space="0" w:color="auto"/>
            <w:bottom w:val="none" w:sz="0" w:space="0" w:color="auto"/>
            <w:right w:val="none" w:sz="0" w:space="0" w:color="auto"/>
          </w:divBdr>
          <w:divsChild>
            <w:div w:id="1224096355">
              <w:marLeft w:val="0"/>
              <w:marRight w:val="0"/>
              <w:marTop w:val="0"/>
              <w:marBottom w:val="0"/>
              <w:divBdr>
                <w:top w:val="none" w:sz="0" w:space="0" w:color="auto"/>
                <w:left w:val="none" w:sz="0" w:space="0" w:color="auto"/>
                <w:bottom w:val="none" w:sz="0" w:space="0" w:color="auto"/>
                <w:right w:val="none" w:sz="0" w:space="0" w:color="auto"/>
              </w:divBdr>
              <w:divsChild>
                <w:div w:id="1868058098">
                  <w:marLeft w:val="0"/>
                  <w:marRight w:val="0"/>
                  <w:marTop w:val="0"/>
                  <w:marBottom w:val="0"/>
                  <w:divBdr>
                    <w:top w:val="none" w:sz="0" w:space="0" w:color="auto"/>
                    <w:left w:val="none" w:sz="0" w:space="0" w:color="auto"/>
                    <w:bottom w:val="none" w:sz="0" w:space="0" w:color="auto"/>
                    <w:right w:val="none" w:sz="0" w:space="0" w:color="auto"/>
                  </w:divBdr>
                  <w:divsChild>
                    <w:div w:id="541669012">
                      <w:marLeft w:val="0"/>
                      <w:marRight w:val="0"/>
                      <w:marTop w:val="0"/>
                      <w:marBottom w:val="0"/>
                      <w:divBdr>
                        <w:top w:val="none" w:sz="0" w:space="0" w:color="auto"/>
                        <w:left w:val="none" w:sz="0" w:space="0" w:color="auto"/>
                        <w:bottom w:val="none" w:sz="0" w:space="0" w:color="auto"/>
                        <w:right w:val="none" w:sz="0" w:space="0" w:color="auto"/>
                      </w:divBdr>
                      <w:divsChild>
                        <w:div w:id="1290473814">
                          <w:marLeft w:val="0"/>
                          <w:marRight w:val="0"/>
                          <w:marTop w:val="0"/>
                          <w:marBottom w:val="0"/>
                          <w:divBdr>
                            <w:top w:val="none" w:sz="0" w:space="0" w:color="auto"/>
                            <w:left w:val="none" w:sz="0" w:space="0" w:color="auto"/>
                            <w:bottom w:val="none" w:sz="0" w:space="0" w:color="auto"/>
                            <w:right w:val="none" w:sz="0" w:space="0" w:color="auto"/>
                          </w:divBdr>
                          <w:divsChild>
                            <w:div w:id="721827976">
                              <w:marLeft w:val="0"/>
                              <w:marRight w:val="0"/>
                              <w:marTop w:val="0"/>
                              <w:marBottom w:val="0"/>
                              <w:divBdr>
                                <w:top w:val="none" w:sz="0" w:space="0" w:color="auto"/>
                                <w:left w:val="none" w:sz="0" w:space="0" w:color="auto"/>
                                <w:bottom w:val="none" w:sz="0" w:space="0" w:color="auto"/>
                                <w:right w:val="none" w:sz="0" w:space="0" w:color="auto"/>
                              </w:divBdr>
                              <w:divsChild>
                                <w:div w:id="2024167892">
                                  <w:marLeft w:val="0"/>
                                  <w:marRight w:val="0"/>
                                  <w:marTop w:val="0"/>
                                  <w:marBottom w:val="0"/>
                                  <w:divBdr>
                                    <w:top w:val="none" w:sz="0" w:space="0" w:color="auto"/>
                                    <w:left w:val="none" w:sz="0" w:space="0" w:color="auto"/>
                                    <w:bottom w:val="none" w:sz="0" w:space="0" w:color="auto"/>
                                    <w:right w:val="none" w:sz="0" w:space="0" w:color="auto"/>
                                  </w:divBdr>
                                  <w:divsChild>
                                    <w:div w:id="101803435">
                                      <w:marLeft w:val="0"/>
                                      <w:marRight w:val="0"/>
                                      <w:marTop w:val="0"/>
                                      <w:marBottom w:val="0"/>
                                      <w:divBdr>
                                        <w:top w:val="none" w:sz="0" w:space="0" w:color="auto"/>
                                        <w:left w:val="none" w:sz="0" w:space="0" w:color="auto"/>
                                        <w:bottom w:val="none" w:sz="0" w:space="0" w:color="auto"/>
                                        <w:right w:val="none" w:sz="0" w:space="0" w:color="auto"/>
                                      </w:divBdr>
                                      <w:divsChild>
                                        <w:div w:id="556011875">
                                          <w:marLeft w:val="0"/>
                                          <w:marRight w:val="0"/>
                                          <w:marTop w:val="0"/>
                                          <w:marBottom w:val="0"/>
                                          <w:divBdr>
                                            <w:top w:val="none" w:sz="0" w:space="0" w:color="auto"/>
                                            <w:left w:val="none" w:sz="0" w:space="0" w:color="auto"/>
                                            <w:bottom w:val="none" w:sz="0" w:space="0" w:color="auto"/>
                                            <w:right w:val="none" w:sz="0" w:space="0" w:color="auto"/>
                                          </w:divBdr>
                                          <w:divsChild>
                                            <w:div w:id="85538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5322308">
      <w:bodyDiv w:val="1"/>
      <w:marLeft w:val="0"/>
      <w:marRight w:val="0"/>
      <w:marTop w:val="0"/>
      <w:marBottom w:val="0"/>
      <w:divBdr>
        <w:top w:val="none" w:sz="0" w:space="0" w:color="auto"/>
        <w:left w:val="none" w:sz="0" w:space="0" w:color="auto"/>
        <w:bottom w:val="none" w:sz="0" w:space="0" w:color="auto"/>
        <w:right w:val="none" w:sz="0" w:space="0" w:color="auto"/>
      </w:divBdr>
    </w:div>
    <w:div w:id="396245982">
      <w:bodyDiv w:val="1"/>
      <w:marLeft w:val="0"/>
      <w:marRight w:val="0"/>
      <w:marTop w:val="0"/>
      <w:marBottom w:val="0"/>
      <w:divBdr>
        <w:top w:val="none" w:sz="0" w:space="0" w:color="auto"/>
        <w:left w:val="none" w:sz="0" w:space="0" w:color="auto"/>
        <w:bottom w:val="none" w:sz="0" w:space="0" w:color="auto"/>
        <w:right w:val="none" w:sz="0" w:space="0" w:color="auto"/>
      </w:divBdr>
    </w:div>
    <w:div w:id="425464149">
      <w:bodyDiv w:val="1"/>
      <w:marLeft w:val="0"/>
      <w:marRight w:val="0"/>
      <w:marTop w:val="0"/>
      <w:marBottom w:val="0"/>
      <w:divBdr>
        <w:top w:val="none" w:sz="0" w:space="0" w:color="auto"/>
        <w:left w:val="none" w:sz="0" w:space="0" w:color="auto"/>
        <w:bottom w:val="none" w:sz="0" w:space="0" w:color="auto"/>
        <w:right w:val="none" w:sz="0" w:space="0" w:color="auto"/>
      </w:divBdr>
    </w:div>
    <w:div w:id="444547265">
      <w:bodyDiv w:val="1"/>
      <w:marLeft w:val="0"/>
      <w:marRight w:val="0"/>
      <w:marTop w:val="0"/>
      <w:marBottom w:val="0"/>
      <w:divBdr>
        <w:top w:val="none" w:sz="0" w:space="0" w:color="auto"/>
        <w:left w:val="none" w:sz="0" w:space="0" w:color="auto"/>
        <w:bottom w:val="none" w:sz="0" w:space="0" w:color="auto"/>
        <w:right w:val="none" w:sz="0" w:space="0" w:color="auto"/>
      </w:divBdr>
    </w:div>
    <w:div w:id="444619882">
      <w:bodyDiv w:val="1"/>
      <w:marLeft w:val="0"/>
      <w:marRight w:val="0"/>
      <w:marTop w:val="0"/>
      <w:marBottom w:val="0"/>
      <w:divBdr>
        <w:top w:val="none" w:sz="0" w:space="0" w:color="auto"/>
        <w:left w:val="none" w:sz="0" w:space="0" w:color="auto"/>
        <w:bottom w:val="none" w:sz="0" w:space="0" w:color="auto"/>
        <w:right w:val="none" w:sz="0" w:space="0" w:color="auto"/>
      </w:divBdr>
    </w:div>
    <w:div w:id="449521044">
      <w:bodyDiv w:val="1"/>
      <w:marLeft w:val="0"/>
      <w:marRight w:val="0"/>
      <w:marTop w:val="0"/>
      <w:marBottom w:val="0"/>
      <w:divBdr>
        <w:top w:val="none" w:sz="0" w:space="0" w:color="auto"/>
        <w:left w:val="none" w:sz="0" w:space="0" w:color="auto"/>
        <w:bottom w:val="none" w:sz="0" w:space="0" w:color="auto"/>
        <w:right w:val="none" w:sz="0" w:space="0" w:color="auto"/>
      </w:divBdr>
    </w:div>
    <w:div w:id="489106150">
      <w:bodyDiv w:val="1"/>
      <w:marLeft w:val="0"/>
      <w:marRight w:val="0"/>
      <w:marTop w:val="0"/>
      <w:marBottom w:val="0"/>
      <w:divBdr>
        <w:top w:val="none" w:sz="0" w:space="0" w:color="auto"/>
        <w:left w:val="none" w:sz="0" w:space="0" w:color="auto"/>
        <w:bottom w:val="none" w:sz="0" w:space="0" w:color="auto"/>
        <w:right w:val="none" w:sz="0" w:space="0" w:color="auto"/>
      </w:divBdr>
    </w:div>
    <w:div w:id="505827766">
      <w:bodyDiv w:val="1"/>
      <w:marLeft w:val="0"/>
      <w:marRight w:val="0"/>
      <w:marTop w:val="0"/>
      <w:marBottom w:val="0"/>
      <w:divBdr>
        <w:top w:val="none" w:sz="0" w:space="0" w:color="auto"/>
        <w:left w:val="none" w:sz="0" w:space="0" w:color="auto"/>
        <w:bottom w:val="none" w:sz="0" w:space="0" w:color="auto"/>
        <w:right w:val="none" w:sz="0" w:space="0" w:color="auto"/>
      </w:divBdr>
    </w:div>
    <w:div w:id="517427646">
      <w:bodyDiv w:val="1"/>
      <w:marLeft w:val="0"/>
      <w:marRight w:val="0"/>
      <w:marTop w:val="0"/>
      <w:marBottom w:val="0"/>
      <w:divBdr>
        <w:top w:val="none" w:sz="0" w:space="0" w:color="auto"/>
        <w:left w:val="none" w:sz="0" w:space="0" w:color="auto"/>
        <w:bottom w:val="none" w:sz="0" w:space="0" w:color="auto"/>
        <w:right w:val="none" w:sz="0" w:space="0" w:color="auto"/>
      </w:divBdr>
    </w:div>
    <w:div w:id="526335110">
      <w:bodyDiv w:val="1"/>
      <w:marLeft w:val="0"/>
      <w:marRight w:val="0"/>
      <w:marTop w:val="0"/>
      <w:marBottom w:val="0"/>
      <w:divBdr>
        <w:top w:val="none" w:sz="0" w:space="0" w:color="auto"/>
        <w:left w:val="none" w:sz="0" w:space="0" w:color="auto"/>
        <w:bottom w:val="none" w:sz="0" w:space="0" w:color="auto"/>
        <w:right w:val="none" w:sz="0" w:space="0" w:color="auto"/>
      </w:divBdr>
    </w:div>
    <w:div w:id="539323654">
      <w:bodyDiv w:val="1"/>
      <w:marLeft w:val="0"/>
      <w:marRight w:val="0"/>
      <w:marTop w:val="0"/>
      <w:marBottom w:val="0"/>
      <w:divBdr>
        <w:top w:val="none" w:sz="0" w:space="0" w:color="auto"/>
        <w:left w:val="none" w:sz="0" w:space="0" w:color="auto"/>
        <w:bottom w:val="none" w:sz="0" w:space="0" w:color="auto"/>
        <w:right w:val="none" w:sz="0" w:space="0" w:color="auto"/>
      </w:divBdr>
    </w:div>
    <w:div w:id="542521205">
      <w:bodyDiv w:val="1"/>
      <w:marLeft w:val="0"/>
      <w:marRight w:val="0"/>
      <w:marTop w:val="0"/>
      <w:marBottom w:val="0"/>
      <w:divBdr>
        <w:top w:val="none" w:sz="0" w:space="0" w:color="auto"/>
        <w:left w:val="none" w:sz="0" w:space="0" w:color="auto"/>
        <w:bottom w:val="none" w:sz="0" w:space="0" w:color="auto"/>
        <w:right w:val="none" w:sz="0" w:space="0" w:color="auto"/>
      </w:divBdr>
    </w:div>
    <w:div w:id="572736378">
      <w:bodyDiv w:val="1"/>
      <w:marLeft w:val="0"/>
      <w:marRight w:val="0"/>
      <w:marTop w:val="0"/>
      <w:marBottom w:val="0"/>
      <w:divBdr>
        <w:top w:val="none" w:sz="0" w:space="0" w:color="auto"/>
        <w:left w:val="none" w:sz="0" w:space="0" w:color="auto"/>
        <w:bottom w:val="none" w:sz="0" w:space="0" w:color="auto"/>
        <w:right w:val="none" w:sz="0" w:space="0" w:color="auto"/>
      </w:divBdr>
    </w:div>
    <w:div w:id="606423114">
      <w:bodyDiv w:val="1"/>
      <w:marLeft w:val="0"/>
      <w:marRight w:val="0"/>
      <w:marTop w:val="0"/>
      <w:marBottom w:val="0"/>
      <w:divBdr>
        <w:top w:val="none" w:sz="0" w:space="0" w:color="auto"/>
        <w:left w:val="none" w:sz="0" w:space="0" w:color="auto"/>
        <w:bottom w:val="none" w:sz="0" w:space="0" w:color="auto"/>
        <w:right w:val="none" w:sz="0" w:space="0" w:color="auto"/>
      </w:divBdr>
      <w:divsChild>
        <w:div w:id="1634141051">
          <w:marLeft w:val="547"/>
          <w:marRight w:val="0"/>
          <w:marTop w:val="200"/>
          <w:marBottom w:val="0"/>
          <w:divBdr>
            <w:top w:val="none" w:sz="0" w:space="0" w:color="auto"/>
            <w:left w:val="none" w:sz="0" w:space="0" w:color="auto"/>
            <w:bottom w:val="none" w:sz="0" w:space="0" w:color="auto"/>
            <w:right w:val="none" w:sz="0" w:space="0" w:color="auto"/>
          </w:divBdr>
        </w:div>
        <w:div w:id="651058637">
          <w:marLeft w:val="547"/>
          <w:marRight w:val="0"/>
          <w:marTop w:val="200"/>
          <w:marBottom w:val="0"/>
          <w:divBdr>
            <w:top w:val="none" w:sz="0" w:space="0" w:color="auto"/>
            <w:left w:val="none" w:sz="0" w:space="0" w:color="auto"/>
            <w:bottom w:val="none" w:sz="0" w:space="0" w:color="auto"/>
            <w:right w:val="none" w:sz="0" w:space="0" w:color="auto"/>
          </w:divBdr>
        </w:div>
        <w:div w:id="1768690223">
          <w:marLeft w:val="547"/>
          <w:marRight w:val="0"/>
          <w:marTop w:val="200"/>
          <w:marBottom w:val="0"/>
          <w:divBdr>
            <w:top w:val="none" w:sz="0" w:space="0" w:color="auto"/>
            <w:left w:val="none" w:sz="0" w:space="0" w:color="auto"/>
            <w:bottom w:val="none" w:sz="0" w:space="0" w:color="auto"/>
            <w:right w:val="none" w:sz="0" w:space="0" w:color="auto"/>
          </w:divBdr>
        </w:div>
      </w:divsChild>
    </w:div>
    <w:div w:id="662709509">
      <w:bodyDiv w:val="1"/>
      <w:marLeft w:val="0"/>
      <w:marRight w:val="0"/>
      <w:marTop w:val="0"/>
      <w:marBottom w:val="0"/>
      <w:divBdr>
        <w:top w:val="none" w:sz="0" w:space="0" w:color="auto"/>
        <w:left w:val="none" w:sz="0" w:space="0" w:color="auto"/>
        <w:bottom w:val="none" w:sz="0" w:space="0" w:color="auto"/>
        <w:right w:val="none" w:sz="0" w:space="0" w:color="auto"/>
      </w:divBdr>
    </w:div>
    <w:div w:id="681055787">
      <w:bodyDiv w:val="1"/>
      <w:marLeft w:val="0"/>
      <w:marRight w:val="0"/>
      <w:marTop w:val="0"/>
      <w:marBottom w:val="0"/>
      <w:divBdr>
        <w:top w:val="none" w:sz="0" w:space="0" w:color="auto"/>
        <w:left w:val="none" w:sz="0" w:space="0" w:color="auto"/>
        <w:bottom w:val="none" w:sz="0" w:space="0" w:color="auto"/>
        <w:right w:val="none" w:sz="0" w:space="0" w:color="auto"/>
      </w:divBdr>
    </w:div>
    <w:div w:id="725565736">
      <w:bodyDiv w:val="1"/>
      <w:marLeft w:val="0"/>
      <w:marRight w:val="0"/>
      <w:marTop w:val="0"/>
      <w:marBottom w:val="0"/>
      <w:divBdr>
        <w:top w:val="none" w:sz="0" w:space="0" w:color="auto"/>
        <w:left w:val="none" w:sz="0" w:space="0" w:color="auto"/>
        <w:bottom w:val="none" w:sz="0" w:space="0" w:color="auto"/>
        <w:right w:val="none" w:sz="0" w:space="0" w:color="auto"/>
      </w:divBdr>
    </w:div>
    <w:div w:id="737750993">
      <w:bodyDiv w:val="1"/>
      <w:marLeft w:val="0"/>
      <w:marRight w:val="0"/>
      <w:marTop w:val="0"/>
      <w:marBottom w:val="0"/>
      <w:divBdr>
        <w:top w:val="none" w:sz="0" w:space="0" w:color="auto"/>
        <w:left w:val="none" w:sz="0" w:space="0" w:color="auto"/>
        <w:bottom w:val="none" w:sz="0" w:space="0" w:color="auto"/>
        <w:right w:val="none" w:sz="0" w:space="0" w:color="auto"/>
      </w:divBdr>
    </w:div>
    <w:div w:id="751045970">
      <w:bodyDiv w:val="1"/>
      <w:marLeft w:val="0"/>
      <w:marRight w:val="0"/>
      <w:marTop w:val="0"/>
      <w:marBottom w:val="0"/>
      <w:divBdr>
        <w:top w:val="none" w:sz="0" w:space="0" w:color="auto"/>
        <w:left w:val="none" w:sz="0" w:space="0" w:color="auto"/>
        <w:bottom w:val="none" w:sz="0" w:space="0" w:color="auto"/>
        <w:right w:val="none" w:sz="0" w:space="0" w:color="auto"/>
      </w:divBdr>
    </w:div>
    <w:div w:id="756441797">
      <w:bodyDiv w:val="1"/>
      <w:marLeft w:val="0"/>
      <w:marRight w:val="0"/>
      <w:marTop w:val="0"/>
      <w:marBottom w:val="0"/>
      <w:divBdr>
        <w:top w:val="none" w:sz="0" w:space="0" w:color="auto"/>
        <w:left w:val="none" w:sz="0" w:space="0" w:color="auto"/>
        <w:bottom w:val="none" w:sz="0" w:space="0" w:color="auto"/>
        <w:right w:val="none" w:sz="0" w:space="0" w:color="auto"/>
      </w:divBdr>
    </w:div>
    <w:div w:id="775753206">
      <w:bodyDiv w:val="1"/>
      <w:marLeft w:val="0"/>
      <w:marRight w:val="0"/>
      <w:marTop w:val="0"/>
      <w:marBottom w:val="0"/>
      <w:divBdr>
        <w:top w:val="none" w:sz="0" w:space="0" w:color="auto"/>
        <w:left w:val="none" w:sz="0" w:space="0" w:color="auto"/>
        <w:bottom w:val="none" w:sz="0" w:space="0" w:color="auto"/>
        <w:right w:val="none" w:sz="0" w:space="0" w:color="auto"/>
      </w:divBdr>
    </w:div>
    <w:div w:id="794447838">
      <w:bodyDiv w:val="1"/>
      <w:marLeft w:val="0"/>
      <w:marRight w:val="0"/>
      <w:marTop w:val="0"/>
      <w:marBottom w:val="0"/>
      <w:divBdr>
        <w:top w:val="none" w:sz="0" w:space="0" w:color="auto"/>
        <w:left w:val="none" w:sz="0" w:space="0" w:color="auto"/>
        <w:bottom w:val="none" w:sz="0" w:space="0" w:color="auto"/>
        <w:right w:val="none" w:sz="0" w:space="0" w:color="auto"/>
      </w:divBdr>
    </w:div>
    <w:div w:id="802043412">
      <w:bodyDiv w:val="1"/>
      <w:marLeft w:val="0"/>
      <w:marRight w:val="0"/>
      <w:marTop w:val="0"/>
      <w:marBottom w:val="0"/>
      <w:divBdr>
        <w:top w:val="none" w:sz="0" w:space="0" w:color="auto"/>
        <w:left w:val="none" w:sz="0" w:space="0" w:color="auto"/>
        <w:bottom w:val="none" w:sz="0" w:space="0" w:color="auto"/>
        <w:right w:val="none" w:sz="0" w:space="0" w:color="auto"/>
      </w:divBdr>
      <w:divsChild>
        <w:div w:id="1053770675">
          <w:marLeft w:val="0"/>
          <w:marRight w:val="0"/>
          <w:marTop w:val="0"/>
          <w:marBottom w:val="0"/>
          <w:divBdr>
            <w:top w:val="none" w:sz="0" w:space="0" w:color="auto"/>
            <w:left w:val="none" w:sz="0" w:space="0" w:color="auto"/>
            <w:bottom w:val="none" w:sz="0" w:space="0" w:color="auto"/>
            <w:right w:val="none" w:sz="0" w:space="0" w:color="auto"/>
          </w:divBdr>
        </w:div>
        <w:div w:id="857234697">
          <w:marLeft w:val="0"/>
          <w:marRight w:val="0"/>
          <w:marTop w:val="0"/>
          <w:marBottom w:val="0"/>
          <w:divBdr>
            <w:top w:val="none" w:sz="0" w:space="0" w:color="auto"/>
            <w:left w:val="none" w:sz="0" w:space="0" w:color="auto"/>
            <w:bottom w:val="none" w:sz="0" w:space="0" w:color="auto"/>
            <w:right w:val="none" w:sz="0" w:space="0" w:color="auto"/>
          </w:divBdr>
        </w:div>
        <w:div w:id="982851601">
          <w:marLeft w:val="0"/>
          <w:marRight w:val="0"/>
          <w:marTop w:val="0"/>
          <w:marBottom w:val="0"/>
          <w:divBdr>
            <w:top w:val="none" w:sz="0" w:space="0" w:color="auto"/>
            <w:left w:val="none" w:sz="0" w:space="0" w:color="auto"/>
            <w:bottom w:val="none" w:sz="0" w:space="0" w:color="auto"/>
            <w:right w:val="none" w:sz="0" w:space="0" w:color="auto"/>
          </w:divBdr>
        </w:div>
        <w:div w:id="725835346">
          <w:marLeft w:val="0"/>
          <w:marRight w:val="0"/>
          <w:marTop w:val="0"/>
          <w:marBottom w:val="0"/>
          <w:divBdr>
            <w:top w:val="none" w:sz="0" w:space="0" w:color="auto"/>
            <w:left w:val="none" w:sz="0" w:space="0" w:color="auto"/>
            <w:bottom w:val="none" w:sz="0" w:space="0" w:color="auto"/>
            <w:right w:val="none" w:sz="0" w:space="0" w:color="auto"/>
          </w:divBdr>
        </w:div>
        <w:div w:id="646251982">
          <w:marLeft w:val="0"/>
          <w:marRight w:val="0"/>
          <w:marTop w:val="0"/>
          <w:marBottom w:val="0"/>
          <w:divBdr>
            <w:top w:val="none" w:sz="0" w:space="0" w:color="auto"/>
            <w:left w:val="none" w:sz="0" w:space="0" w:color="auto"/>
            <w:bottom w:val="none" w:sz="0" w:space="0" w:color="auto"/>
            <w:right w:val="none" w:sz="0" w:space="0" w:color="auto"/>
          </w:divBdr>
        </w:div>
        <w:div w:id="1092779329">
          <w:marLeft w:val="0"/>
          <w:marRight w:val="0"/>
          <w:marTop w:val="0"/>
          <w:marBottom w:val="0"/>
          <w:divBdr>
            <w:top w:val="none" w:sz="0" w:space="0" w:color="auto"/>
            <w:left w:val="none" w:sz="0" w:space="0" w:color="auto"/>
            <w:bottom w:val="none" w:sz="0" w:space="0" w:color="auto"/>
            <w:right w:val="none" w:sz="0" w:space="0" w:color="auto"/>
          </w:divBdr>
        </w:div>
        <w:div w:id="1603756282">
          <w:marLeft w:val="0"/>
          <w:marRight w:val="0"/>
          <w:marTop w:val="0"/>
          <w:marBottom w:val="0"/>
          <w:divBdr>
            <w:top w:val="none" w:sz="0" w:space="0" w:color="auto"/>
            <w:left w:val="none" w:sz="0" w:space="0" w:color="auto"/>
            <w:bottom w:val="none" w:sz="0" w:space="0" w:color="auto"/>
            <w:right w:val="none" w:sz="0" w:space="0" w:color="auto"/>
          </w:divBdr>
        </w:div>
        <w:div w:id="2139108409">
          <w:marLeft w:val="0"/>
          <w:marRight w:val="0"/>
          <w:marTop w:val="0"/>
          <w:marBottom w:val="0"/>
          <w:divBdr>
            <w:top w:val="none" w:sz="0" w:space="0" w:color="auto"/>
            <w:left w:val="none" w:sz="0" w:space="0" w:color="auto"/>
            <w:bottom w:val="none" w:sz="0" w:space="0" w:color="auto"/>
            <w:right w:val="none" w:sz="0" w:space="0" w:color="auto"/>
          </w:divBdr>
        </w:div>
        <w:div w:id="173768142">
          <w:marLeft w:val="0"/>
          <w:marRight w:val="0"/>
          <w:marTop w:val="0"/>
          <w:marBottom w:val="0"/>
          <w:divBdr>
            <w:top w:val="none" w:sz="0" w:space="0" w:color="auto"/>
            <w:left w:val="none" w:sz="0" w:space="0" w:color="auto"/>
            <w:bottom w:val="none" w:sz="0" w:space="0" w:color="auto"/>
            <w:right w:val="none" w:sz="0" w:space="0" w:color="auto"/>
          </w:divBdr>
        </w:div>
        <w:div w:id="1948273594">
          <w:marLeft w:val="0"/>
          <w:marRight w:val="0"/>
          <w:marTop w:val="0"/>
          <w:marBottom w:val="0"/>
          <w:divBdr>
            <w:top w:val="none" w:sz="0" w:space="0" w:color="auto"/>
            <w:left w:val="none" w:sz="0" w:space="0" w:color="auto"/>
            <w:bottom w:val="none" w:sz="0" w:space="0" w:color="auto"/>
            <w:right w:val="none" w:sz="0" w:space="0" w:color="auto"/>
          </w:divBdr>
        </w:div>
        <w:div w:id="882450432">
          <w:marLeft w:val="0"/>
          <w:marRight w:val="0"/>
          <w:marTop w:val="0"/>
          <w:marBottom w:val="0"/>
          <w:divBdr>
            <w:top w:val="none" w:sz="0" w:space="0" w:color="auto"/>
            <w:left w:val="none" w:sz="0" w:space="0" w:color="auto"/>
            <w:bottom w:val="none" w:sz="0" w:space="0" w:color="auto"/>
            <w:right w:val="none" w:sz="0" w:space="0" w:color="auto"/>
          </w:divBdr>
        </w:div>
        <w:div w:id="946809143">
          <w:marLeft w:val="0"/>
          <w:marRight w:val="0"/>
          <w:marTop w:val="0"/>
          <w:marBottom w:val="0"/>
          <w:divBdr>
            <w:top w:val="none" w:sz="0" w:space="0" w:color="auto"/>
            <w:left w:val="none" w:sz="0" w:space="0" w:color="auto"/>
            <w:bottom w:val="none" w:sz="0" w:space="0" w:color="auto"/>
            <w:right w:val="none" w:sz="0" w:space="0" w:color="auto"/>
          </w:divBdr>
        </w:div>
        <w:div w:id="968049608">
          <w:marLeft w:val="0"/>
          <w:marRight w:val="0"/>
          <w:marTop w:val="0"/>
          <w:marBottom w:val="0"/>
          <w:divBdr>
            <w:top w:val="none" w:sz="0" w:space="0" w:color="auto"/>
            <w:left w:val="none" w:sz="0" w:space="0" w:color="auto"/>
            <w:bottom w:val="none" w:sz="0" w:space="0" w:color="auto"/>
            <w:right w:val="none" w:sz="0" w:space="0" w:color="auto"/>
          </w:divBdr>
        </w:div>
        <w:div w:id="1642419071">
          <w:marLeft w:val="0"/>
          <w:marRight w:val="0"/>
          <w:marTop w:val="0"/>
          <w:marBottom w:val="0"/>
          <w:divBdr>
            <w:top w:val="none" w:sz="0" w:space="0" w:color="auto"/>
            <w:left w:val="none" w:sz="0" w:space="0" w:color="auto"/>
            <w:bottom w:val="none" w:sz="0" w:space="0" w:color="auto"/>
            <w:right w:val="none" w:sz="0" w:space="0" w:color="auto"/>
          </w:divBdr>
        </w:div>
        <w:div w:id="1120607429">
          <w:marLeft w:val="0"/>
          <w:marRight w:val="0"/>
          <w:marTop w:val="0"/>
          <w:marBottom w:val="0"/>
          <w:divBdr>
            <w:top w:val="none" w:sz="0" w:space="0" w:color="auto"/>
            <w:left w:val="none" w:sz="0" w:space="0" w:color="auto"/>
            <w:bottom w:val="none" w:sz="0" w:space="0" w:color="auto"/>
            <w:right w:val="none" w:sz="0" w:space="0" w:color="auto"/>
          </w:divBdr>
        </w:div>
        <w:div w:id="1068843742">
          <w:marLeft w:val="0"/>
          <w:marRight w:val="0"/>
          <w:marTop w:val="0"/>
          <w:marBottom w:val="0"/>
          <w:divBdr>
            <w:top w:val="none" w:sz="0" w:space="0" w:color="auto"/>
            <w:left w:val="none" w:sz="0" w:space="0" w:color="auto"/>
            <w:bottom w:val="none" w:sz="0" w:space="0" w:color="auto"/>
            <w:right w:val="none" w:sz="0" w:space="0" w:color="auto"/>
          </w:divBdr>
        </w:div>
        <w:div w:id="1575553622">
          <w:marLeft w:val="0"/>
          <w:marRight w:val="0"/>
          <w:marTop w:val="0"/>
          <w:marBottom w:val="0"/>
          <w:divBdr>
            <w:top w:val="none" w:sz="0" w:space="0" w:color="auto"/>
            <w:left w:val="none" w:sz="0" w:space="0" w:color="auto"/>
            <w:bottom w:val="none" w:sz="0" w:space="0" w:color="auto"/>
            <w:right w:val="none" w:sz="0" w:space="0" w:color="auto"/>
          </w:divBdr>
        </w:div>
        <w:div w:id="417364604">
          <w:marLeft w:val="0"/>
          <w:marRight w:val="0"/>
          <w:marTop w:val="0"/>
          <w:marBottom w:val="0"/>
          <w:divBdr>
            <w:top w:val="none" w:sz="0" w:space="0" w:color="auto"/>
            <w:left w:val="none" w:sz="0" w:space="0" w:color="auto"/>
            <w:bottom w:val="none" w:sz="0" w:space="0" w:color="auto"/>
            <w:right w:val="none" w:sz="0" w:space="0" w:color="auto"/>
          </w:divBdr>
        </w:div>
        <w:div w:id="379791250">
          <w:marLeft w:val="0"/>
          <w:marRight w:val="0"/>
          <w:marTop w:val="0"/>
          <w:marBottom w:val="0"/>
          <w:divBdr>
            <w:top w:val="none" w:sz="0" w:space="0" w:color="auto"/>
            <w:left w:val="none" w:sz="0" w:space="0" w:color="auto"/>
            <w:bottom w:val="none" w:sz="0" w:space="0" w:color="auto"/>
            <w:right w:val="none" w:sz="0" w:space="0" w:color="auto"/>
          </w:divBdr>
        </w:div>
        <w:div w:id="547300504">
          <w:marLeft w:val="0"/>
          <w:marRight w:val="0"/>
          <w:marTop w:val="0"/>
          <w:marBottom w:val="0"/>
          <w:divBdr>
            <w:top w:val="none" w:sz="0" w:space="0" w:color="auto"/>
            <w:left w:val="none" w:sz="0" w:space="0" w:color="auto"/>
            <w:bottom w:val="none" w:sz="0" w:space="0" w:color="auto"/>
            <w:right w:val="none" w:sz="0" w:space="0" w:color="auto"/>
          </w:divBdr>
        </w:div>
        <w:div w:id="1988126939">
          <w:marLeft w:val="0"/>
          <w:marRight w:val="0"/>
          <w:marTop w:val="0"/>
          <w:marBottom w:val="0"/>
          <w:divBdr>
            <w:top w:val="none" w:sz="0" w:space="0" w:color="auto"/>
            <w:left w:val="none" w:sz="0" w:space="0" w:color="auto"/>
            <w:bottom w:val="none" w:sz="0" w:space="0" w:color="auto"/>
            <w:right w:val="none" w:sz="0" w:space="0" w:color="auto"/>
          </w:divBdr>
        </w:div>
        <w:div w:id="1343359785">
          <w:marLeft w:val="0"/>
          <w:marRight w:val="0"/>
          <w:marTop w:val="0"/>
          <w:marBottom w:val="0"/>
          <w:divBdr>
            <w:top w:val="none" w:sz="0" w:space="0" w:color="auto"/>
            <w:left w:val="none" w:sz="0" w:space="0" w:color="auto"/>
            <w:bottom w:val="none" w:sz="0" w:space="0" w:color="auto"/>
            <w:right w:val="none" w:sz="0" w:space="0" w:color="auto"/>
          </w:divBdr>
        </w:div>
        <w:div w:id="615597800">
          <w:marLeft w:val="0"/>
          <w:marRight w:val="0"/>
          <w:marTop w:val="0"/>
          <w:marBottom w:val="0"/>
          <w:divBdr>
            <w:top w:val="none" w:sz="0" w:space="0" w:color="auto"/>
            <w:left w:val="none" w:sz="0" w:space="0" w:color="auto"/>
            <w:bottom w:val="none" w:sz="0" w:space="0" w:color="auto"/>
            <w:right w:val="none" w:sz="0" w:space="0" w:color="auto"/>
          </w:divBdr>
        </w:div>
        <w:div w:id="1611158840">
          <w:marLeft w:val="0"/>
          <w:marRight w:val="0"/>
          <w:marTop w:val="0"/>
          <w:marBottom w:val="0"/>
          <w:divBdr>
            <w:top w:val="none" w:sz="0" w:space="0" w:color="auto"/>
            <w:left w:val="none" w:sz="0" w:space="0" w:color="auto"/>
            <w:bottom w:val="none" w:sz="0" w:space="0" w:color="auto"/>
            <w:right w:val="none" w:sz="0" w:space="0" w:color="auto"/>
          </w:divBdr>
        </w:div>
        <w:div w:id="1943339657">
          <w:marLeft w:val="0"/>
          <w:marRight w:val="0"/>
          <w:marTop w:val="0"/>
          <w:marBottom w:val="0"/>
          <w:divBdr>
            <w:top w:val="none" w:sz="0" w:space="0" w:color="auto"/>
            <w:left w:val="none" w:sz="0" w:space="0" w:color="auto"/>
            <w:bottom w:val="none" w:sz="0" w:space="0" w:color="auto"/>
            <w:right w:val="none" w:sz="0" w:space="0" w:color="auto"/>
          </w:divBdr>
        </w:div>
        <w:div w:id="1184591059">
          <w:marLeft w:val="0"/>
          <w:marRight w:val="0"/>
          <w:marTop w:val="0"/>
          <w:marBottom w:val="0"/>
          <w:divBdr>
            <w:top w:val="none" w:sz="0" w:space="0" w:color="auto"/>
            <w:left w:val="none" w:sz="0" w:space="0" w:color="auto"/>
            <w:bottom w:val="none" w:sz="0" w:space="0" w:color="auto"/>
            <w:right w:val="none" w:sz="0" w:space="0" w:color="auto"/>
          </w:divBdr>
        </w:div>
        <w:div w:id="1963535281">
          <w:marLeft w:val="0"/>
          <w:marRight w:val="0"/>
          <w:marTop w:val="0"/>
          <w:marBottom w:val="0"/>
          <w:divBdr>
            <w:top w:val="none" w:sz="0" w:space="0" w:color="auto"/>
            <w:left w:val="none" w:sz="0" w:space="0" w:color="auto"/>
            <w:bottom w:val="none" w:sz="0" w:space="0" w:color="auto"/>
            <w:right w:val="none" w:sz="0" w:space="0" w:color="auto"/>
          </w:divBdr>
        </w:div>
        <w:div w:id="1199856275">
          <w:marLeft w:val="0"/>
          <w:marRight w:val="0"/>
          <w:marTop w:val="0"/>
          <w:marBottom w:val="0"/>
          <w:divBdr>
            <w:top w:val="none" w:sz="0" w:space="0" w:color="auto"/>
            <w:left w:val="none" w:sz="0" w:space="0" w:color="auto"/>
            <w:bottom w:val="none" w:sz="0" w:space="0" w:color="auto"/>
            <w:right w:val="none" w:sz="0" w:space="0" w:color="auto"/>
          </w:divBdr>
        </w:div>
        <w:div w:id="1823691261">
          <w:marLeft w:val="0"/>
          <w:marRight w:val="0"/>
          <w:marTop w:val="0"/>
          <w:marBottom w:val="0"/>
          <w:divBdr>
            <w:top w:val="none" w:sz="0" w:space="0" w:color="auto"/>
            <w:left w:val="none" w:sz="0" w:space="0" w:color="auto"/>
            <w:bottom w:val="none" w:sz="0" w:space="0" w:color="auto"/>
            <w:right w:val="none" w:sz="0" w:space="0" w:color="auto"/>
          </w:divBdr>
        </w:div>
        <w:div w:id="1792434484">
          <w:marLeft w:val="0"/>
          <w:marRight w:val="0"/>
          <w:marTop w:val="0"/>
          <w:marBottom w:val="0"/>
          <w:divBdr>
            <w:top w:val="none" w:sz="0" w:space="0" w:color="auto"/>
            <w:left w:val="none" w:sz="0" w:space="0" w:color="auto"/>
            <w:bottom w:val="none" w:sz="0" w:space="0" w:color="auto"/>
            <w:right w:val="none" w:sz="0" w:space="0" w:color="auto"/>
          </w:divBdr>
        </w:div>
        <w:div w:id="946741493">
          <w:marLeft w:val="0"/>
          <w:marRight w:val="0"/>
          <w:marTop w:val="0"/>
          <w:marBottom w:val="0"/>
          <w:divBdr>
            <w:top w:val="none" w:sz="0" w:space="0" w:color="auto"/>
            <w:left w:val="none" w:sz="0" w:space="0" w:color="auto"/>
            <w:bottom w:val="none" w:sz="0" w:space="0" w:color="auto"/>
            <w:right w:val="none" w:sz="0" w:space="0" w:color="auto"/>
          </w:divBdr>
        </w:div>
        <w:div w:id="2019968020">
          <w:marLeft w:val="0"/>
          <w:marRight w:val="0"/>
          <w:marTop w:val="0"/>
          <w:marBottom w:val="0"/>
          <w:divBdr>
            <w:top w:val="none" w:sz="0" w:space="0" w:color="auto"/>
            <w:left w:val="none" w:sz="0" w:space="0" w:color="auto"/>
            <w:bottom w:val="none" w:sz="0" w:space="0" w:color="auto"/>
            <w:right w:val="none" w:sz="0" w:space="0" w:color="auto"/>
          </w:divBdr>
        </w:div>
        <w:div w:id="1061901862">
          <w:marLeft w:val="0"/>
          <w:marRight w:val="0"/>
          <w:marTop w:val="0"/>
          <w:marBottom w:val="0"/>
          <w:divBdr>
            <w:top w:val="none" w:sz="0" w:space="0" w:color="auto"/>
            <w:left w:val="none" w:sz="0" w:space="0" w:color="auto"/>
            <w:bottom w:val="none" w:sz="0" w:space="0" w:color="auto"/>
            <w:right w:val="none" w:sz="0" w:space="0" w:color="auto"/>
          </w:divBdr>
        </w:div>
        <w:div w:id="557131189">
          <w:marLeft w:val="0"/>
          <w:marRight w:val="0"/>
          <w:marTop w:val="0"/>
          <w:marBottom w:val="0"/>
          <w:divBdr>
            <w:top w:val="none" w:sz="0" w:space="0" w:color="auto"/>
            <w:left w:val="none" w:sz="0" w:space="0" w:color="auto"/>
            <w:bottom w:val="none" w:sz="0" w:space="0" w:color="auto"/>
            <w:right w:val="none" w:sz="0" w:space="0" w:color="auto"/>
          </w:divBdr>
        </w:div>
        <w:div w:id="696194754">
          <w:marLeft w:val="0"/>
          <w:marRight w:val="0"/>
          <w:marTop w:val="0"/>
          <w:marBottom w:val="0"/>
          <w:divBdr>
            <w:top w:val="none" w:sz="0" w:space="0" w:color="auto"/>
            <w:left w:val="none" w:sz="0" w:space="0" w:color="auto"/>
            <w:bottom w:val="none" w:sz="0" w:space="0" w:color="auto"/>
            <w:right w:val="none" w:sz="0" w:space="0" w:color="auto"/>
          </w:divBdr>
        </w:div>
        <w:div w:id="421725667">
          <w:marLeft w:val="0"/>
          <w:marRight w:val="0"/>
          <w:marTop w:val="0"/>
          <w:marBottom w:val="0"/>
          <w:divBdr>
            <w:top w:val="none" w:sz="0" w:space="0" w:color="auto"/>
            <w:left w:val="none" w:sz="0" w:space="0" w:color="auto"/>
            <w:bottom w:val="none" w:sz="0" w:space="0" w:color="auto"/>
            <w:right w:val="none" w:sz="0" w:space="0" w:color="auto"/>
          </w:divBdr>
        </w:div>
        <w:div w:id="1764454667">
          <w:marLeft w:val="0"/>
          <w:marRight w:val="0"/>
          <w:marTop w:val="0"/>
          <w:marBottom w:val="0"/>
          <w:divBdr>
            <w:top w:val="none" w:sz="0" w:space="0" w:color="auto"/>
            <w:left w:val="none" w:sz="0" w:space="0" w:color="auto"/>
            <w:bottom w:val="none" w:sz="0" w:space="0" w:color="auto"/>
            <w:right w:val="none" w:sz="0" w:space="0" w:color="auto"/>
          </w:divBdr>
        </w:div>
        <w:div w:id="1540387882">
          <w:marLeft w:val="0"/>
          <w:marRight w:val="0"/>
          <w:marTop w:val="0"/>
          <w:marBottom w:val="0"/>
          <w:divBdr>
            <w:top w:val="none" w:sz="0" w:space="0" w:color="auto"/>
            <w:left w:val="none" w:sz="0" w:space="0" w:color="auto"/>
            <w:bottom w:val="none" w:sz="0" w:space="0" w:color="auto"/>
            <w:right w:val="none" w:sz="0" w:space="0" w:color="auto"/>
          </w:divBdr>
        </w:div>
        <w:div w:id="546916675">
          <w:marLeft w:val="0"/>
          <w:marRight w:val="0"/>
          <w:marTop w:val="0"/>
          <w:marBottom w:val="0"/>
          <w:divBdr>
            <w:top w:val="none" w:sz="0" w:space="0" w:color="auto"/>
            <w:left w:val="none" w:sz="0" w:space="0" w:color="auto"/>
            <w:bottom w:val="none" w:sz="0" w:space="0" w:color="auto"/>
            <w:right w:val="none" w:sz="0" w:space="0" w:color="auto"/>
          </w:divBdr>
        </w:div>
        <w:div w:id="1026902409">
          <w:marLeft w:val="0"/>
          <w:marRight w:val="0"/>
          <w:marTop w:val="0"/>
          <w:marBottom w:val="0"/>
          <w:divBdr>
            <w:top w:val="none" w:sz="0" w:space="0" w:color="auto"/>
            <w:left w:val="none" w:sz="0" w:space="0" w:color="auto"/>
            <w:bottom w:val="none" w:sz="0" w:space="0" w:color="auto"/>
            <w:right w:val="none" w:sz="0" w:space="0" w:color="auto"/>
          </w:divBdr>
        </w:div>
      </w:divsChild>
    </w:div>
    <w:div w:id="803280955">
      <w:bodyDiv w:val="1"/>
      <w:marLeft w:val="0"/>
      <w:marRight w:val="0"/>
      <w:marTop w:val="0"/>
      <w:marBottom w:val="0"/>
      <w:divBdr>
        <w:top w:val="none" w:sz="0" w:space="0" w:color="auto"/>
        <w:left w:val="none" w:sz="0" w:space="0" w:color="auto"/>
        <w:bottom w:val="none" w:sz="0" w:space="0" w:color="auto"/>
        <w:right w:val="none" w:sz="0" w:space="0" w:color="auto"/>
      </w:divBdr>
    </w:div>
    <w:div w:id="832834758">
      <w:bodyDiv w:val="1"/>
      <w:marLeft w:val="0"/>
      <w:marRight w:val="0"/>
      <w:marTop w:val="0"/>
      <w:marBottom w:val="0"/>
      <w:divBdr>
        <w:top w:val="none" w:sz="0" w:space="0" w:color="auto"/>
        <w:left w:val="none" w:sz="0" w:space="0" w:color="auto"/>
        <w:bottom w:val="none" w:sz="0" w:space="0" w:color="auto"/>
        <w:right w:val="none" w:sz="0" w:space="0" w:color="auto"/>
      </w:divBdr>
    </w:div>
    <w:div w:id="834760397">
      <w:bodyDiv w:val="1"/>
      <w:marLeft w:val="0"/>
      <w:marRight w:val="0"/>
      <w:marTop w:val="0"/>
      <w:marBottom w:val="0"/>
      <w:divBdr>
        <w:top w:val="none" w:sz="0" w:space="0" w:color="auto"/>
        <w:left w:val="none" w:sz="0" w:space="0" w:color="auto"/>
        <w:bottom w:val="none" w:sz="0" w:space="0" w:color="auto"/>
        <w:right w:val="none" w:sz="0" w:space="0" w:color="auto"/>
      </w:divBdr>
    </w:div>
    <w:div w:id="836530574">
      <w:bodyDiv w:val="1"/>
      <w:marLeft w:val="0"/>
      <w:marRight w:val="0"/>
      <w:marTop w:val="0"/>
      <w:marBottom w:val="0"/>
      <w:divBdr>
        <w:top w:val="none" w:sz="0" w:space="0" w:color="auto"/>
        <w:left w:val="none" w:sz="0" w:space="0" w:color="auto"/>
        <w:bottom w:val="none" w:sz="0" w:space="0" w:color="auto"/>
        <w:right w:val="none" w:sz="0" w:space="0" w:color="auto"/>
      </w:divBdr>
    </w:div>
    <w:div w:id="853807773">
      <w:bodyDiv w:val="1"/>
      <w:marLeft w:val="0"/>
      <w:marRight w:val="0"/>
      <w:marTop w:val="0"/>
      <w:marBottom w:val="0"/>
      <w:divBdr>
        <w:top w:val="none" w:sz="0" w:space="0" w:color="auto"/>
        <w:left w:val="none" w:sz="0" w:space="0" w:color="auto"/>
        <w:bottom w:val="none" w:sz="0" w:space="0" w:color="auto"/>
        <w:right w:val="none" w:sz="0" w:space="0" w:color="auto"/>
      </w:divBdr>
    </w:div>
    <w:div w:id="867833094">
      <w:bodyDiv w:val="1"/>
      <w:marLeft w:val="0"/>
      <w:marRight w:val="0"/>
      <w:marTop w:val="0"/>
      <w:marBottom w:val="0"/>
      <w:divBdr>
        <w:top w:val="none" w:sz="0" w:space="0" w:color="auto"/>
        <w:left w:val="none" w:sz="0" w:space="0" w:color="auto"/>
        <w:bottom w:val="none" w:sz="0" w:space="0" w:color="auto"/>
        <w:right w:val="none" w:sz="0" w:space="0" w:color="auto"/>
      </w:divBdr>
    </w:div>
    <w:div w:id="870606621">
      <w:bodyDiv w:val="1"/>
      <w:marLeft w:val="0"/>
      <w:marRight w:val="0"/>
      <w:marTop w:val="0"/>
      <w:marBottom w:val="0"/>
      <w:divBdr>
        <w:top w:val="none" w:sz="0" w:space="0" w:color="auto"/>
        <w:left w:val="none" w:sz="0" w:space="0" w:color="auto"/>
        <w:bottom w:val="none" w:sz="0" w:space="0" w:color="auto"/>
        <w:right w:val="none" w:sz="0" w:space="0" w:color="auto"/>
      </w:divBdr>
    </w:div>
    <w:div w:id="887644375">
      <w:bodyDiv w:val="1"/>
      <w:marLeft w:val="0"/>
      <w:marRight w:val="0"/>
      <w:marTop w:val="0"/>
      <w:marBottom w:val="0"/>
      <w:divBdr>
        <w:top w:val="none" w:sz="0" w:space="0" w:color="auto"/>
        <w:left w:val="none" w:sz="0" w:space="0" w:color="auto"/>
        <w:bottom w:val="none" w:sz="0" w:space="0" w:color="auto"/>
        <w:right w:val="none" w:sz="0" w:space="0" w:color="auto"/>
      </w:divBdr>
    </w:div>
    <w:div w:id="903565602">
      <w:bodyDiv w:val="1"/>
      <w:marLeft w:val="0"/>
      <w:marRight w:val="0"/>
      <w:marTop w:val="0"/>
      <w:marBottom w:val="0"/>
      <w:divBdr>
        <w:top w:val="none" w:sz="0" w:space="0" w:color="auto"/>
        <w:left w:val="none" w:sz="0" w:space="0" w:color="auto"/>
        <w:bottom w:val="none" w:sz="0" w:space="0" w:color="auto"/>
        <w:right w:val="none" w:sz="0" w:space="0" w:color="auto"/>
      </w:divBdr>
      <w:divsChild>
        <w:div w:id="12074533">
          <w:marLeft w:val="0"/>
          <w:marRight w:val="0"/>
          <w:marTop w:val="0"/>
          <w:marBottom w:val="0"/>
          <w:divBdr>
            <w:top w:val="none" w:sz="0" w:space="0" w:color="auto"/>
            <w:left w:val="none" w:sz="0" w:space="0" w:color="auto"/>
            <w:bottom w:val="none" w:sz="0" w:space="0" w:color="auto"/>
            <w:right w:val="none" w:sz="0" w:space="0" w:color="auto"/>
          </w:divBdr>
          <w:divsChild>
            <w:div w:id="1255820276">
              <w:marLeft w:val="0"/>
              <w:marRight w:val="0"/>
              <w:marTop w:val="100"/>
              <w:marBottom w:val="100"/>
              <w:divBdr>
                <w:top w:val="none" w:sz="0" w:space="0" w:color="auto"/>
                <w:left w:val="none" w:sz="0" w:space="0" w:color="auto"/>
                <w:bottom w:val="none" w:sz="0" w:space="0" w:color="auto"/>
                <w:right w:val="none" w:sz="0" w:space="0" w:color="auto"/>
              </w:divBdr>
              <w:divsChild>
                <w:div w:id="246354083">
                  <w:marLeft w:val="0"/>
                  <w:marRight w:val="0"/>
                  <w:marTop w:val="0"/>
                  <w:marBottom w:val="311"/>
                  <w:divBdr>
                    <w:top w:val="none" w:sz="0" w:space="0" w:color="auto"/>
                    <w:left w:val="none" w:sz="0" w:space="0" w:color="auto"/>
                    <w:bottom w:val="none" w:sz="0" w:space="0" w:color="auto"/>
                    <w:right w:val="none" w:sz="0" w:space="0" w:color="auto"/>
                  </w:divBdr>
                </w:div>
              </w:divsChild>
            </w:div>
          </w:divsChild>
        </w:div>
      </w:divsChild>
    </w:div>
    <w:div w:id="907492320">
      <w:bodyDiv w:val="1"/>
      <w:marLeft w:val="0"/>
      <w:marRight w:val="0"/>
      <w:marTop w:val="0"/>
      <w:marBottom w:val="0"/>
      <w:divBdr>
        <w:top w:val="none" w:sz="0" w:space="0" w:color="auto"/>
        <w:left w:val="none" w:sz="0" w:space="0" w:color="auto"/>
        <w:bottom w:val="none" w:sz="0" w:space="0" w:color="auto"/>
        <w:right w:val="none" w:sz="0" w:space="0" w:color="auto"/>
      </w:divBdr>
    </w:div>
    <w:div w:id="929044202">
      <w:bodyDiv w:val="1"/>
      <w:marLeft w:val="0"/>
      <w:marRight w:val="0"/>
      <w:marTop w:val="0"/>
      <w:marBottom w:val="0"/>
      <w:divBdr>
        <w:top w:val="none" w:sz="0" w:space="0" w:color="auto"/>
        <w:left w:val="none" w:sz="0" w:space="0" w:color="auto"/>
        <w:bottom w:val="none" w:sz="0" w:space="0" w:color="auto"/>
        <w:right w:val="none" w:sz="0" w:space="0" w:color="auto"/>
      </w:divBdr>
    </w:div>
    <w:div w:id="965962361">
      <w:bodyDiv w:val="1"/>
      <w:marLeft w:val="0"/>
      <w:marRight w:val="0"/>
      <w:marTop w:val="0"/>
      <w:marBottom w:val="0"/>
      <w:divBdr>
        <w:top w:val="none" w:sz="0" w:space="0" w:color="auto"/>
        <w:left w:val="none" w:sz="0" w:space="0" w:color="auto"/>
        <w:bottom w:val="none" w:sz="0" w:space="0" w:color="auto"/>
        <w:right w:val="none" w:sz="0" w:space="0" w:color="auto"/>
      </w:divBdr>
    </w:div>
    <w:div w:id="970289947">
      <w:bodyDiv w:val="1"/>
      <w:marLeft w:val="0"/>
      <w:marRight w:val="0"/>
      <w:marTop w:val="0"/>
      <w:marBottom w:val="0"/>
      <w:divBdr>
        <w:top w:val="none" w:sz="0" w:space="0" w:color="auto"/>
        <w:left w:val="none" w:sz="0" w:space="0" w:color="auto"/>
        <w:bottom w:val="none" w:sz="0" w:space="0" w:color="auto"/>
        <w:right w:val="none" w:sz="0" w:space="0" w:color="auto"/>
      </w:divBdr>
    </w:div>
    <w:div w:id="984894032">
      <w:bodyDiv w:val="1"/>
      <w:marLeft w:val="0"/>
      <w:marRight w:val="0"/>
      <w:marTop w:val="0"/>
      <w:marBottom w:val="0"/>
      <w:divBdr>
        <w:top w:val="none" w:sz="0" w:space="0" w:color="auto"/>
        <w:left w:val="none" w:sz="0" w:space="0" w:color="auto"/>
        <w:bottom w:val="none" w:sz="0" w:space="0" w:color="auto"/>
        <w:right w:val="none" w:sz="0" w:space="0" w:color="auto"/>
      </w:divBdr>
    </w:div>
    <w:div w:id="993334372">
      <w:bodyDiv w:val="1"/>
      <w:marLeft w:val="0"/>
      <w:marRight w:val="0"/>
      <w:marTop w:val="0"/>
      <w:marBottom w:val="0"/>
      <w:divBdr>
        <w:top w:val="none" w:sz="0" w:space="0" w:color="auto"/>
        <w:left w:val="none" w:sz="0" w:space="0" w:color="auto"/>
        <w:bottom w:val="none" w:sz="0" w:space="0" w:color="auto"/>
        <w:right w:val="none" w:sz="0" w:space="0" w:color="auto"/>
      </w:divBdr>
    </w:div>
    <w:div w:id="1015157430">
      <w:bodyDiv w:val="1"/>
      <w:marLeft w:val="0"/>
      <w:marRight w:val="0"/>
      <w:marTop w:val="0"/>
      <w:marBottom w:val="0"/>
      <w:divBdr>
        <w:top w:val="none" w:sz="0" w:space="0" w:color="auto"/>
        <w:left w:val="none" w:sz="0" w:space="0" w:color="auto"/>
        <w:bottom w:val="none" w:sz="0" w:space="0" w:color="auto"/>
        <w:right w:val="none" w:sz="0" w:space="0" w:color="auto"/>
      </w:divBdr>
    </w:div>
    <w:div w:id="1017852148">
      <w:bodyDiv w:val="1"/>
      <w:marLeft w:val="0"/>
      <w:marRight w:val="0"/>
      <w:marTop w:val="0"/>
      <w:marBottom w:val="0"/>
      <w:divBdr>
        <w:top w:val="none" w:sz="0" w:space="0" w:color="auto"/>
        <w:left w:val="none" w:sz="0" w:space="0" w:color="auto"/>
        <w:bottom w:val="none" w:sz="0" w:space="0" w:color="auto"/>
        <w:right w:val="none" w:sz="0" w:space="0" w:color="auto"/>
      </w:divBdr>
    </w:div>
    <w:div w:id="1024524479">
      <w:bodyDiv w:val="1"/>
      <w:marLeft w:val="0"/>
      <w:marRight w:val="0"/>
      <w:marTop w:val="0"/>
      <w:marBottom w:val="0"/>
      <w:divBdr>
        <w:top w:val="none" w:sz="0" w:space="0" w:color="auto"/>
        <w:left w:val="none" w:sz="0" w:space="0" w:color="auto"/>
        <w:bottom w:val="none" w:sz="0" w:space="0" w:color="auto"/>
        <w:right w:val="none" w:sz="0" w:space="0" w:color="auto"/>
      </w:divBdr>
    </w:div>
    <w:div w:id="1032068835">
      <w:bodyDiv w:val="1"/>
      <w:marLeft w:val="0"/>
      <w:marRight w:val="0"/>
      <w:marTop w:val="0"/>
      <w:marBottom w:val="0"/>
      <w:divBdr>
        <w:top w:val="none" w:sz="0" w:space="0" w:color="auto"/>
        <w:left w:val="none" w:sz="0" w:space="0" w:color="auto"/>
        <w:bottom w:val="none" w:sz="0" w:space="0" w:color="auto"/>
        <w:right w:val="none" w:sz="0" w:space="0" w:color="auto"/>
      </w:divBdr>
    </w:div>
    <w:div w:id="1048646419">
      <w:bodyDiv w:val="1"/>
      <w:marLeft w:val="0"/>
      <w:marRight w:val="0"/>
      <w:marTop w:val="0"/>
      <w:marBottom w:val="0"/>
      <w:divBdr>
        <w:top w:val="none" w:sz="0" w:space="0" w:color="auto"/>
        <w:left w:val="none" w:sz="0" w:space="0" w:color="auto"/>
        <w:bottom w:val="none" w:sz="0" w:space="0" w:color="auto"/>
        <w:right w:val="none" w:sz="0" w:space="0" w:color="auto"/>
      </w:divBdr>
    </w:div>
    <w:div w:id="1050497780">
      <w:bodyDiv w:val="1"/>
      <w:marLeft w:val="0"/>
      <w:marRight w:val="0"/>
      <w:marTop w:val="0"/>
      <w:marBottom w:val="0"/>
      <w:divBdr>
        <w:top w:val="none" w:sz="0" w:space="0" w:color="auto"/>
        <w:left w:val="none" w:sz="0" w:space="0" w:color="auto"/>
        <w:bottom w:val="none" w:sz="0" w:space="0" w:color="auto"/>
        <w:right w:val="none" w:sz="0" w:space="0" w:color="auto"/>
      </w:divBdr>
    </w:div>
    <w:div w:id="1075739837">
      <w:bodyDiv w:val="1"/>
      <w:marLeft w:val="0"/>
      <w:marRight w:val="0"/>
      <w:marTop w:val="0"/>
      <w:marBottom w:val="0"/>
      <w:divBdr>
        <w:top w:val="none" w:sz="0" w:space="0" w:color="auto"/>
        <w:left w:val="none" w:sz="0" w:space="0" w:color="auto"/>
        <w:bottom w:val="none" w:sz="0" w:space="0" w:color="auto"/>
        <w:right w:val="none" w:sz="0" w:space="0" w:color="auto"/>
      </w:divBdr>
    </w:div>
    <w:div w:id="1087381561">
      <w:bodyDiv w:val="1"/>
      <w:marLeft w:val="0"/>
      <w:marRight w:val="0"/>
      <w:marTop w:val="0"/>
      <w:marBottom w:val="0"/>
      <w:divBdr>
        <w:top w:val="none" w:sz="0" w:space="0" w:color="auto"/>
        <w:left w:val="none" w:sz="0" w:space="0" w:color="auto"/>
        <w:bottom w:val="none" w:sz="0" w:space="0" w:color="auto"/>
        <w:right w:val="none" w:sz="0" w:space="0" w:color="auto"/>
      </w:divBdr>
    </w:div>
    <w:div w:id="1141994801">
      <w:bodyDiv w:val="1"/>
      <w:marLeft w:val="0"/>
      <w:marRight w:val="0"/>
      <w:marTop w:val="0"/>
      <w:marBottom w:val="0"/>
      <w:divBdr>
        <w:top w:val="none" w:sz="0" w:space="0" w:color="auto"/>
        <w:left w:val="none" w:sz="0" w:space="0" w:color="auto"/>
        <w:bottom w:val="none" w:sz="0" w:space="0" w:color="auto"/>
        <w:right w:val="none" w:sz="0" w:space="0" w:color="auto"/>
      </w:divBdr>
    </w:div>
    <w:div w:id="1143695364">
      <w:bodyDiv w:val="1"/>
      <w:marLeft w:val="0"/>
      <w:marRight w:val="0"/>
      <w:marTop w:val="0"/>
      <w:marBottom w:val="0"/>
      <w:divBdr>
        <w:top w:val="none" w:sz="0" w:space="0" w:color="auto"/>
        <w:left w:val="none" w:sz="0" w:space="0" w:color="auto"/>
        <w:bottom w:val="none" w:sz="0" w:space="0" w:color="auto"/>
        <w:right w:val="none" w:sz="0" w:space="0" w:color="auto"/>
      </w:divBdr>
    </w:div>
    <w:div w:id="1158226979">
      <w:bodyDiv w:val="1"/>
      <w:marLeft w:val="0"/>
      <w:marRight w:val="0"/>
      <w:marTop w:val="0"/>
      <w:marBottom w:val="0"/>
      <w:divBdr>
        <w:top w:val="none" w:sz="0" w:space="0" w:color="auto"/>
        <w:left w:val="none" w:sz="0" w:space="0" w:color="auto"/>
        <w:bottom w:val="none" w:sz="0" w:space="0" w:color="auto"/>
        <w:right w:val="none" w:sz="0" w:space="0" w:color="auto"/>
      </w:divBdr>
    </w:div>
    <w:div w:id="1169636903">
      <w:bodyDiv w:val="1"/>
      <w:marLeft w:val="0"/>
      <w:marRight w:val="0"/>
      <w:marTop w:val="0"/>
      <w:marBottom w:val="0"/>
      <w:divBdr>
        <w:top w:val="none" w:sz="0" w:space="0" w:color="auto"/>
        <w:left w:val="none" w:sz="0" w:space="0" w:color="auto"/>
        <w:bottom w:val="none" w:sz="0" w:space="0" w:color="auto"/>
        <w:right w:val="none" w:sz="0" w:space="0" w:color="auto"/>
      </w:divBdr>
    </w:div>
    <w:div w:id="1218931443">
      <w:bodyDiv w:val="1"/>
      <w:marLeft w:val="0"/>
      <w:marRight w:val="0"/>
      <w:marTop w:val="0"/>
      <w:marBottom w:val="0"/>
      <w:divBdr>
        <w:top w:val="none" w:sz="0" w:space="0" w:color="auto"/>
        <w:left w:val="none" w:sz="0" w:space="0" w:color="auto"/>
        <w:bottom w:val="none" w:sz="0" w:space="0" w:color="auto"/>
        <w:right w:val="none" w:sz="0" w:space="0" w:color="auto"/>
      </w:divBdr>
    </w:div>
    <w:div w:id="1226722787">
      <w:bodyDiv w:val="1"/>
      <w:marLeft w:val="0"/>
      <w:marRight w:val="0"/>
      <w:marTop w:val="0"/>
      <w:marBottom w:val="0"/>
      <w:divBdr>
        <w:top w:val="none" w:sz="0" w:space="0" w:color="auto"/>
        <w:left w:val="none" w:sz="0" w:space="0" w:color="auto"/>
        <w:bottom w:val="none" w:sz="0" w:space="0" w:color="auto"/>
        <w:right w:val="none" w:sz="0" w:space="0" w:color="auto"/>
      </w:divBdr>
    </w:div>
    <w:div w:id="1230728611">
      <w:bodyDiv w:val="1"/>
      <w:marLeft w:val="0"/>
      <w:marRight w:val="0"/>
      <w:marTop w:val="0"/>
      <w:marBottom w:val="0"/>
      <w:divBdr>
        <w:top w:val="none" w:sz="0" w:space="0" w:color="auto"/>
        <w:left w:val="none" w:sz="0" w:space="0" w:color="auto"/>
        <w:bottom w:val="none" w:sz="0" w:space="0" w:color="auto"/>
        <w:right w:val="none" w:sz="0" w:space="0" w:color="auto"/>
      </w:divBdr>
    </w:div>
    <w:div w:id="1234243078">
      <w:bodyDiv w:val="1"/>
      <w:marLeft w:val="0"/>
      <w:marRight w:val="0"/>
      <w:marTop w:val="0"/>
      <w:marBottom w:val="0"/>
      <w:divBdr>
        <w:top w:val="none" w:sz="0" w:space="0" w:color="auto"/>
        <w:left w:val="none" w:sz="0" w:space="0" w:color="auto"/>
        <w:bottom w:val="none" w:sz="0" w:space="0" w:color="auto"/>
        <w:right w:val="none" w:sz="0" w:space="0" w:color="auto"/>
      </w:divBdr>
    </w:div>
    <w:div w:id="1241519602">
      <w:bodyDiv w:val="1"/>
      <w:marLeft w:val="0"/>
      <w:marRight w:val="0"/>
      <w:marTop w:val="0"/>
      <w:marBottom w:val="0"/>
      <w:divBdr>
        <w:top w:val="none" w:sz="0" w:space="0" w:color="auto"/>
        <w:left w:val="none" w:sz="0" w:space="0" w:color="auto"/>
        <w:bottom w:val="none" w:sz="0" w:space="0" w:color="auto"/>
        <w:right w:val="none" w:sz="0" w:space="0" w:color="auto"/>
      </w:divBdr>
    </w:div>
    <w:div w:id="1246498411">
      <w:bodyDiv w:val="1"/>
      <w:marLeft w:val="0"/>
      <w:marRight w:val="0"/>
      <w:marTop w:val="0"/>
      <w:marBottom w:val="0"/>
      <w:divBdr>
        <w:top w:val="none" w:sz="0" w:space="0" w:color="auto"/>
        <w:left w:val="none" w:sz="0" w:space="0" w:color="auto"/>
        <w:bottom w:val="none" w:sz="0" w:space="0" w:color="auto"/>
        <w:right w:val="none" w:sz="0" w:space="0" w:color="auto"/>
      </w:divBdr>
    </w:div>
    <w:div w:id="1253929520">
      <w:bodyDiv w:val="1"/>
      <w:marLeft w:val="0"/>
      <w:marRight w:val="0"/>
      <w:marTop w:val="0"/>
      <w:marBottom w:val="0"/>
      <w:divBdr>
        <w:top w:val="none" w:sz="0" w:space="0" w:color="auto"/>
        <w:left w:val="none" w:sz="0" w:space="0" w:color="auto"/>
        <w:bottom w:val="none" w:sz="0" w:space="0" w:color="auto"/>
        <w:right w:val="none" w:sz="0" w:space="0" w:color="auto"/>
      </w:divBdr>
      <w:divsChild>
        <w:div w:id="1762489649">
          <w:marLeft w:val="547"/>
          <w:marRight w:val="0"/>
          <w:marTop w:val="200"/>
          <w:marBottom w:val="0"/>
          <w:divBdr>
            <w:top w:val="none" w:sz="0" w:space="0" w:color="auto"/>
            <w:left w:val="none" w:sz="0" w:space="0" w:color="auto"/>
            <w:bottom w:val="none" w:sz="0" w:space="0" w:color="auto"/>
            <w:right w:val="none" w:sz="0" w:space="0" w:color="auto"/>
          </w:divBdr>
        </w:div>
        <w:div w:id="1689091295">
          <w:marLeft w:val="547"/>
          <w:marRight w:val="0"/>
          <w:marTop w:val="200"/>
          <w:marBottom w:val="0"/>
          <w:divBdr>
            <w:top w:val="none" w:sz="0" w:space="0" w:color="auto"/>
            <w:left w:val="none" w:sz="0" w:space="0" w:color="auto"/>
            <w:bottom w:val="none" w:sz="0" w:space="0" w:color="auto"/>
            <w:right w:val="none" w:sz="0" w:space="0" w:color="auto"/>
          </w:divBdr>
        </w:div>
        <w:div w:id="221252314">
          <w:marLeft w:val="547"/>
          <w:marRight w:val="0"/>
          <w:marTop w:val="200"/>
          <w:marBottom w:val="0"/>
          <w:divBdr>
            <w:top w:val="none" w:sz="0" w:space="0" w:color="auto"/>
            <w:left w:val="none" w:sz="0" w:space="0" w:color="auto"/>
            <w:bottom w:val="none" w:sz="0" w:space="0" w:color="auto"/>
            <w:right w:val="none" w:sz="0" w:space="0" w:color="auto"/>
          </w:divBdr>
        </w:div>
      </w:divsChild>
    </w:div>
    <w:div w:id="1272854451">
      <w:bodyDiv w:val="1"/>
      <w:marLeft w:val="0"/>
      <w:marRight w:val="0"/>
      <w:marTop w:val="0"/>
      <w:marBottom w:val="0"/>
      <w:divBdr>
        <w:top w:val="none" w:sz="0" w:space="0" w:color="auto"/>
        <w:left w:val="none" w:sz="0" w:space="0" w:color="auto"/>
        <w:bottom w:val="none" w:sz="0" w:space="0" w:color="auto"/>
        <w:right w:val="none" w:sz="0" w:space="0" w:color="auto"/>
      </w:divBdr>
    </w:div>
    <w:div w:id="1276207458">
      <w:bodyDiv w:val="1"/>
      <w:marLeft w:val="0"/>
      <w:marRight w:val="0"/>
      <w:marTop w:val="0"/>
      <w:marBottom w:val="0"/>
      <w:divBdr>
        <w:top w:val="none" w:sz="0" w:space="0" w:color="auto"/>
        <w:left w:val="none" w:sz="0" w:space="0" w:color="auto"/>
        <w:bottom w:val="none" w:sz="0" w:space="0" w:color="auto"/>
        <w:right w:val="none" w:sz="0" w:space="0" w:color="auto"/>
      </w:divBdr>
    </w:div>
    <w:div w:id="1334188036">
      <w:bodyDiv w:val="1"/>
      <w:marLeft w:val="0"/>
      <w:marRight w:val="0"/>
      <w:marTop w:val="0"/>
      <w:marBottom w:val="0"/>
      <w:divBdr>
        <w:top w:val="none" w:sz="0" w:space="0" w:color="auto"/>
        <w:left w:val="none" w:sz="0" w:space="0" w:color="auto"/>
        <w:bottom w:val="none" w:sz="0" w:space="0" w:color="auto"/>
        <w:right w:val="none" w:sz="0" w:space="0" w:color="auto"/>
      </w:divBdr>
    </w:div>
    <w:div w:id="1364942555">
      <w:bodyDiv w:val="1"/>
      <w:marLeft w:val="0"/>
      <w:marRight w:val="0"/>
      <w:marTop w:val="0"/>
      <w:marBottom w:val="0"/>
      <w:divBdr>
        <w:top w:val="none" w:sz="0" w:space="0" w:color="auto"/>
        <w:left w:val="none" w:sz="0" w:space="0" w:color="auto"/>
        <w:bottom w:val="none" w:sz="0" w:space="0" w:color="auto"/>
        <w:right w:val="none" w:sz="0" w:space="0" w:color="auto"/>
      </w:divBdr>
    </w:div>
    <w:div w:id="1380781188">
      <w:bodyDiv w:val="1"/>
      <w:marLeft w:val="0"/>
      <w:marRight w:val="0"/>
      <w:marTop w:val="0"/>
      <w:marBottom w:val="0"/>
      <w:divBdr>
        <w:top w:val="none" w:sz="0" w:space="0" w:color="auto"/>
        <w:left w:val="none" w:sz="0" w:space="0" w:color="auto"/>
        <w:bottom w:val="none" w:sz="0" w:space="0" w:color="auto"/>
        <w:right w:val="none" w:sz="0" w:space="0" w:color="auto"/>
      </w:divBdr>
      <w:divsChild>
        <w:div w:id="67464902">
          <w:marLeft w:val="0"/>
          <w:marRight w:val="0"/>
          <w:marTop w:val="0"/>
          <w:marBottom w:val="0"/>
          <w:divBdr>
            <w:top w:val="none" w:sz="0" w:space="0" w:color="auto"/>
            <w:left w:val="none" w:sz="0" w:space="0" w:color="auto"/>
            <w:bottom w:val="none" w:sz="0" w:space="0" w:color="auto"/>
            <w:right w:val="none" w:sz="0" w:space="0" w:color="auto"/>
          </w:divBdr>
          <w:divsChild>
            <w:div w:id="1223754042">
              <w:marLeft w:val="-2400"/>
              <w:marRight w:val="0"/>
              <w:marTop w:val="0"/>
              <w:marBottom w:val="0"/>
              <w:divBdr>
                <w:top w:val="none" w:sz="0" w:space="0" w:color="auto"/>
                <w:left w:val="none" w:sz="0" w:space="0" w:color="auto"/>
                <w:bottom w:val="none" w:sz="0" w:space="0" w:color="auto"/>
                <w:right w:val="none" w:sz="0" w:space="0" w:color="auto"/>
              </w:divBdr>
              <w:divsChild>
                <w:div w:id="8527262">
                  <w:marLeft w:val="2400"/>
                  <w:marRight w:val="0"/>
                  <w:marTop w:val="120"/>
                  <w:marBottom w:val="240"/>
                  <w:divBdr>
                    <w:top w:val="none" w:sz="0" w:space="0" w:color="auto"/>
                    <w:left w:val="none" w:sz="0" w:space="0" w:color="auto"/>
                    <w:bottom w:val="none" w:sz="0" w:space="0" w:color="auto"/>
                    <w:right w:val="none" w:sz="0" w:space="0" w:color="auto"/>
                  </w:divBdr>
                </w:div>
              </w:divsChild>
            </w:div>
          </w:divsChild>
        </w:div>
      </w:divsChild>
    </w:div>
    <w:div w:id="1403680807">
      <w:bodyDiv w:val="1"/>
      <w:marLeft w:val="0"/>
      <w:marRight w:val="0"/>
      <w:marTop w:val="0"/>
      <w:marBottom w:val="0"/>
      <w:divBdr>
        <w:top w:val="none" w:sz="0" w:space="0" w:color="auto"/>
        <w:left w:val="none" w:sz="0" w:space="0" w:color="auto"/>
        <w:bottom w:val="none" w:sz="0" w:space="0" w:color="auto"/>
        <w:right w:val="none" w:sz="0" w:space="0" w:color="auto"/>
      </w:divBdr>
    </w:div>
    <w:div w:id="1411654865">
      <w:bodyDiv w:val="1"/>
      <w:marLeft w:val="0"/>
      <w:marRight w:val="0"/>
      <w:marTop w:val="0"/>
      <w:marBottom w:val="0"/>
      <w:divBdr>
        <w:top w:val="none" w:sz="0" w:space="0" w:color="auto"/>
        <w:left w:val="none" w:sz="0" w:space="0" w:color="auto"/>
        <w:bottom w:val="none" w:sz="0" w:space="0" w:color="auto"/>
        <w:right w:val="none" w:sz="0" w:space="0" w:color="auto"/>
      </w:divBdr>
    </w:div>
    <w:div w:id="1424717770">
      <w:bodyDiv w:val="1"/>
      <w:marLeft w:val="0"/>
      <w:marRight w:val="0"/>
      <w:marTop w:val="0"/>
      <w:marBottom w:val="0"/>
      <w:divBdr>
        <w:top w:val="none" w:sz="0" w:space="0" w:color="auto"/>
        <w:left w:val="none" w:sz="0" w:space="0" w:color="auto"/>
        <w:bottom w:val="none" w:sz="0" w:space="0" w:color="auto"/>
        <w:right w:val="none" w:sz="0" w:space="0" w:color="auto"/>
      </w:divBdr>
    </w:div>
    <w:div w:id="1446147426">
      <w:bodyDiv w:val="1"/>
      <w:marLeft w:val="0"/>
      <w:marRight w:val="0"/>
      <w:marTop w:val="0"/>
      <w:marBottom w:val="0"/>
      <w:divBdr>
        <w:top w:val="none" w:sz="0" w:space="0" w:color="auto"/>
        <w:left w:val="none" w:sz="0" w:space="0" w:color="auto"/>
        <w:bottom w:val="none" w:sz="0" w:space="0" w:color="auto"/>
        <w:right w:val="none" w:sz="0" w:space="0" w:color="auto"/>
      </w:divBdr>
    </w:div>
    <w:div w:id="1448084378">
      <w:bodyDiv w:val="1"/>
      <w:marLeft w:val="0"/>
      <w:marRight w:val="0"/>
      <w:marTop w:val="0"/>
      <w:marBottom w:val="0"/>
      <w:divBdr>
        <w:top w:val="none" w:sz="0" w:space="0" w:color="auto"/>
        <w:left w:val="none" w:sz="0" w:space="0" w:color="auto"/>
        <w:bottom w:val="none" w:sz="0" w:space="0" w:color="auto"/>
        <w:right w:val="none" w:sz="0" w:space="0" w:color="auto"/>
      </w:divBdr>
    </w:div>
    <w:div w:id="1452748601">
      <w:bodyDiv w:val="1"/>
      <w:marLeft w:val="0"/>
      <w:marRight w:val="0"/>
      <w:marTop w:val="0"/>
      <w:marBottom w:val="0"/>
      <w:divBdr>
        <w:top w:val="none" w:sz="0" w:space="0" w:color="auto"/>
        <w:left w:val="none" w:sz="0" w:space="0" w:color="auto"/>
        <w:bottom w:val="none" w:sz="0" w:space="0" w:color="auto"/>
        <w:right w:val="none" w:sz="0" w:space="0" w:color="auto"/>
      </w:divBdr>
    </w:div>
    <w:div w:id="1462503902">
      <w:bodyDiv w:val="1"/>
      <w:marLeft w:val="0"/>
      <w:marRight w:val="0"/>
      <w:marTop w:val="0"/>
      <w:marBottom w:val="0"/>
      <w:divBdr>
        <w:top w:val="none" w:sz="0" w:space="0" w:color="auto"/>
        <w:left w:val="none" w:sz="0" w:space="0" w:color="auto"/>
        <w:bottom w:val="none" w:sz="0" w:space="0" w:color="auto"/>
        <w:right w:val="none" w:sz="0" w:space="0" w:color="auto"/>
      </w:divBdr>
    </w:div>
    <w:div w:id="1469007700">
      <w:bodyDiv w:val="1"/>
      <w:marLeft w:val="0"/>
      <w:marRight w:val="0"/>
      <w:marTop w:val="0"/>
      <w:marBottom w:val="0"/>
      <w:divBdr>
        <w:top w:val="none" w:sz="0" w:space="0" w:color="auto"/>
        <w:left w:val="none" w:sz="0" w:space="0" w:color="auto"/>
        <w:bottom w:val="none" w:sz="0" w:space="0" w:color="auto"/>
        <w:right w:val="none" w:sz="0" w:space="0" w:color="auto"/>
      </w:divBdr>
    </w:div>
    <w:div w:id="1499690655">
      <w:bodyDiv w:val="1"/>
      <w:marLeft w:val="0"/>
      <w:marRight w:val="0"/>
      <w:marTop w:val="0"/>
      <w:marBottom w:val="0"/>
      <w:divBdr>
        <w:top w:val="none" w:sz="0" w:space="0" w:color="auto"/>
        <w:left w:val="none" w:sz="0" w:space="0" w:color="auto"/>
        <w:bottom w:val="none" w:sz="0" w:space="0" w:color="auto"/>
        <w:right w:val="none" w:sz="0" w:space="0" w:color="auto"/>
      </w:divBdr>
    </w:div>
    <w:div w:id="1517577878">
      <w:bodyDiv w:val="1"/>
      <w:marLeft w:val="0"/>
      <w:marRight w:val="0"/>
      <w:marTop w:val="0"/>
      <w:marBottom w:val="0"/>
      <w:divBdr>
        <w:top w:val="none" w:sz="0" w:space="0" w:color="auto"/>
        <w:left w:val="none" w:sz="0" w:space="0" w:color="auto"/>
        <w:bottom w:val="none" w:sz="0" w:space="0" w:color="auto"/>
        <w:right w:val="none" w:sz="0" w:space="0" w:color="auto"/>
      </w:divBdr>
    </w:div>
    <w:div w:id="1530411111">
      <w:bodyDiv w:val="1"/>
      <w:marLeft w:val="0"/>
      <w:marRight w:val="0"/>
      <w:marTop w:val="0"/>
      <w:marBottom w:val="0"/>
      <w:divBdr>
        <w:top w:val="none" w:sz="0" w:space="0" w:color="auto"/>
        <w:left w:val="none" w:sz="0" w:space="0" w:color="auto"/>
        <w:bottom w:val="none" w:sz="0" w:space="0" w:color="auto"/>
        <w:right w:val="none" w:sz="0" w:space="0" w:color="auto"/>
      </w:divBdr>
    </w:div>
    <w:div w:id="1542548356">
      <w:bodyDiv w:val="1"/>
      <w:marLeft w:val="0"/>
      <w:marRight w:val="0"/>
      <w:marTop w:val="0"/>
      <w:marBottom w:val="0"/>
      <w:divBdr>
        <w:top w:val="none" w:sz="0" w:space="0" w:color="auto"/>
        <w:left w:val="none" w:sz="0" w:space="0" w:color="auto"/>
        <w:bottom w:val="none" w:sz="0" w:space="0" w:color="auto"/>
        <w:right w:val="none" w:sz="0" w:space="0" w:color="auto"/>
      </w:divBdr>
    </w:div>
    <w:div w:id="1562252070">
      <w:bodyDiv w:val="1"/>
      <w:marLeft w:val="0"/>
      <w:marRight w:val="0"/>
      <w:marTop w:val="0"/>
      <w:marBottom w:val="0"/>
      <w:divBdr>
        <w:top w:val="none" w:sz="0" w:space="0" w:color="auto"/>
        <w:left w:val="none" w:sz="0" w:space="0" w:color="auto"/>
        <w:bottom w:val="none" w:sz="0" w:space="0" w:color="auto"/>
        <w:right w:val="none" w:sz="0" w:space="0" w:color="auto"/>
      </w:divBdr>
    </w:div>
    <w:div w:id="1572814079">
      <w:bodyDiv w:val="1"/>
      <w:marLeft w:val="0"/>
      <w:marRight w:val="0"/>
      <w:marTop w:val="0"/>
      <w:marBottom w:val="0"/>
      <w:divBdr>
        <w:top w:val="none" w:sz="0" w:space="0" w:color="auto"/>
        <w:left w:val="none" w:sz="0" w:space="0" w:color="auto"/>
        <w:bottom w:val="none" w:sz="0" w:space="0" w:color="auto"/>
        <w:right w:val="none" w:sz="0" w:space="0" w:color="auto"/>
      </w:divBdr>
    </w:div>
    <w:div w:id="1576358332">
      <w:bodyDiv w:val="1"/>
      <w:marLeft w:val="0"/>
      <w:marRight w:val="0"/>
      <w:marTop w:val="0"/>
      <w:marBottom w:val="0"/>
      <w:divBdr>
        <w:top w:val="none" w:sz="0" w:space="0" w:color="auto"/>
        <w:left w:val="none" w:sz="0" w:space="0" w:color="auto"/>
        <w:bottom w:val="none" w:sz="0" w:space="0" w:color="auto"/>
        <w:right w:val="none" w:sz="0" w:space="0" w:color="auto"/>
      </w:divBdr>
    </w:div>
    <w:div w:id="1577975900">
      <w:bodyDiv w:val="1"/>
      <w:marLeft w:val="0"/>
      <w:marRight w:val="0"/>
      <w:marTop w:val="0"/>
      <w:marBottom w:val="0"/>
      <w:divBdr>
        <w:top w:val="none" w:sz="0" w:space="0" w:color="auto"/>
        <w:left w:val="none" w:sz="0" w:space="0" w:color="auto"/>
        <w:bottom w:val="none" w:sz="0" w:space="0" w:color="auto"/>
        <w:right w:val="none" w:sz="0" w:space="0" w:color="auto"/>
      </w:divBdr>
      <w:divsChild>
        <w:div w:id="78335030">
          <w:marLeft w:val="547"/>
          <w:marRight w:val="0"/>
          <w:marTop w:val="200"/>
          <w:marBottom w:val="0"/>
          <w:divBdr>
            <w:top w:val="none" w:sz="0" w:space="0" w:color="auto"/>
            <w:left w:val="none" w:sz="0" w:space="0" w:color="auto"/>
            <w:bottom w:val="none" w:sz="0" w:space="0" w:color="auto"/>
            <w:right w:val="none" w:sz="0" w:space="0" w:color="auto"/>
          </w:divBdr>
        </w:div>
      </w:divsChild>
    </w:div>
    <w:div w:id="1587417223">
      <w:bodyDiv w:val="1"/>
      <w:marLeft w:val="0"/>
      <w:marRight w:val="0"/>
      <w:marTop w:val="0"/>
      <w:marBottom w:val="0"/>
      <w:divBdr>
        <w:top w:val="none" w:sz="0" w:space="0" w:color="auto"/>
        <w:left w:val="none" w:sz="0" w:space="0" w:color="auto"/>
        <w:bottom w:val="none" w:sz="0" w:space="0" w:color="auto"/>
        <w:right w:val="none" w:sz="0" w:space="0" w:color="auto"/>
      </w:divBdr>
      <w:divsChild>
        <w:div w:id="1821850041">
          <w:marLeft w:val="547"/>
          <w:marRight w:val="0"/>
          <w:marTop w:val="200"/>
          <w:marBottom w:val="0"/>
          <w:divBdr>
            <w:top w:val="none" w:sz="0" w:space="0" w:color="auto"/>
            <w:left w:val="none" w:sz="0" w:space="0" w:color="auto"/>
            <w:bottom w:val="none" w:sz="0" w:space="0" w:color="auto"/>
            <w:right w:val="none" w:sz="0" w:space="0" w:color="auto"/>
          </w:divBdr>
        </w:div>
        <w:div w:id="626469936">
          <w:marLeft w:val="547"/>
          <w:marRight w:val="0"/>
          <w:marTop w:val="200"/>
          <w:marBottom w:val="0"/>
          <w:divBdr>
            <w:top w:val="none" w:sz="0" w:space="0" w:color="auto"/>
            <w:left w:val="none" w:sz="0" w:space="0" w:color="auto"/>
            <w:bottom w:val="none" w:sz="0" w:space="0" w:color="auto"/>
            <w:right w:val="none" w:sz="0" w:space="0" w:color="auto"/>
          </w:divBdr>
        </w:div>
        <w:div w:id="484080628">
          <w:marLeft w:val="547"/>
          <w:marRight w:val="0"/>
          <w:marTop w:val="200"/>
          <w:marBottom w:val="0"/>
          <w:divBdr>
            <w:top w:val="none" w:sz="0" w:space="0" w:color="auto"/>
            <w:left w:val="none" w:sz="0" w:space="0" w:color="auto"/>
            <w:bottom w:val="none" w:sz="0" w:space="0" w:color="auto"/>
            <w:right w:val="none" w:sz="0" w:space="0" w:color="auto"/>
          </w:divBdr>
        </w:div>
        <w:div w:id="137379767">
          <w:marLeft w:val="547"/>
          <w:marRight w:val="0"/>
          <w:marTop w:val="200"/>
          <w:marBottom w:val="0"/>
          <w:divBdr>
            <w:top w:val="none" w:sz="0" w:space="0" w:color="auto"/>
            <w:left w:val="none" w:sz="0" w:space="0" w:color="auto"/>
            <w:bottom w:val="none" w:sz="0" w:space="0" w:color="auto"/>
            <w:right w:val="none" w:sz="0" w:space="0" w:color="auto"/>
          </w:divBdr>
        </w:div>
      </w:divsChild>
    </w:div>
    <w:div w:id="1622347979">
      <w:bodyDiv w:val="1"/>
      <w:marLeft w:val="0"/>
      <w:marRight w:val="0"/>
      <w:marTop w:val="0"/>
      <w:marBottom w:val="0"/>
      <w:divBdr>
        <w:top w:val="none" w:sz="0" w:space="0" w:color="auto"/>
        <w:left w:val="none" w:sz="0" w:space="0" w:color="auto"/>
        <w:bottom w:val="none" w:sz="0" w:space="0" w:color="auto"/>
        <w:right w:val="none" w:sz="0" w:space="0" w:color="auto"/>
      </w:divBdr>
    </w:div>
    <w:div w:id="1628856664">
      <w:bodyDiv w:val="1"/>
      <w:marLeft w:val="0"/>
      <w:marRight w:val="0"/>
      <w:marTop w:val="0"/>
      <w:marBottom w:val="0"/>
      <w:divBdr>
        <w:top w:val="none" w:sz="0" w:space="0" w:color="auto"/>
        <w:left w:val="none" w:sz="0" w:space="0" w:color="auto"/>
        <w:bottom w:val="none" w:sz="0" w:space="0" w:color="auto"/>
        <w:right w:val="none" w:sz="0" w:space="0" w:color="auto"/>
      </w:divBdr>
    </w:div>
    <w:div w:id="1636644324">
      <w:bodyDiv w:val="1"/>
      <w:marLeft w:val="0"/>
      <w:marRight w:val="0"/>
      <w:marTop w:val="0"/>
      <w:marBottom w:val="0"/>
      <w:divBdr>
        <w:top w:val="none" w:sz="0" w:space="0" w:color="auto"/>
        <w:left w:val="none" w:sz="0" w:space="0" w:color="auto"/>
        <w:bottom w:val="none" w:sz="0" w:space="0" w:color="auto"/>
        <w:right w:val="none" w:sz="0" w:space="0" w:color="auto"/>
      </w:divBdr>
    </w:div>
    <w:div w:id="1656949792">
      <w:bodyDiv w:val="1"/>
      <w:marLeft w:val="0"/>
      <w:marRight w:val="0"/>
      <w:marTop w:val="0"/>
      <w:marBottom w:val="0"/>
      <w:divBdr>
        <w:top w:val="none" w:sz="0" w:space="0" w:color="auto"/>
        <w:left w:val="none" w:sz="0" w:space="0" w:color="auto"/>
        <w:bottom w:val="none" w:sz="0" w:space="0" w:color="auto"/>
        <w:right w:val="none" w:sz="0" w:space="0" w:color="auto"/>
      </w:divBdr>
    </w:div>
    <w:div w:id="1659075821">
      <w:bodyDiv w:val="1"/>
      <w:marLeft w:val="0"/>
      <w:marRight w:val="0"/>
      <w:marTop w:val="0"/>
      <w:marBottom w:val="0"/>
      <w:divBdr>
        <w:top w:val="none" w:sz="0" w:space="0" w:color="auto"/>
        <w:left w:val="none" w:sz="0" w:space="0" w:color="auto"/>
        <w:bottom w:val="none" w:sz="0" w:space="0" w:color="auto"/>
        <w:right w:val="none" w:sz="0" w:space="0" w:color="auto"/>
      </w:divBdr>
      <w:divsChild>
        <w:div w:id="1178346174">
          <w:marLeft w:val="547"/>
          <w:marRight w:val="0"/>
          <w:marTop w:val="200"/>
          <w:marBottom w:val="0"/>
          <w:divBdr>
            <w:top w:val="none" w:sz="0" w:space="0" w:color="auto"/>
            <w:left w:val="none" w:sz="0" w:space="0" w:color="auto"/>
            <w:bottom w:val="none" w:sz="0" w:space="0" w:color="auto"/>
            <w:right w:val="none" w:sz="0" w:space="0" w:color="auto"/>
          </w:divBdr>
        </w:div>
        <w:div w:id="1562860757">
          <w:marLeft w:val="547"/>
          <w:marRight w:val="0"/>
          <w:marTop w:val="200"/>
          <w:marBottom w:val="0"/>
          <w:divBdr>
            <w:top w:val="none" w:sz="0" w:space="0" w:color="auto"/>
            <w:left w:val="none" w:sz="0" w:space="0" w:color="auto"/>
            <w:bottom w:val="none" w:sz="0" w:space="0" w:color="auto"/>
            <w:right w:val="none" w:sz="0" w:space="0" w:color="auto"/>
          </w:divBdr>
        </w:div>
        <w:div w:id="2002390356">
          <w:marLeft w:val="547"/>
          <w:marRight w:val="0"/>
          <w:marTop w:val="200"/>
          <w:marBottom w:val="0"/>
          <w:divBdr>
            <w:top w:val="none" w:sz="0" w:space="0" w:color="auto"/>
            <w:left w:val="none" w:sz="0" w:space="0" w:color="auto"/>
            <w:bottom w:val="none" w:sz="0" w:space="0" w:color="auto"/>
            <w:right w:val="none" w:sz="0" w:space="0" w:color="auto"/>
          </w:divBdr>
        </w:div>
        <w:div w:id="1479374345">
          <w:marLeft w:val="547"/>
          <w:marRight w:val="0"/>
          <w:marTop w:val="200"/>
          <w:marBottom w:val="0"/>
          <w:divBdr>
            <w:top w:val="none" w:sz="0" w:space="0" w:color="auto"/>
            <w:left w:val="none" w:sz="0" w:space="0" w:color="auto"/>
            <w:bottom w:val="none" w:sz="0" w:space="0" w:color="auto"/>
            <w:right w:val="none" w:sz="0" w:space="0" w:color="auto"/>
          </w:divBdr>
        </w:div>
      </w:divsChild>
    </w:div>
    <w:div w:id="1743675188">
      <w:bodyDiv w:val="1"/>
      <w:marLeft w:val="0"/>
      <w:marRight w:val="0"/>
      <w:marTop w:val="0"/>
      <w:marBottom w:val="0"/>
      <w:divBdr>
        <w:top w:val="none" w:sz="0" w:space="0" w:color="auto"/>
        <w:left w:val="none" w:sz="0" w:space="0" w:color="auto"/>
        <w:bottom w:val="none" w:sz="0" w:space="0" w:color="auto"/>
        <w:right w:val="none" w:sz="0" w:space="0" w:color="auto"/>
      </w:divBdr>
    </w:div>
    <w:div w:id="1757938460">
      <w:bodyDiv w:val="1"/>
      <w:marLeft w:val="0"/>
      <w:marRight w:val="0"/>
      <w:marTop w:val="0"/>
      <w:marBottom w:val="0"/>
      <w:divBdr>
        <w:top w:val="none" w:sz="0" w:space="0" w:color="auto"/>
        <w:left w:val="none" w:sz="0" w:space="0" w:color="auto"/>
        <w:bottom w:val="none" w:sz="0" w:space="0" w:color="auto"/>
        <w:right w:val="none" w:sz="0" w:space="0" w:color="auto"/>
      </w:divBdr>
    </w:div>
    <w:div w:id="1761826433">
      <w:bodyDiv w:val="1"/>
      <w:marLeft w:val="0"/>
      <w:marRight w:val="0"/>
      <w:marTop w:val="0"/>
      <w:marBottom w:val="0"/>
      <w:divBdr>
        <w:top w:val="none" w:sz="0" w:space="0" w:color="auto"/>
        <w:left w:val="none" w:sz="0" w:space="0" w:color="auto"/>
        <w:bottom w:val="none" w:sz="0" w:space="0" w:color="auto"/>
        <w:right w:val="none" w:sz="0" w:space="0" w:color="auto"/>
      </w:divBdr>
    </w:div>
    <w:div w:id="1778788575">
      <w:bodyDiv w:val="1"/>
      <w:marLeft w:val="0"/>
      <w:marRight w:val="0"/>
      <w:marTop w:val="0"/>
      <w:marBottom w:val="0"/>
      <w:divBdr>
        <w:top w:val="none" w:sz="0" w:space="0" w:color="auto"/>
        <w:left w:val="none" w:sz="0" w:space="0" w:color="auto"/>
        <w:bottom w:val="none" w:sz="0" w:space="0" w:color="auto"/>
        <w:right w:val="none" w:sz="0" w:space="0" w:color="auto"/>
      </w:divBdr>
    </w:div>
    <w:div w:id="1809739179">
      <w:bodyDiv w:val="1"/>
      <w:marLeft w:val="0"/>
      <w:marRight w:val="0"/>
      <w:marTop w:val="0"/>
      <w:marBottom w:val="0"/>
      <w:divBdr>
        <w:top w:val="none" w:sz="0" w:space="0" w:color="auto"/>
        <w:left w:val="none" w:sz="0" w:space="0" w:color="auto"/>
        <w:bottom w:val="none" w:sz="0" w:space="0" w:color="auto"/>
        <w:right w:val="none" w:sz="0" w:space="0" w:color="auto"/>
      </w:divBdr>
    </w:div>
    <w:div w:id="1816028133">
      <w:bodyDiv w:val="1"/>
      <w:marLeft w:val="0"/>
      <w:marRight w:val="0"/>
      <w:marTop w:val="0"/>
      <w:marBottom w:val="0"/>
      <w:divBdr>
        <w:top w:val="none" w:sz="0" w:space="0" w:color="auto"/>
        <w:left w:val="none" w:sz="0" w:space="0" w:color="auto"/>
        <w:bottom w:val="none" w:sz="0" w:space="0" w:color="auto"/>
        <w:right w:val="none" w:sz="0" w:space="0" w:color="auto"/>
      </w:divBdr>
    </w:div>
    <w:div w:id="1822575189">
      <w:bodyDiv w:val="1"/>
      <w:marLeft w:val="0"/>
      <w:marRight w:val="0"/>
      <w:marTop w:val="0"/>
      <w:marBottom w:val="0"/>
      <w:divBdr>
        <w:top w:val="none" w:sz="0" w:space="0" w:color="auto"/>
        <w:left w:val="none" w:sz="0" w:space="0" w:color="auto"/>
        <w:bottom w:val="none" w:sz="0" w:space="0" w:color="auto"/>
        <w:right w:val="none" w:sz="0" w:space="0" w:color="auto"/>
      </w:divBdr>
    </w:div>
    <w:div w:id="1837840598">
      <w:bodyDiv w:val="1"/>
      <w:marLeft w:val="0"/>
      <w:marRight w:val="0"/>
      <w:marTop w:val="0"/>
      <w:marBottom w:val="0"/>
      <w:divBdr>
        <w:top w:val="none" w:sz="0" w:space="0" w:color="auto"/>
        <w:left w:val="none" w:sz="0" w:space="0" w:color="auto"/>
        <w:bottom w:val="none" w:sz="0" w:space="0" w:color="auto"/>
        <w:right w:val="none" w:sz="0" w:space="0" w:color="auto"/>
      </w:divBdr>
    </w:div>
    <w:div w:id="1925069576">
      <w:bodyDiv w:val="1"/>
      <w:marLeft w:val="0"/>
      <w:marRight w:val="0"/>
      <w:marTop w:val="0"/>
      <w:marBottom w:val="0"/>
      <w:divBdr>
        <w:top w:val="none" w:sz="0" w:space="0" w:color="auto"/>
        <w:left w:val="none" w:sz="0" w:space="0" w:color="auto"/>
        <w:bottom w:val="none" w:sz="0" w:space="0" w:color="auto"/>
        <w:right w:val="none" w:sz="0" w:space="0" w:color="auto"/>
      </w:divBdr>
    </w:div>
    <w:div w:id="1925456948">
      <w:bodyDiv w:val="1"/>
      <w:marLeft w:val="0"/>
      <w:marRight w:val="0"/>
      <w:marTop w:val="0"/>
      <w:marBottom w:val="0"/>
      <w:divBdr>
        <w:top w:val="none" w:sz="0" w:space="0" w:color="auto"/>
        <w:left w:val="none" w:sz="0" w:space="0" w:color="auto"/>
        <w:bottom w:val="none" w:sz="0" w:space="0" w:color="auto"/>
        <w:right w:val="none" w:sz="0" w:space="0" w:color="auto"/>
      </w:divBdr>
    </w:div>
    <w:div w:id="1930383976">
      <w:bodyDiv w:val="1"/>
      <w:marLeft w:val="0"/>
      <w:marRight w:val="0"/>
      <w:marTop w:val="0"/>
      <w:marBottom w:val="0"/>
      <w:divBdr>
        <w:top w:val="none" w:sz="0" w:space="0" w:color="auto"/>
        <w:left w:val="none" w:sz="0" w:space="0" w:color="auto"/>
        <w:bottom w:val="none" w:sz="0" w:space="0" w:color="auto"/>
        <w:right w:val="none" w:sz="0" w:space="0" w:color="auto"/>
      </w:divBdr>
    </w:div>
    <w:div w:id="1955361103">
      <w:bodyDiv w:val="1"/>
      <w:marLeft w:val="0"/>
      <w:marRight w:val="0"/>
      <w:marTop w:val="0"/>
      <w:marBottom w:val="0"/>
      <w:divBdr>
        <w:top w:val="none" w:sz="0" w:space="0" w:color="auto"/>
        <w:left w:val="none" w:sz="0" w:space="0" w:color="auto"/>
        <w:bottom w:val="none" w:sz="0" w:space="0" w:color="auto"/>
        <w:right w:val="none" w:sz="0" w:space="0" w:color="auto"/>
      </w:divBdr>
      <w:divsChild>
        <w:div w:id="480773750">
          <w:marLeft w:val="547"/>
          <w:marRight w:val="0"/>
          <w:marTop w:val="200"/>
          <w:marBottom w:val="0"/>
          <w:divBdr>
            <w:top w:val="none" w:sz="0" w:space="0" w:color="auto"/>
            <w:left w:val="none" w:sz="0" w:space="0" w:color="auto"/>
            <w:bottom w:val="none" w:sz="0" w:space="0" w:color="auto"/>
            <w:right w:val="none" w:sz="0" w:space="0" w:color="auto"/>
          </w:divBdr>
        </w:div>
        <w:div w:id="2082364615">
          <w:marLeft w:val="547"/>
          <w:marRight w:val="0"/>
          <w:marTop w:val="200"/>
          <w:marBottom w:val="0"/>
          <w:divBdr>
            <w:top w:val="none" w:sz="0" w:space="0" w:color="auto"/>
            <w:left w:val="none" w:sz="0" w:space="0" w:color="auto"/>
            <w:bottom w:val="none" w:sz="0" w:space="0" w:color="auto"/>
            <w:right w:val="none" w:sz="0" w:space="0" w:color="auto"/>
          </w:divBdr>
        </w:div>
      </w:divsChild>
    </w:div>
    <w:div w:id="1960985179">
      <w:bodyDiv w:val="1"/>
      <w:marLeft w:val="0"/>
      <w:marRight w:val="0"/>
      <w:marTop w:val="0"/>
      <w:marBottom w:val="0"/>
      <w:divBdr>
        <w:top w:val="none" w:sz="0" w:space="0" w:color="auto"/>
        <w:left w:val="none" w:sz="0" w:space="0" w:color="auto"/>
        <w:bottom w:val="none" w:sz="0" w:space="0" w:color="auto"/>
        <w:right w:val="none" w:sz="0" w:space="0" w:color="auto"/>
      </w:divBdr>
    </w:div>
    <w:div w:id="1965696229">
      <w:bodyDiv w:val="1"/>
      <w:marLeft w:val="0"/>
      <w:marRight w:val="0"/>
      <w:marTop w:val="0"/>
      <w:marBottom w:val="0"/>
      <w:divBdr>
        <w:top w:val="none" w:sz="0" w:space="0" w:color="auto"/>
        <w:left w:val="none" w:sz="0" w:space="0" w:color="auto"/>
        <w:bottom w:val="none" w:sz="0" w:space="0" w:color="auto"/>
        <w:right w:val="none" w:sz="0" w:space="0" w:color="auto"/>
      </w:divBdr>
    </w:div>
    <w:div w:id="1985356832">
      <w:bodyDiv w:val="1"/>
      <w:marLeft w:val="0"/>
      <w:marRight w:val="0"/>
      <w:marTop w:val="0"/>
      <w:marBottom w:val="0"/>
      <w:divBdr>
        <w:top w:val="none" w:sz="0" w:space="0" w:color="auto"/>
        <w:left w:val="none" w:sz="0" w:space="0" w:color="auto"/>
        <w:bottom w:val="none" w:sz="0" w:space="0" w:color="auto"/>
        <w:right w:val="none" w:sz="0" w:space="0" w:color="auto"/>
      </w:divBdr>
    </w:div>
    <w:div w:id="1994794290">
      <w:bodyDiv w:val="1"/>
      <w:marLeft w:val="0"/>
      <w:marRight w:val="0"/>
      <w:marTop w:val="0"/>
      <w:marBottom w:val="0"/>
      <w:divBdr>
        <w:top w:val="none" w:sz="0" w:space="0" w:color="auto"/>
        <w:left w:val="none" w:sz="0" w:space="0" w:color="auto"/>
        <w:bottom w:val="none" w:sz="0" w:space="0" w:color="auto"/>
        <w:right w:val="none" w:sz="0" w:space="0" w:color="auto"/>
      </w:divBdr>
    </w:div>
    <w:div w:id="1998995621">
      <w:bodyDiv w:val="1"/>
      <w:marLeft w:val="0"/>
      <w:marRight w:val="0"/>
      <w:marTop w:val="0"/>
      <w:marBottom w:val="0"/>
      <w:divBdr>
        <w:top w:val="none" w:sz="0" w:space="0" w:color="auto"/>
        <w:left w:val="none" w:sz="0" w:space="0" w:color="auto"/>
        <w:bottom w:val="none" w:sz="0" w:space="0" w:color="auto"/>
        <w:right w:val="none" w:sz="0" w:space="0" w:color="auto"/>
      </w:divBdr>
    </w:div>
    <w:div w:id="2006476592">
      <w:bodyDiv w:val="1"/>
      <w:marLeft w:val="0"/>
      <w:marRight w:val="0"/>
      <w:marTop w:val="0"/>
      <w:marBottom w:val="0"/>
      <w:divBdr>
        <w:top w:val="none" w:sz="0" w:space="0" w:color="auto"/>
        <w:left w:val="none" w:sz="0" w:space="0" w:color="auto"/>
        <w:bottom w:val="none" w:sz="0" w:space="0" w:color="auto"/>
        <w:right w:val="none" w:sz="0" w:space="0" w:color="auto"/>
      </w:divBdr>
    </w:div>
    <w:div w:id="2010863479">
      <w:bodyDiv w:val="1"/>
      <w:marLeft w:val="0"/>
      <w:marRight w:val="0"/>
      <w:marTop w:val="0"/>
      <w:marBottom w:val="0"/>
      <w:divBdr>
        <w:top w:val="none" w:sz="0" w:space="0" w:color="auto"/>
        <w:left w:val="none" w:sz="0" w:space="0" w:color="auto"/>
        <w:bottom w:val="none" w:sz="0" w:space="0" w:color="auto"/>
        <w:right w:val="none" w:sz="0" w:space="0" w:color="auto"/>
      </w:divBdr>
    </w:div>
    <w:div w:id="2019963041">
      <w:bodyDiv w:val="1"/>
      <w:marLeft w:val="0"/>
      <w:marRight w:val="0"/>
      <w:marTop w:val="0"/>
      <w:marBottom w:val="0"/>
      <w:divBdr>
        <w:top w:val="none" w:sz="0" w:space="0" w:color="auto"/>
        <w:left w:val="none" w:sz="0" w:space="0" w:color="auto"/>
        <w:bottom w:val="none" w:sz="0" w:space="0" w:color="auto"/>
        <w:right w:val="none" w:sz="0" w:space="0" w:color="auto"/>
      </w:divBdr>
    </w:div>
    <w:div w:id="2025670820">
      <w:bodyDiv w:val="1"/>
      <w:marLeft w:val="0"/>
      <w:marRight w:val="0"/>
      <w:marTop w:val="0"/>
      <w:marBottom w:val="0"/>
      <w:divBdr>
        <w:top w:val="none" w:sz="0" w:space="0" w:color="auto"/>
        <w:left w:val="none" w:sz="0" w:space="0" w:color="auto"/>
        <w:bottom w:val="none" w:sz="0" w:space="0" w:color="auto"/>
        <w:right w:val="none" w:sz="0" w:space="0" w:color="auto"/>
      </w:divBdr>
    </w:div>
    <w:div w:id="2041589722">
      <w:bodyDiv w:val="1"/>
      <w:marLeft w:val="0"/>
      <w:marRight w:val="0"/>
      <w:marTop w:val="0"/>
      <w:marBottom w:val="0"/>
      <w:divBdr>
        <w:top w:val="none" w:sz="0" w:space="0" w:color="auto"/>
        <w:left w:val="none" w:sz="0" w:space="0" w:color="auto"/>
        <w:bottom w:val="none" w:sz="0" w:space="0" w:color="auto"/>
        <w:right w:val="none" w:sz="0" w:space="0" w:color="auto"/>
      </w:divBdr>
    </w:div>
    <w:div w:id="2093383673">
      <w:bodyDiv w:val="1"/>
      <w:marLeft w:val="0"/>
      <w:marRight w:val="0"/>
      <w:marTop w:val="0"/>
      <w:marBottom w:val="0"/>
      <w:divBdr>
        <w:top w:val="none" w:sz="0" w:space="0" w:color="auto"/>
        <w:left w:val="none" w:sz="0" w:space="0" w:color="auto"/>
        <w:bottom w:val="none" w:sz="0" w:space="0" w:color="auto"/>
        <w:right w:val="none" w:sz="0" w:space="0" w:color="auto"/>
      </w:divBdr>
    </w:div>
    <w:div w:id="2122912730">
      <w:bodyDiv w:val="1"/>
      <w:marLeft w:val="0"/>
      <w:marRight w:val="0"/>
      <w:marTop w:val="0"/>
      <w:marBottom w:val="0"/>
      <w:divBdr>
        <w:top w:val="none" w:sz="0" w:space="0" w:color="auto"/>
        <w:left w:val="none" w:sz="0" w:space="0" w:color="auto"/>
        <w:bottom w:val="none" w:sz="0" w:space="0" w:color="auto"/>
        <w:right w:val="none" w:sz="0" w:space="0" w:color="auto"/>
      </w:divBdr>
      <w:divsChild>
        <w:div w:id="1702822870">
          <w:marLeft w:val="547"/>
          <w:marRight w:val="0"/>
          <w:marTop w:val="200"/>
          <w:marBottom w:val="0"/>
          <w:divBdr>
            <w:top w:val="none" w:sz="0" w:space="0" w:color="auto"/>
            <w:left w:val="none" w:sz="0" w:space="0" w:color="auto"/>
            <w:bottom w:val="none" w:sz="0" w:space="0" w:color="auto"/>
            <w:right w:val="none" w:sz="0" w:space="0" w:color="auto"/>
          </w:divBdr>
        </w:div>
        <w:div w:id="1668701932">
          <w:marLeft w:val="547"/>
          <w:marRight w:val="0"/>
          <w:marTop w:val="200"/>
          <w:marBottom w:val="0"/>
          <w:divBdr>
            <w:top w:val="none" w:sz="0" w:space="0" w:color="auto"/>
            <w:left w:val="none" w:sz="0" w:space="0" w:color="auto"/>
            <w:bottom w:val="none" w:sz="0" w:space="0" w:color="auto"/>
            <w:right w:val="none" w:sz="0" w:space="0" w:color="auto"/>
          </w:divBdr>
        </w:div>
        <w:div w:id="1370497301">
          <w:marLeft w:val="547"/>
          <w:marRight w:val="0"/>
          <w:marTop w:val="200"/>
          <w:marBottom w:val="0"/>
          <w:divBdr>
            <w:top w:val="none" w:sz="0" w:space="0" w:color="auto"/>
            <w:left w:val="none" w:sz="0" w:space="0" w:color="auto"/>
            <w:bottom w:val="none" w:sz="0" w:space="0" w:color="auto"/>
            <w:right w:val="none" w:sz="0" w:space="0" w:color="auto"/>
          </w:divBdr>
        </w:div>
        <w:div w:id="1582906399">
          <w:marLeft w:val="547"/>
          <w:marRight w:val="0"/>
          <w:marTop w:val="200"/>
          <w:marBottom w:val="0"/>
          <w:divBdr>
            <w:top w:val="none" w:sz="0" w:space="0" w:color="auto"/>
            <w:left w:val="none" w:sz="0" w:space="0" w:color="auto"/>
            <w:bottom w:val="none" w:sz="0" w:space="0" w:color="auto"/>
            <w:right w:val="none" w:sz="0" w:space="0" w:color="auto"/>
          </w:divBdr>
        </w:div>
      </w:divsChild>
    </w:div>
    <w:div w:id="214141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jpeg"/><Relationship Id="rId21" Type="http://schemas.openxmlformats.org/officeDocument/2006/relationships/image" Target="media/image7.jpe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png"/><Relationship Id="rId50" Type="http://schemas.openxmlformats.org/officeDocument/2006/relationships/image" Target="media/image36.jpeg"/><Relationship Id="rId55" Type="http://schemas.openxmlformats.org/officeDocument/2006/relationships/image" Target="media/image41.png"/><Relationship Id="rId63" Type="http://schemas.openxmlformats.org/officeDocument/2006/relationships/image" Target="media/image49.png"/><Relationship Id="rId68" Type="http://schemas.openxmlformats.org/officeDocument/2006/relationships/image" Target="media/image54.png"/><Relationship Id="rId76" Type="http://schemas.openxmlformats.org/officeDocument/2006/relationships/image" Target="media/image62.png"/><Relationship Id="rId7" Type="http://schemas.openxmlformats.org/officeDocument/2006/relationships/endnotes" Target="endnotes.xml"/><Relationship Id="rId71" Type="http://schemas.openxmlformats.org/officeDocument/2006/relationships/image" Target="media/image57.png"/><Relationship Id="rId2" Type="http://schemas.openxmlformats.org/officeDocument/2006/relationships/numbering" Target="numbering.xml"/><Relationship Id="rId16" Type="http://schemas.openxmlformats.org/officeDocument/2006/relationships/hyperlink" Target="mailto:starostka@muhostinne.cz" TargetMode="External"/><Relationship Id="rId29" Type="http://schemas.openxmlformats.org/officeDocument/2006/relationships/image" Target="media/image15.jpeg"/><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png"/><Relationship Id="rId53" Type="http://schemas.openxmlformats.org/officeDocument/2006/relationships/image" Target="media/image39.jpeg"/><Relationship Id="rId58" Type="http://schemas.openxmlformats.org/officeDocument/2006/relationships/image" Target="media/image44.png"/><Relationship Id="rId66" Type="http://schemas.openxmlformats.org/officeDocument/2006/relationships/image" Target="media/image52.png"/><Relationship Id="rId74" Type="http://schemas.openxmlformats.org/officeDocument/2006/relationships/image" Target="media/image60.jpe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7.png"/><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atelier@tilmun.cz" TargetMode="External"/><Relationship Id="rId14" Type="http://schemas.openxmlformats.org/officeDocument/2006/relationships/footer" Target="footer3.xml"/><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image" Target="media/image50.png"/><Relationship Id="rId69" Type="http://schemas.openxmlformats.org/officeDocument/2006/relationships/image" Target="media/image55.jpeg"/><Relationship Id="rId77"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image" Target="media/image37.jpeg"/><Relationship Id="rId72" Type="http://schemas.openxmlformats.org/officeDocument/2006/relationships/image" Target="media/image58.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mailto:majetek.odpady@muhostinne.cz" TargetMode="External"/><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image" Target="media/image45.jpeg"/><Relationship Id="rId67" Type="http://schemas.openxmlformats.org/officeDocument/2006/relationships/image" Target="media/image53.png"/><Relationship Id="rId20" Type="http://schemas.openxmlformats.org/officeDocument/2006/relationships/image" Target="media/image6.jpeg"/><Relationship Id="rId41" Type="http://schemas.openxmlformats.org/officeDocument/2006/relationships/image" Target="media/image27.jpeg"/><Relationship Id="rId54" Type="http://schemas.openxmlformats.org/officeDocument/2006/relationships/image" Target="media/image40.jpe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jpeg"/><Relationship Id="rId49" Type="http://schemas.openxmlformats.org/officeDocument/2006/relationships/image" Target="media/image35.png"/><Relationship Id="rId57" Type="http://schemas.openxmlformats.org/officeDocument/2006/relationships/image" Target="media/image43.jpeg"/></Relationships>
</file>

<file path=word/_rels/footer1.xml.rels><?xml version="1.0" encoding="UTF-8" standalone="yes"?>
<Relationships xmlns="http://schemas.openxmlformats.org/package/2006/relationships"><Relationship Id="rId2" Type="http://schemas.openxmlformats.org/officeDocument/2006/relationships/hyperlink" Target="mailto:atelier@tilmun.cz"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mailto:atelier@tilmun.cz" TargetMode="External"/><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2" Type="http://schemas.openxmlformats.org/officeDocument/2006/relationships/hyperlink" Target="mailto:atelier@tilmun.cz" TargetMode="External"/><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F34EE3-8E56-4FE8-8CCB-C4F6DDC72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1034</TotalTime>
  <Pages>1</Pages>
  <Words>15097</Words>
  <Characters>89075</Characters>
  <Application>Microsoft Office Word</Application>
  <DocSecurity>0</DocSecurity>
  <Lines>742</Lines>
  <Paragraphs>207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kukacka</dc:creator>
  <cp:lastModifiedBy>Libor Kukačka</cp:lastModifiedBy>
  <cp:revision>175</cp:revision>
  <cp:lastPrinted>2020-09-23T10:59:00Z</cp:lastPrinted>
  <dcterms:created xsi:type="dcterms:W3CDTF">2020-07-08T08:30:00Z</dcterms:created>
  <dcterms:modified xsi:type="dcterms:W3CDTF">2020-09-23T11:00:00Z</dcterms:modified>
</cp:coreProperties>
</file>