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0B28" w14:textId="77777777" w:rsidR="00243B37" w:rsidRPr="004E7F41" w:rsidRDefault="00243B37" w:rsidP="004E7F41">
      <w:pPr>
        <w:pStyle w:val="cpNzevsmlouvy"/>
      </w:pPr>
      <w:r w:rsidRPr="004E7F41">
        <w:t>Dohoda o plnění povinností vyplývajících z § 81</w:t>
      </w:r>
      <w:r w:rsidR="000B507F" w:rsidRPr="004E7F41">
        <w:t xml:space="preserve"> a n.</w:t>
      </w:r>
      <w:r w:rsidRPr="004E7F41">
        <w:t xml:space="preserve"> zákona </w:t>
      </w:r>
      <w:r w:rsidR="004E7F41">
        <w:t>o zaměstnanosti</w:t>
      </w:r>
    </w:p>
    <w:p w14:paraId="1718E622" w14:textId="77777777" w:rsidR="004E7F41" w:rsidRPr="004E7F41" w:rsidRDefault="004E7F41" w:rsidP="004E7F41">
      <w:pPr>
        <w:pStyle w:val="cpslosmlouvy"/>
      </w:pPr>
      <w:r w:rsidRPr="004E7F41">
        <w:t>Číslo 20</w:t>
      </w:r>
      <w:r w:rsidR="00782D70">
        <w:t>20</w:t>
      </w:r>
      <w:r w:rsidR="0055073A">
        <w:t xml:space="preserve"> </w:t>
      </w:r>
      <w:r w:rsidRPr="004E7F41">
        <w:t>/</w:t>
      </w:r>
      <w:r w:rsidR="0055073A">
        <w:t xml:space="preserve"> </w:t>
      </w:r>
      <w:r w:rsidR="0055073A" w:rsidRPr="003B0129">
        <w:fldChar w:fldCharType="begin">
          <w:ffData>
            <w:name w:val=""/>
            <w:enabled/>
            <w:calcOnExit w:val="0"/>
            <w:textInput/>
          </w:ffData>
        </w:fldChar>
      </w:r>
      <w:r w:rsidR="0055073A" w:rsidRPr="003B0129">
        <w:instrText xml:space="preserve"> FORMTEXT </w:instrText>
      </w:r>
      <w:r w:rsidR="0055073A" w:rsidRPr="003B0129">
        <w:fldChar w:fldCharType="separate"/>
      </w:r>
      <w:r w:rsidR="0055073A">
        <w:rPr>
          <w:noProof/>
        </w:rPr>
        <w:t> </w:t>
      </w:r>
      <w:r w:rsidR="0055073A">
        <w:rPr>
          <w:noProof/>
        </w:rPr>
        <w:t> </w:t>
      </w:r>
      <w:r w:rsidR="0055073A">
        <w:rPr>
          <w:noProof/>
        </w:rPr>
        <w:t> </w:t>
      </w:r>
      <w:r w:rsidR="0055073A">
        <w:rPr>
          <w:noProof/>
        </w:rPr>
        <w:t> </w:t>
      </w:r>
      <w:r w:rsidR="0055073A">
        <w:rPr>
          <w:noProof/>
        </w:rPr>
        <w:t> </w:t>
      </w:r>
      <w:r w:rsidR="0055073A" w:rsidRPr="003B0129"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8"/>
        <w:gridCol w:w="5592"/>
      </w:tblGrid>
      <w:tr w:rsidR="00243B37" w:rsidRPr="004E7F41" w14:paraId="32F26067" w14:textId="77777777" w:rsidTr="004E7F41">
        <w:tc>
          <w:tcPr>
            <w:tcW w:w="3528" w:type="dxa"/>
          </w:tcPr>
          <w:p w14:paraId="31416FB5" w14:textId="77777777" w:rsidR="00243B37" w:rsidRPr="004E7F41" w:rsidRDefault="00243B37" w:rsidP="004E7F41">
            <w:pPr>
              <w:pStyle w:val="cpTabulkasmluvnistrany"/>
              <w:rPr>
                <w:b/>
              </w:rPr>
            </w:pPr>
            <w:r w:rsidRPr="00DF11A7">
              <w:rPr>
                <w:b/>
              </w:rPr>
              <w:t>Česká pošta, s.p.</w:t>
            </w:r>
          </w:p>
        </w:tc>
        <w:tc>
          <w:tcPr>
            <w:tcW w:w="5684" w:type="dxa"/>
          </w:tcPr>
          <w:p w14:paraId="366745ED" w14:textId="77777777" w:rsidR="00243B37" w:rsidRPr="004E7F41" w:rsidRDefault="00243B37" w:rsidP="004E7F41">
            <w:pPr>
              <w:pStyle w:val="cpTabulkasmluvnistrany"/>
              <w:rPr>
                <w:b/>
              </w:rPr>
            </w:pPr>
          </w:p>
        </w:tc>
      </w:tr>
      <w:tr w:rsidR="00243B37" w:rsidRPr="00DF11A7" w14:paraId="6B901EF3" w14:textId="77777777" w:rsidTr="004E7F41">
        <w:tc>
          <w:tcPr>
            <w:tcW w:w="3528" w:type="dxa"/>
          </w:tcPr>
          <w:p w14:paraId="176917F4" w14:textId="77777777" w:rsidR="00243B37" w:rsidRPr="00DF11A7" w:rsidRDefault="00243B37" w:rsidP="004E7F41">
            <w:pPr>
              <w:pStyle w:val="cpTabulkasmluvnistrany"/>
            </w:pPr>
            <w:r w:rsidRPr="00DF11A7">
              <w:t>se sídlem:</w:t>
            </w:r>
          </w:p>
        </w:tc>
        <w:tc>
          <w:tcPr>
            <w:tcW w:w="5684" w:type="dxa"/>
          </w:tcPr>
          <w:p w14:paraId="35C89886" w14:textId="77777777" w:rsidR="00243B37" w:rsidRPr="00DF11A7" w:rsidRDefault="004E7F41" w:rsidP="004E7F41">
            <w:pPr>
              <w:pStyle w:val="cpTabulkasmluvnistrany"/>
            </w:pPr>
            <w:r>
              <w:t>Politických vězňů 909/4, 225 99</w:t>
            </w:r>
            <w:r w:rsidR="00243B37" w:rsidRPr="00DF11A7">
              <w:t xml:space="preserve"> Praha 1</w:t>
            </w:r>
          </w:p>
        </w:tc>
      </w:tr>
      <w:tr w:rsidR="00243B37" w:rsidRPr="00DF11A7" w14:paraId="3C9C1F97" w14:textId="77777777" w:rsidTr="004E7F41">
        <w:tc>
          <w:tcPr>
            <w:tcW w:w="3528" w:type="dxa"/>
          </w:tcPr>
          <w:p w14:paraId="13003B0E" w14:textId="77777777" w:rsidR="00243B37" w:rsidRPr="00DF11A7" w:rsidRDefault="00243B37" w:rsidP="004E7F41">
            <w:pPr>
              <w:pStyle w:val="cpTabulkasmluvnistrany"/>
            </w:pPr>
            <w:r w:rsidRPr="00DF11A7">
              <w:t>IČ</w:t>
            </w:r>
            <w:r w:rsidR="00C661F0">
              <w:t>O</w:t>
            </w:r>
            <w:r w:rsidRPr="00DF11A7">
              <w:t>:</w:t>
            </w:r>
          </w:p>
        </w:tc>
        <w:tc>
          <w:tcPr>
            <w:tcW w:w="5684" w:type="dxa"/>
          </w:tcPr>
          <w:p w14:paraId="0AE6356C" w14:textId="77777777" w:rsidR="00243B37" w:rsidRPr="00DF11A7" w:rsidRDefault="00243B37" w:rsidP="004E7F41">
            <w:pPr>
              <w:pStyle w:val="cpTabulkasmluvnistrany"/>
            </w:pPr>
            <w:r w:rsidRPr="00DF11A7">
              <w:t>47114983</w:t>
            </w:r>
          </w:p>
        </w:tc>
      </w:tr>
      <w:tr w:rsidR="00243B37" w:rsidRPr="00DF11A7" w14:paraId="42BCE301" w14:textId="77777777" w:rsidTr="004E7F41">
        <w:tc>
          <w:tcPr>
            <w:tcW w:w="3528" w:type="dxa"/>
          </w:tcPr>
          <w:p w14:paraId="4C74B5E7" w14:textId="77777777" w:rsidR="00243B37" w:rsidRPr="00DF11A7" w:rsidRDefault="00243B37" w:rsidP="004E7F41">
            <w:pPr>
              <w:pStyle w:val="cpTabulkasmluvnistrany"/>
            </w:pPr>
            <w:r w:rsidRPr="00DF11A7">
              <w:t>DIČ:</w:t>
            </w:r>
          </w:p>
        </w:tc>
        <w:tc>
          <w:tcPr>
            <w:tcW w:w="5684" w:type="dxa"/>
          </w:tcPr>
          <w:p w14:paraId="347334C9" w14:textId="77777777" w:rsidR="00243B37" w:rsidRPr="00DF11A7" w:rsidRDefault="00243B37" w:rsidP="004E7F41">
            <w:pPr>
              <w:pStyle w:val="cpTabulkasmluvnistrany"/>
            </w:pPr>
            <w:r w:rsidRPr="00DF11A7">
              <w:t>CZ47114983</w:t>
            </w:r>
          </w:p>
        </w:tc>
      </w:tr>
      <w:tr w:rsidR="00243B37" w:rsidRPr="00DF11A7" w14:paraId="182F1C87" w14:textId="77777777" w:rsidTr="004E7F41">
        <w:tc>
          <w:tcPr>
            <w:tcW w:w="3528" w:type="dxa"/>
          </w:tcPr>
          <w:p w14:paraId="635D6AFD" w14:textId="77777777" w:rsidR="00243B37" w:rsidRPr="004B5350" w:rsidRDefault="00243B37" w:rsidP="004E7F41">
            <w:pPr>
              <w:pStyle w:val="cpTabulkasmluvnistrany"/>
            </w:pPr>
            <w:r w:rsidRPr="004B5350">
              <w:t>zastoupen:</w:t>
            </w:r>
          </w:p>
        </w:tc>
        <w:tc>
          <w:tcPr>
            <w:tcW w:w="5684" w:type="dxa"/>
          </w:tcPr>
          <w:p w14:paraId="11DE4CA5" w14:textId="77777777" w:rsidR="00243B37" w:rsidRPr="004B5350" w:rsidRDefault="00742618" w:rsidP="004E7F41">
            <w:pPr>
              <w:pStyle w:val="cpTabulkasmluvnistrany"/>
            </w:pPr>
            <w:r w:rsidRPr="00742618">
              <w:t xml:space="preserve">Mgr. </w:t>
            </w:r>
            <w:r w:rsidR="006C7223">
              <w:t xml:space="preserve">Janem Bakešem, </w:t>
            </w:r>
            <w:r w:rsidR="0012433C">
              <w:t>manažerem útvaru nákup</w:t>
            </w:r>
          </w:p>
        </w:tc>
      </w:tr>
      <w:tr w:rsidR="00243B37" w:rsidRPr="00DF11A7" w14:paraId="1EA8E666" w14:textId="77777777" w:rsidTr="004E7F41">
        <w:tc>
          <w:tcPr>
            <w:tcW w:w="3528" w:type="dxa"/>
          </w:tcPr>
          <w:p w14:paraId="62661E90" w14:textId="77777777" w:rsidR="00243B37" w:rsidRPr="00DF11A7" w:rsidRDefault="00243B37" w:rsidP="004E7F41">
            <w:pPr>
              <w:pStyle w:val="cpTabulkasmluvnistrany"/>
            </w:pPr>
            <w:r w:rsidRPr="00DF11A7">
              <w:t>zapsán v obchodním rejstříku</w:t>
            </w:r>
          </w:p>
        </w:tc>
        <w:tc>
          <w:tcPr>
            <w:tcW w:w="5684" w:type="dxa"/>
          </w:tcPr>
          <w:p w14:paraId="02AF6B02" w14:textId="77777777" w:rsidR="00243B37" w:rsidRPr="00DF11A7" w:rsidRDefault="00243B37" w:rsidP="004E7F41">
            <w:pPr>
              <w:pStyle w:val="cpTabulkasmluvnistrany"/>
            </w:pPr>
            <w:r w:rsidRPr="00DF11A7">
              <w:t>Městského soudu v Praze</w:t>
            </w:r>
            <w:r w:rsidRPr="004E7F41">
              <w:t>, oddíl A, vložka 7565</w:t>
            </w:r>
          </w:p>
        </w:tc>
      </w:tr>
      <w:tr w:rsidR="00243B37" w:rsidRPr="00DF11A7" w14:paraId="35423416" w14:textId="77777777" w:rsidTr="004E7F41">
        <w:tc>
          <w:tcPr>
            <w:tcW w:w="3528" w:type="dxa"/>
          </w:tcPr>
          <w:p w14:paraId="509B9326" w14:textId="77777777" w:rsidR="00243B37" w:rsidRPr="00DF11A7" w:rsidRDefault="00243B37" w:rsidP="004E7F41">
            <w:pPr>
              <w:pStyle w:val="cpTabulkasmluvnistrany"/>
            </w:pPr>
            <w:r w:rsidRPr="00DF11A7">
              <w:t>bankovní spojení:</w:t>
            </w:r>
          </w:p>
        </w:tc>
        <w:tc>
          <w:tcPr>
            <w:tcW w:w="5684" w:type="dxa"/>
          </w:tcPr>
          <w:p w14:paraId="7B68FD35" w14:textId="77777777" w:rsidR="00243B37" w:rsidRPr="00DF11A7" w:rsidRDefault="00243B37" w:rsidP="004E7F41">
            <w:pPr>
              <w:pStyle w:val="cpTabulkasmluvnistrany"/>
            </w:pPr>
            <w:r w:rsidRPr="00DF11A7">
              <w:t xml:space="preserve">Československá obchodní banka, a.s., </w:t>
            </w:r>
          </w:p>
          <w:p w14:paraId="05C6C362" w14:textId="77777777" w:rsidR="00243B37" w:rsidRPr="00DF11A7" w:rsidRDefault="00243B37" w:rsidP="004E7F41">
            <w:pPr>
              <w:pStyle w:val="cpTabulkasmluvnistrany"/>
            </w:pPr>
            <w:r w:rsidRPr="00DF11A7">
              <w:t>č.</w:t>
            </w:r>
            <w:r w:rsidR="004E7F41">
              <w:t xml:space="preserve"> </w:t>
            </w:r>
            <w:r w:rsidRPr="00DF11A7">
              <w:t>ú.: 102639446/0300</w:t>
            </w:r>
          </w:p>
        </w:tc>
      </w:tr>
      <w:tr w:rsidR="004E7F41" w:rsidRPr="00DF11A7" w14:paraId="647AEDC4" w14:textId="77777777" w:rsidTr="004E7F41">
        <w:tc>
          <w:tcPr>
            <w:tcW w:w="3528" w:type="dxa"/>
          </w:tcPr>
          <w:p w14:paraId="47D4ED49" w14:textId="77777777" w:rsidR="004E7F41" w:rsidRPr="00DF11A7" w:rsidRDefault="004E7F41" w:rsidP="004E7F41">
            <w:pPr>
              <w:pStyle w:val="cpTabulkasmluvnistrany"/>
            </w:pPr>
            <w:r w:rsidRPr="00D76D04">
              <w:t>dále j</w:t>
            </w:r>
            <w:r>
              <w:t>en</w:t>
            </w:r>
            <w:r w:rsidRPr="00D76D04">
              <w:t xml:space="preserve"> „</w:t>
            </w:r>
            <w:r>
              <w:rPr>
                <w:b/>
              </w:rPr>
              <w:t>Odběratel</w:t>
            </w:r>
            <w:r>
              <w:t>“</w:t>
            </w:r>
          </w:p>
        </w:tc>
        <w:tc>
          <w:tcPr>
            <w:tcW w:w="5684" w:type="dxa"/>
          </w:tcPr>
          <w:p w14:paraId="4E9FD353" w14:textId="77777777" w:rsidR="004E7F41" w:rsidRPr="00DF11A7" w:rsidRDefault="004E7F41" w:rsidP="004E7F41">
            <w:pPr>
              <w:pStyle w:val="cpTabulkasmluvnistrany"/>
            </w:pPr>
          </w:p>
        </w:tc>
      </w:tr>
    </w:tbl>
    <w:p w14:paraId="5B007781" w14:textId="77777777" w:rsidR="00243B37" w:rsidRPr="00DF11A7" w:rsidRDefault="004E7F41" w:rsidP="004E7F41">
      <w:pPr>
        <w:pStyle w:val="Normlntitulnstrana"/>
      </w:pPr>
      <w:r>
        <w:t>a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528"/>
        <w:gridCol w:w="5652"/>
      </w:tblGrid>
      <w:tr w:rsidR="004E7F41" w:rsidRPr="00F34876" w14:paraId="5462E7D7" w14:textId="77777777" w:rsidTr="004E7F41">
        <w:tc>
          <w:tcPr>
            <w:tcW w:w="9180" w:type="dxa"/>
            <w:gridSpan w:val="2"/>
          </w:tcPr>
          <w:p w14:paraId="3BF58101" w14:textId="77777777" w:rsidR="004E7F41" w:rsidRPr="003B0129" w:rsidRDefault="004E7F41" w:rsidP="00BD66E8">
            <w:pPr>
              <w:pStyle w:val="cpTabulkasmluvnistrany"/>
            </w:pPr>
            <w:r w:rsidRPr="004E7F41">
              <w:rPr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chodní firma"/>
                  </w:textInput>
                </w:ffData>
              </w:fldChar>
            </w:r>
            <w:r w:rsidRPr="004E7F41">
              <w:rPr>
                <w:b/>
                <w:highlight w:val="yellow"/>
              </w:rPr>
              <w:instrText xml:space="preserve"> FORMTEXT </w:instrText>
            </w:r>
            <w:r w:rsidRPr="004E7F41">
              <w:rPr>
                <w:b/>
                <w:highlight w:val="yellow"/>
              </w:rPr>
            </w:r>
            <w:r w:rsidRPr="004E7F41">
              <w:rPr>
                <w:b/>
                <w:highlight w:val="yellow"/>
              </w:rPr>
              <w:fldChar w:fldCharType="separate"/>
            </w:r>
            <w:r w:rsidRPr="004E7F41">
              <w:rPr>
                <w:b/>
                <w:noProof/>
                <w:highlight w:val="yellow"/>
              </w:rPr>
              <w:t>Obchodní firma</w:t>
            </w:r>
            <w:r w:rsidRPr="004E7F41">
              <w:rPr>
                <w:b/>
                <w:highlight w:val="yellow"/>
              </w:rPr>
              <w:fldChar w:fldCharType="end"/>
            </w:r>
          </w:p>
        </w:tc>
      </w:tr>
      <w:tr w:rsidR="004E7F41" w:rsidRPr="00906F10" w14:paraId="4F1CAA7C" w14:textId="77777777" w:rsidTr="004E7F41">
        <w:tc>
          <w:tcPr>
            <w:tcW w:w="3528" w:type="dxa"/>
          </w:tcPr>
          <w:p w14:paraId="71651332" w14:textId="77777777" w:rsidR="004E7F41" w:rsidRPr="00906F10" w:rsidRDefault="004E7F41" w:rsidP="00BD66E8">
            <w:pPr>
              <w:pStyle w:val="cpTabulkasmluvnistrany"/>
            </w:pPr>
            <w:r w:rsidRPr="00906F10">
              <w:t>se sídlem:</w:t>
            </w:r>
          </w:p>
        </w:tc>
        <w:tc>
          <w:tcPr>
            <w:tcW w:w="5652" w:type="dxa"/>
          </w:tcPr>
          <w:p w14:paraId="4D9E5B2D" w14:textId="77777777" w:rsidR="004E7F41" w:rsidRPr="00906F10" w:rsidRDefault="004E7F41" w:rsidP="00BD66E8">
            <w:pPr>
              <w:pStyle w:val="cpTabulkasmluvnistrany"/>
            </w:pP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6207C875" w14:textId="77777777" w:rsidTr="004E7F41">
        <w:tc>
          <w:tcPr>
            <w:tcW w:w="3528" w:type="dxa"/>
          </w:tcPr>
          <w:p w14:paraId="19C5286C" w14:textId="77777777" w:rsidR="004E7F41" w:rsidRPr="00906F10" w:rsidRDefault="004E7F41" w:rsidP="00BD66E8">
            <w:pPr>
              <w:pStyle w:val="cpTabulkasmluvnistrany"/>
            </w:pPr>
            <w:r w:rsidRPr="00906F10">
              <w:t>IČO:</w:t>
            </w:r>
          </w:p>
        </w:tc>
        <w:tc>
          <w:tcPr>
            <w:tcW w:w="5652" w:type="dxa"/>
          </w:tcPr>
          <w:p w14:paraId="3BAC74C0" w14:textId="77777777" w:rsidR="004E7F41" w:rsidRPr="00906F10" w:rsidRDefault="004E7F41" w:rsidP="00BD66E8">
            <w:pPr>
              <w:pStyle w:val="cpTabulkasmluvnistrany"/>
            </w:pP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70F762BA" w14:textId="77777777" w:rsidTr="004E7F41">
        <w:tc>
          <w:tcPr>
            <w:tcW w:w="3528" w:type="dxa"/>
          </w:tcPr>
          <w:p w14:paraId="5FA2211F" w14:textId="77777777" w:rsidR="004E7F41" w:rsidRPr="00906F10" w:rsidRDefault="004E7F41" w:rsidP="00BD66E8">
            <w:pPr>
              <w:pStyle w:val="cpTabulkasmluvnistrany"/>
            </w:pPr>
            <w:r w:rsidRPr="00906F10">
              <w:t>DIČ:</w:t>
            </w:r>
          </w:p>
        </w:tc>
        <w:tc>
          <w:tcPr>
            <w:tcW w:w="5652" w:type="dxa"/>
          </w:tcPr>
          <w:p w14:paraId="69DD7C53" w14:textId="77777777" w:rsidR="004E7F41" w:rsidRPr="00906F10" w:rsidRDefault="004E7F41" w:rsidP="00BD66E8">
            <w:pPr>
              <w:pStyle w:val="cpTabulkasmluvnistrany"/>
            </w:pPr>
            <w:r>
              <w:t>CZ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3F379C08" w14:textId="77777777" w:rsidTr="004E7F41">
        <w:tc>
          <w:tcPr>
            <w:tcW w:w="3528" w:type="dxa"/>
          </w:tcPr>
          <w:p w14:paraId="5D936CF5" w14:textId="77777777" w:rsidR="004E7F41" w:rsidRPr="00906F10" w:rsidRDefault="004E7F41" w:rsidP="00BD66E8">
            <w:pPr>
              <w:pStyle w:val="cpTabulkasmluvnistrany"/>
            </w:pPr>
            <w:r w:rsidRPr="00906F10">
              <w:t>zastoupen:</w:t>
            </w:r>
          </w:p>
        </w:tc>
        <w:tc>
          <w:tcPr>
            <w:tcW w:w="5652" w:type="dxa"/>
          </w:tcPr>
          <w:p w14:paraId="7BC7E8B7" w14:textId="77777777" w:rsidR="004E7F41" w:rsidRPr="00906F10" w:rsidRDefault="004E7F41" w:rsidP="00BD66E8">
            <w:pPr>
              <w:pStyle w:val="cpTabulkasmluvnistrany"/>
            </w:pP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  <w:r>
              <w:t xml:space="preserve">, 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57233C17" w14:textId="77777777" w:rsidTr="004E7F41">
        <w:tc>
          <w:tcPr>
            <w:tcW w:w="3528" w:type="dxa"/>
          </w:tcPr>
          <w:p w14:paraId="5369B9F1" w14:textId="77777777" w:rsidR="004E7F41" w:rsidRPr="00906F10" w:rsidRDefault="004E7F41" w:rsidP="00BD66E8">
            <w:pPr>
              <w:pStyle w:val="cpTabulkasmluvnistrany"/>
            </w:pPr>
            <w:r w:rsidRPr="00906F10">
              <w:t>zapsán v obchodním rejstříku u:</w:t>
            </w:r>
          </w:p>
        </w:tc>
        <w:tc>
          <w:tcPr>
            <w:tcW w:w="5652" w:type="dxa"/>
          </w:tcPr>
          <w:p w14:paraId="1A0F46FE" w14:textId="77777777" w:rsidR="004E7F41" w:rsidRPr="00906F10" w:rsidRDefault="004E7F41" w:rsidP="00BD66E8">
            <w:pPr>
              <w:pStyle w:val="cpTabulkasmluvnistrany"/>
            </w:pP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  <w:r>
              <w:t xml:space="preserve"> soudu v 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  <w:r>
              <w:t xml:space="preserve">, oddíl 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  <w:r>
              <w:t xml:space="preserve">, vložka 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17CB253E" w14:textId="77777777" w:rsidTr="004E7F41">
        <w:tc>
          <w:tcPr>
            <w:tcW w:w="3528" w:type="dxa"/>
          </w:tcPr>
          <w:p w14:paraId="7DC51292" w14:textId="77777777" w:rsidR="004E7F41" w:rsidRPr="00906F10" w:rsidRDefault="004E7F41" w:rsidP="00BD66E8">
            <w:pPr>
              <w:pStyle w:val="cpTabulkasmluvnistrany"/>
            </w:pPr>
            <w:r w:rsidRPr="00906F10">
              <w:t>bankovní spojení:</w:t>
            </w:r>
          </w:p>
        </w:tc>
        <w:tc>
          <w:tcPr>
            <w:tcW w:w="5652" w:type="dxa"/>
          </w:tcPr>
          <w:p w14:paraId="0C66718A" w14:textId="77777777" w:rsidR="004E7F41" w:rsidRPr="00906F10" w:rsidRDefault="004E7F41" w:rsidP="00BD66E8">
            <w:pPr>
              <w:pStyle w:val="cpTabulkasmluvnistrany"/>
            </w:pP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  <w:p w14:paraId="511E7068" w14:textId="77777777" w:rsidR="004E7F41" w:rsidRPr="00906F10" w:rsidRDefault="004E7F41" w:rsidP="00BD66E8">
            <w:pPr>
              <w:pStyle w:val="cpTabulkasmluvnistrany"/>
            </w:pPr>
            <w:r w:rsidRPr="003B0129">
              <w:t>č.</w:t>
            </w:r>
            <w:r>
              <w:t xml:space="preserve"> </w:t>
            </w:r>
            <w:r w:rsidRPr="003B0129">
              <w:t>ú.:</w:t>
            </w:r>
            <w:r>
              <w:t xml:space="preserve"> </w:t>
            </w:r>
            <w:r w:rsidRPr="004E7F4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F41">
              <w:rPr>
                <w:highlight w:val="yellow"/>
              </w:rPr>
              <w:instrText xml:space="preserve"> FORMTEXT </w:instrText>
            </w:r>
            <w:r w:rsidRPr="004E7F41">
              <w:rPr>
                <w:highlight w:val="yellow"/>
              </w:rPr>
            </w:r>
            <w:r w:rsidRPr="004E7F41">
              <w:rPr>
                <w:highlight w:val="yellow"/>
              </w:rPr>
              <w:fldChar w:fldCharType="separate"/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t> </w:t>
            </w:r>
            <w:r w:rsidRPr="004E7F41">
              <w:rPr>
                <w:highlight w:val="yellow"/>
              </w:rPr>
              <w:fldChar w:fldCharType="end"/>
            </w:r>
          </w:p>
        </w:tc>
      </w:tr>
      <w:tr w:rsidR="004E7F41" w:rsidRPr="00906F10" w14:paraId="794190E9" w14:textId="77777777" w:rsidTr="004E7F41">
        <w:tc>
          <w:tcPr>
            <w:tcW w:w="3528" w:type="dxa"/>
          </w:tcPr>
          <w:p w14:paraId="67607EBB" w14:textId="77777777" w:rsidR="004E7F41" w:rsidRPr="00906F10" w:rsidRDefault="004E7F41" w:rsidP="00BD66E8">
            <w:pPr>
              <w:pStyle w:val="cpTabulkasmluvnistrany"/>
            </w:pPr>
            <w:r w:rsidRPr="00906F10">
              <w:t>dále jen „</w:t>
            </w:r>
            <w:r>
              <w:rPr>
                <w:b/>
              </w:rPr>
              <w:t>Dodavatel</w:t>
            </w:r>
            <w:r w:rsidRPr="00906F10">
              <w:t>“</w:t>
            </w:r>
          </w:p>
        </w:tc>
        <w:tc>
          <w:tcPr>
            <w:tcW w:w="5652" w:type="dxa"/>
          </w:tcPr>
          <w:p w14:paraId="7BEAC983" w14:textId="77777777" w:rsidR="004E7F41" w:rsidRPr="00906F10" w:rsidRDefault="004E7F41" w:rsidP="00BD66E8">
            <w:pPr>
              <w:pStyle w:val="cpTabulkasmluvnistrany"/>
            </w:pPr>
          </w:p>
        </w:tc>
      </w:tr>
    </w:tbl>
    <w:p w14:paraId="63613141" w14:textId="77777777" w:rsidR="00243B37" w:rsidRPr="004E7F41" w:rsidRDefault="00243B37" w:rsidP="004E7F41">
      <w:pPr>
        <w:pStyle w:val="Normlntitulnstrana"/>
      </w:pPr>
      <w:r w:rsidRPr="004E7F41">
        <w:t>dále jednotlivě jako „</w:t>
      </w:r>
      <w:r w:rsidRPr="004E7F41">
        <w:rPr>
          <w:b/>
        </w:rPr>
        <w:t>Smluvní strana</w:t>
      </w:r>
      <w:r w:rsidRPr="004E7F41">
        <w:t>“, nebo společně jako „</w:t>
      </w:r>
      <w:r w:rsidRPr="004E7F41">
        <w:rPr>
          <w:b/>
        </w:rPr>
        <w:t>Smluvní strany</w:t>
      </w:r>
      <w:r w:rsidRPr="004E7F41">
        <w:t>“</w:t>
      </w:r>
      <w:r w:rsidR="004E7F41" w:rsidRPr="004E7F41">
        <w:t xml:space="preserve"> </w:t>
      </w:r>
      <w:r w:rsidRPr="004E7F41">
        <w:t>uzavírají tuto Dohodu o plnění povinností vyplývajících z § 81</w:t>
      </w:r>
      <w:r w:rsidR="009B3D21" w:rsidRPr="004E7F41">
        <w:t xml:space="preserve"> a n.</w:t>
      </w:r>
      <w:r w:rsidRPr="004E7F41">
        <w:t xml:space="preserve"> zákona o zaměstnanosti</w:t>
      </w:r>
      <w:r w:rsidR="004E7F41">
        <w:t xml:space="preserve"> </w:t>
      </w:r>
      <w:r w:rsidRPr="004E7F41">
        <w:t>(dále jen „</w:t>
      </w:r>
      <w:r w:rsidRPr="004E7F41">
        <w:rPr>
          <w:b/>
        </w:rPr>
        <w:t>Dohoda</w:t>
      </w:r>
      <w:r w:rsidRPr="004E7F41">
        <w:t>“)</w:t>
      </w:r>
      <w:r w:rsidR="00382F82" w:rsidRPr="004E7F41">
        <w:t>.</w:t>
      </w:r>
    </w:p>
    <w:p w14:paraId="22AB7922" w14:textId="77777777" w:rsidR="00243B37" w:rsidRPr="0055073A" w:rsidRDefault="00243B37" w:rsidP="0055073A">
      <w:pPr>
        <w:pStyle w:val="cplnekslovan"/>
      </w:pPr>
      <w:r w:rsidRPr="0055073A">
        <w:t>Úvodní ustanovení</w:t>
      </w:r>
    </w:p>
    <w:p w14:paraId="2752E41F" w14:textId="77777777" w:rsidR="00243B37" w:rsidRPr="0055073A" w:rsidRDefault="00243B37" w:rsidP="0055073A">
      <w:pPr>
        <w:pStyle w:val="cpodstavecslovan1"/>
      </w:pPr>
      <w:r w:rsidRPr="0055073A">
        <w:t xml:space="preserve">Odběratel je ve smyslu § 81 odst. 1 zákona č. 435/2004 Sb., o zaměstnanosti, </w:t>
      </w:r>
      <w:r w:rsidR="004E7F41" w:rsidRPr="0055073A">
        <w:t>ve znění pozdějších předpisů</w:t>
      </w:r>
      <w:r w:rsidRPr="0055073A">
        <w:t xml:space="preserve"> (dále jen „</w:t>
      </w:r>
      <w:r w:rsidRPr="0055073A">
        <w:rPr>
          <w:b/>
        </w:rPr>
        <w:t>ZoZ</w:t>
      </w:r>
      <w:r w:rsidRPr="0055073A">
        <w:t>“)</w:t>
      </w:r>
      <w:r w:rsidR="004E7F41" w:rsidRPr="0055073A">
        <w:t>,</w:t>
      </w:r>
      <w:r w:rsidRPr="0055073A">
        <w:t xml:space="preserve"> zaměstnavatelem s více než 25 zaměstnanci v pracovním poměru, a jako takový je povinen zaměstnávat osoby se zdravotním postižením ve výši povinného podílu </w:t>
      </w:r>
      <w:r w:rsidR="0055073A">
        <w:t>(4</w:t>
      </w:r>
      <w:r w:rsidR="00782D70">
        <w:t> </w:t>
      </w:r>
      <w:r w:rsidR="0055073A">
        <w:t xml:space="preserve">%) </w:t>
      </w:r>
      <w:r w:rsidRPr="0055073A">
        <w:t xml:space="preserve">těchto osob na celkovém počtu zaměstnanců </w:t>
      </w:r>
      <w:r w:rsidR="000A360F" w:rsidRPr="0055073A">
        <w:t>Odběratele</w:t>
      </w:r>
      <w:r w:rsidR="0055073A">
        <w:t>.</w:t>
      </w:r>
    </w:p>
    <w:p w14:paraId="320639C7" w14:textId="77777777" w:rsidR="00243B37" w:rsidRPr="003F618A" w:rsidRDefault="00243B37" w:rsidP="0055073A">
      <w:pPr>
        <w:pStyle w:val="cpodstavecslovan1"/>
      </w:pPr>
      <w:r w:rsidRPr="003F618A">
        <w:lastRenderedPageBreak/>
        <w:t>Dodavatel je ve smyslu § 81 odst. 2 písm. b)</w:t>
      </w:r>
      <w:r w:rsidR="00E358FB" w:rsidRPr="003F618A">
        <w:t xml:space="preserve"> </w:t>
      </w:r>
      <w:r w:rsidRPr="003F618A">
        <w:t xml:space="preserve">ZoZ zaměstnavatelem </w:t>
      </w:r>
      <w:r w:rsidR="00B433DD" w:rsidRPr="003F618A">
        <w:t xml:space="preserve">na chráněném trhu práce </w:t>
      </w:r>
      <w:r w:rsidRPr="003F618A">
        <w:t xml:space="preserve">zaměstnávajícím </w:t>
      </w:r>
      <w:r w:rsidR="00B433DD" w:rsidRPr="003F618A">
        <w:t>více než 50 % osob se zdravotním postižením</w:t>
      </w:r>
      <w:r w:rsidR="00CB0D8B" w:rsidRPr="003F618A">
        <w:t xml:space="preserve"> </w:t>
      </w:r>
      <w:r w:rsidR="00B433DD" w:rsidRPr="003F618A">
        <w:t>(dále jen „</w:t>
      </w:r>
      <w:r w:rsidR="00B433DD" w:rsidRPr="003F618A">
        <w:rPr>
          <w:b/>
        </w:rPr>
        <w:t>OZP</w:t>
      </w:r>
      <w:r w:rsidR="00B433DD" w:rsidRPr="003F618A">
        <w:t xml:space="preserve">“), se kterým Úřad práce uzavřel dohodu o uznání </w:t>
      </w:r>
      <w:r w:rsidR="0055073A" w:rsidRPr="003F618A">
        <w:t>zaměstnavatele</w:t>
      </w:r>
      <w:r w:rsidR="003F618A" w:rsidRPr="003F618A">
        <w:t xml:space="preserve"> na chráněném trhu práce</w:t>
      </w:r>
      <w:r w:rsidR="004E7F41" w:rsidRPr="003F618A">
        <w:t xml:space="preserve"> </w:t>
      </w:r>
      <w:r w:rsidR="00B433DD" w:rsidRPr="003F618A">
        <w:t>ve smyslu § 78 ZoZ</w:t>
      </w:r>
      <w:r w:rsidR="004E7F41" w:rsidRPr="003F618A">
        <w:t xml:space="preserve"> (dále jen „</w:t>
      </w:r>
      <w:r w:rsidR="004E7F41" w:rsidRPr="003F618A">
        <w:rPr>
          <w:b/>
        </w:rPr>
        <w:t>kvalifikovaný zaměstnavatel</w:t>
      </w:r>
      <w:r w:rsidR="004E7F41" w:rsidRPr="003F618A">
        <w:t>“)</w:t>
      </w:r>
      <w:r w:rsidR="008C2BFF" w:rsidRPr="003F618A">
        <w:t>.</w:t>
      </w:r>
    </w:p>
    <w:p w14:paraId="33E349D5" w14:textId="666990F9" w:rsidR="00243B37" w:rsidRPr="00921FAB" w:rsidRDefault="00243B37" w:rsidP="00B2244B">
      <w:pPr>
        <w:pStyle w:val="cpodstavecslovan1"/>
      </w:pPr>
      <w:r w:rsidRPr="00921FAB">
        <w:t xml:space="preserve">Odběratel a Dodavatel uzavřeli </w:t>
      </w:r>
      <w:r w:rsidR="00B26571">
        <w:t xml:space="preserve">Kupní </w:t>
      </w:r>
      <w:r w:rsidR="00176132" w:rsidRPr="00921FAB">
        <w:t xml:space="preserve">smlouvu </w:t>
      </w:r>
      <w:r w:rsidR="009514F3">
        <w:t xml:space="preserve">č. </w:t>
      </w:r>
      <w:r w:rsidR="003F618A" w:rsidRPr="003F618A">
        <w:rPr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618A" w:rsidRPr="003F618A">
        <w:rPr>
          <w:highlight w:val="yellow"/>
        </w:rPr>
        <w:instrText xml:space="preserve"> FORMTEXT </w:instrText>
      </w:r>
      <w:r w:rsidR="003F618A" w:rsidRPr="003F618A">
        <w:rPr>
          <w:highlight w:val="yellow"/>
        </w:rPr>
      </w:r>
      <w:r w:rsidR="003F618A" w:rsidRPr="003F618A">
        <w:rPr>
          <w:highlight w:val="yellow"/>
        </w:rPr>
        <w:fldChar w:fldCharType="separate"/>
      </w:r>
      <w:r w:rsidR="003F618A" w:rsidRPr="003F618A">
        <w:rPr>
          <w:noProof/>
          <w:highlight w:val="yellow"/>
        </w:rPr>
        <w:t> </w:t>
      </w:r>
      <w:r w:rsidR="003F618A" w:rsidRPr="003F618A">
        <w:rPr>
          <w:noProof/>
          <w:highlight w:val="yellow"/>
        </w:rPr>
        <w:t> </w:t>
      </w:r>
      <w:r w:rsidR="003F618A" w:rsidRPr="003F618A">
        <w:rPr>
          <w:noProof/>
          <w:highlight w:val="yellow"/>
        </w:rPr>
        <w:t> </w:t>
      </w:r>
      <w:r w:rsidR="003F618A" w:rsidRPr="003F618A">
        <w:rPr>
          <w:noProof/>
          <w:highlight w:val="yellow"/>
        </w:rPr>
        <w:t> </w:t>
      </w:r>
      <w:r w:rsidR="003F618A" w:rsidRPr="003F618A">
        <w:rPr>
          <w:noProof/>
          <w:highlight w:val="yellow"/>
        </w:rPr>
        <w:t> </w:t>
      </w:r>
      <w:r w:rsidR="003F618A" w:rsidRPr="003F618A">
        <w:rPr>
          <w:highlight w:val="yellow"/>
        </w:rPr>
        <w:fldChar w:fldCharType="end"/>
      </w:r>
      <w:r w:rsidR="009514F3">
        <w:t xml:space="preserve"> </w:t>
      </w:r>
      <w:r w:rsidR="009514F3" w:rsidRPr="00482277">
        <w:rPr>
          <w:i/>
          <w:color w:val="FF0000"/>
        </w:rPr>
        <w:t>(bude doplněno před uzavřením Dohody s dodavatelem, který podal nejvhodnější nabídku)</w:t>
      </w:r>
      <w:r w:rsidR="009514F3">
        <w:t xml:space="preserve"> </w:t>
      </w:r>
      <w:r w:rsidR="00176132" w:rsidRPr="00921FAB">
        <w:t xml:space="preserve">na základě </w:t>
      </w:r>
      <w:r w:rsidR="00576D41">
        <w:t>výběrového</w:t>
      </w:r>
      <w:r w:rsidR="00576D41" w:rsidRPr="00921FAB">
        <w:t xml:space="preserve"> </w:t>
      </w:r>
      <w:r w:rsidR="00176132" w:rsidRPr="00921FAB">
        <w:t>řízení</w:t>
      </w:r>
      <w:r w:rsidR="0000742D">
        <w:t xml:space="preserve"> k veřejné zakázce</w:t>
      </w:r>
      <w:r w:rsidR="00176132" w:rsidRPr="00921FAB">
        <w:t xml:space="preserve"> </w:t>
      </w:r>
      <w:r w:rsidR="007673F7" w:rsidRPr="00B2244B">
        <w:rPr>
          <w:b/>
        </w:rPr>
        <w:t>„</w:t>
      </w:r>
      <w:r w:rsidR="00B2244B" w:rsidRPr="00B2244B">
        <w:rPr>
          <w:b/>
        </w:rPr>
        <w:t>Vybavení autodílen ČP</w:t>
      </w:r>
      <w:r w:rsidR="007673F7" w:rsidRPr="00B2244B">
        <w:rPr>
          <w:b/>
        </w:rPr>
        <w:t>“</w:t>
      </w:r>
      <w:r w:rsidR="007673F7" w:rsidRPr="00921FAB">
        <w:t xml:space="preserve"> </w:t>
      </w:r>
      <w:r w:rsidRPr="00921FAB">
        <w:t>(dále jen „</w:t>
      </w:r>
      <w:r w:rsidRPr="003F618A">
        <w:rPr>
          <w:b/>
        </w:rPr>
        <w:t>Smlouva</w:t>
      </w:r>
      <w:r w:rsidRPr="00921FAB">
        <w:t>“).</w:t>
      </w:r>
      <w:r w:rsidR="005B352F" w:rsidRPr="00921FAB">
        <w:t xml:space="preserve"> </w:t>
      </w:r>
    </w:p>
    <w:p w14:paraId="31942F3F" w14:textId="77777777" w:rsidR="00243B37" w:rsidRPr="008D73A6" w:rsidRDefault="00243B37" w:rsidP="0055073A">
      <w:pPr>
        <w:pStyle w:val="cpodstavecslovan1"/>
      </w:pPr>
      <w:r w:rsidRPr="008D73A6">
        <w:t>Na základě Smlouvy bude Odběratel ve smyslu § 81 odst.</w:t>
      </w:r>
      <w:bookmarkStart w:id="0" w:name="_GoBack"/>
      <w:bookmarkEnd w:id="0"/>
      <w:r w:rsidRPr="008D73A6">
        <w:t xml:space="preserve"> 2 písm. b) ZoZ odebírat </w:t>
      </w:r>
      <w:r w:rsidR="004F7DAC" w:rsidRPr="008D73A6">
        <w:t xml:space="preserve">výrobky </w:t>
      </w:r>
      <w:r w:rsidRPr="008D73A6">
        <w:t>od Dodavatele jakožto</w:t>
      </w:r>
      <w:r w:rsidR="004E7F41" w:rsidRPr="008D73A6">
        <w:t xml:space="preserve"> kvalifikovaného zaměstnavatele</w:t>
      </w:r>
      <w:r w:rsidRPr="008D73A6">
        <w:t xml:space="preserve"> a prostřednictvím odebírání těchto </w:t>
      </w:r>
      <w:r w:rsidR="004F7DAC" w:rsidRPr="008D73A6">
        <w:t xml:space="preserve">výrobků </w:t>
      </w:r>
      <w:r w:rsidRPr="008D73A6">
        <w:t xml:space="preserve">tak bude částečně plnit svoji povinnost zaměstnávat </w:t>
      </w:r>
      <w:r w:rsidR="008867DE" w:rsidRPr="008D73A6">
        <w:t>OZP</w:t>
      </w:r>
      <w:r w:rsidR="00006DA6" w:rsidRPr="008D73A6">
        <w:t xml:space="preserve"> </w:t>
      </w:r>
      <w:r w:rsidRPr="008D73A6">
        <w:t>(dále jen „</w:t>
      </w:r>
      <w:r w:rsidRPr="008D73A6">
        <w:rPr>
          <w:b/>
        </w:rPr>
        <w:t>náhradní plnění</w:t>
      </w:r>
      <w:r w:rsidRPr="008D73A6">
        <w:t>“).</w:t>
      </w:r>
    </w:p>
    <w:p w14:paraId="1CE54693" w14:textId="77777777" w:rsidR="00243B37" w:rsidRPr="00EA19C4" w:rsidRDefault="00243B37" w:rsidP="0055073A">
      <w:pPr>
        <w:pStyle w:val="cplnekslovan"/>
      </w:pPr>
      <w:r w:rsidRPr="00EA19C4">
        <w:t>Předmět Dohody</w:t>
      </w:r>
    </w:p>
    <w:p w14:paraId="22D14235" w14:textId="77777777" w:rsidR="00243B37" w:rsidRPr="00EA19C4" w:rsidRDefault="00243B37" w:rsidP="0055073A">
      <w:pPr>
        <w:pStyle w:val="cpodstavecslovan1"/>
        <w:rPr>
          <w:b/>
        </w:rPr>
      </w:pPr>
      <w:r w:rsidRPr="00EA19C4">
        <w:t xml:space="preserve">Dodavatel prohlašuje, že na základě uzavřené Smlouvy bude poskytovat </w:t>
      </w:r>
      <w:r w:rsidRPr="00CE649E">
        <w:t>výrobky,</w:t>
      </w:r>
      <w:r>
        <w:t xml:space="preserve"> </w:t>
      </w:r>
      <w:r w:rsidRPr="00EA19C4">
        <w:t xml:space="preserve">na </w:t>
      </w:r>
      <w:r w:rsidR="008D73A6">
        <w:t>nichž</w:t>
      </w:r>
      <w:r w:rsidRPr="00EA19C4">
        <w:t xml:space="preserve"> se podílejí OZP zaměstnané Dodavatelem.</w:t>
      </w:r>
    </w:p>
    <w:p w14:paraId="50E5A5B3" w14:textId="77777777" w:rsidR="00243B37" w:rsidRPr="00921FAB" w:rsidRDefault="00176132" w:rsidP="0055073A">
      <w:pPr>
        <w:pStyle w:val="cpodstavecslovan1"/>
        <w:rPr>
          <w:b/>
        </w:rPr>
      </w:pPr>
      <w:bookmarkStart w:id="1" w:name="_Ref503349789"/>
      <w:r w:rsidRPr="00921FAB">
        <w:t xml:space="preserve">Dodavatel prohlašuje, že veškeré </w:t>
      </w:r>
      <w:r w:rsidR="001E2E70">
        <w:t>výrobky</w:t>
      </w:r>
      <w:r w:rsidRPr="00921FAB">
        <w:t>, které bud</w:t>
      </w:r>
      <w:r w:rsidR="000D28A4">
        <w:t>ou</w:t>
      </w:r>
      <w:r w:rsidRPr="00921FAB">
        <w:t xml:space="preserve"> dodán</w:t>
      </w:r>
      <w:r w:rsidR="000D28A4">
        <w:t>y</w:t>
      </w:r>
      <w:r w:rsidRPr="00921FAB">
        <w:t xml:space="preserve"> dle Smlouvy</w:t>
      </w:r>
      <w:r w:rsidR="001F0E08" w:rsidRPr="00921FAB">
        <w:t>,</w:t>
      </w:r>
      <w:r w:rsidRPr="00921FAB">
        <w:t xml:space="preserve"> splňuj</w:t>
      </w:r>
      <w:r w:rsidR="000D28A4">
        <w:t>í</w:t>
      </w:r>
      <w:r w:rsidRPr="00921FAB">
        <w:t xml:space="preserve"> podmínky dle ZoZ pro odběr náhradního plnění a že veškeré plnění dle Smlouvy dodá jako náhradní plnění.</w:t>
      </w:r>
      <w:bookmarkEnd w:id="1"/>
    </w:p>
    <w:p w14:paraId="15129195" w14:textId="77777777" w:rsidR="00243B37" w:rsidRPr="00061B33" w:rsidRDefault="00243B37" w:rsidP="0055073A">
      <w:pPr>
        <w:pStyle w:val="cpodstavecslovan1"/>
        <w:rPr>
          <w:b/>
        </w:rPr>
      </w:pPr>
      <w:bookmarkStart w:id="2" w:name="_Ref503349072"/>
      <w:r w:rsidRPr="00061B33">
        <w:t xml:space="preserve">Dodavatel se zavazuje, že </w:t>
      </w:r>
      <w:r w:rsidR="001C42D3">
        <w:t xml:space="preserve">na požádání </w:t>
      </w:r>
      <w:r w:rsidRPr="00061B33">
        <w:t xml:space="preserve">poskytne Odběrateli úplné a pravdivé údaje o počtu zaměstnávaných </w:t>
      </w:r>
      <w:r w:rsidR="008D73A6" w:rsidRPr="00061B33">
        <w:t xml:space="preserve">OZP </w:t>
      </w:r>
      <w:r w:rsidR="00825837" w:rsidRPr="00061B33">
        <w:t>ve smyslu § 7</w:t>
      </w:r>
      <w:r w:rsidR="008D73A6" w:rsidRPr="00061B33">
        <w:t>8 odst. 1 a 10</w:t>
      </w:r>
      <w:r w:rsidR="00825837" w:rsidRPr="00061B33">
        <w:t xml:space="preserve"> ZoZ</w:t>
      </w:r>
      <w:r w:rsidRPr="00061B33">
        <w:t xml:space="preserve">, a to za kalendářní čtvrtletí, které předchází uskutečnění zdanitelného plnění dle Smlouvy. V případě, že zdanitelné plnění dle Smlouvy bude uskutečňováno v průběhu několika kalendářních čtvrtletí, je Dodavatel povinen </w:t>
      </w:r>
      <w:r w:rsidR="001C42D3">
        <w:t xml:space="preserve">na požádání </w:t>
      </w:r>
      <w:r w:rsidRPr="00061B33">
        <w:t>poskyt</w:t>
      </w:r>
      <w:r w:rsidR="00E0321F" w:rsidRPr="00061B33">
        <w:t>nout</w:t>
      </w:r>
      <w:r w:rsidRPr="00061B33">
        <w:t xml:space="preserve"> Odběrateli úplné a pravdivé údaje o počtu zaměstnávaných za všechna kalendářní čtvrtletí, která těmto zdanitelným plněním předcházejí.</w:t>
      </w:r>
      <w:bookmarkEnd w:id="2"/>
    </w:p>
    <w:p w14:paraId="0467B489" w14:textId="77777777" w:rsidR="00243B37" w:rsidRPr="00010376" w:rsidRDefault="00243B37" w:rsidP="0055073A">
      <w:pPr>
        <w:pStyle w:val="cpodstavecslovan1"/>
        <w:rPr>
          <w:b/>
        </w:rPr>
      </w:pPr>
      <w:r w:rsidRPr="00010376">
        <w:t xml:space="preserve">Dodavatel </w:t>
      </w:r>
      <w:r w:rsidR="005259B2" w:rsidRPr="00010376">
        <w:t>se zavazuje</w:t>
      </w:r>
      <w:r w:rsidR="003249CC" w:rsidRPr="00010376">
        <w:t xml:space="preserve">, že údaje o poskytnutém </w:t>
      </w:r>
      <w:r w:rsidR="009F68A5" w:rsidRPr="00010376">
        <w:t xml:space="preserve">náhradním </w:t>
      </w:r>
      <w:r w:rsidR="003249CC" w:rsidRPr="00010376">
        <w:t xml:space="preserve">plnění vloží nejpozději do </w:t>
      </w:r>
      <w:r w:rsidR="004A5854">
        <w:t>třiceti (</w:t>
      </w:r>
      <w:r w:rsidR="003249CC" w:rsidRPr="00010376">
        <w:t>30</w:t>
      </w:r>
      <w:r w:rsidR="004A5854">
        <w:t>)</w:t>
      </w:r>
      <w:r w:rsidR="003249CC" w:rsidRPr="00010376">
        <w:t xml:space="preserve"> kalendářních dnů od zaplacení poskytnutého plnění</w:t>
      </w:r>
      <w:r w:rsidR="002C17C4" w:rsidRPr="00010376">
        <w:t xml:space="preserve"> Odběratelem</w:t>
      </w:r>
      <w:r w:rsidR="003249CC" w:rsidRPr="00010376">
        <w:t xml:space="preserve"> do evidence vedené Ministerstvem práce a sociálních věcí v souladu s § 84 ZoZ</w:t>
      </w:r>
      <w:r w:rsidR="002E0F77">
        <w:t xml:space="preserve"> </w:t>
      </w:r>
      <w:r w:rsidR="00290D2A">
        <w:t xml:space="preserve">a zároveň do této evidence uvede notifikační e-mailovou adresu Odběratele: </w:t>
      </w:r>
      <w:r w:rsidR="002E0F77">
        <w:t xml:space="preserve"> </w:t>
      </w:r>
      <w:hyperlink r:id="rId11" w:history="1">
        <w:r w:rsidR="002E0F77">
          <w:rPr>
            <w:rStyle w:val="Hypertextovodkaz"/>
          </w:rPr>
          <w:t>nahradniplneni@cpost.cz</w:t>
        </w:r>
      </w:hyperlink>
      <w:r w:rsidRPr="00010376">
        <w:t>.</w:t>
      </w:r>
    </w:p>
    <w:p w14:paraId="1985901D" w14:textId="77777777" w:rsidR="00243B37" w:rsidRPr="00010376" w:rsidRDefault="00243B37" w:rsidP="0055073A">
      <w:pPr>
        <w:pStyle w:val="cpodstavecslovan1"/>
        <w:rPr>
          <w:b/>
        </w:rPr>
      </w:pPr>
      <w:r w:rsidRPr="00010376">
        <w:t xml:space="preserve">Dodavatel současně prohlašuje, že uzavřením Smlouvy a této Dohody a umožněním Odběrateli započítat si do povinného podílu dle § 81 odst. 1 ZoZ náhradní plnění v rozsahu dle </w:t>
      </w:r>
      <w:r w:rsidR="00010376" w:rsidRPr="00010376">
        <w:t>odst</w:t>
      </w:r>
      <w:r w:rsidRPr="00010376">
        <w:t xml:space="preserve">. </w:t>
      </w:r>
      <w:r w:rsidR="00010376" w:rsidRPr="00010376">
        <w:fldChar w:fldCharType="begin"/>
      </w:r>
      <w:r w:rsidR="00010376" w:rsidRPr="00010376">
        <w:instrText xml:space="preserve"> REF _Ref503349789 \r \h </w:instrText>
      </w:r>
      <w:r w:rsidR="00010376">
        <w:instrText xml:space="preserve"> \* MERGEFORMAT </w:instrText>
      </w:r>
      <w:r w:rsidR="00010376" w:rsidRPr="00010376">
        <w:fldChar w:fldCharType="separate"/>
      </w:r>
      <w:r w:rsidR="00010376" w:rsidRPr="00010376">
        <w:t>2.2</w:t>
      </w:r>
      <w:r w:rsidR="00010376" w:rsidRPr="00010376">
        <w:fldChar w:fldCharType="end"/>
      </w:r>
      <w:r w:rsidRPr="00010376">
        <w:t xml:space="preserve"> Dohody nepřekračuje </w:t>
      </w:r>
      <w:r w:rsidR="00AD0C50" w:rsidRPr="00010376">
        <w:t>limit</w:t>
      </w:r>
      <w:r w:rsidRPr="00010376">
        <w:t xml:space="preserve"> dle § 81 odst. 3 ZoZ, v jakém kvalifikovaní zaměstnavatelé mohou poskytnout v kalendářním roce své výrobky nebo splnit zadané zakázky.</w:t>
      </w:r>
    </w:p>
    <w:p w14:paraId="33F65FAF" w14:textId="77777777" w:rsidR="00243B37" w:rsidRPr="00010376" w:rsidRDefault="00243B37" w:rsidP="0055073A">
      <w:pPr>
        <w:pStyle w:val="cpodstavecslovan1"/>
        <w:rPr>
          <w:b/>
        </w:rPr>
      </w:pPr>
      <w:r w:rsidRPr="00EA19C4">
        <w:t xml:space="preserve">V případě, že Dodavatel poruší jakoukoli povinnost stanovenou touto Dohodou, nebo ukáže-li </w:t>
      </w:r>
      <w:r w:rsidRPr="00010376">
        <w:t xml:space="preserve">se kterékoli prohlášení Dodavatele dle této Dohody jako nepravdivé, odpovídá Dodavatel Odběrateli za veškerou </w:t>
      </w:r>
      <w:r w:rsidR="00010376" w:rsidRPr="00010376">
        <w:t>újmu</w:t>
      </w:r>
      <w:r w:rsidRPr="00010376">
        <w:t xml:space="preserve"> mu tím způsobenou, přičemž pro vyloučení pochybností Smluvní strany sjednávají, že touto </w:t>
      </w:r>
      <w:r w:rsidR="00010376" w:rsidRPr="00010376">
        <w:t>újmou</w:t>
      </w:r>
      <w:r w:rsidRPr="00010376">
        <w:t xml:space="preserve"> jsou zejména, avšak nikoli výlučně, veškeré sankce, které budou případně Odběrateli uloženy příslušnými správními orgány za spáchání správního deliktu ve smyslu § 140 odst. 2 písm. b) ZoZ v důsledku porušení povinností Dodavatele dle této Dohody a/nebo v důsledku nepravdivého prohlášení Dodavatele dle této Dohody.</w:t>
      </w:r>
    </w:p>
    <w:p w14:paraId="0DC18A6E" w14:textId="77777777" w:rsidR="00176132" w:rsidRPr="003554B1" w:rsidRDefault="00176132" w:rsidP="0055073A">
      <w:pPr>
        <w:pStyle w:val="cpodstavecslovan1"/>
        <w:rPr>
          <w:b/>
        </w:rPr>
      </w:pPr>
      <w:r w:rsidRPr="003554B1">
        <w:t xml:space="preserve">V případě, že Dodavatel nebude schopen poskytnout veškeré plnění dle Smlouvy v režimu náhradního plnění, je Dodavatel povinen zaplatit Odběrateli smluvní pokutu ve výši </w:t>
      </w:r>
      <w:r w:rsidR="003170AE">
        <w:t>4</w:t>
      </w:r>
      <w:r w:rsidR="0096436D" w:rsidRPr="003554B1">
        <w:t xml:space="preserve">0 </w:t>
      </w:r>
      <w:r w:rsidRPr="003554B1">
        <w:t>% z</w:t>
      </w:r>
      <w:r w:rsidR="00010376">
        <w:t xml:space="preserve"> ceny </w:t>
      </w:r>
      <w:r w:rsidRPr="003554B1">
        <w:t xml:space="preserve">Odběratelem objednaného plnění dle Smlouvy, které nebude Dodavatelem dodáno v režimu náhradního plnění. </w:t>
      </w:r>
      <w:r w:rsidR="00010376">
        <w:t>Zaplacením smluvní pokuty není dotčeno právo na náhradu újmy v plné výši.</w:t>
      </w:r>
    </w:p>
    <w:p w14:paraId="54E846DF" w14:textId="77777777" w:rsidR="0055073A" w:rsidRPr="0055073A" w:rsidRDefault="0055073A" w:rsidP="0055073A">
      <w:pPr>
        <w:pStyle w:val="cpodstavecslovan1"/>
        <w:rPr>
          <w:b/>
        </w:rPr>
      </w:pPr>
      <w:r>
        <w:t>Kontaktní osoba za Odběratele:</w:t>
      </w:r>
    </w:p>
    <w:p w14:paraId="6DF3B998" w14:textId="77777777" w:rsidR="00243B37" w:rsidRPr="0055073A" w:rsidRDefault="00243B37" w:rsidP="0055073A">
      <w:pPr>
        <w:pStyle w:val="cpnormln"/>
        <w:rPr>
          <w:i/>
        </w:rPr>
      </w:pPr>
      <w:r w:rsidRPr="0055073A">
        <w:rPr>
          <w:i/>
        </w:rPr>
        <w:t xml:space="preserve">Ing. Jarmila Havlíková, </w:t>
      </w:r>
      <w:r w:rsidR="0012433C" w:rsidRPr="00B24B69">
        <w:rPr>
          <w:i/>
        </w:rPr>
        <w:t xml:space="preserve">specializovaný útvar </w:t>
      </w:r>
      <w:r w:rsidR="00782D70">
        <w:rPr>
          <w:i/>
        </w:rPr>
        <w:t>centrální nákup</w:t>
      </w:r>
    </w:p>
    <w:p w14:paraId="3A23DB3A" w14:textId="77777777" w:rsidR="00243B37" w:rsidRPr="0055073A" w:rsidRDefault="00243B37" w:rsidP="0055073A">
      <w:pPr>
        <w:pStyle w:val="cpnormln"/>
        <w:rPr>
          <w:i/>
        </w:rPr>
      </w:pPr>
      <w:r w:rsidRPr="0055073A">
        <w:rPr>
          <w:i/>
        </w:rPr>
        <w:t xml:space="preserve">Tel: +420 </w:t>
      </w:r>
      <w:r w:rsidR="0012582F" w:rsidRPr="0055073A">
        <w:rPr>
          <w:i/>
        </w:rPr>
        <w:t>954 30</w:t>
      </w:r>
      <w:r w:rsidRPr="0055073A">
        <w:rPr>
          <w:i/>
        </w:rPr>
        <w:t>2 397</w:t>
      </w:r>
    </w:p>
    <w:p w14:paraId="0C9E2633" w14:textId="77777777" w:rsidR="00243B37" w:rsidRPr="0055073A" w:rsidRDefault="00243B37" w:rsidP="0055073A">
      <w:pPr>
        <w:pStyle w:val="cpnormln"/>
        <w:rPr>
          <w:i/>
        </w:rPr>
      </w:pPr>
      <w:r w:rsidRPr="0055073A">
        <w:rPr>
          <w:i/>
        </w:rPr>
        <w:t>Mobil: +420 7</w:t>
      </w:r>
      <w:r w:rsidR="00CB0D8B" w:rsidRPr="0055073A">
        <w:rPr>
          <w:i/>
        </w:rPr>
        <w:t>3</w:t>
      </w:r>
      <w:r w:rsidRPr="0055073A">
        <w:rPr>
          <w:i/>
        </w:rPr>
        <w:t>3 611 330</w:t>
      </w:r>
    </w:p>
    <w:p w14:paraId="2A2C3C1C" w14:textId="77777777" w:rsidR="00243B37" w:rsidRPr="0055073A" w:rsidRDefault="00243B37" w:rsidP="0055073A">
      <w:pPr>
        <w:pStyle w:val="cpnormln"/>
        <w:rPr>
          <w:i/>
        </w:rPr>
      </w:pPr>
      <w:r w:rsidRPr="0055073A">
        <w:rPr>
          <w:i/>
        </w:rPr>
        <w:t xml:space="preserve">E-mail: </w:t>
      </w:r>
      <w:hyperlink r:id="rId12" w:history="1">
        <w:r w:rsidRPr="0055073A">
          <w:rPr>
            <w:i/>
          </w:rPr>
          <w:t>Havlikova.Jarmila@cpost.cz</w:t>
        </w:r>
      </w:hyperlink>
    </w:p>
    <w:p w14:paraId="7E0ABFE1" w14:textId="77777777" w:rsidR="0055073A" w:rsidRPr="0055073A" w:rsidRDefault="0055073A" w:rsidP="0055073A">
      <w:pPr>
        <w:pStyle w:val="cpodstavecslovan1"/>
        <w:rPr>
          <w:b/>
        </w:rPr>
      </w:pPr>
      <w:r>
        <w:t>Kontaktní osoba za Dodavatele:</w:t>
      </w:r>
    </w:p>
    <w:p w14:paraId="7D702667" w14:textId="77777777" w:rsidR="00243B37" w:rsidRPr="0055073A" w:rsidRDefault="0055073A" w:rsidP="0055073A">
      <w:pPr>
        <w:pStyle w:val="cpnormln"/>
        <w:rPr>
          <w:i/>
        </w:rPr>
      </w:pPr>
      <w:r w:rsidRPr="0055073A">
        <w:rPr>
          <w:bCs/>
          <w:i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</w:textInput>
          </w:ffData>
        </w:fldChar>
      </w:r>
      <w:r w:rsidRPr="0055073A">
        <w:rPr>
          <w:bCs/>
          <w:i/>
          <w:highlight w:val="yellow"/>
        </w:rPr>
        <w:instrText xml:space="preserve"> FORMTEXT </w:instrText>
      </w:r>
      <w:r w:rsidRPr="0055073A">
        <w:rPr>
          <w:bCs/>
          <w:i/>
          <w:highlight w:val="yellow"/>
        </w:rPr>
      </w:r>
      <w:r w:rsidRPr="0055073A">
        <w:rPr>
          <w:bCs/>
          <w:i/>
          <w:highlight w:val="yellow"/>
        </w:rPr>
        <w:fldChar w:fldCharType="separate"/>
      </w:r>
      <w:r w:rsidRPr="0055073A">
        <w:rPr>
          <w:bCs/>
          <w:i/>
          <w:noProof/>
          <w:highlight w:val="yellow"/>
        </w:rPr>
        <w:t>Jméno Příjmení</w:t>
      </w:r>
      <w:r w:rsidRPr="0055073A">
        <w:rPr>
          <w:bCs/>
          <w:i/>
          <w:highlight w:val="yellow"/>
        </w:rPr>
        <w:fldChar w:fldCharType="end"/>
      </w:r>
    </w:p>
    <w:p w14:paraId="527E2D6F" w14:textId="77777777" w:rsidR="00243B37" w:rsidRPr="0055073A" w:rsidRDefault="00243B37" w:rsidP="0055073A">
      <w:pPr>
        <w:pStyle w:val="cpnormln"/>
        <w:rPr>
          <w:bCs/>
          <w:i/>
          <w:kern w:val="32"/>
        </w:rPr>
      </w:pPr>
      <w:r w:rsidRPr="0055073A">
        <w:rPr>
          <w:bCs/>
          <w:i/>
          <w:kern w:val="32"/>
        </w:rPr>
        <w:t xml:space="preserve">Tel: </w:t>
      </w:r>
      <w:r w:rsidR="0055073A" w:rsidRPr="0055073A">
        <w:rPr>
          <w:bCs/>
          <w:i/>
          <w:kern w:val="3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073A" w:rsidRPr="0055073A">
        <w:rPr>
          <w:bCs/>
          <w:i/>
          <w:kern w:val="32"/>
          <w:highlight w:val="yellow"/>
        </w:rPr>
        <w:instrText xml:space="preserve"> FORMTEXT </w:instrText>
      </w:r>
      <w:r w:rsidR="0055073A" w:rsidRPr="0055073A">
        <w:rPr>
          <w:bCs/>
          <w:i/>
          <w:kern w:val="32"/>
          <w:highlight w:val="yellow"/>
        </w:rPr>
      </w:r>
      <w:r w:rsidR="0055073A" w:rsidRPr="0055073A">
        <w:rPr>
          <w:bCs/>
          <w:i/>
          <w:kern w:val="32"/>
          <w:highlight w:val="yellow"/>
        </w:rPr>
        <w:fldChar w:fldCharType="separate"/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kern w:val="32"/>
          <w:highlight w:val="yellow"/>
        </w:rPr>
        <w:fldChar w:fldCharType="end"/>
      </w:r>
    </w:p>
    <w:p w14:paraId="4DA1EA71" w14:textId="77777777" w:rsidR="00243B37" w:rsidRPr="0055073A" w:rsidRDefault="00243B37" w:rsidP="0055073A">
      <w:pPr>
        <w:pStyle w:val="cpnormln"/>
        <w:rPr>
          <w:bCs/>
          <w:i/>
          <w:kern w:val="32"/>
        </w:rPr>
      </w:pPr>
      <w:r w:rsidRPr="0055073A">
        <w:rPr>
          <w:bCs/>
          <w:i/>
          <w:kern w:val="32"/>
        </w:rPr>
        <w:t xml:space="preserve">Mobil: </w:t>
      </w:r>
      <w:r w:rsidR="0055073A" w:rsidRPr="0055073A">
        <w:rPr>
          <w:bCs/>
          <w:i/>
          <w:kern w:val="3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073A" w:rsidRPr="0055073A">
        <w:rPr>
          <w:bCs/>
          <w:i/>
          <w:kern w:val="32"/>
          <w:highlight w:val="yellow"/>
        </w:rPr>
        <w:instrText xml:space="preserve"> FORMTEXT </w:instrText>
      </w:r>
      <w:r w:rsidR="0055073A" w:rsidRPr="0055073A">
        <w:rPr>
          <w:bCs/>
          <w:i/>
          <w:kern w:val="32"/>
          <w:highlight w:val="yellow"/>
        </w:rPr>
      </w:r>
      <w:r w:rsidR="0055073A" w:rsidRPr="0055073A">
        <w:rPr>
          <w:bCs/>
          <w:i/>
          <w:kern w:val="32"/>
          <w:highlight w:val="yellow"/>
        </w:rPr>
        <w:fldChar w:fldCharType="separate"/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kern w:val="32"/>
          <w:highlight w:val="yellow"/>
        </w:rPr>
        <w:fldChar w:fldCharType="end"/>
      </w:r>
    </w:p>
    <w:p w14:paraId="57ABD933" w14:textId="77777777" w:rsidR="00243B37" w:rsidRDefault="00243B37" w:rsidP="0055073A">
      <w:pPr>
        <w:pStyle w:val="cpnormln"/>
        <w:rPr>
          <w:bCs/>
          <w:i/>
          <w:kern w:val="32"/>
        </w:rPr>
      </w:pPr>
      <w:r w:rsidRPr="0055073A">
        <w:rPr>
          <w:bCs/>
          <w:i/>
          <w:kern w:val="32"/>
        </w:rPr>
        <w:t xml:space="preserve">E-mail: </w:t>
      </w:r>
      <w:r w:rsidR="0055073A" w:rsidRPr="0055073A">
        <w:rPr>
          <w:bCs/>
          <w:i/>
          <w:kern w:val="3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073A" w:rsidRPr="0055073A">
        <w:rPr>
          <w:bCs/>
          <w:i/>
          <w:kern w:val="32"/>
          <w:highlight w:val="yellow"/>
        </w:rPr>
        <w:instrText xml:space="preserve"> FORMTEXT </w:instrText>
      </w:r>
      <w:r w:rsidR="0055073A" w:rsidRPr="0055073A">
        <w:rPr>
          <w:bCs/>
          <w:i/>
          <w:kern w:val="32"/>
          <w:highlight w:val="yellow"/>
        </w:rPr>
      </w:r>
      <w:r w:rsidR="0055073A" w:rsidRPr="0055073A">
        <w:rPr>
          <w:bCs/>
          <w:i/>
          <w:kern w:val="32"/>
          <w:highlight w:val="yellow"/>
        </w:rPr>
        <w:fldChar w:fldCharType="separate"/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kern w:val="32"/>
          <w:highlight w:val="yellow"/>
        </w:rPr>
        <w:fldChar w:fldCharType="end"/>
      </w:r>
      <w:r w:rsidR="0055073A" w:rsidRPr="0055073A">
        <w:rPr>
          <w:bCs/>
          <w:i/>
          <w:kern w:val="32"/>
        </w:rPr>
        <w:t>@</w:t>
      </w:r>
      <w:r w:rsidR="0055073A" w:rsidRPr="0055073A">
        <w:rPr>
          <w:bCs/>
          <w:i/>
          <w:kern w:val="3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073A" w:rsidRPr="0055073A">
        <w:rPr>
          <w:bCs/>
          <w:i/>
          <w:kern w:val="32"/>
          <w:highlight w:val="yellow"/>
        </w:rPr>
        <w:instrText xml:space="preserve"> FORMTEXT </w:instrText>
      </w:r>
      <w:r w:rsidR="0055073A" w:rsidRPr="0055073A">
        <w:rPr>
          <w:bCs/>
          <w:i/>
          <w:kern w:val="32"/>
          <w:highlight w:val="yellow"/>
        </w:rPr>
      </w:r>
      <w:r w:rsidR="0055073A" w:rsidRPr="0055073A">
        <w:rPr>
          <w:bCs/>
          <w:i/>
          <w:kern w:val="32"/>
          <w:highlight w:val="yellow"/>
        </w:rPr>
        <w:fldChar w:fldCharType="separate"/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noProof/>
          <w:kern w:val="32"/>
          <w:highlight w:val="yellow"/>
        </w:rPr>
        <w:t> </w:t>
      </w:r>
      <w:r w:rsidR="0055073A" w:rsidRPr="0055073A">
        <w:rPr>
          <w:bCs/>
          <w:i/>
          <w:kern w:val="32"/>
          <w:highlight w:val="yellow"/>
        </w:rPr>
        <w:fldChar w:fldCharType="end"/>
      </w:r>
    </w:p>
    <w:p w14:paraId="76B865CC" w14:textId="77777777" w:rsidR="00463B4C" w:rsidRDefault="00463B4C" w:rsidP="00463B4C">
      <w:pPr>
        <w:pStyle w:val="cpodstavecslovan1"/>
      </w:pPr>
      <w:r>
        <w:t>Odběratel jako správce zpracovává osobní údaje Dodavatele, je-li Dodavatelem fyzická osoba, a obě Smluvní strany jako správci osobní údaje kontaktních osob poskytnuté v této Dohodě, popřípadě osobní údaje dalších osob poskytnuté v rámci Dohody, výhradně pro účely související s plněním této Dohody, a to po dobu trvání Dohody, resp. pro účely vyplývající z právních předpisů, a to po dobu delší těmito právními předpisy odůvodněnou. Dodavatel je povinen informovat obdobně fyzické osoby, jejichž osobní údaje pro účely související s plněním této Dohody Odběrateli předává.</w:t>
      </w:r>
    </w:p>
    <w:p w14:paraId="1B262F02" w14:textId="77777777" w:rsidR="00463B4C" w:rsidRPr="00E65972" w:rsidRDefault="00463B4C" w:rsidP="00463B4C">
      <w:pPr>
        <w:pStyle w:val="cpodstavecslovan1"/>
      </w:pPr>
      <w:r>
        <w:t>Další informace související se zpracováním osobních údajů Odběratelem včetně práv s tímto zpracováním souvisejících jsou k dispozici v aktuální verzi dokumentu „Informace o zpracování osobních údajů“ na webových stránkách Odběratele na adrese www.ceskaposta.cz.</w:t>
      </w:r>
    </w:p>
    <w:p w14:paraId="22E628C9" w14:textId="77777777" w:rsidR="00463B4C" w:rsidRPr="0055073A" w:rsidRDefault="00463B4C" w:rsidP="0055073A">
      <w:pPr>
        <w:pStyle w:val="cpnormln"/>
        <w:rPr>
          <w:bCs/>
          <w:i/>
          <w:kern w:val="32"/>
        </w:rPr>
      </w:pPr>
    </w:p>
    <w:p w14:paraId="72B75E50" w14:textId="77777777" w:rsidR="00243B37" w:rsidRPr="007019C4" w:rsidRDefault="00243B37" w:rsidP="0055073A">
      <w:pPr>
        <w:pStyle w:val="cplnekslovan"/>
      </w:pPr>
      <w:r w:rsidRPr="007019C4">
        <w:t>Závěrečná ustanovení</w:t>
      </w:r>
    </w:p>
    <w:p w14:paraId="7FAA2536" w14:textId="77777777" w:rsidR="00243B37" w:rsidRPr="00EA19C4" w:rsidRDefault="00243B37" w:rsidP="0055073A">
      <w:pPr>
        <w:pStyle w:val="cpodstavecslovan1"/>
        <w:rPr>
          <w:b/>
        </w:rPr>
      </w:pPr>
      <w:r w:rsidRPr="00EA19C4">
        <w:t>Tato Dohoda nabývá platnosti a účinnosti dnem jejího podpisu oběma Smluvními stranami.</w:t>
      </w:r>
    </w:p>
    <w:p w14:paraId="3D627617" w14:textId="77777777" w:rsidR="00243B37" w:rsidRPr="00EA19C4" w:rsidRDefault="00243B37" w:rsidP="0055073A">
      <w:pPr>
        <w:pStyle w:val="cpodstavecslovan1"/>
        <w:rPr>
          <w:b/>
        </w:rPr>
      </w:pPr>
      <w:r w:rsidRPr="00EA19C4">
        <w:t xml:space="preserve">Tato Dohoda je vyhotovena ve </w:t>
      </w:r>
      <w:r>
        <w:t>dvou</w:t>
      </w:r>
      <w:r w:rsidRPr="00EA19C4">
        <w:t xml:space="preserve"> (</w:t>
      </w:r>
      <w:r>
        <w:t>2</w:t>
      </w:r>
      <w:r w:rsidRPr="00EA19C4">
        <w:t xml:space="preserve">) stejnopisech s platností originálu, z nichž každá Smluvní strana obdrží po </w:t>
      </w:r>
      <w:r>
        <w:t xml:space="preserve">jednom </w:t>
      </w:r>
      <w:r w:rsidR="0055073A">
        <w:t xml:space="preserve">(1) </w:t>
      </w:r>
      <w:r w:rsidR="004D569D">
        <w:t>stejnopisu</w:t>
      </w:r>
      <w:r w:rsidRPr="00EA19C4">
        <w:t>.</w:t>
      </w:r>
    </w:p>
    <w:p w14:paraId="0559125F" w14:textId="77777777" w:rsidR="0055073A" w:rsidRPr="0055073A" w:rsidRDefault="0055073A" w:rsidP="0055073A">
      <w:pPr>
        <w:keepNext/>
        <w:spacing w:before="360" w:after="360" w:line="260" w:lineRule="atLeast"/>
        <w:rPr>
          <w:rFonts w:eastAsia="Calibri"/>
          <w:i/>
          <w:sz w:val="22"/>
          <w:szCs w:val="22"/>
          <w:lang w:eastAsia="en-US"/>
        </w:rPr>
      </w:pPr>
      <w:r w:rsidRPr="0055073A">
        <w:rPr>
          <w:rFonts w:eastAsia="Calibri"/>
          <w:i/>
          <w:sz w:val="22"/>
          <w:szCs w:val="22"/>
          <w:lang w:eastAsia="en-US"/>
        </w:rPr>
        <w:t xml:space="preserve">NA DŮKAZ TOHO, že Smluvní strany s obsahem </w:t>
      </w:r>
      <w:r w:rsidR="00243B37" w:rsidRPr="00046115">
        <w:rPr>
          <w:i/>
          <w:sz w:val="22"/>
          <w:szCs w:val="22"/>
        </w:rPr>
        <w:t>Dohody</w:t>
      </w:r>
      <w:r w:rsidRPr="0055073A">
        <w:rPr>
          <w:rFonts w:eastAsia="Calibri"/>
          <w:i/>
          <w:sz w:val="22"/>
          <w:szCs w:val="22"/>
          <w:lang w:eastAsia="en-US"/>
        </w:rPr>
        <w:t xml:space="preserve"> souhlasí, rozumí ji a zavazují se k jejímu plnění, připojují své podpisy a prohlašují, že tato </w:t>
      </w:r>
      <w:r w:rsidR="00046115">
        <w:rPr>
          <w:rFonts w:eastAsia="Calibri"/>
          <w:i/>
          <w:sz w:val="22"/>
          <w:szCs w:val="22"/>
          <w:lang w:eastAsia="en-US"/>
        </w:rPr>
        <w:t>Dohoda</w:t>
      </w:r>
      <w:r w:rsidRPr="0055073A">
        <w:rPr>
          <w:rFonts w:eastAsia="Calibri"/>
          <w:i/>
          <w:sz w:val="22"/>
          <w:szCs w:val="22"/>
          <w:lang w:eastAsia="en-US"/>
        </w:rPr>
        <w:t xml:space="preserve"> byla uzavřena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5073A" w:rsidRPr="008B701E" w14:paraId="204C7E19" w14:textId="77777777" w:rsidTr="00BD66E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5227AF6" w14:textId="77777777" w:rsidR="0055073A" w:rsidRPr="008B701E" w:rsidRDefault="0055073A" w:rsidP="00BD66E8">
            <w:pPr>
              <w:pStyle w:val="Zkladntextodsazen3"/>
              <w:keepNext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 Praze </w:t>
            </w:r>
            <w:r w:rsidRPr="008B701E">
              <w:rPr>
                <w:bCs/>
                <w:sz w:val="22"/>
                <w:szCs w:val="22"/>
              </w:rPr>
              <w:t>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6D40EE6" w14:textId="77777777" w:rsidR="0055073A" w:rsidRPr="008B701E" w:rsidRDefault="0055073A" w:rsidP="00BD66E8">
            <w:pPr>
              <w:pStyle w:val="Zkladntextodsazen3"/>
              <w:keepNext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 xml:space="preserve">V  </w:t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073A">
              <w:rPr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55073A">
              <w:rPr>
                <w:bCs/>
                <w:sz w:val="22"/>
                <w:szCs w:val="22"/>
                <w:highlight w:val="yellow"/>
              </w:rPr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separate"/>
            </w:r>
            <w:r w:rsidRPr="0055073A">
              <w:rPr>
                <w:bCs/>
                <w:sz w:val="22"/>
                <w:szCs w:val="22"/>
                <w:highlight w:val="yellow"/>
              </w:rPr>
              <w:t> </w:t>
            </w:r>
            <w:r w:rsidRPr="0055073A">
              <w:rPr>
                <w:bCs/>
                <w:sz w:val="22"/>
                <w:szCs w:val="22"/>
                <w:highlight w:val="yellow"/>
              </w:rPr>
              <w:t> </w:t>
            </w:r>
            <w:r w:rsidRPr="0055073A">
              <w:rPr>
                <w:bCs/>
                <w:sz w:val="22"/>
                <w:szCs w:val="22"/>
                <w:highlight w:val="yellow"/>
              </w:rPr>
              <w:t> </w:t>
            </w:r>
            <w:r w:rsidRPr="0055073A">
              <w:rPr>
                <w:bCs/>
                <w:sz w:val="22"/>
                <w:szCs w:val="22"/>
                <w:highlight w:val="yellow"/>
              </w:rPr>
              <w:t> </w:t>
            </w:r>
            <w:r w:rsidRPr="0055073A">
              <w:rPr>
                <w:bCs/>
                <w:sz w:val="22"/>
                <w:szCs w:val="22"/>
                <w:highlight w:val="yellow"/>
              </w:rPr>
              <w:t> </w:t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701E">
              <w:rPr>
                <w:bCs/>
                <w:sz w:val="22"/>
                <w:szCs w:val="22"/>
              </w:rPr>
              <w:t>dne: _____________</w:t>
            </w:r>
          </w:p>
        </w:tc>
      </w:tr>
      <w:tr w:rsidR="0055073A" w:rsidRPr="008B701E" w14:paraId="04041604" w14:textId="77777777" w:rsidTr="00BD66E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18E582E" w14:textId="77777777" w:rsidR="0055073A" w:rsidRPr="008B701E" w:rsidRDefault="0055073A" w:rsidP="0055073A">
            <w:pPr>
              <w:pStyle w:val="Zkladntext"/>
              <w:keepNext/>
              <w:spacing w:before="600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CD9A10C" w14:textId="77777777" w:rsidR="0055073A" w:rsidRPr="008B701E" w:rsidRDefault="0055073A" w:rsidP="0055073A">
            <w:pPr>
              <w:pStyle w:val="Zkladntext"/>
              <w:keepNext/>
              <w:spacing w:before="600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</w:tr>
      <w:tr w:rsidR="0055073A" w:rsidRPr="008B701E" w14:paraId="1EDCEB20" w14:textId="77777777" w:rsidTr="00BD66E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CD43F6" w14:textId="77777777" w:rsidR="0055073A" w:rsidRDefault="0055073A" w:rsidP="00BD66E8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Mgr. Jan Bakeš</w:t>
            </w:r>
          </w:p>
          <w:p w14:paraId="7CB50A28" w14:textId="77777777" w:rsidR="0055073A" w:rsidRDefault="0012433C" w:rsidP="00BD66E8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manažer útvaru nákup</w:t>
            </w:r>
          </w:p>
          <w:p w14:paraId="48539FE9" w14:textId="77777777" w:rsidR="0055073A" w:rsidRPr="008B701E" w:rsidRDefault="0055073A" w:rsidP="00BD66E8">
            <w:pPr>
              <w:pStyle w:val="Zkladntext"/>
              <w:keepNext/>
              <w:spacing w:after="0"/>
              <w:rPr>
                <w:sz w:val="22"/>
                <w:szCs w:val="22"/>
              </w:rPr>
            </w:pPr>
            <w:r w:rsidRPr="008B701E">
              <w:rPr>
                <w:b/>
                <w:sz w:val="22"/>
                <w:szCs w:val="22"/>
              </w:rPr>
              <w:t>Česká pošta, s.p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B2A7F64" w14:textId="77777777" w:rsidR="0055073A" w:rsidRDefault="0055073A" w:rsidP="00BD66E8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 w:rsidRPr="0055073A">
              <w:rPr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Příjmení"/>
                  </w:textInput>
                </w:ffData>
              </w:fldChar>
            </w:r>
            <w:r w:rsidRPr="0055073A">
              <w:rPr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55073A">
              <w:rPr>
                <w:bCs/>
                <w:sz w:val="22"/>
                <w:szCs w:val="22"/>
                <w:highlight w:val="yellow"/>
              </w:rPr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separate"/>
            </w:r>
            <w:r w:rsidRPr="0055073A">
              <w:rPr>
                <w:bCs/>
                <w:noProof/>
                <w:sz w:val="22"/>
                <w:szCs w:val="22"/>
                <w:highlight w:val="yellow"/>
              </w:rPr>
              <w:t>Jméno Příjmení</w:t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  <w:p w14:paraId="3865FFB0" w14:textId="77777777" w:rsidR="0055073A" w:rsidRDefault="0055073A" w:rsidP="00BD66E8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 w:rsidRPr="0055073A">
              <w:rPr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Pr="0055073A">
              <w:rPr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55073A">
              <w:rPr>
                <w:bCs/>
                <w:sz w:val="22"/>
                <w:szCs w:val="22"/>
                <w:highlight w:val="yellow"/>
              </w:rPr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separate"/>
            </w:r>
            <w:r w:rsidRPr="0055073A">
              <w:rPr>
                <w:bCs/>
                <w:noProof/>
                <w:sz w:val="22"/>
                <w:szCs w:val="22"/>
                <w:highlight w:val="yellow"/>
              </w:rPr>
              <w:t>funkce</w:t>
            </w:r>
            <w:r w:rsidRPr="0055073A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  <w:p w14:paraId="3C0ECD0B" w14:textId="77777777" w:rsidR="0055073A" w:rsidRPr="0084615F" w:rsidRDefault="0055073A" w:rsidP="00BD66E8">
            <w:pPr>
              <w:pStyle w:val="Zkladntext"/>
              <w:keepNext/>
              <w:spacing w:after="0"/>
              <w:rPr>
                <w:b/>
                <w:sz w:val="22"/>
                <w:szCs w:val="22"/>
              </w:rPr>
            </w:pPr>
            <w:r w:rsidRPr="0055073A">
              <w:rPr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chodní firma"/>
                  </w:textInput>
                </w:ffData>
              </w:fldChar>
            </w:r>
            <w:r w:rsidRPr="0055073A">
              <w:rPr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55073A">
              <w:rPr>
                <w:b/>
                <w:bCs/>
                <w:sz w:val="22"/>
                <w:szCs w:val="22"/>
                <w:highlight w:val="yellow"/>
              </w:rPr>
            </w:r>
            <w:r w:rsidRPr="0055073A">
              <w:rPr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55073A">
              <w:rPr>
                <w:b/>
                <w:bCs/>
                <w:noProof/>
                <w:sz w:val="22"/>
                <w:szCs w:val="22"/>
                <w:highlight w:val="yellow"/>
              </w:rPr>
              <w:t>Obchodní firma</w:t>
            </w:r>
            <w:r w:rsidRPr="0055073A">
              <w:rPr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C34F315" w14:textId="77777777" w:rsidR="00243B37" w:rsidRDefault="00243B37" w:rsidP="004A5854">
      <w:pPr>
        <w:spacing w:after="0" w:line="240" w:lineRule="auto"/>
        <w:jc w:val="left"/>
        <w:rPr>
          <w:sz w:val="22"/>
          <w:szCs w:val="22"/>
        </w:rPr>
      </w:pPr>
    </w:p>
    <w:sectPr w:rsidR="00243B37" w:rsidSect="00061B33">
      <w:headerReference w:type="default" r:id="rId13"/>
      <w:footerReference w:type="default" r:id="rId14"/>
      <w:pgSz w:w="11906" w:h="16838" w:code="9"/>
      <w:pgMar w:top="1985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941A" w14:textId="77777777" w:rsidR="00BB42ED" w:rsidRDefault="00BB42ED">
      <w:r>
        <w:separator/>
      </w:r>
    </w:p>
  </w:endnote>
  <w:endnote w:type="continuationSeparator" w:id="0">
    <w:p w14:paraId="08C1D7A5" w14:textId="77777777" w:rsidR="00BB42ED" w:rsidRDefault="00BB42ED">
      <w:r>
        <w:continuationSeparator/>
      </w:r>
    </w:p>
  </w:endnote>
  <w:endnote w:type="continuationNotice" w:id="1">
    <w:p w14:paraId="69159675" w14:textId="77777777" w:rsidR="00BB42ED" w:rsidRDefault="00BB4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A73E" w14:textId="285003A5" w:rsidR="00243B37" w:rsidRPr="004E7F41" w:rsidRDefault="00243B37" w:rsidP="00A317F5">
    <w:pPr>
      <w:pStyle w:val="Zpat"/>
      <w:spacing w:after="0"/>
      <w:jc w:val="center"/>
      <w:rPr>
        <w:szCs w:val="18"/>
      </w:rPr>
    </w:pPr>
    <w:r w:rsidRPr="004E7F41">
      <w:rPr>
        <w:szCs w:val="18"/>
      </w:rPr>
      <w:t xml:space="preserve">Strana </w:t>
    </w:r>
    <w:r w:rsidR="00873257" w:rsidRPr="004E7F41">
      <w:rPr>
        <w:szCs w:val="18"/>
      </w:rPr>
      <w:fldChar w:fldCharType="begin"/>
    </w:r>
    <w:r w:rsidRPr="004E7F41">
      <w:rPr>
        <w:szCs w:val="18"/>
      </w:rPr>
      <w:instrText xml:space="preserve"> PAGE </w:instrText>
    </w:r>
    <w:r w:rsidR="00873257" w:rsidRPr="004E7F41">
      <w:rPr>
        <w:szCs w:val="18"/>
      </w:rPr>
      <w:fldChar w:fldCharType="separate"/>
    </w:r>
    <w:r w:rsidR="00BB42ED">
      <w:rPr>
        <w:noProof/>
        <w:szCs w:val="18"/>
      </w:rPr>
      <w:t>1</w:t>
    </w:r>
    <w:r w:rsidR="00873257" w:rsidRPr="004E7F41">
      <w:rPr>
        <w:szCs w:val="18"/>
      </w:rPr>
      <w:fldChar w:fldCharType="end"/>
    </w:r>
    <w:r w:rsidRPr="004E7F41">
      <w:rPr>
        <w:szCs w:val="18"/>
      </w:rPr>
      <w:t xml:space="preserve"> (celkem </w:t>
    </w:r>
    <w:r w:rsidR="00873257" w:rsidRPr="004E7F41">
      <w:rPr>
        <w:szCs w:val="18"/>
      </w:rPr>
      <w:fldChar w:fldCharType="begin"/>
    </w:r>
    <w:r w:rsidRPr="004E7F41">
      <w:rPr>
        <w:szCs w:val="18"/>
      </w:rPr>
      <w:instrText xml:space="preserve"> NUMPAGES </w:instrText>
    </w:r>
    <w:r w:rsidR="00873257" w:rsidRPr="004E7F41">
      <w:rPr>
        <w:szCs w:val="18"/>
      </w:rPr>
      <w:fldChar w:fldCharType="separate"/>
    </w:r>
    <w:r w:rsidR="00BB42ED">
      <w:rPr>
        <w:noProof/>
        <w:szCs w:val="18"/>
      </w:rPr>
      <w:t>1</w:t>
    </w:r>
    <w:r w:rsidR="00873257" w:rsidRPr="004E7F41">
      <w:rPr>
        <w:szCs w:val="18"/>
      </w:rPr>
      <w:fldChar w:fldCharType="end"/>
    </w:r>
    <w:r w:rsidRPr="004E7F41">
      <w:rPr>
        <w:szCs w:val="18"/>
      </w:rPr>
      <w:t>)</w:t>
    </w:r>
  </w:p>
  <w:p w14:paraId="0CEDD8E2" w14:textId="77777777" w:rsidR="00AF569F" w:rsidRPr="00AF569F" w:rsidRDefault="004E7F41" w:rsidP="00AF569F">
    <w:pPr>
      <w:pStyle w:val="Zpat"/>
      <w:spacing w:after="0"/>
      <w:jc w:val="right"/>
      <w:rPr>
        <w:sz w:val="12"/>
        <w:szCs w:val="12"/>
      </w:rPr>
    </w:pPr>
    <w:r>
      <w:rPr>
        <w:sz w:val="12"/>
        <w:szCs w:val="12"/>
      </w:rPr>
      <w:t>Verze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DBDF" w14:textId="77777777" w:rsidR="00BB42ED" w:rsidRDefault="00BB42ED">
      <w:r>
        <w:separator/>
      </w:r>
    </w:p>
  </w:footnote>
  <w:footnote w:type="continuationSeparator" w:id="0">
    <w:p w14:paraId="2967A675" w14:textId="77777777" w:rsidR="00BB42ED" w:rsidRDefault="00BB42ED">
      <w:r>
        <w:continuationSeparator/>
      </w:r>
    </w:p>
  </w:footnote>
  <w:footnote w:type="continuationNotice" w:id="1">
    <w:p w14:paraId="54AE2A8B" w14:textId="77777777" w:rsidR="00BB42ED" w:rsidRDefault="00BB4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F2AC" w14:textId="77777777" w:rsidR="00243B37" w:rsidRPr="004E7F41" w:rsidRDefault="00761765" w:rsidP="00782D70">
    <w:pPr>
      <w:pStyle w:val="Zhlav"/>
      <w:spacing w:before="120" w:after="0" w:line="240" w:lineRule="auto"/>
      <w:ind w:left="1134"/>
      <w:jc w:val="right"/>
      <w:rPr>
        <w:rFonts w:ascii="Arial" w:hAnsi="Arial" w:cs="Arial"/>
        <w:sz w:val="22"/>
      </w:rPr>
    </w:pPr>
    <w:r w:rsidRPr="004E7F41"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1" locked="0" layoutInCell="1" allowOverlap="1" wp14:anchorId="3833493E" wp14:editId="228DA684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7F41">
      <w:rPr>
        <w:rFonts w:ascii="Arial" w:hAnsi="Arial" w:cs="Arial"/>
        <w:noProof/>
        <w:sz w:val="22"/>
      </w:rPr>
      <w:drawing>
        <wp:anchor distT="0" distB="0" distL="114300" distR="114300" simplePos="0" relativeHeight="251661312" behindDoc="1" locked="0" layoutInCell="1" allowOverlap="1" wp14:anchorId="2F39EB5F" wp14:editId="5C07780C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2D70">
      <w:rPr>
        <w:rFonts w:ascii="Arial" w:hAnsi="Arial" w:cs="Arial"/>
        <w:sz w:val="22"/>
      </w:rPr>
      <w:t>Dohoda o plnění povinností vyplývajících z § 81 a n. zákona o zaměstnanosti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DA0"/>
    <w:multiLevelType w:val="multilevel"/>
    <w:tmpl w:val="B8202D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CB5685D"/>
    <w:multiLevelType w:val="multilevel"/>
    <w:tmpl w:val="22F46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CCC380B"/>
    <w:multiLevelType w:val="multilevel"/>
    <w:tmpl w:val="893AF7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00A79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7AA9778E"/>
    <w:multiLevelType w:val="multilevel"/>
    <w:tmpl w:val="9C4EEC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5"/>
    <w:rsid w:val="000014BB"/>
    <w:rsid w:val="00002092"/>
    <w:rsid w:val="000054D9"/>
    <w:rsid w:val="00006DA6"/>
    <w:rsid w:val="0000720F"/>
    <w:rsid w:val="0000742D"/>
    <w:rsid w:val="00010376"/>
    <w:rsid w:val="00011BC0"/>
    <w:rsid w:val="00012651"/>
    <w:rsid w:val="000175C6"/>
    <w:rsid w:val="00020BBF"/>
    <w:rsid w:val="00021171"/>
    <w:rsid w:val="00022468"/>
    <w:rsid w:val="00023C4D"/>
    <w:rsid w:val="00026442"/>
    <w:rsid w:val="000303F5"/>
    <w:rsid w:val="00031562"/>
    <w:rsid w:val="0003296F"/>
    <w:rsid w:val="00034352"/>
    <w:rsid w:val="00042199"/>
    <w:rsid w:val="00042AAC"/>
    <w:rsid w:val="00042FA4"/>
    <w:rsid w:val="00043EDA"/>
    <w:rsid w:val="000444FA"/>
    <w:rsid w:val="00044E03"/>
    <w:rsid w:val="00044E26"/>
    <w:rsid w:val="00046115"/>
    <w:rsid w:val="000537F1"/>
    <w:rsid w:val="00061432"/>
    <w:rsid w:val="00061B33"/>
    <w:rsid w:val="000670D7"/>
    <w:rsid w:val="00067B34"/>
    <w:rsid w:val="000707A8"/>
    <w:rsid w:val="000718CF"/>
    <w:rsid w:val="00074915"/>
    <w:rsid w:val="00074D89"/>
    <w:rsid w:val="00077D88"/>
    <w:rsid w:val="00080173"/>
    <w:rsid w:val="0008256E"/>
    <w:rsid w:val="00083FB6"/>
    <w:rsid w:val="000844B5"/>
    <w:rsid w:val="00084D0D"/>
    <w:rsid w:val="00087BC5"/>
    <w:rsid w:val="00092A5E"/>
    <w:rsid w:val="00093361"/>
    <w:rsid w:val="000979EC"/>
    <w:rsid w:val="000A096E"/>
    <w:rsid w:val="000A1DD7"/>
    <w:rsid w:val="000A2D76"/>
    <w:rsid w:val="000A360F"/>
    <w:rsid w:val="000A4CF6"/>
    <w:rsid w:val="000B0BA8"/>
    <w:rsid w:val="000B372C"/>
    <w:rsid w:val="000B482E"/>
    <w:rsid w:val="000B507F"/>
    <w:rsid w:val="000B65E6"/>
    <w:rsid w:val="000C1EE3"/>
    <w:rsid w:val="000C3EE0"/>
    <w:rsid w:val="000C7360"/>
    <w:rsid w:val="000C755A"/>
    <w:rsid w:val="000D11BA"/>
    <w:rsid w:val="000D1415"/>
    <w:rsid w:val="000D27FC"/>
    <w:rsid w:val="000D28A4"/>
    <w:rsid w:val="000D4386"/>
    <w:rsid w:val="000D50C8"/>
    <w:rsid w:val="000E56E6"/>
    <w:rsid w:val="000E6296"/>
    <w:rsid w:val="000E6D8E"/>
    <w:rsid w:val="000E735F"/>
    <w:rsid w:val="000F4BF6"/>
    <w:rsid w:val="000F51C6"/>
    <w:rsid w:val="000F6AFC"/>
    <w:rsid w:val="0010011E"/>
    <w:rsid w:val="00100854"/>
    <w:rsid w:val="00104394"/>
    <w:rsid w:val="001107D9"/>
    <w:rsid w:val="00110D92"/>
    <w:rsid w:val="00112EE9"/>
    <w:rsid w:val="00121056"/>
    <w:rsid w:val="00122262"/>
    <w:rsid w:val="00123129"/>
    <w:rsid w:val="001239CA"/>
    <w:rsid w:val="0012433C"/>
    <w:rsid w:val="0012582F"/>
    <w:rsid w:val="00126581"/>
    <w:rsid w:val="0012745A"/>
    <w:rsid w:val="001314F4"/>
    <w:rsid w:val="00131943"/>
    <w:rsid w:val="0013332C"/>
    <w:rsid w:val="00134351"/>
    <w:rsid w:val="00136381"/>
    <w:rsid w:val="00136528"/>
    <w:rsid w:val="00140187"/>
    <w:rsid w:val="00141A0E"/>
    <w:rsid w:val="00141D4E"/>
    <w:rsid w:val="00154695"/>
    <w:rsid w:val="0015599A"/>
    <w:rsid w:val="00160706"/>
    <w:rsid w:val="00160D6B"/>
    <w:rsid w:val="00162C8E"/>
    <w:rsid w:val="00163B8B"/>
    <w:rsid w:val="001647E0"/>
    <w:rsid w:val="00170930"/>
    <w:rsid w:val="00170DB8"/>
    <w:rsid w:val="00172483"/>
    <w:rsid w:val="00173667"/>
    <w:rsid w:val="00173E46"/>
    <w:rsid w:val="00174B10"/>
    <w:rsid w:val="00176132"/>
    <w:rsid w:val="00182CAE"/>
    <w:rsid w:val="00184041"/>
    <w:rsid w:val="0018572B"/>
    <w:rsid w:val="00186C95"/>
    <w:rsid w:val="00187AB3"/>
    <w:rsid w:val="00187DCE"/>
    <w:rsid w:val="001938D1"/>
    <w:rsid w:val="001974A0"/>
    <w:rsid w:val="00197B17"/>
    <w:rsid w:val="001A131F"/>
    <w:rsid w:val="001A205F"/>
    <w:rsid w:val="001A2203"/>
    <w:rsid w:val="001A4593"/>
    <w:rsid w:val="001A4FDC"/>
    <w:rsid w:val="001A63D2"/>
    <w:rsid w:val="001B113F"/>
    <w:rsid w:val="001B3621"/>
    <w:rsid w:val="001B4E04"/>
    <w:rsid w:val="001C0551"/>
    <w:rsid w:val="001C42D3"/>
    <w:rsid w:val="001C4C69"/>
    <w:rsid w:val="001C6B5A"/>
    <w:rsid w:val="001C72C1"/>
    <w:rsid w:val="001C73C6"/>
    <w:rsid w:val="001E0BEA"/>
    <w:rsid w:val="001E10BB"/>
    <w:rsid w:val="001E2E70"/>
    <w:rsid w:val="001F0716"/>
    <w:rsid w:val="001F0E08"/>
    <w:rsid w:val="001F3DCF"/>
    <w:rsid w:val="001F426C"/>
    <w:rsid w:val="001F77B0"/>
    <w:rsid w:val="001F7DF3"/>
    <w:rsid w:val="0020153B"/>
    <w:rsid w:val="002027E7"/>
    <w:rsid w:val="00205A74"/>
    <w:rsid w:val="00206829"/>
    <w:rsid w:val="002123D8"/>
    <w:rsid w:val="00216336"/>
    <w:rsid w:val="00216D03"/>
    <w:rsid w:val="0021792F"/>
    <w:rsid w:val="00217DA1"/>
    <w:rsid w:val="00222466"/>
    <w:rsid w:val="0022517D"/>
    <w:rsid w:val="0022580D"/>
    <w:rsid w:val="0023051F"/>
    <w:rsid w:val="0023120E"/>
    <w:rsid w:val="00231266"/>
    <w:rsid w:val="00233B32"/>
    <w:rsid w:val="00237ADC"/>
    <w:rsid w:val="00240039"/>
    <w:rsid w:val="00241DF9"/>
    <w:rsid w:val="00243B37"/>
    <w:rsid w:val="002449F4"/>
    <w:rsid w:val="00244DD5"/>
    <w:rsid w:val="002463E2"/>
    <w:rsid w:val="0024702D"/>
    <w:rsid w:val="00247B6A"/>
    <w:rsid w:val="00251ADA"/>
    <w:rsid w:val="00252516"/>
    <w:rsid w:val="00254004"/>
    <w:rsid w:val="00255702"/>
    <w:rsid w:val="0025729C"/>
    <w:rsid w:val="002610C8"/>
    <w:rsid w:val="00265234"/>
    <w:rsid w:val="00265551"/>
    <w:rsid w:val="00265CA5"/>
    <w:rsid w:val="0027120E"/>
    <w:rsid w:val="002733DD"/>
    <w:rsid w:val="00273664"/>
    <w:rsid w:val="00273928"/>
    <w:rsid w:val="00274878"/>
    <w:rsid w:val="00281B73"/>
    <w:rsid w:val="002847FC"/>
    <w:rsid w:val="00285154"/>
    <w:rsid w:val="00285A43"/>
    <w:rsid w:val="00287BE8"/>
    <w:rsid w:val="00290B61"/>
    <w:rsid w:val="00290D2A"/>
    <w:rsid w:val="002954EC"/>
    <w:rsid w:val="002A0E92"/>
    <w:rsid w:val="002A1859"/>
    <w:rsid w:val="002A3DBE"/>
    <w:rsid w:val="002A3DE4"/>
    <w:rsid w:val="002A5B0E"/>
    <w:rsid w:val="002A7FEE"/>
    <w:rsid w:val="002B0CF2"/>
    <w:rsid w:val="002B2C6F"/>
    <w:rsid w:val="002C17C4"/>
    <w:rsid w:val="002C218D"/>
    <w:rsid w:val="002C3064"/>
    <w:rsid w:val="002C5132"/>
    <w:rsid w:val="002C667C"/>
    <w:rsid w:val="002D0168"/>
    <w:rsid w:val="002D0CFC"/>
    <w:rsid w:val="002D7B27"/>
    <w:rsid w:val="002E0D96"/>
    <w:rsid w:val="002E0E19"/>
    <w:rsid w:val="002E0F77"/>
    <w:rsid w:val="002E56FA"/>
    <w:rsid w:val="002E6789"/>
    <w:rsid w:val="002E76A7"/>
    <w:rsid w:val="002F2858"/>
    <w:rsid w:val="002F438C"/>
    <w:rsid w:val="002F4C60"/>
    <w:rsid w:val="002F4DF7"/>
    <w:rsid w:val="002F4EE3"/>
    <w:rsid w:val="002F57AE"/>
    <w:rsid w:val="003000AC"/>
    <w:rsid w:val="00300922"/>
    <w:rsid w:val="003009F2"/>
    <w:rsid w:val="00310F58"/>
    <w:rsid w:val="003110B4"/>
    <w:rsid w:val="00311174"/>
    <w:rsid w:val="00312455"/>
    <w:rsid w:val="00314B42"/>
    <w:rsid w:val="003170AE"/>
    <w:rsid w:val="003170E3"/>
    <w:rsid w:val="00317F3E"/>
    <w:rsid w:val="003204B0"/>
    <w:rsid w:val="0032158A"/>
    <w:rsid w:val="003249CC"/>
    <w:rsid w:val="003249E2"/>
    <w:rsid w:val="00324FF1"/>
    <w:rsid w:val="00327B3D"/>
    <w:rsid w:val="00331D3F"/>
    <w:rsid w:val="00332033"/>
    <w:rsid w:val="003361CD"/>
    <w:rsid w:val="003420AD"/>
    <w:rsid w:val="00342ECD"/>
    <w:rsid w:val="003435DB"/>
    <w:rsid w:val="003456A3"/>
    <w:rsid w:val="00347A01"/>
    <w:rsid w:val="0035439F"/>
    <w:rsid w:val="003554B1"/>
    <w:rsid w:val="00361665"/>
    <w:rsid w:val="003621BF"/>
    <w:rsid w:val="00363068"/>
    <w:rsid w:val="0036749E"/>
    <w:rsid w:val="00370BE1"/>
    <w:rsid w:val="00373CA3"/>
    <w:rsid w:val="00375975"/>
    <w:rsid w:val="00376E73"/>
    <w:rsid w:val="00380976"/>
    <w:rsid w:val="00381F5A"/>
    <w:rsid w:val="00382F82"/>
    <w:rsid w:val="003871D2"/>
    <w:rsid w:val="00390C06"/>
    <w:rsid w:val="00393092"/>
    <w:rsid w:val="003951BE"/>
    <w:rsid w:val="0039559C"/>
    <w:rsid w:val="003956A3"/>
    <w:rsid w:val="003A3B62"/>
    <w:rsid w:val="003A403A"/>
    <w:rsid w:val="003A6CD0"/>
    <w:rsid w:val="003B05B9"/>
    <w:rsid w:val="003B43B3"/>
    <w:rsid w:val="003B53B6"/>
    <w:rsid w:val="003B7271"/>
    <w:rsid w:val="003C11E2"/>
    <w:rsid w:val="003C64A3"/>
    <w:rsid w:val="003D037B"/>
    <w:rsid w:val="003D0448"/>
    <w:rsid w:val="003D0BD5"/>
    <w:rsid w:val="003D1CF1"/>
    <w:rsid w:val="003D45CD"/>
    <w:rsid w:val="003D79B7"/>
    <w:rsid w:val="003E08C6"/>
    <w:rsid w:val="003E26D3"/>
    <w:rsid w:val="003E3B5B"/>
    <w:rsid w:val="003E7185"/>
    <w:rsid w:val="003F5484"/>
    <w:rsid w:val="003F618A"/>
    <w:rsid w:val="004025B5"/>
    <w:rsid w:val="00402FAF"/>
    <w:rsid w:val="00403D1F"/>
    <w:rsid w:val="004049DC"/>
    <w:rsid w:val="00404F53"/>
    <w:rsid w:val="00404FD1"/>
    <w:rsid w:val="00405960"/>
    <w:rsid w:val="00407CB9"/>
    <w:rsid w:val="00416325"/>
    <w:rsid w:val="00423E3F"/>
    <w:rsid w:val="004264A6"/>
    <w:rsid w:val="0043628D"/>
    <w:rsid w:val="00442980"/>
    <w:rsid w:val="00443072"/>
    <w:rsid w:val="0045090E"/>
    <w:rsid w:val="00453A70"/>
    <w:rsid w:val="00456DD9"/>
    <w:rsid w:val="00461ADE"/>
    <w:rsid w:val="00463B4C"/>
    <w:rsid w:val="00464832"/>
    <w:rsid w:val="00466351"/>
    <w:rsid w:val="00467334"/>
    <w:rsid w:val="004722F4"/>
    <w:rsid w:val="0047265A"/>
    <w:rsid w:val="00472E49"/>
    <w:rsid w:val="00473E4B"/>
    <w:rsid w:val="0047750E"/>
    <w:rsid w:val="00477C01"/>
    <w:rsid w:val="00482277"/>
    <w:rsid w:val="00487478"/>
    <w:rsid w:val="00491979"/>
    <w:rsid w:val="00495BEC"/>
    <w:rsid w:val="004A24BE"/>
    <w:rsid w:val="004A2999"/>
    <w:rsid w:val="004A3A49"/>
    <w:rsid w:val="004A495A"/>
    <w:rsid w:val="004A4B36"/>
    <w:rsid w:val="004A4E66"/>
    <w:rsid w:val="004A5854"/>
    <w:rsid w:val="004B5350"/>
    <w:rsid w:val="004B64B1"/>
    <w:rsid w:val="004B7561"/>
    <w:rsid w:val="004D35DA"/>
    <w:rsid w:val="004D569D"/>
    <w:rsid w:val="004D75A7"/>
    <w:rsid w:val="004D76A0"/>
    <w:rsid w:val="004D7EB1"/>
    <w:rsid w:val="004E205B"/>
    <w:rsid w:val="004E27AF"/>
    <w:rsid w:val="004E536A"/>
    <w:rsid w:val="004E6610"/>
    <w:rsid w:val="004E7F41"/>
    <w:rsid w:val="004F120F"/>
    <w:rsid w:val="004F1550"/>
    <w:rsid w:val="004F2E1E"/>
    <w:rsid w:val="004F3ACD"/>
    <w:rsid w:val="004F4AFF"/>
    <w:rsid w:val="004F7364"/>
    <w:rsid w:val="004F7DAC"/>
    <w:rsid w:val="005006E2"/>
    <w:rsid w:val="00502B7B"/>
    <w:rsid w:val="00506D94"/>
    <w:rsid w:val="005124BB"/>
    <w:rsid w:val="005153D7"/>
    <w:rsid w:val="00515DB0"/>
    <w:rsid w:val="00521E23"/>
    <w:rsid w:val="00524793"/>
    <w:rsid w:val="005259B2"/>
    <w:rsid w:val="005261F5"/>
    <w:rsid w:val="00526EF0"/>
    <w:rsid w:val="00527DB5"/>
    <w:rsid w:val="0053031D"/>
    <w:rsid w:val="005303B9"/>
    <w:rsid w:val="00532140"/>
    <w:rsid w:val="00532455"/>
    <w:rsid w:val="005329AD"/>
    <w:rsid w:val="00533A9D"/>
    <w:rsid w:val="00535B06"/>
    <w:rsid w:val="00535D1A"/>
    <w:rsid w:val="00537202"/>
    <w:rsid w:val="00537C62"/>
    <w:rsid w:val="0054235D"/>
    <w:rsid w:val="00544B1D"/>
    <w:rsid w:val="005456E1"/>
    <w:rsid w:val="00545AAE"/>
    <w:rsid w:val="005467EE"/>
    <w:rsid w:val="0055073A"/>
    <w:rsid w:val="005509A0"/>
    <w:rsid w:val="00565B43"/>
    <w:rsid w:val="0057143D"/>
    <w:rsid w:val="00571F06"/>
    <w:rsid w:val="00576063"/>
    <w:rsid w:val="00576D41"/>
    <w:rsid w:val="00580545"/>
    <w:rsid w:val="00581ABE"/>
    <w:rsid w:val="00582B6D"/>
    <w:rsid w:val="00582BE4"/>
    <w:rsid w:val="00585B2F"/>
    <w:rsid w:val="00585DAF"/>
    <w:rsid w:val="00587F2B"/>
    <w:rsid w:val="0059183F"/>
    <w:rsid w:val="00592C96"/>
    <w:rsid w:val="005A1022"/>
    <w:rsid w:val="005A755B"/>
    <w:rsid w:val="005A75B0"/>
    <w:rsid w:val="005B352F"/>
    <w:rsid w:val="005B540F"/>
    <w:rsid w:val="005B7EB9"/>
    <w:rsid w:val="005B7EE4"/>
    <w:rsid w:val="005C1F5C"/>
    <w:rsid w:val="005C24D7"/>
    <w:rsid w:val="005C6309"/>
    <w:rsid w:val="005C7CBB"/>
    <w:rsid w:val="005D071B"/>
    <w:rsid w:val="005D3603"/>
    <w:rsid w:val="005D582A"/>
    <w:rsid w:val="005D663C"/>
    <w:rsid w:val="005E0580"/>
    <w:rsid w:val="005E54D5"/>
    <w:rsid w:val="005E5BA8"/>
    <w:rsid w:val="005E7ADD"/>
    <w:rsid w:val="005E7DC2"/>
    <w:rsid w:val="005F07BF"/>
    <w:rsid w:val="005F0903"/>
    <w:rsid w:val="005F1C3D"/>
    <w:rsid w:val="005F252E"/>
    <w:rsid w:val="005F5F77"/>
    <w:rsid w:val="005F6ACA"/>
    <w:rsid w:val="005F6EF5"/>
    <w:rsid w:val="00600B86"/>
    <w:rsid w:val="0060175E"/>
    <w:rsid w:val="006017AD"/>
    <w:rsid w:val="00601EFC"/>
    <w:rsid w:val="00603460"/>
    <w:rsid w:val="00610117"/>
    <w:rsid w:val="00610B73"/>
    <w:rsid w:val="0061187F"/>
    <w:rsid w:val="006126B0"/>
    <w:rsid w:val="00612DBD"/>
    <w:rsid w:val="006218CB"/>
    <w:rsid w:val="00623253"/>
    <w:rsid w:val="00623CD6"/>
    <w:rsid w:val="006374FD"/>
    <w:rsid w:val="00640711"/>
    <w:rsid w:val="006418FA"/>
    <w:rsid w:val="00644FB2"/>
    <w:rsid w:val="00651DE0"/>
    <w:rsid w:val="0065440B"/>
    <w:rsid w:val="0066197E"/>
    <w:rsid w:val="00662B3F"/>
    <w:rsid w:val="00664D4B"/>
    <w:rsid w:val="006667DE"/>
    <w:rsid w:val="00666BBB"/>
    <w:rsid w:val="00666FBA"/>
    <w:rsid w:val="00670051"/>
    <w:rsid w:val="00673FE4"/>
    <w:rsid w:val="0067479F"/>
    <w:rsid w:val="00674ED4"/>
    <w:rsid w:val="006777BA"/>
    <w:rsid w:val="006811F3"/>
    <w:rsid w:val="0068485E"/>
    <w:rsid w:val="00686736"/>
    <w:rsid w:val="00690520"/>
    <w:rsid w:val="00693270"/>
    <w:rsid w:val="006951B1"/>
    <w:rsid w:val="00695557"/>
    <w:rsid w:val="00695A12"/>
    <w:rsid w:val="00695F8B"/>
    <w:rsid w:val="00697ECA"/>
    <w:rsid w:val="006A25D9"/>
    <w:rsid w:val="006A43A0"/>
    <w:rsid w:val="006A4CB6"/>
    <w:rsid w:val="006B19A7"/>
    <w:rsid w:val="006B4E77"/>
    <w:rsid w:val="006B5502"/>
    <w:rsid w:val="006B79F5"/>
    <w:rsid w:val="006C319B"/>
    <w:rsid w:val="006C5E1F"/>
    <w:rsid w:val="006C65FD"/>
    <w:rsid w:val="006C7223"/>
    <w:rsid w:val="006D0E81"/>
    <w:rsid w:val="006D571C"/>
    <w:rsid w:val="006D721B"/>
    <w:rsid w:val="006E29BE"/>
    <w:rsid w:val="006E3565"/>
    <w:rsid w:val="006E380C"/>
    <w:rsid w:val="006E5193"/>
    <w:rsid w:val="006E57C2"/>
    <w:rsid w:val="006E5F38"/>
    <w:rsid w:val="006E7CD5"/>
    <w:rsid w:val="006F0F09"/>
    <w:rsid w:val="006F0F29"/>
    <w:rsid w:val="006F100B"/>
    <w:rsid w:val="006F4587"/>
    <w:rsid w:val="006F5014"/>
    <w:rsid w:val="007019C4"/>
    <w:rsid w:val="00710684"/>
    <w:rsid w:val="00711A21"/>
    <w:rsid w:val="00711B39"/>
    <w:rsid w:val="00714102"/>
    <w:rsid w:val="007151C7"/>
    <w:rsid w:val="00724D23"/>
    <w:rsid w:val="0072703F"/>
    <w:rsid w:val="0073155F"/>
    <w:rsid w:val="00740D39"/>
    <w:rsid w:val="00740E19"/>
    <w:rsid w:val="0074204B"/>
    <w:rsid w:val="00742618"/>
    <w:rsid w:val="0074410F"/>
    <w:rsid w:val="00744BC5"/>
    <w:rsid w:val="00745E3E"/>
    <w:rsid w:val="00746CF2"/>
    <w:rsid w:val="00752B87"/>
    <w:rsid w:val="007536C7"/>
    <w:rsid w:val="007537EC"/>
    <w:rsid w:val="0076153C"/>
    <w:rsid w:val="007615E1"/>
    <w:rsid w:val="00761765"/>
    <w:rsid w:val="00763DF3"/>
    <w:rsid w:val="007667DD"/>
    <w:rsid w:val="007673F7"/>
    <w:rsid w:val="007674C8"/>
    <w:rsid w:val="00771589"/>
    <w:rsid w:val="00772C74"/>
    <w:rsid w:val="00775810"/>
    <w:rsid w:val="00775A86"/>
    <w:rsid w:val="00777FF6"/>
    <w:rsid w:val="00780DB1"/>
    <w:rsid w:val="00782D70"/>
    <w:rsid w:val="00783599"/>
    <w:rsid w:val="00786C12"/>
    <w:rsid w:val="00791857"/>
    <w:rsid w:val="00794538"/>
    <w:rsid w:val="00796279"/>
    <w:rsid w:val="007A0390"/>
    <w:rsid w:val="007A2377"/>
    <w:rsid w:val="007A35F3"/>
    <w:rsid w:val="007A4805"/>
    <w:rsid w:val="007A6539"/>
    <w:rsid w:val="007A65F0"/>
    <w:rsid w:val="007A6AE6"/>
    <w:rsid w:val="007A7051"/>
    <w:rsid w:val="007B23B8"/>
    <w:rsid w:val="007B2BA9"/>
    <w:rsid w:val="007B37DF"/>
    <w:rsid w:val="007B721C"/>
    <w:rsid w:val="007B7C20"/>
    <w:rsid w:val="007C2020"/>
    <w:rsid w:val="007C44A3"/>
    <w:rsid w:val="007C5CE5"/>
    <w:rsid w:val="007C65C6"/>
    <w:rsid w:val="007D06C2"/>
    <w:rsid w:val="007D6FC7"/>
    <w:rsid w:val="007E0367"/>
    <w:rsid w:val="007E43F0"/>
    <w:rsid w:val="007F36A5"/>
    <w:rsid w:val="007F47C2"/>
    <w:rsid w:val="007F7F9F"/>
    <w:rsid w:val="00800541"/>
    <w:rsid w:val="008049C5"/>
    <w:rsid w:val="00805662"/>
    <w:rsid w:val="00811D4A"/>
    <w:rsid w:val="00813EBF"/>
    <w:rsid w:val="0081405D"/>
    <w:rsid w:val="00814346"/>
    <w:rsid w:val="008148A2"/>
    <w:rsid w:val="008231DD"/>
    <w:rsid w:val="00824F41"/>
    <w:rsid w:val="00825837"/>
    <w:rsid w:val="00830BF4"/>
    <w:rsid w:val="008346A6"/>
    <w:rsid w:val="008351DE"/>
    <w:rsid w:val="0084228A"/>
    <w:rsid w:val="0084269D"/>
    <w:rsid w:val="008427FC"/>
    <w:rsid w:val="00843AF1"/>
    <w:rsid w:val="00844045"/>
    <w:rsid w:val="00852C48"/>
    <w:rsid w:val="00854EE4"/>
    <w:rsid w:val="0085509B"/>
    <w:rsid w:val="00855ADA"/>
    <w:rsid w:val="00860EA5"/>
    <w:rsid w:val="00861279"/>
    <w:rsid w:val="00862176"/>
    <w:rsid w:val="00863E5F"/>
    <w:rsid w:val="00864AAA"/>
    <w:rsid w:val="00866085"/>
    <w:rsid w:val="00866C3F"/>
    <w:rsid w:val="008717D8"/>
    <w:rsid w:val="00873257"/>
    <w:rsid w:val="00873348"/>
    <w:rsid w:val="008769AA"/>
    <w:rsid w:val="0088118D"/>
    <w:rsid w:val="00883EC4"/>
    <w:rsid w:val="008867DE"/>
    <w:rsid w:val="00890F52"/>
    <w:rsid w:val="008A107A"/>
    <w:rsid w:val="008A1810"/>
    <w:rsid w:val="008A312A"/>
    <w:rsid w:val="008A3366"/>
    <w:rsid w:val="008A372D"/>
    <w:rsid w:val="008A3895"/>
    <w:rsid w:val="008A3FCC"/>
    <w:rsid w:val="008A5132"/>
    <w:rsid w:val="008A54B8"/>
    <w:rsid w:val="008A7389"/>
    <w:rsid w:val="008A75B0"/>
    <w:rsid w:val="008C156D"/>
    <w:rsid w:val="008C1EEA"/>
    <w:rsid w:val="008C2BFF"/>
    <w:rsid w:val="008C46DF"/>
    <w:rsid w:val="008C5618"/>
    <w:rsid w:val="008D075C"/>
    <w:rsid w:val="008D44DA"/>
    <w:rsid w:val="008D5D83"/>
    <w:rsid w:val="008D73A6"/>
    <w:rsid w:val="008E0926"/>
    <w:rsid w:val="008E2BF8"/>
    <w:rsid w:val="008E5E30"/>
    <w:rsid w:val="008E7686"/>
    <w:rsid w:val="008F6D28"/>
    <w:rsid w:val="008F79CD"/>
    <w:rsid w:val="00903DA8"/>
    <w:rsid w:val="009046D5"/>
    <w:rsid w:val="0090620C"/>
    <w:rsid w:val="00921FAB"/>
    <w:rsid w:val="00922DEE"/>
    <w:rsid w:val="00923769"/>
    <w:rsid w:val="00923F0A"/>
    <w:rsid w:val="0092497C"/>
    <w:rsid w:val="00931567"/>
    <w:rsid w:val="00931A86"/>
    <w:rsid w:val="00933E4F"/>
    <w:rsid w:val="0093747E"/>
    <w:rsid w:val="00937A9F"/>
    <w:rsid w:val="00941E20"/>
    <w:rsid w:val="00941EE1"/>
    <w:rsid w:val="00942700"/>
    <w:rsid w:val="00945F71"/>
    <w:rsid w:val="009460C7"/>
    <w:rsid w:val="009476A3"/>
    <w:rsid w:val="00951195"/>
    <w:rsid w:val="009514F3"/>
    <w:rsid w:val="0095153B"/>
    <w:rsid w:val="00954301"/>
    <w:rsid w:val="0095667D"/>
    <w:rsid w:val="00957934"/>
    <w:rsid w:val="00960D80"/>
    <w:rsid w:val="00961158"/>
    <w:rsid w:val="00962DC8"/>
    <w:rsid w:val="0096436D"/>
    <w:rsid w:val="00964BDE"/>
    <w:rsid w:val="00965C73"/>
    <w:rsid w:val="00967725"/>
    <w:rsid w:val="00975F05"/>
    <w:rsid w:val="00980A5C"/>
    <w:rsid w:val="00981371"/>
    <w:rsid w:val="00981850"/>
    <w:rsid w:val="00984BC7"/>
    <w:rsid w:val="009859D1"/>
    <w:rsid w:val="00992238"/>
    <w:rsid w:val="009928D0"/>
    <w:rsid w:val="009949D3"/>
    <w:rsid w:val="0099727F"/>
    <w:rsid w:val="00997A3A"/>
    <w:rsid w:val="009A1652"/>
    <w:rsid w:val="009A3717"/>
    <w:rsid w:val="009A4454"/>
    <w:rsid w:val="009A46CA"/>
    <w:rsid w:val="009A7166"/>
    <w:rsid w:val="009B27D8"/>
    <w:rsid w:val="009B3D21"/>
    <w:rsid w:val="009B62FF"/>
    <w:rsid w:val="009B673B"/>
    <w:rsid w:val="009B7DE8"/>
    <w:rsid w:val="009C0C93"/>
    <w:rsid w:val="009C7000"/>
    <w:rsid w:val="009C74FD"/>
    <w:rsid w:val="009C7C4C"/>
    <w:rsid w:val="009D0222"/>
    <w:rsid w:val="009F3009"/>
    <w:rsid w:val="009F425F"/>
    <w:rsid w:val="009F573A"/>
    <w:rsid w:val="009F66F2"/>
    <w:rsid w:val="009F68A5"/>
    <w:rsid w:val="009F7939"/>
    <w:rsid w:val="00A01712"/>
    <w:rsid w:val="00A01D3A"/>
    <w:rsid w:val="00A03A40"/>
    <w:rsid w:val="00A06209"/>
    <w:rsid w:val="00A07446"/>
    <w:rsid w:val="00A11DD9"/>
    <w:rsid w:val="00A13D0A"/>
    <w:rsid w:val="00A15909"/>
    <w:rsid w:val="00A22CB4"/>
    <w:rsid w:val="00A2414F"/>
    <w:rsid w:val="00A24C2B"/>
    <w:rsid w:val="00A25F3E"/>
    <w:rsid w:val="00A25FF0"/>
    <w:rsid w:val="00A2661B"/>
    <w:rsid w:val="00A26FD0"/>
    <w:rsid w:val="00A317F5"/>
    <w:rsid w:val="00A32D6D"/>
    <w:rsid w:val="00A35C55"/>
    <w:rsid w:val="00A370B8"/>
    <w:rsid w:val="00A45F41"/>
    <w:rsid w:val="00A479D0"/>
    <w:rsid w:val="00A47B52"/>
    <w:rsid w:val="00A5031F"/>
    <w:rsid w:val="00A52CC4"/>
    <w:rsid w:val="00A52E0B"/>
    <w:rsid w:val="00A53960"/>
    <w:rsid w:val="00A53FF3"/>
    <w:rsid w:val="00A5623F"/>
    <w:rsid w:val="00A5788B"/>
    <w:rsid w:val="00A66097"/>
    <w:rsid w:val="00A673CA"/>
    <w:rsid w:val="00A754E6"/>
    <w:rsid w:val="00A77A3D"/>
    <w:rsid w:val="00A77EA1"/>
    <w:rsid w:val="00A8011C"/>
    <w:rsid w:val="00A82461"/>
    <w:rsid w:val="00A8336D"/>
    <w:rsid w:val="00A87632"/>
    <w:rsid w:val="00A910ED"/>
    <w:rsid w:val="00A92760"/>
    <w:rsid w:val="00A92B5C"/>
    <w:rsid w:val="00A942AC"/>
    <w:rsid w:val="00A95F46"/>
    <w:rsid w:val="00A97EB0"/>
    <w:rsid w:val="00AA2327"/>
    <w:rsid w:val="00AA790C"/>
    <w:rsid w:val="00AB03E9"/>
    <w:rsid w:val="00AB1EF2"/>
    <w:rsid w:val="00AB278F"/>
    <w:rsid w:val="00AB28EF"/>
    <w:rsid w:val="00AB4271"/>
    <w:rsid w:val="00AB60F5"/>
    <w:rsid w:val="00AC1034"/>
    <w:rsid w:val="00AC25CE"/>
    <w:rsid w:val="00AC3634"/>
    <w:rsid w:val="00AC7908"/>
    <w:rsid w:val="00AD0C50"/>
    <w:rsid w:val="00AD21F6"/>
    <w:rsid w:val="00AD2AAC"/>
    <w:rsid w:val="00AD48D1"/>
    <w:rsid w:val="00AD77E6"/>
    <w:rsid w:val="00AE0FB1"/>
    <w:rsid w:val="00AE4B14"/>
    <w:rsid w:val="00AF0513"/>
    <w:rsid w:val="00AF569F"/>
    <w:rsid w:val="00AF61AB"/>
    <w:rsid w:val="00B1055A"/>
    <w:rsid w:val="00B144A6"/>
    <w:rsid w:val="00B14BF3"/>
    <w:rsid w:val="00B14E28"/>
    <w:rsid w:val="00B15642"/>
    <w:rsid w:val="00B1571C"/>
    <w:rsid w:val="00B1678E"/>
    <w:rsid w:val="00B2244B"/>
    <w:rsid w:val="00B26571"/>
    <w:rsid w:val="00B346EB"/>
    <w:rsid w:val="00B34FD4"/>
    <w:rsid w:val="00B34FFE"/>
    <w:rsid w:val="00B3501C"/>
    <w:rsid w:val="00B35874"/>
    <w:rsid w:val="00B4202C"/>
    <w:rsid w:val="00B427D7"/>
    <w:rsid w:val="00B433DD"/>
    <w:rsid w:val="00B46013"/>
    <w:rsid w:val="00B526A6"/>
    <w:rsid w:val="00B52D96"/>
    <w:rsid w:val="00B53BCA"/>
    <w:rsid w:val="00B5426F"/>
    <w:rsid w:val="00B54ACB"/>
    <w:rsid w:val="00B552D3"/>
    <w:rsid w:val="00B56A7E"/>
    <w:rsid w:val="00B60FDE"/>
    <w:rsid w:val="00B62837"/>
    <w:rsid w:val="00B66956"/>
    <w:rsid w:val="00B74887"/>
    <w:rsid w:val="00B755B1"/>
    <w:rsid w:val="00B8006C"/>
    <w:rsid w:val="00B8741E"/>
    <w:rsid w:val="00B87691"/>
    <w:rsid w:val="00B901B3"/>
    <w:rsid w:val="00BA0C8E"/>
    <w:rsid w:val="00BA1036"/>
    <w:rsid w:val="00BA31F4"/>
    <w:rsid w:val="00BA4869"/>
    <w:rsid w:val="00BA5390"/>
    <w:rsid w:val="00BA5BD9"/>
    <w:rsid w:val="00BA7216"/>
    <w:rsid w:val="00BB311A"/>
    <w:rsid w:val="00BB42ED"/>
    <w:rsid w:val="00BB5E76"/>
    <w:rsid w:val="00BB6B0C"/>
    <w:rsid w:val="00BD00D9"/>
    <w:rsid w:val="00BD0612"/>
    <w:rsid w:val="00BD0F3C"/>
    <w:rsid w:val="00BD2B38"/>
    <w:rsid w:val="00BD6587"/>
    <w:rsid w:val="00BD694B"/>
    <w:rsid w:val="00BE29FA"/>
    <w:rsid w:val="00BE46B1"/>
    <w:rsid w:val="00BE48FB"/>
    <w:rsid w:val="00BE50FC"/>
    <w:rsid w:val="00BE5139"/>
    <w:rsid w:val="00BE721C"/>
    <w:rsid w:val="00BE7A74"/>
    <w:rsid w:val="00BF355F"/>
    <w:rsid w:val="00BF488F"/>
    <w:rsid w:val="00BF53FE"/>
    <w:rsid w:val="00C00587"/>
    <w:rsid w:val="00C01CE3"/>
    <w:rsid w:val="00C01E78"/>
    <w:rsid w:val="00C02B7F"/>
    <w:rsid w:val="00C056D0"/>
    <w:rsid w:val="00C05B15"/>
    <w:rsid w:val="00C07B54"/>
    <w:rsid w:val="00C114E8"/>
    <w:rsid w:val="00C11D76"/>
    <w:rsid w:val="00C13441"/>
    <w:rsid w:val="00C13839"/>
    <w:rsid w:val="00C14E45"/>
    <w:rsid w:val="00C15F1D"/>
    <w:rsid w:val="00C17B00"/>
    <w:rsid w:val="00C2083A"/>
    <w:rsid w:val="00C21DE1"/>
    <w:rsid w:val="00C23E4F"/>
    <w:rsid w:val="00C23EEE"/>
    <w:rsid w:val="00C26D02"/>
    <w:rsid w:val="00C274FA"/>
    <w:rsid w:val="00C31736"/>
    <w:rsid w:val="00C335F9"/>
    <w:rsid w:val="00C35161"/>
    <w:rsid w:val="00C35AB6"/>
    <w:rsid w:val="00C371DF"/>
    <w:rsid w:val="00C4580C"/>
    <w:rsid w:val="00C46300"/>
    <w:rsid w:val="00C53074"/>
    <w:rsid w:val="00C54183"/>
    <w:rsid w:val="00C55DFC"/>
    <w:rsid w:val="00C57EF6"/>
    <w:rsid w:val="00C57F17"/>
    <w:rsid w:val="00C60C91"/>
    <w:rsid w:val="00C629C0"/>
    <w:rsid w:val="00C63551"/>
    <w:rsid w:val="00C63F8F"/>
    <w:rsid w:val="00C6574D"/>
    <w:rsid w:val="00C661F0"/>
    <w:rsid w:val="00C66312"/>
    <w:rsid w:val="00C72451"/>
    <w:rsid w:val="00C7405D"/>
    <w:rsid w:val="00C7523A"/>
    <w:rsid w:val="00C820A5"/>
    <w:rsid w:val="00C824BC"/>
    <w:rsid w:val="00C82CFD"/>
    <w:rsid w:val="00C9292B"/>
    <w:rsid w:val="00C966FA"/>
    <w:rsid w:val="00C96FC9"/>
    <w:rsid w:val="00CA547F"/>
    <w:rsid w:val="00CA7174"/>
    <w:rsid w:val="00CB0D8B"/>
    <w:rsid w:val="00CB1C63"/>
    <w:rsid w:val="00CB2C9A"/>
    <w:rsid w:val="00CB3C9E"/>
    <w:rsid w:val="00CB457C"/>
    <w:rsid w:val="00CB683E"/>
    <w:rsid w:val="00CB7815"/>
    <w:rsid w:val="00CC114E"/>
    <w:rsid w:val="00CC276A"/>
    <w:rsid w:val="00CC4AEE"/>
    <w:rsid w:val="00CC764A"/>
    <w:rsid w:val="00CD0BFB"/>
    <w:rsid w:val="00CD222C"/>
    <w:rsid w:val="00CD280A"/>
    <w:rsid w:val="00CD2CD8"/>
    <w:rsid w:val="00CD4F00"/>
    <w:rsid w:val="00CD5ED9"/>
    <w:rsid w:val="00CE046E"/>
    <w:rsid w:val="00CE5CD4"/>
    <w:rsid w:val="00CE649E"/>
    <w:rsid w:val="00CF1311"/>
    <w:rsid w:val="00CF2897"/>
    <w:rsid w:val="00CF2BDD"/>
    <w:rsid w:val="00D00964"/>
    <w:rsid w:val="00D029ED"/>
    <w:rsid w:val="00D038B1"/>
    <w:rsid w:val="00D10C00"/>
    <w:rsid w:val="00D10E87"/>
    <w:rsid w:val="00D12368"/>
    <w:rsid w:val="00D125CF"/>
    <w:rsid w:val="00D2026C"/>
    <w:rsid w:val="00D26BFB"/>
    <w:rsid w:val="00D32882"/>
    <w:rsid w:val="00D371EA"/>
    <w:rsid w:val="00D4158A"/>
    <w:rsid w:val="00D45194"/>
    <w:rsid w:val="00D45D80"/>
    <w:rsid w:val="00D465DA"/>
    <w:rsid w:val="00D465EA"/>
    <w:rsid w:val="00D47BE7"/>
    <w:rsid w:val="00D56766"/>
    <w:rsid w:val="00D6035E"/>
    <w:rsid w:val="00D643A8"/>
    <w:rsid w:val="00D707D1"/>
    <w:rsid w:val="00D70E90"/>
    <w:rsid w:val="00D75D2C"/>
    <w:rsid w:val="00D76D04"/>
    <w:rsid w:val="00D772CB"/>
    <w:rsid w:val="00D80377"/>
    <w:rsid w:val="00D81650"/>
    <w:rsid w:val="00D8221F"/>
    <w:rsid w:val="00D82F42"/>
    <w:rsid w:val="00D833C9"/>
    <w:rsid w:val="00D835A8"/>
    <w:rsid w:val="00D84C27"/>
    <w:rsid w:val="00D90D69"/>
    <w:rsid w:val="00D924F5"/>
    <w:rsid w:val="00D952E2"/>
    <w:rsid w:val="00D96AFE"/>
    <w:rsid w:val="00D97239"/>
    <w:rsid w:val="00D97AE5"/>
    <w:rsid w:val="00DA0141"/>
    <w:rsid w:val="00DA1EA3"/>
    <w:rsid w:val="00DA2D85"/>
    <w:rsid w:val="00DA304D"/>
    <w:rsid w:val="00DA3B55"/>
    <w:rsid w:val="00DA3E6A"/>
    <w:rsid w:val="00DA5678"/>
    <w:rsid w:val="00DA5B0F"/>
    <w:rsid w:val="00DA74B3"/>
    <w:rsid w:val="00DB1206"/>
    <w:rsid w:val="00DB1B0A"/>
    <w:rsid w:val="00DB3F6A"/>
    <w:rsid w:val="00DB4C46"/>
    <w:rsid w:val="00DC2362"/>
    <w:rsid w:val="00DC3192"/>
    <w:rsid w:val="00DC35B1"/>
    <w:rsid w:val="00DC73DE"/>
    <w:rsid w:val="00DD15F3"/>
    <w:rsid w:val="00DD3828"/>
    <w:rsid w:val="00DD6164"/>
    <w:rsid w:val="00DD77EC"/>
    <w:rsid w:val="00DE4443"/>
    <w:rsid w:val="00DE756E"/>
    <w:rsid w:val="00DE75CA"/>
    <w:rsid w:val="00DF08D3"/>
    <w:rsid w:val="00DF0B6E"/>
    <w:rsid w:val="00DF11A7"/>
    <w:rsid w:val="00DF3B87"/>
    <w:rsid w:val="00DF45DD"/>
    <w:rsid w:val="00DF5670"/>
    <w:rsid w:val="00DF5D86"/>
    <w:rsid w:val="00E021B8"/>
    <w:rsid w:val="00E0321F"/>
    <w:rsid w:val="00E051DB"/>
    <w:rsid w:val="00E05E8C"/>
    <w:rsid w:val="00E124FC"/>
    <w:rsid w:val="00E130EB"/>
    <w:rsid w:val="00E150F8"/>
    <w:rsid w:val="00E16F10"/>
    <w:rsid w:val="00E177E7"/>
    <w:rsid w:val="00E229FE"/>
    <w:rsid w:val="00E231B9"/>
    <w:rsid w:val="00E23930"/>
    <w:rsid w:val="00E24D96"/>
    <w:rsid w:val="00E26CA5"/>
    <w:rsid w:val="00E27CDE"/>
    <w:rsid w:val="00E30411"/>
    <w:rsid w:val="00E31707"/>
    <w:rsid w:val="00E31A76"/>
    <w:rsid w:val="00E3413E"/>
    <w:rsid w:val="00E34ED2"/>
    <w:rsid w:val="00E358FB"/>
    <w:rsid w:val="00E36497"/>
    <w:rsid w:val="00E42EE2"/>
    <w:rsid w:val="00E443D8"/>
    <w:rsid w:val="00E46516"/>
    <w:rsid w:val="00E51D09"/>
    <w:rsid w:val="00E61C13"/>
    <w:rsid w:val="00E61DC2"/>
    <w:rsid w:val="00E625DA"/>
    <w:rsid w:val="00E65FB3"/>
    <w:rsid w:val="00E760F2"/>
    <w:rsid w:val="00E762CB"/>
    <w:rsid w:val="00E773F8"/>
    <w:rsid w:val="00E82B74"/>
    <w:rsid w:val="00E85C5E"/>
    <w:rsid w:val="00E87105"/>
    <w:rsid w:val="00E91861"/>
    <w:rsid w:val="00EA0767"/>
    <w:rsid w:val="00EA0EAB"/>
    <w:rsid w:val="00EA19C4"/>
    <w:rsid w:val="00EA738D"/>
    <w:rsid w:val="00EA7D17"/>
    <w:rsid w:val="00EB06F6"/>
    <w:rsid w:val="00EC0DD4"/>
    <w:rsid w:val="00EC22BD"/>
    <w:rsid w:val="00EC62C3"/>
    <w:rsid w:val="00EC6828"/>
    <w:rsid w:val="00EC6B43"/>
    <w:rsid w:val="00ED006F"/>
    <w:rsid w:val="00ED2697"/>
    <w:rsid w:val="00ED3C17"/>
    <w:rsid w:val="00ED65D3"/>
    <w:rsid w:val="00ED7772"/>
    <w:rsid w:val="00EE09C5"/>
    <w:rsid w:val="00EE0A90"/>
    <w:rsid w:val="00EE0DB4"/>
    <w:rsid w:val="00EE5273"/>
    <w:rsid w:val="00EE6010"/>
    <w:rsid w:val="00EE785B"/>
    <w:rsid w:val="00EF04E1"/>
    <w:rsid w:val="00EF12E7"/>
    <w:rsid w:val="00EF151F"/>
    <w:rsid w:val="00EF2728"/>
    <w:rsid w:val="00EF325F"/>
    <w:rsid w:val="00F057F3"/>
    <w:rsid w:val="00F06191"/>
    <w:rsid w:val="00F11D94"/>
    <w:rsid w:val="00F12A71"/>
    <w:rsid w:val="00F1408A"/>
    <w:rsid w:val="00F16811"/>
    <w:rsid w:val="00F21FE6"/>
    <w:rsid w:val="00F231DE"/>
    <w:rsid w:val="00F2411D"/>
    <w:rsid w:val="00F260B3"/>
    <w:rsid w:val="00F27844"/>
    <w:rsid w:val="00F27922"/>
    <w:rsid w:val="00F313F8"/>
    <w:rsid w:val="00F33376"/>
    <w:rsid w:val="00F33D42"/>
    <w:rsid w:val="00F373F7"/>
    <w:rsid w:val="00F37FE3"/>
    <w:rsid w:val="00F44927"/>
    <w:rsid w:val="00F505E1"/>
    <w:rsid w:val="00F51515"/>
    <w:rsid w:val="00F52131"/>
    <w:rsid w:val="00F52433"/>
    <w:rsid w:val="00F53235"/>
    <w:rsid w:val="00F5616E"/>
    <w:rsid w:val="00F57191"/>
    <w:rsid w:val="00F577D2"/>
    <w:rsid w:val="00F600D1"/>
    <w:rsid w:val="00F6667B"/>
    <w:rsid w:val="00F71521"/>
    <w:rsid w:val="00F72FAD"/>
    <w:rsid w:val="00F74162"/>
    <w:rsid w:val="00F74D13"/>
    <w:rsid w:val="00F80A09"/>
    <w:rsid w:val="00F82A2D"/>
    <w:rsid w:val="00F83B75"/>
    <w:rsid w:val="00F83F16"/>
    <w:rsid w:val="00F843E0"/>
    <w:rsid w:val="00F85548"/>
    <w:rsid w:val="00F86916"/>
    <w:rsid w:val="00F873D6"/>
    <w:rsid w:val="00F90359"/>
    <w:rsid w:val="00F90484"/>
    <w:rsid w:val="00F9285D"/>
    <w:rsid w:val="00F93B4C"/>
    <w:rsid w:val="00F95978"/>
    <w:rsid w:val="00FA1B1F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3E0"/>
    <w:rsid w:val="00FD570A"/>
    <w:rsid w:val="00FD6A11"/>
    <w:rsid w:val="00FE1D11"/>
    <w:rsid w:val="00FE3449"/>
    <w:rsid w:val="00FE3B01"/>
    <w:rsid w:val="00FE4160"/>
    <w:rsid w:val="00FE46BE"/>
    <w:rsid w:val="00FE6614"/>
    <w:rsid w:val="00FE6A1B"/>
    <w:rsid w:val="00FF1149"/>
    <w:rsid w:val="00FF423B"/>
    <w:rsid w:val="00FF4389"/>
    <w:rsid w:val="00FF5D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E3C089"/>
  <w15:docId w15:val="{F83B2655-DDD7-41DA-A43F-01ACFAD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7F5"/>
    <w:pPr>
      <w:spacing w:after="120" w:line="360" w:lineRule="auto"/>
      <w:jc w:val="both"/>
    </w:pPr>
    <w:rPr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17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714102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uiPriority w:val="99"/>
    <w:rsid w:val="00A317F5"/>
    <w:p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A317F5"/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317F5"/>
    <w:rPr>
      <w:rFonts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A317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41A0E"/>
    <w:rPr>
      <w:rFonts w:cs="Times New Roman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A317F5"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A317F5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A317F5"/>
    <w:pPr>
      <w:spacing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aliases w:val="Základní text Char2,Základní text Char1 Char,Základní text Char Char Char,Základní text Char Char1,Základní text Char1,Základní text Char Char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character" w:customStyle="1" w:styleId="ZkladntextChar">
    <w:name w:val="Základní text Char"/>
    <w:aliases w:val="Základní text Char2 Char1,Základní text Char1 Char Char1,Základní text Char Char Char Char1,Základní text Char Char1 Char1,Základní text Char1 Char2,Základní text Char Char Char2"/>
    <w:basedOn w:val="Standardnpsmoodstavce"/>
    <w:link w:val="Zkladntext"/>
    <w:uiPriority w:val="99"/>
    <w:locked/>
    <w:rsid w:val="00A317F5"/>
    <w:rPr>
      <w:rFonts w:cs="Times New Roman"/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uiPriority w:val="99"/>
    <w:locked/>
    <w:rsid w:val="00FE46BE"/>
    <w:rPr>
      <w:rFonts w:ascii="Arial" w:hAnsi="Arial" w:cs="Arial"/>
      <w:sz w:val="38"/>
      <w:szCs w:val="38"/>
      <w:lang w:val="en-GB"/>
    </w:rPr>
  </w:style>
  <w:style w:type="paragraph" w:styleId="Textbubliny">
    <w:name w:val="Balloon Text"/>
    <w:basedOn w:val="Normln"/>
    <w:link w:val="TextbublinyChar"/>
    <w:uiPriority w:val="99"/>
    <w:semiHidden/>
    <w:rsid w:val="00A31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46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41A0E"/>
    <w:rPr>
      <w:sz w:val="20"/>
      <w:szCs w:val="24"/>
    </w:rPr>
  </w:style>
  <w:style w:type="paragraph" w:styleId="Odstavecseseznamem">
    <w:name w:val="List Paragraph"/>
    <w:basedOn w:val="Normln"/>
    <w:uiPriority w:val="99"/>
    <w:qFormat/>
    <w:rsid w:val="003B43B3"/>
    <w:pPr>
      <w:ind w:left="720"/>
      <w:contextualSpacing/>
    </w:pPr>
  </w:style>
  <w:style w:type="character" w:customStyle="1" w:styleId="Zkladntext0">
    <w:name w:val="Základní text_"/>
    <w:basedOn w:val="Standardnpsmoodstavce"/>
    <w:link w:val="Zkladntext2"/>
    <w:uiPriority w:val="99"/>
    <w:locked/>
    <w:rsid w:val="003000AC"/>
    <w:rPr>
      <w:rFonts w:cs="Times New Roman"/>
      <w:sz w:val="21"/>
      <w:szCs w:val="21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3000AC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30">
    <w:name w:val="Nadpis #3_"/>
    <w:basedOn w:val="Standardnpsmoodstavce"/>
    <w:link w:val="Nadpis31"/>
    <w:uiPriority w:val="99"/>
    <w:locked/>
    <w:rsid w:val="003000A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Zkladntext2">
    <w:name w:val="Základní text2"/>
    <w:basedOn w:val="Normln"/>
    <w:link w:val="Zkladntext0"/>
    <w:uiPriority w:val="99"/>
    <w:rsid w:val="003000AC"/>
    <w:pPr>
      <w:widowControl w:val="0"/>
      <w:shd w:val="clear" w:color="auto" w:fill="FFFFFF"/>
      <w:spacing w:after="0" w:line="240" w:lineRule="atLeast"/>
      <w:jc w:val="left"/>
    </w:pPr>
    <w:rPr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rsid w:val="003000AC"/>
    <w:pPr>
      <w:widowControl w:val="0"/>
      <w:shd w:val="clear" w:color="auto" w:fill="FFFFFF"/>
      <w:spacing w:after="0" w:line="310" w:lineRule="exact"/>
      <w:jc w:val="left"/>
    </w:pPr>
    <w:rPr>
      <w:b/>
      <w:bCs/>
      <w:sz w:val="21"/>
      <w:szCs w:val="21"/>
    </w:rPr>
  </w:style>
  <w:style w:type="paragraph" w:customStyle="1" w:styleId="Nadpis31">
    <w:name w:val="Nadpis #3"/>
    <w:basedOn w:val="Normln"/>
    <w:link w:val="Nadpis30"/>
    <w:uiPriority w:val="99"/>
    <w:rsid w:val="003000AC"/>
    <w:pPr>
      <w:widowControl w:val="0"/>
      <w:shd w:val="clear" w:color="auto" w:fill="FFFFFF"/>
      <w:spacing w:after="0" w:line="240" w:lineRule="atLeast"/>
      <w:jc w:val="center"/>
      <w:outlineLvl w:val="2"/>
    </w:pPr>
    <w:rPr>
      <w:b/>
      <w:bCs/>
      <w:sz w:val="27"/>
      <w:szCs w:val="27"/>
    </w:rPr>
  </w:style>
  <w:style w:type="character" w:customStyle="1" w:styleId="ZkladntextTun">
    <w:name w:val="Základní text + Tučné"/>
    <w:basedOn w:val="Zkladntext0"/>
    <w:uiPriority w:val="99"/>
    <w:rsid w:val="003000AC"/>
    <w:rPr>
      <w:rFonts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/>
    </w:rPr>
  </w:style>
  <w:style w:type="character" w:styleId="Hypertextovodkaz">
    <w:name w:val="Hyperlink"/>
    <w:basedOn w:val="Standardnpsmoodstavce"/>
    <w:uiPriority w:val="99"/>
    <w:rsid w:val="00A24C2B"/>
    <w:rPr>
      <w:rFonts w:cs="Times New Roman"/>
      <w:color w:val="0000FF"/>
      <w:u w:val="single"/>
    </w:rPr>
  </w:style>
  <w:style w:type="character" w:customStyle="1" w:styleId="ZkladntextChar3">
    <w:name w:val="Základní text Char3"/>
    <w:aliases w:val="Základní text Char2 Char,Základní text Char1 Char Char,Základní text Char Char Char Char,Základní text Char Char1 Char,Základní text Char1 Char1,Základní text Char Char Char1"/>
    <w:basedOn w:val="Standardnpsmoodstavce"/>
    <w:rsid w:val="00BB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361CD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361CD"/>
    <w:rPr>
      <w:rFonts w:ascii="Calibri" w:eastAsiaTheme="minorHAnsi" w:hAnsi="Calibri" w:cstheme="minorBidi"/>
      <w:szCs w:val="21"/>
      <w:lang w:eastAsia="en-US"/>
    </w:rPr>
  </w:style>
  <w:style w:type="paragraph" w:customStyle="1" w:styleId="cpNzevsmlouvy">
    <w:name w:val="cp_Název smlouvy"/>
    <w:basedOn w:val="Normln"/>
    <w:qFormat/>
    <w:rsid w:val="004E7F41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4E7F41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4E7F41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4E7F41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cpodstavecslovan1"/>
    <w:qFormat/>
    <w:rsid w:val="0055073A"/>
    <w:pPr>
      <w:numPr>
        <w:numId w:val="6"/>
      </w:numPr>
      <w:spacing w:before="360" w:after="240" w:line="260" w:lineRule="exact"/>
    </w:pPr>
    <w:rPr>
      <w:rFonts w:cs="Times New Roman"/>
      <w:bCs w:val="0"/>
      <w:kern w:val="0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55073A"/>
    <w:pPr>
      <w:numPr>
        <w:ilvl w:val="1"/>
        <w:numId w:val="6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slovnpsmennkodstavci1">
    <w:name w:val="cp_číslování písmenné k odstavci 1"/>
    <w:basedOn w:val="Normln"/>
    <w:qFormat/>
    <w:rsid w:val="004E7F41"/>
    <w:pPr>
      <w:numPr>
        <w:ilvl w:val="3"/>
        <w:numId w:val="6"/>
      </w:numPr>
      <w:spacing w:before="60" w:after="6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E7F41"/>
    <w:pPr>
      <w:numPr>
        <w:ilvl w:val="5"/>
        <w:numId w:val="6"/>
      </w:numPr>
      <w:spacing w:after="0" w:line="260" w:lineRule="exact"/>
      <w:outlineLvl w:val="4"/>
    </w:pPr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qFormat/>
    <w:rsid w:val="004E7F41"/>
    <w:pPr>
      <w:numPr>
        <w:ilvl w:val="6"/>
      </w:numPr>
      <w:outlineLvl w:val="5"/>
    </w:pPr>
  </w:style>
  <w:style w:type="paragraph" w:customStyle="1" w:styleId="cpodstavecslovan2">
    <w:name w:val="cp_odstavec číslovaný 2"/>
    <w:basedOn w:val="Odstavec2"/>
    <w:qFormat/>
    <w:rsid w:val="004E7F41"/>
    <w:pPr>
      <w:numPr>
        <w:ilvl w:val="2"/>
        <w:numId w:val="6"/>
      </w:numPr>
      <w:spacing w:before="60" w:after="60" w:line="260" w:lineRule="exact"/>
      <w:outlineLvl w:val="2"/>
    </w:pPr>
    <w:rPr>
      <w:sz w:val="22"/>
      <w:szCs w:val="22"/>
    </w:rPr>
  </w:style>
  <w:style w:type="paragraph" w:customStyle="1" w:styleId="cpslovnpsmennkodstavci2">
    <w:name w:val="cp_číslování písmenné k odstavci 2"/>
    <w:basedOn w:val="Normln"/>
    <w:qFormat/>
    <w:rsid w:val="004E7F41"/>
    <w:pPr>
      <w:numPr>
        <w:ilvl w:val="4"/>
        <w:numId w:val="6"/>
      </w:numPr>
      <w:spacing w:before="60" w:after="60" w:line="260" w:lineRule="exact"/>
      <w:outlineLvl w:val="3"/>
    </w:pPr>
    <w:rPr>
      <w:rFonts w:eastAsia="Calibri"/>
      <w:sz w:val="22"/>
      <w:szCs w:val="22"/>
      <w:lang w:eastAsia="en-US"/>
    </w:rPr>
  </w:style>
  <w:style w:type="paragraph" w:customStyle="1" w:styleId="cpPloha">
    <w:name w:val="cp_Příloha"/>
    <w:basedOn w:val="Normln"/>
    <w:next w:val="cpslovnpsmennkodstavci1"/>
    <w:qFormat/>
    <w:rsid w:val="0055073A"/>
    <w:pPr>
      <w:keepNext/>
      <w:pageBreakBefore/>
      <w:spacing w:after="240" w:line="260" w:lineRule="exact"/>
      <w:outlineLvl w:val="0"/>
    </w:pPr>
    <w:rPr>
      <w:b/>
      <w:sz w:val="22"/>
      <w:szCs w:val="22"/>
    </w:rPr>
  </w:style>
  <w:style w:type="paragraph" w:customStyle="1" w:styleId="cpnormln">
    <w:name w:val="cp_normální"/>
    <w:basedOn w:val="Odstavec2"/>
    <w:qFormat/>
    <w:rsid w:val="0055073A"/>
    <w:pPr>
      <w:spacing w:before="120" w:line="260" w:lineRule="exact"/>
      <w:ind w:left="56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vlikova.Jarmila@cpos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hradniplneni@cpos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>53101</IDVZ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Adamčíková Pavlína Mgr.</DisplayName>
        <AccountId>48</AccountId>
        <AccountType/>
      </UserInfo>
      <UserInfo>
        <DisplayName>Belyakov Klára</DisplayName>
        <AccountId>713</AccountId>
        <AccountType/>
      </UserInfo>
      <UserInfo>
        <DisplayName>Pavlovská Petra</DisplayName>
        <AccountId>221</AccountId>
        <AccountType/>
      </UserInfo>
    </Zpracovatel>
    <Kolo xmlns="a753e68a-505a-41ca-a7b8-db68a71b94d7">2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B17A-D18F-4C39-911A-5D8E6AA40BC8}"/>
</file>

<file path=customXml/itemProps2.xml><?xml version="1.0" encoding="utf-8"?>
<ds:datastoreItem xmlns:ds="http://schemas.openxmlformats.org/officeDocument/2006/customXml" ds:itemID="{0C4A56F3-9FFC-491D-949D-E8A46733E813}"/>
</file>

<file path=customXml/itemProps3.xml><?xml version="1.0" encoding="utf-8"?>
<ds:datastoreItem xmlns:ds="http://schemas.openxmlformats.org/officeDocument/2006/customXml" ds:itemID="{5DD9EFAB-9146-4BA8-8A92-517AF756D3B8}"/>
</file>

<file path=customXml/itemProps4.xml><?xml version="1.0" encoding="utf-8"?>
<ds:datastoreItem xmlns:ds="http://schemas.openxmlformats.org/officeDocument/2006/customXml" ds:itemID="{F092CA86-D4AF-46DA-8249-7790672F5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CP s.p.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Stiborová Eva Mgr.</dc:creator>
  <cp:keywords>ZoZ;zaměstnanost;osoby se zdravotním postižením</cp:keywords>
  <cp:lastModifiedBy>Adamčíková Pavlína Mgr.</cp:lastModifiedBy>
  <cp:revision>3</cp:revision>
  <cp:lastPrinted>2018-01-09T14:43:00Z</cp:lastPrinted>
  <dcterms:created xsi:type="dcterms:W3CDTF">2020-12-14T14:37:00Z</dcterms:created>
  <dcterms:modified xsi:type="dcterms:W3CDTF">2020-12-14T14:37:00Z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&lt;DocumentValidationState&gt;Unsigned&lt;/DocumentValidationState&gt;_x000d_
  &lt;Validated&gt;2020-12-29T09:45:47.0768662+01:00&lt;/Validated&gt;_x000d_
&lt;/DocumentSignatureInfoFieldV2Value&gt;</vt:lpwstr>
  </property>
  <property fmtid="{D5CDD505-2E9C-101B-9397-08002B2CF9AE}" pid="4" name="_docset_NoMedatataSyncRequired">
    <vt:lpwstr>False</vt:lpwstr>
  </property>
</Properties>
</file>