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F0AA3" w14:textId="2A14AE15" w:rsidR="001A78F9" w:rsidRPr="00051B21" w:rsidRDefault="00757237">
      <w:pPr>
        <w:ind w:right="-3"/>
        <w:jc w:val="center"/>
        <w:rPr>
          <w:b/>
          <w:sz w:val="28"/>
          <w:szCs w:val="28"/>
        </w:rPr>
      </w:pPr>
      <w:r w:rsidRPr="00051B21">
        <w:rPr>
          <w:b/>
          <w:sz w:val="28"/>
          <w:szCs w:val="28"/>
        </w:rPr>
        <w:t xml:space="preserve">SMLOUVA O </w:t>
      </w:r>
      <w:r w:rsidR="00CF38DD" w:rsidRPr="00051B21">
        <w:rPr>
          <w:b/>
          <w:sz w:val="28"/>
          <w:szCs w:val="28"/>
        </w:rPr>
        <w:t xml:space="preserve">POSKYTOVÁNÍ ZDRAVOTNÍCH SLUŽEB </w:t>
      </w:r>
    </w:p>
    <w:p w14:paraId="7B27BA38" w14:textId="173421B7" w:rsidR="001A78F9" w:rsidRPr="00051B21" w:rsidRDefault="00757237" w:rsidP="0084365C">
      <w:pPr>
        <w:spacing w:before="120"/>
        <w:ind w:right="-3"/>
        <w:jc w:val="center"/>
        <w:rPr>
          <w:szCs w:val="24"/>
        </w:rPr>
      </w:pPr>
      <w:r w:rsidRPr="00051B21">
        <w:rPr>
          <w:szCs w:val="24"/>
        </w:rPr>
        <w:t xml:space="preserve">uzavřená dle </w:t>
      </w:r>
      <w:r w:rsidR="00793645">
        <w:rPr>
          <w:szCs w:val="24"/>
        </w:rPr>
        <w:t>zákona č.</w:t>
      </w:r>
      <w:r w:rsidR="00461CBF">
        <w:rPr>
          <w:szCs w:val="24"/>
        </w:rPr>
        <w:t> </w:t>
      </w:r>
      <w:r w:rsidR="00793645">
        <w:rPr>
          <w:szCs w:val="24"/>
        </w:rPr>
        <w:t>372/2011 Sb.</w:t>
      </w:r>
      <w:r w:rsidR="00657EA2">
        <w:rPr>
          <w:szCs w:val="24"/>
        </w:rPr>
        <w:t xml:space="preserve">, </w:t>
      </w:r>
      <w:r w:rsidR="00793645">
        <w:rPr>
          <w:szCs w:val="24"/>
        </w:rPr>
        <w:t>o zdravotních službách</w:t>
      </w:r>
      <w:r w:rsidR="0084365C">
        <w:rPr>
          <w:szCs w:val="24"/>
        </w:rPr>
        <w:t xml:space="preserve"> a podmínkách jejich poskytování </w:t>
      </w:r>
      <w:r w:rsidR="0084365C" w:rsidRPr="0084365C">
        <w:rPr>
          <w:szCs w:val="24"/>
        </w:rPr>
        <w:t>(zákon o zdravotních službách)</w:t>
      </w:r>
      <w:r w:rsidR="00814010">
        <w:rPr>
          <w:szCs w:val="24"/>
        </w:rPr>
        <w:t>,</w:t>
      </w:r>
      <w:r w:rsidR="00657EA2">
        <w:rPr>
          <w:szCs w:val="24"/>
        </w:rPr>
        <w:t xml:space="preserve"> a dle </w:t>
      </w:r>
      <w:r w:rsidRPr="00051B21">
        <w:rPr>
          <w:szCs w:val="24"/>
        </w:rPr>
        <w:t xml:space="preserve">zákona č. </w:t>
      </w:r>
      <w:r w:rsidRPr="00051B21">
        <w:t>89/2012 Sb., občanský zákoník</w:t>
      </w:r>
      <w:r w:rsidR="00CF38DD" w:rsidRPr="00051B21">
        <w:t>, ve</w:t>
      </w:r>
      <w:r w:rsidR="000D2836">
        <w:t> </w:t>
      </w:r>
      <w:r w:rsidR="00CF38DD" w:rsidRPr="00051B21">
        <w:t>znění pozdějších předpisů</w:t>
      </w:r>
    </w:p>
    <w:p w14:paraId="3E200096" w14:textId="77777777" w:rsidR="001A78F9" w:rsidRPr="00051B21" w:rsidRDefault="001A78F9">
      <w:pPr>
        <w:ind w:right="-3"/>
        <w:rPr>
          <w:szCs w:val="24"/>
        </w:rPr>
      </w:pPr>
    </w:p>
    <w:p w14:paraId="6CC35946" w14:textId="77777777" w:rsidR="001A78F9" w:rsidRPr="00051B21" w:rsidRDefault="001A78F9" w:rsidP="00174C05">
      <w:pPr>
        <w:ind w:right="-3"/>
        <w:jc w:val="center"/>
        <w:rPr>
          <w:szCs w:val="24"/>
        </w:rPr>
      </w:pPr>
    </w:p>
    <w:p w14:paraId="1D44CA05" w14:textId="77777777" w:rsidR="001A78F9" w:rsidRPr="00051B21" w:rsidRDefault="00757237">
      <w:pPr>
        <w:ind w:right="-3"/>
        <w:jc w:val="center"/>
        <w:rPr>
          <w:b/>
          <w:szCs w:val="24"/>
        </w:rPr>
      </w:pPr>
      <w:r w:rsidRPr="00051B21">
        <w:rPr>
          <w:b/>
          <w:szCs w:val="24"/>
        </w:rPr>
        <w:t>Smluvní strany</w:t>
      </w:r>
    </w:p>
    <w:p w14:paraId="7306D165" w14:textId="77777777" w:rsidR="001A78F9" w:rsidRPr="00051B21" w:rsidRDefault="001A78F9">
      <w:pPr>
        <w:ind w:right="-3"/>
        <w:rPr>
          <w:szCs w:val="24"/>
        </w:rPr>
      </w:pPr>
    </w:p>
    <w:p w14:paraId="679BF6A4" w14:textId="77777777" w:rsidR="001A78F9" w:rsidRPr="00051B21" w:rsidRDefault="008873FD">
      <w:pPr>
        <w:ind w:right="-3"/>
        <w:rPr>
          <w:b/>
          <w:szCs w:val="24"/>
        </w:rPr>
      </w:pPr>
      <w:r w:rsidRPr="00051B21">
        <w:rPr>
          <w:szCs w:val="24"/>
        </w:rPr>
        <w:t>Příkazce</w:t>
      </w:r>
      <w:r w:rsidR="00757237" w:rsidRPr="00051B21">
        <w:rPr>
          <w:szCs w:val="24"/>
        </w:rPr>
        <w:t>:</w:t>
      </w:r>
      <w:r w:rsidR="00757237" w:rsidRPr="00051B21">
        <w:rPr>
          <w:szCs w:val="24"/>
        </w:rPr>
        <w:tab/>
      </w:r>
      <w:r w:rsidR="00757237" w:rsidRPr="00051B21">
        <w:rPr>
          <w:b/>
          <w:szCs w:val="24"/>
        </w:rPr>
        <w:t>Česká národní banka</w:t>
      </w:r>
    </w:p>
    <w:p w14:paraId="6551E198" w14:textId="77777777" w:rsidR="001A78F9" w:rsidRPr="00051B21" w:rsidRDefault="00757237">
      <w:pPr>
        <w:tabs>
          <w:tab w:val="left" w:pos="1418"/>
          <w:tab w:val="left" w:pos="2694"/>
        </w:tabs>
        <w:ind w:right="-3"/>
        <w:rPr>
          <w:szCs w:val="24"/>
        </w:rPr>
      </w:pPr>
      <w:r w:rsidRPr="00051B21">
        <w:rPr>
          <w:color w:val="008080"/>
          <w:szCs w:val="24"/>
        </w:rPr>
        <w:tab/>
      </w:r>
      <w:r w:rsidRPr="00051B21">
        <w:rPr>
          <w:szCs w:val="24"/>
        </w:rPr>
        <w:t>se sídlem:</w:t>
      </w:r>
      <w:r w:rsidRPr="00051B21">
        <w:rPr>
          <w:szCs w:val="24"/>
        </w:rPr>
        <w:tab/>
        <w:t>Na Příkopě 28</w:t>
      </w:r>
    </w:p>
    <w:p w14:paraId="11487344" w14:textId="77777777" w:rsidR="001A78F9" w:rsidRPr="00051B21" w:rsidRDefault="00757237">
      <w:pPr>
        <w:tabs>
          <w:tab w:val="left" w:pos="1418"/>
          <w:tab w:val="left" w:pos="2694"/>
        </w:tabs>
        <w:ind w:right="-3"/>
        <w:rPr>
          <w:szCs w:val="24"/>
        </w:rPr>
      </w:pPr>
      <w:r w:rsidRPr="00051B21">
        <w:rPr>
          <w:szCs w:val="24"/>
        </w:rPr>
        <w:tab/>
      </w:r>
      <w:r w:rsidRPr="00051B21">
        <w:rPr>
          <w:szCs w:val="24"/>
        </w:rPr>
        <w:tab/>
        <w:t>115 03 Praha 1</w:t>
      </w:r>
    </w:p>
    <w:p w14:paraId="237AB286" w14:textId="77777777" w:rsidR="001A78F9" w:rsidRPr="00051B21" w:rsidRDefault="00757237">
      <w:pPr>
        <w:ind w:right="-3"/>
        <w:rPr>
          <w:szCs w:val="24"/>
        </w:rPr>
      </w:pPr>
      <w:r w:rsidRPr="00051B21">
        <w:rPr>
          <w:szCs w:val="24"/>
        </w:rPr>
        <w:tab/>
      </w:r>
      <w:r w:rsidRPr="00051B21">
        <w:rPr>
          <w:szCs w:val="24"/>
        </w:rPr>
        <w:tab/>
        <w:t>IČO: 48136450</w:t>
      </w:r>
    </w:p>
    <w:p w14:paraId="351F88B6" w14:textId="77777777" w:rsidR="001A78F9" w:rsidRPr="00051B21" w:rsidRDefault="00757237">
      <w:pPr>
        <w:ind w:left="708" w:right="-3" w:firstLine="708"/>
        <w:rPr>
          <w:szCs w:val="24"/>
        </w:rPr>
      </w:pPr>
      <w:r w:rsidRPr="00051B21">
        <w:rPr>
          <w:szCs w:val="24"/>
        </w:rPr>
        <w:t>DIČ: CZ48136450</w:t>
      </w:r>
    </w:p>
    <w:p w14:paraId="15CC7347" w14:textId="77777777" w:rsidR="001A78F9" w:rsidRPr="00051B21" w:rsidRDefault="00757237">
      <w:pPr>
        <w:ind w:right="-3"/>
      </w:pPr>
      <w:r w:rsidRPr="00051B21">
        <w:rPr>
          <w:szCs w:val="24"/>
        </w:rPr>
        <w:tab/>
      </w:r>
      <w:r w:rsidRPr="00051B21">
        <w:rPr>
          <w:szCs w:val="24"/>
        </w:rPr>
        <w:tab/>
        <w:t>zastoupená:</w:t>
      </w:r>
      <w:r w:rsidRPr="00051B21">
        <w:rPr>
          <w:szCs w:val="24"/>
        </w:rPr>
        <w:tab/>
      </w:r>
      <w:r w:rsidRPr="00051B21">
        <w:t xml:space="preserve">Ing. Zdeňkem </w:t>
      </w:r>
      <w:proofErr w:type="spellStart"/>
      <w:r w:rsidRPr="00051B21">
        <w:t>Viriusem</w:t>
      </w:r>
      <w:proofErr w:type="spellEnd"/>
      <w:r w:rsidRPr="00051B21">
        <w:t>, ředitelem sekce správní</w:t>
      </w:r>
    </w:p>
    <w:p w14:paraId="5F6F375E" w14:textId="77777777" w:rsidR="001A78F9" w:rsidRPr="00051B21" w:rsidRDefault="00757237">
      <w:pPr>
        <w:ind w:left="2112" w:right="-3" w:firstLine="720"/>
      </w:pPr>
      <w:r w:rsidRPr="00051B21">
        <w:t>a</w:t>
      </w:r>
    </w:p>
    <w:p w14:paraId="48AC036A" w14:textId="77777777" w:rsidR="001A78F9" w:rsidRPr="00051B21" w:rsidRDefault="00757237">
      <w:pPr>
        <w:ind w:left="1392" w:right="-3" w:firstLine="1440"/>
      </w:pPr>
      <w:r w:rsidRPr="00051B21">
        <w:t xml:space="preserve">Ing. </w:t>
      </w:r>
      <w:r w:rsidR="000E08A6" w:rsidRPr="00051B21">
        <w:t>Ladislavem Zelenkou</w:t>
      </w:r>
      <w:r w:rsidRPr="00051B21">
        <w:t xml:space="preserve">, ředitelem odboru </w:t>
      </w:r>
      <w:r w:rsidR="00B22655" w:rsidRPr="00051B21">
        <w:t>správy majetku</w:t>
      </w:r>
    </w:p>
    <w:p w14:paraId="0A0BD36D" w14:textId="77777777" w:rsidR="001A78F9" w:rsidRPr="00051B21" w:rsidRDefault="00757237">
      <w:pPr>
        <w:tabs>
          <w:tab w:val="left" w:pos="1418"/>
          <w:tab w:val="left" w:pos="2694"/>
        </w:tabs>
        <w:spacing w:before="120"/>
        <w:ind w:right="-3"/>
        <w:rPr>
          <w:szCs w:val="24"/>
        </w:rPr>
      </w:pPr>
      <w:r w:rsidRPr="00051B21">
        <w:rPr>
          <w:szCs w:val="24"/>
        </w:rPr>
        <w:tab/>
        <w:t>(dále jen „</w:t>
      </w:r>
      <w:r w:rsidR="00CF38DD" w:rsidRPr="00051B21">
        <w:rPr>
          <w:b/>
          <w:szCs w:val="24"/>
        </w:rPr>
        <w:t>příkazce</w:t>
      </w:r>
      <w:r w:rsidR="00CF38DD" w:rsidRPr="00051B21">
        <w:rPr>
          <w:szCs w:val="24"/>
        </w:rPr>
        <w:t>“)</w:t>
      </w:r>
    </w:p>
    <w:p w14:paraId="02BAAEE1" w14:textId="77777777" w:rsidR="001A78F9" w:rsidRPr="00051B21" w:rsidRDefault="001A78F9">
      <w:pPr>
        <w:ind w:right="-3"/>
        <w:rPr>
          <w:szCs w:val="24"/>
        </w:rPr>
      </w:pPr>
    </w:p>
    <w:p w14:paraId="4ED39CA5" w14:textId="77777777" w:rsidR="001A78F9" w:rsidRPr="00051B21" w:rsidRDefault="00757237">
      <w:pPr>
        <w:ind w:left="708" w:right="-3" w:hanging="708"/>
        <w:rPr>
          <w:szCs w:val="24"/>
        </w:rPr>
      </w:pPr>
      <w:r w:rsidRPr="00051B21">
        <w:rPr>
          <w:szCs w:val="24"/>
        </w:rPr>
        <w:t>a</w:t>
      </w:r>
    </w:p>
    <w:p w14:paraId="272D348C" w14:textId="77777777" w:rsidR="001A78F9" w:rsidRPr="00051B21" w:rsidRDefault="001A78F9">
      <w:pPr>
        <w:ind w:right="-3"/>
        <w:rPr>
          <w:szCs w:val="24"/>
        </w:rPr>
      </w:pPr>
    </w:p>
    <w:p w14:paraId="0C4597BC" w14:textId="0581BBB0" w:rsidR="001A78F9" w:rsidRPr="0086528D" w:rsidRDefault="008873FD">
      <w:pPr>
        <w:ind w:right="-3"/>
        <w:rPr>
          <w:b/>
          <w:i/>
          <w:highlight w:val="yellow"/>
        </w:rPr>
      </w:pPr>
      <w:r w:rsidRPr="00051B21">
        <w:rPr>
          <w:szCs w:val="24"/>
        </w:rPr>
        <w:t>Poskytovatel</w:t>
      </w:r>
      <w:r w:rsidR="00757237" w:rsidRPr="00051B21">
        <w:rPr>
          <w:szCs w:val="24"/>
        </w:rPr>
        <w:t>:</w:t>
      </w:r>
      <w:r w:rsidR="00757237" w:rsidRPr="00051B21">
        <w:rPr>
          <w:szCs w:val="24"/>
        </w:rPr>
        <w:tab/>
      </w:r>
      <w:r w:rsidR="004B34D2" w:rsidRPr="0086528D">
        <w:rPr>
          <w:b/>
          <w:highlight w:val="yellow"/>
        </w:rPr>
        <w:t>....................</w:t>
      </w:r>
      <w:r w:rsidR="001C0238" w:rsidRPr="0086528D">
        <w:rPr>
          <w:b/>
          <w:highlight w:val="yellow"/>
        </w:rPr>
        <w:t xml:space="preserve"> </w:t>
      </w:r>
    </w:p>
    <w:p w14:paraId="3575B887" w14:textId="7DCE6781" w:rsidR="001A78F9" w:rsidRPr="0086528D" w:rsidRDefault="00757237" w:rsidP="00B14280">
      <w:pPr>
        <w:tabs>
          <w:tab w:val="left" w:pos="2694"/>
        </w:tabs>
        <w:ind w:left="1418" w:right="-3"/>
        <w:rPr>
          <w:highlight w:val="yellow"/>
        </w:rPr>
      </w:pPr>
      <w:r w:rsidRPr="0086528D">
        <w:rPr>
          <w:highlight w:val="yellow"/>
        </w:rPr>
        <w:t>se sídlem:</w:t>
      </w:r>
      <w:r w:rsidRPr="0086528D">
        <w:rPr>
          <w:highlight w:val="yellow"/>
        </w:rPr>
        <w:tab/>
      </w:r>
      <w:r w:rsidR="004B34D2" w:rsidRPr="0086528D">
        <w:rPr>
          <w:highlight w:val="yellow"/>
        </w:rPr>
        <w:t>......................</w:t>
      </w:r>
    </w:p>
    <w:p w14:paraId="0034D5E2" w14:textId="77777777" w:rsidR="001A78F9" w:rsidRPr="0086528D" w:rsidRDefault="00757237">
      <w:pPr>
        <w:tabs>
          <w:tab w:val="left" w:pos="2694"/>
        </w:tabs>
        <w:ind w:left="1418" w:right="-3"/>
        <w:rPr>
          <w:highlight w:val="yellow"/>
        </w:rPr>
      </w:pPr>
      <w:r w:rsidRPr="0086528D">
        <w:rPr>
          <w:highlight w:val="yellow"/>
        </w:rPr>
        <w:tab/>
      </w:r>
      <w:r w:rsidR="004B34D2" w:rsidRPr="0086528D">
        <w:rPr>
          <w:highlight w:val="yellow"/>
        </w:rPr>
        <w:t>......................</w:t>
      </w:r>
    </w:p>
    <w:p w14:paraId="05FDF37B" w14:textId="77777777" w:rsidR="001A78F9" w:rsidRPr="0086528D" w:rsidRDefault="00757237">
      <w:pPr>
        <w:tabs>
          <w:tab w:val="left" w:pos="2694"/>
        </w:tabs>
        <w:ind w:left="1418" w:right="-3"/>
        <w:rPr>
          <w:rStyle w:val="nowrap"/>
          <w:highlight w:val="yellow"/>
        </w:rPr>
      </w:pPr>
      <w:r w:rsidRPr="0086528D">
        <w:rPr>
          <w:highlight w:val="yellow"/>
        </w:rPr>
        <w:t xml:space="preserve">IČO: </w:t>
      </w:r>
      <w:r w:rsidR="004B34D2" w:rsidRPr="0086528D">
        <w:rPr>
          <w:rStyle w:val="nowrap"/>
          <w:highlight w:val="yellow"/>
        </w:rPr>
        <w:t>.................</w:t>
      </w:r>
    </w:p>
    <w:p w14:paraId="7A7267E2" w14:textId="77777777" w:rsidR="001A78F9" w:rsidRPr="0086528D" w:rsidRDefault="00757237">
      <w:pPr>
        <w:tabs>
          <w:tab w:val="left" w:pos="2694"/>
        </w:tabs>
        <w:ind w:left="1418" w:right="-3"/>
        <w:rPr>
          <w:highlight w:val="yellow"/>
        </w:rPr>
      </w:pPr>
      <w:r w:rsidRPr="0086528D">
        <w:rPr>
          <w:highlight w:val="yellow"/>
        </w:rPr>
        <w:t xml:space="preserve">DIČ: </w:t>
      </w:r>
      <w:r w:rsidR="004B34D2" w:rsidRPr="0086528D">
        <w:rPr>
          <w:rStyle w:val="nowrap"/>
          <w:highlight w:val="yellow"/>
        </w:rPr>
        <w:t>.................</w:t>
      </w:r>
    </w:p>
    <w:p w14:paraId="12084C24" w14:textId="77777777" w:rsidR="001A78F9" w:rsidRPr="0086528D" w:rsidRDefault="00757237">
      <w:pPr>
        <w:tabs>
          <w:tab w:val="left" w:pos="2694"/>
        </w:tabs>
        <w:ind w:left="1418" w:right="-3"/>
        <w:rPr>
          <w:highlight w:val="yellow"/>
        </w:rPr>
      </w:pPr>
      <w:r w:rsidRPr="0086528D">
        <w:rPr>
          <w:highlight w:val="yellow"/>
        </w:rPr>
        <w:t>zastoupená:</w:t>
      </w:r>
      <w:r w:rsidRPr="0086528D">
        <w:rPr>
          <w:highlight w:val="yellow"/>
        </w:rPr>
        <w:tab/>
      </w:r>
      <w:r w:rsidR="004B34D2" w:rsidRPr="0086528D">
        <w:rPr>
          <w:highlight w:val="yellow"/>
        </w:rPr>
        <w:t>.................</w:t>
      </w:r>
    </w:p>
    <w:p w14:paraId="635DB826" w14:textId="78EB22F9" w:rsidR="00DC3A4C" w:rsidRPr="0086528D" w:rsidRDefault="00DC3A4C" w:rsidP="00653067">
      <w:pPr>
        <w:tabs>
          <w:tab w:val="left" w:pos="2694"/>
        </w:tabs>
        <w:ind w:left="1418" w:right="-3"/>
        <w:rPr>
          <w:highlight w:val="yellow"/>
        </w:rPr>
      </w:pPr>
      <w:r w:rsidRPr="0086528D">
        <w:rPr>
          <w:highlight w:val="yellow"/>
        </w:rPr>
        <w:t>č. účtu: ......................./kód banky……..</w:t>
      </w:r>
    </w:p>
    <w:p w14:paraId="31DA011E" w14:textId="1C1CD06F" w:rsidR="00DA3C5F" w:rsidRPr="0086528D" w:rsidRDefault="00DC3A4C" w:rsidP="00653067">
      <w:pPr>
        <w:tabs>
          <w:tab w:val="left" w:pos="2694"/>
        </w:tabs>
        <w:ind w:left="1418" w:right="-3"/>
        <w:rPr>
          <w:i/>
          <w:highlight w:val="yellow"/>
        </w:rPr>
      </w:pPr>
      <w:r w:rsidRPr="0086528D">
        <w:rPr>
          <w:i/>
          <w:highlight w:val="yellow"/>
        </w:rPr>
        <w:t>(plátce DPH uvede svůj účet, který má zveřejněný podle § 98 zákona o DPH)</w:t>
      </w:r>
    </w:p>
    <w:p w14:paraId="38321E10" w14:textId="77186227" w:rsidR="0086528D" w:rsidRPr="008E086F" w:rsidRDefault="0086528D" w:rsidP="00560391">
      <w:pPr>
        <w:tabs>
          <w:tab w:val="left" w:pos="2694"/>
        </w:tabs>
        <w:spacing w:before="120"/>
        <w:ind w:left="1418" w:right="-6"/>
        <w:rPr>
          <w:b/>
          <w:i/>
        </w:rPr>
      </w:pPr>
      <w:r w:rsidRPr="008E086F">
        <w:rPr>
          <w:b/>
          <w:i/>
          <w:highlight w:val="yellow"/>
        </w:rPr>
        <w:t>(</w:t>
      </w:r>
      <w:r w:rsidRPr="00B705D4">
        <w:rPr>
          <w:b/>
          <w:i/>
          <w:szCs w:val="24"/>
          <w:highlight w:val="yellow"/>
        </w:rPr>
        <w:t xml:space="preserve">doplní </w:t>
      </w:r>
      <w:r w:rsidR="00B705D4" w:rsidRPr="00B705D4">
        <w:rPr>
          <w:b/>
          <w:i/>
          <w:szCs w:val="24"/>
          <w:highlight w:val="yellow"/>
        </w:rPr>
        <w:t>dodavatel</w:t>
      </w:r>
      <w:r w:rsidRPr="00B705D4">
        <w:rPr>
          <w:b/>
          <w:i/>
          <w:highlight w:val="yellow"/>
        </w:rPr>
        <w:t>)</w:t>
      </w:r>
    </w:p>
    <w:p w14:paraId="1369BC1C" w14:textId="437ACA06" w:rsidR="001A78F9" w:rsidRPr="00051B21" w:rsidRDefault="00757237" w:rsidP="00560391">
      <w:pPr>
        <w:spacing w:before="120"/>
        <w:ind w:right="-6"/>
        <w:rPr>
          <w:szCs w:val="24"/>
        </w:rPr>
      </w:pPr>
      <w:r w:rsidRPr="00051B21">
        <w:rPr>
          <w:szCs w:val="24"/>
        </w:rPr>
        <w:tab/>
      </w:r>
      <w:r w:rsidRPr="00051B21">
        <w:rPr>
          <w:szCs w:val="24"/>
        </w:rPr>
        <w:tab/>
        <w:t>(dále jen „</w:t>
      </w:r>
      <w:r w:rsidR="008873FD" w:rsidRPr="00051B21">
        <w:rPr>
          <w:b/>
          <w:szCs w:val="24"/>
        </w:rPr>
        <w:t>poskytovatel</w:t>
      </w:r>
      <w:r w:rsidRPr="00051B21">
        <w:rPr>
          <w:szCs w:val="24"/>
        </w:rPr>
        <w:t>“)</w:t>
      </w:r>
    </w:p>
    <w:p w14:paraId="5A623A57" w14:textId="77777777" w:rsidR="00965103" w:rsidRPr="005A0897" w:rsidRDefault="00757237" w:rsidP="008065FB">
      <w:pPr>
        <w:ind w:right="-3"/>
        <w:rPr>
          <w:i/>
          <w:szCs w:val="24"/>
        </w:rPr>
      </w:pPr>
      <w:r w:rsidRPr="00051B21">
        <w:rPr>
          <w:szCs w:val="24"/>
        </w:rPr>
        <w:tab/>
      </w:r>
      <w:r w:rsidRPr="00051B21">
        <w:rPr>
          <w:szCs w:val="24"/>
        </w:rPr>
        <w:tab/>
      </w:r>
    </w:p>
    <w:p w14:paraId="3EF38592" w14:textId="32AF66F7" w:rsidR="004841B3" w:rsidRPr="00051B21" w:rsidRDefault="004841B3" w:rsidP="00490557">
      <w:pPr>
        <w:ind w:right="-3"/>
        <w:jc w:val="both"/>
        <w:rPr>
          <w:i/>
          <w:szCs w:val="24"/>
        </w:rPr>
      </w:pPr>
    </w:p>
    <w:p w14:paraId="0C571188" w14:textId="77777777" w:rsidR="001A78F9" w:rsidRPr="00DC5D55" w:rsidRDefault="00757237">
      <w:pPr>
        <w:ind w:right="-3"/>
        <w:jc w:val="center"/>
        <w:rPr>
          <w:b/>
          <w:szCs w:val="24"/>
        </w:rPr>
      </w:pPr>
      <w:r w:rsidRPr="00DC5D55">
        <w:rPr>
          <w:b/>
          <w:szCs w:val="24"/>
        </w:rPr>
        <w:t>Článek I</w:t>
      </w:r>
    </w:p>
    <w:p w14:paraId="051A3807" w14:textId="5787CE51" w:rsidR="00336117" w:rsidRPr="00DC5D55" w:rsidRDefault="0082309B" w:rsidP="0023630B">
      <w:pPr>
        <w:ind w:right="-3"/>
        <w:jc w:val="center"/>
        <w:rPr>
          <w:b/>
          <w:szCs w:val="24"/>
        </w:rPr>
      </w:pPr>
      <w:r w:rsidRPr="00011F0A">
        <w:rPr>
          <w:b/>
          <w:szCs w:val="24"/>
        </w:rPr>
        <w:t xml:space="preserve">Předmět </w:t>
      </w:r>
      <w:r w:rsidR="00757237" w:rsidRPr="00011F0A">
        <w:rPr>
          <w:b/>
          <w:szCs w:val="24"/>
        </w:rPr>
        <w:t>smlouvy</w:t>
      </w:r>
    </w:p>
    <w:p w14:paraId="3725499E" w14:textId="5248558F" w:rsidR="003D5630" w:rsidRPr="00560391" w:rsidRDefault="00535AD5" w:rsidP="00832B78">
      <w:pPr>
        <w:pStyle w:val="Odstavecseseznamem"/>
        <w:numPr>
          <w:ilvl w:val="0"/>
          <w:numId w:val="8"/>
        </w:numPr>
        <w:tabs>
          <w:tab w:val="clear" w:pos="0"/>
          <w:tab w:val="num" w:pos="426"/>
        </w:tabs>
        <w:spacing w:before="120"/>
        <w:ind w:left="426" w:right="-3" w:hanging="426"/>
        <w:jc w:val="both"/>
        <w:rPr>
          <w:sz w:val="24"/>
          <w:szCs w:val="24"/>
          <w:lang w:val="cs-CZ"/>
        </w:rPr>
      </w:pPr>
      <w:r w:rsidRPr="00011F0A">
        <w:rPr>
          <w:sz w:val="24"/>
          <w:szCs w:val="24"/>
          <w:lang w:val="cs-CZ"/>
        </w:rPr>
        <w:t xml:space="preserve">Touto smlouvou se poskytovatel zavazuje poskytovat </w:t>
      </w:r>
      <w:r w:rsidR="007C149C">
        <w:rPr>
          <w:sz w:val="24"/>
          <w:szCs w:val="24"/>
          <w:lang w:val="cs-CZ"/>
        </w:rPr>
        <w:t xml:space="preserve">příkazci </w:t>
      </w:r>
      <w:r w:rsidR="00FB1065" w:rsidRPr="00560391">
        <w:rPr>
          <w:sz w:val="24"/>
          <w:szCs w:val="24"/>
          <w:lang w:val="cs-CZ"/>
        </w:rPr>
        <w:t xml:space="preserve">zdravotní služby </w:t>
      </w:r>
      <w:r w:rsidR="00F57918" w:rsidRPr="00560391">
        <w:rPr>
          <w:sz w:val="24"/>
          <w:szCs w:val="24"/>
          <w:lang w:val="cs-CZ"/>
        </w:rPr>
        <w:t>dle z</w:t>
      </w:r>
      <w:r w:rsidR="00AB3B39" w:rsidRPr="00560391">
        <w:rPr>
          <w:sz w:val="24"/>
          <w:szCs w:val="24"/>
          <w:lang w:val="cs-CZ"/>
        </w:rPr>
        <w:t>ákona</w:t>
      </w:r>
      <w:r w:rsidR="00F57918" w:rsidRPr="00560391">
        <w:rPr>
          <w:sz w:val="24"/>
          <w:szCs w:val="24"/>
          <w:lang w:val="cs-CZ"/>
        </w:rPr>
        <w:t xml:space="preserve"> </w:t>
      </w:r>
      <w:r w:rsidR="007F6751" w:rsidRPr="00560391">
        <w:rPr>
          <w:sz w:val="24"/>
          <w:szCs w:val="24"/>
          <w:lang w:val="cs-CZ"/>
        </w:rPr>
        <w:t>č.</w:t>
      </w:r>
      <w:r w:rsidR="007C149C">
        <w:rPr>
          <w:sz w:val="24"/>
          <w:szCs w:val="24"/>
          <w:lang w:val="cs-CZ"/>
        </w:rPr>
        <w:t> </w:t>
      </w:r>
      <w:r w:rsidR="007F6751" w:rsidRPr="00560391">
        <w:rPr>
          <w:sz w:val="24"/>
          <w:szCs w:val="24"/>
          <w:lang w:val="cs-CZ"/>
        </w:rPr>
        <w:t>372/2011 Sb., o zdravotních službách,</w:t>
      </w:r>
      <w:r w:rsidR="00AB3B39" w:rsidRPr="00560391">
        <w:rPr>
          <w:sz w:val="24"/>
          <w:szCs w:val="24"/>
          <w:lang w:val="cs-CZ"/>
        </w:rPr>
        <w:t xml:space="preserve"> ve znění pozdějších předpisů,</w:t>
      </w:r>
      <w:r w:rsidR="007F6751" w:rsidRPr="00560391">
        <w:rPr>
          <w:sz w:val="24"/>
          <w:szCs w:val="24"/>
          <w:lang w:val="cs-CZ"/>
        </w:rPr>
        <w:t xml:space="preserve"> </w:t>
      </w:r>
      <w:r w:rsidR="005A0897" w:rsidRPr="00560391">
        <w:rPr>
          <w:sz w:val="24"/>
          <w:szCs w:val="24"/>
          <w:lang w:val="cs-CZ"/>
        </w:rPr>
        <w:t xml:space="preserve">nehrazené z veřejného zdravotního pojištění, </w:t>
      </w:r>
      <w:r w:rsidR="007F6751" w:rsidRPr="00560391">
        <w:rPr>
          <w:sz w:val="24"/>
          <w:szCs w:val="24"/>
          <w:lang w:val="cs-CZ"/>
        </w:rPr>
        <w:t>a to</w:t>
      </w:r>
      <w:r w:rsidR="00625EED">
        <w:rPr>
          <w:sz w:val="24"/>
          <w:szCs w:val="24"/>
          <w:lang w:val="cs-CZ"/>
        </w:rPr>
        <w:t xml:space="preserve"> </w:t>
      </w:r>
      <w:r w:rsidR="00FB1065" w:rsidRPr="00560391">
        <w:rPr>
          <w:sz w:val="24"/>
          <w:szCs w:val="24"/>
          <w:lang w:val="cs-CZ"/>
        </w:rPr>
        <w:t>v</w:t>
      </w:r>
      <w:r w:rsidR="00621B4A">
        <w:rPr>
          <w:sz w:val="24"/>
          <w:szCs w:val="24"/>
          <w:lang w:val="cs-CZ"/>
        </w:rPr>
        <w:t xml:space="preserve"> </w:t>
      </w:r>
      <w:r w:rsidR="00FB1065" w:rsidRPr="00560391">
        <w:rPr>
          <w:sz w:val="24"/>
          <w:szCs w:val="24"/>
          <w:lang w:val="cs-CZ"/>
        </w:rPr>
        <w:t>rozsahu a za podmínek stanovených v č</w:t>
      </w:r>
      <w:r w:rsidR="001144A8" w:rsidRPr="00560391">
        <w:rPr>
          <w:sz w:val="24"/>
          <w:szCs w:val="24"/>
          <w:lang w:val="cs-CZ"/>
        </w:rPr>
        <w:t>lánku II</w:t>
      </w:r>
      <w:r w:rsidR="003D5630" w:rsidRPr="00560391">
        <w:rPr>
          <w:sz w:val="24"/>
          <w:szCs w:val="24"/>
          <w:lang w:val="cs-CZ"/>
        </w:rPr>
        <w:t xml:space="preserve"> této smlouvy</w:t>
      </w:r>
      <w:r w:rsidR="00B943D4">
        <w:rPr>
          <w:sz w:val="24"/>
          <w:szCs w:val="24"/>
          <w:lang w:val="cs-CZ"/>
        </w:rPr>
        <w:t xml:space="preserve"> (dále jen „zdravotní služby“).</w:t>
      </w:r>
    </w:p>
    <w:p w14:paraId="074DA395" w14:textId="5B31B4D0" w:rsidR="002A1568" w:rsidRPr="0023630B" w:rsidRDefault="00FB1065" w:rsidP="00832B78">
      <w:pPr>
        <w:pStyle w:val="Odstavecseseznamem"/>
        <w:numPr>
          <w:ilvl w:val="0"/>
          <w:numId w:val="8"/>
        </w:numPr>
        <w:tabs>
          <w:tab w:val="clear" w:pos="0"/>
          <w:tab w:val="num" w:pos="426"/>
        </w:tabs>
        <w:spacing w:before="120"/>
        <w:ind w:left="426" w:right="-6" w:hanging="426"/>
        <w:jc w:val="both"/>
        <w:rPr>
          <w:szCs w:val="24"/>
          <w:lang w:val="cs-CZ"/>
        </w:rPr>
      </w:pPr>
      <w:r w:rsidRPr="001B31EA">
        <w:rPr>
          <w:sz w:val="24"/>
          <w:szCs w:val="24"/>
          <w:lang w:val="cs-CZ"/>
        </w:rPr>
        <w:t>Příkazce se zavazuje poskyt</w:t>
      </w:r>
      <w:r w:rsidR="00031F14">
        <w:rPr>
          <w:sz w:val="24"/>
          <w:szCs w:val="24"/>
          <w:lang w:val="cs-CZ"/>
        </w:rPr>
        <w:t>ovat</w:t>
      </w:r>
      <w:r w:rsidRPr="001B31EA">
        <w:rPr>
          <w:sz w:val="24"/>
          <w:szCs w:val="24"/>
          <w:lang w:val="cs-CZ"/>
        </w:rPr>
        <w:t xml:space="preserve"> poskytovateli součinnost potřebnou k plnění závazků z</w:t>
      </w:r>
      <w:r w:rsidR="00572E7C">
        <w:rPr>
          <w:sz w:val="24"/>
          <w:szCs w:val="24"/>
          <w:lang w:val="cs-CZ"/>
        </w:rPr>
        <w:t> </w:t>
      </w:r>
      <w:r w:rsidRPr="001B31EA">
        <w:rPr>
          <w:sz w:val="24"/>
          <w:szCs w:val="24"/>
          <w:lang w:val="cs-CZ"/>
        </w:rPr>
        <w:t>této smlouvy a zaplatit dále sjednanou cenu.</w:t>
      </w:r>
    </w:p>
    <w:p w14:paraId="488935D6" w14:textId="77777777" w:rsidR="002A1568" w:rsidRPr="00872FD7" w:rsidRDefault="002A1568" w:rsidP="00872FD7">
      <w:pPr>
        <w:tabs>
          <w:tab w:val="left" w:pos="851"/>
        </w:tabs>
        <w:suppressAutoHyphens w:val="0"/>
        <w:spacing w:before="120" w:line="276" w:lineRule="auto"/>
        <w:ind w:right="-3"/>
        <w:jc w:val="both"/>
        <w:rPr>
          <w:b/>
          <w:szCs w:val="24"/>
        </w:rPr>
      </w:pPr>
    </w:p>
    <w:p w14:paraId="3728D36E" w14:textId="3C0739F3" w:rsidR="003D5630" w:rsidRPr="00DC5D55" w:rsidRDefault="00B317C7" w:rsidP="00A036EC">
      <w:pPr>
        <w:suppressAutoHyphens w:val="0"/>
        <w:spacing w:line="276" w:lineRule="auto"/>
        <w:ind w:right="-3"/>
        <w:jc w:val="center"/>
        <w:rPr>
          <w:b/>
          <w:szCs w:val="24"/>
        </w:rPr>
      </w:pPr>
      <w:r w:rsidRPr="00DC5D55">
        <w:rPr>
          <w:b/>
          <w:szCs w:val="24"/>
        </w:rPr>
        <w:t>Článek II</w:t>
      </w:r>
    </w:p>
    <w:p w14:paraId="016A764C" w14:textId="77777777" w:rsidR="00C34BA1" w:rsidRDefault="00B317C7" w:rsidP="00B67183">
      <w:pPr>
        <w:suppressAutoHyphens w:val="0"/>
        <w:ind w:right="-3"/>
        <w:jc w:val="center"/>
        <w:rPr>
          <w:b/>
          <w:szCs w:val="24"/>
        </w:rPr>
      </w:pPr>
      <w:r w:rsidRPr="00011F0A">
        <w:rPr>
          <w:b/>
          <w:szCs w:val="24"/>
        </w:rPr>
        <w:t xml:space="preserve">Zdravotní služby </w:t>
      </w:r>
      <w:r w:rsidR="0011346C" w:rsidRPr="0011346C">
        <w:rPr>
          <w:b/>
          <w:szCs w:val="24"/>
        </w:rPr>
        <w:t>nehrazen</w:t>
      </w:r>
      <w:r w:rsidR="008065FB">
        <w:rPr>
          <w:b/>
          <w:szCs w:val="24"/>
        </w:rPr>
        <w:t>é</w:t>
      </w:r>
      <w:r w:rsidR="0011346C" w:rsidRPr="0011346C">
        <w:rPr>
          <w:b/>
          <w:szCs w:val="24"/>
        </w:rPr>
        <w:t xml:space="preserve"> z veřejného zdravotního pojištění</w:t>
      </w:r>
      <w:r w:rsidR="008065FB">
        <w:rPr>
          <w:b/>
          <w:szCs w:val="24"/>
        </w:rPr>
        <w:t xml:space="preserve"> </w:t>
      </w:r>
    </w:p>
    <w:p w14:paraId="3443ED24" w14:textId="6C48E86B" w:rsidR="00B317C7" w:rsidRPr="005A0897" w:rsidRDefault="008065FB">
      <w:pPr>
        <w:suppressAutoHyphens w:val="0"/>
        <w:ind w:right="-3"/>
        <w:jc w:val="center"/>
        <w:rPr>
          <w:b/>
          <w:szCs w:val="24"/>
        </w:rPr>
      </w:pPr>
      <w:r>
        <w:rPr>
          <w:b/>
          <w:szCs w:val="24"/>
        </w:rPr>
        <w:t xml:space="preserve">poskytované </w:t>
      </w:r>
      <w:r w:rsidR="00C34BA1">
        <w:rPr>
          <w:b/>
          <w:szCs w:val="24"/>
        </w:rPr>
        <w:t>pro </w:t>
      </w:r>
      <w:r w:rsidR="007C149C">
        <w:rPr>
          <w:b/>
          <w:szCs w:val="24"/>
        </w:rPr>
        <w:t>zaměstnanc</w:t>
      </w:r>
      <w:r w:rsidR="00C34BA1">
        <w:rPr>
          <w:b/>
          <w:szCs w:val="24"/>
        </w:rPr>
        <w:t>e</w:t>
      </w:r>
      <w:r w:rsidR="007C149C">
        <w:rPr>
          <w:b/>
          <w:szCs w:val="24"/>
        </w:rPr>
        <w:t xml:space="preserve"> příkazce </w:t>
      </w:r>
      <w:r w:rsidRPr="005A0897">
        <w:rPr>
          <w:b/>
          <w:szCs w:val="24"/>
        </w:rPr>
        <w:t>v rámci zaměstnaneckých benefitů</w:t>
      </w:r>
    </w:p>
    <w:p w14:paraId="2CED512D" w14:textId="77777777" w:rsidR="00AB5192" w:rsidRDefault="007D7C11" w:rsidP="00832B78">
      <w:pPr>
        <w:pStyle w:val="Odstavecseseznamem"/>
        <w:numPr>
          <w:ilvl w:val="1"/>
          <w:numId w:val="21"/>
        </w:numPr>
        <w:tabs>
          <w:tab w:val="clear" w:pos="1440"/>
          <w:tab w:val="num" w:pos="426"/>
        </w:tabs>
        <w:suppressAutoHyphens w:val="0"/>
        <w:spacing w:before="120"/>
        <w:ind w:left="426" w:right="-3" w:hanging="426"/>
        <w:jc w:val="both"/>
        <w:rPr>
          <w:sz w:val="24"/>
          <w:szCs w:val="24"/>
          <w:lang w:val="cs-CZ"/>
        </w:rPr>
      </w:pPr>
      <w:r w:rsidRPr="001B31EA">
        <w:rPr>
          <w:sz w:val="24"/>
          <w:szCs w:val="24"/>
          <w:lang w:val="cs-CZ"/>
        </w:rPr>
        <w:t xml:space="preserve">Poskytovatel se zavazuje </w:t>
      </w:r>
      <w:r w:rsidR="008065FB">
        <w:rPr>
          <w:sz w:val="24"/>
          <w:szCs w:val="24"/>
          <w:lang w:val="cs-CZ"/>
        </w:rPr>
        <w:t>poskytovat</w:t>
      </w:r>
      <w:r w:rsidRPr="001B31EA">
        <w:rPr>
          <w:sz w:val="24"/>
          <w:szCs w:val="24"/>
          <w:lang w:val="cs-CZ"/>
        </w:rPr>
        <w:t xml:space="preserve"> </w:t>
      </w:r>
      <w:r w:rsidR="00C5015D" w:rsidRPr="001B31EA">
        <w:rPr>
          <w:sz w:val="24"/>
          <w:szCs w:val="24"/>
          <w:lang w:val="cs-CZ"/>
        </w:rPr>
        <w:t xml:space="preserve">pro zaměstnance </w:t>
      </w:r>
      <w:r w:rsidR="00832B8D" w:rsidRPr="001B31EA">
        <w:rPr>
          <w:sz w:val="24"/>
          <w:szCs w:val="24"/>
          <w:lang w:val="cs-CZ"/>
        </w:rPr>
        <w:t>příkazce</w:t>
      </w:r>
      <w:r w:rsidR="00C5015D" w:rsidRPr="001B31EA">
        <w:rPr>
          <w:sz w:val="24"/>
          <w:szCs w:val="24"/>
          <w:lang w:val="cs-CZ"/>
        </w:rPr>
        <w:t xml:space="preserve"> </w:t>
      </w:r>
      <w:r w:rsidR="00AB5192" w:rsidRPr="001B31EA">
        <w:rPr>
          <w:sz w:val="24"/>
          <w:szCs w:val="24"/>
          <w:lang w:val="cs-CZ"/>
        </w:rPr>
        <w:t>následující typy vyšetření:</w:t>
      </w:r>
    </w:p>
    <w:p w14:paraId="274FEFAF" w14:textId="77777777" w:rsidR="002027FE" w:rsidRPr="0014342F" w:rsidRDefault="002027FE" w:rsidP="00B67183">
      <w:pPr>
        <w:pStyle w:val="Odstavecseseznamem"/>
        <w:widowControl w:val="0"/>
        <w:numPr>
          <w:ilvl w:val="0"/>
          <w:numId w:val="31"/>
        </w:numPr>
        <w:tabs>
          <w:tab w:val="clear" w:pos="720"/>
          <w:tab w:val="num" w:pos="1418"/>
        </w:tabs>
        <w:suppressAutoHyphens w:val="0"/>
        <w:spacing w:before="120"/>
        <w:ind w:left="1418" w:right="-6" w:hanging="567"/>
        <w:jc w:val="both"/>
        <w:rPr>
          <w:sz w:val="24"/>
          <w:szCs w:val="24"/>
          <w:lang w:val="cs-CZ"/>
        </w:rPr>
      </w:pPr>
      <w:r w:rsidRPr="0014342F">
        <w:rPr>
          <w:sz w:val="24"/>
          <w:szCs w:val="24"/>
          <w:lang w:val="cs-CZ"/>
        </w:rPr>
        <w:lastRenderedPageBreak/>
        <w:t>EKG,</w:t>
      </w:r>
    </w:p>
    <w:p w14:paraId="40AAD93A" w14:textId="77777777" w:rsidR="002027FE" w:rsidRPr="00270ABB" w:rsidRDefault="002027FE" w:rsidP="00832B78">
      <w:pPr>
        <w:pStyle w:val="Odstavecseseznamem"/>
        <w:numPr>
          <w:ilvl w:val="0"/>
          <w:numId w:val="31"/>
        </w:numPr>
        <w:tabs>
          <w:tab w:val="clear" w:pos="720"/>
          <w:tab w:val="num" w:pos="1418"/>
        </w:tabs>
        <w:suppressAutoHyphens w:val="0"/>
        <w:spacing w:before="120"/>
        <w:ind w:left="1418" w:right="-3" w:hanging="567"/>
        <w:jc w:val="both"/>
        <w:rPr>
          <w:sz w:val="24"/>
          <w:szCs w:val="24"/>
          <w:lang w:val="cs-CZ"/>
        </w:rPr>
      </w:pPr>
      <w:r w:rsidRPr="00270ABB">
        <w:rPr>
          <w:sz w:val="24"/>
          <w:szCs w:val="24"/>
          <w:lang w:val="cs-CZ"/>
        </w:rPr>
        <w:t>ultrazvuk břicha,</w:t>
      </w:r>
    </w:p>
    <w:p w14:paraId="755C58F0" w14:textId="77777777" w:rsidR="002027FE" w:rsidRPr="00270ABB" w:rsidRDefault="002027FE" w:rsidP="00832B78">
      <w:pPr>
        <w:pStyle w:val="Odstavecseseznamem"/>
        <w:numPr>
          <w:ilvl w:val="0"/>
          <w:numId w:val="31"/>
        </w:numPr>
        <w:tabs>
          <w:tab w:val="clear" w:pos="720"/>
          <w:tab w:val="num" w:pos="1418"/>
        </w:tabs>
        <w:suppressAutoHyphens w:val="0"/>
        <w:spacing w:before="120"/>
        <w:ind w:left="1418" w:right="-3" w:hanging="567"/>
        <w:jc w:val="both"/>
        <w:rPr>
          <w:sz w:val="24"/>
          <w:szCs w:val="24"/>
          <w:lang w:val="cs-CZ"/>
        </w:rPr>
      </w:pPr>
      <w:r w:rsidRPr="00270ABB">
        <w:rPr>
          <w:sz w:val="24"/>
          <w:szCs w:val="24"/>
          <w:lang w:val="cs-CZ"/>
        </w:rPr>
        <w:t>ultrazvuk prsou,</w:t>
      </w:r>
    </w:p>
    <w:p w14:paraId="72CCEB57" w14:textId="77777777" w:rsidR="002027FE" w:rsidRPr="00270ABB" w:rsidRDefault="002027FE" w:rsidP="00832B78">
      <w:pPr>
        <w:pStyle w:val="Odstavecseseznamem"/>
        <w:numPr>
          <w:ilvl w:val="0"/>
          <w:numId w:val="31"/>
        </w:numPr>
        <w:tabs>
          <w:tab w:val="clear" w:pos="720"/>
          <w:tab w:val="num" w:pos="1418"/>
        </w:tabs>
        <w:suppressAutoHyphens w:val="0"/>
        <w:spacing w:before="120"/>
        <w:ind w:left="1418" w:right="-3" w:hanging="567"/>
        <w:jc w:val="both"/>
        <w:rPr>
          <w:sz w:val="24"/>
          <w:szCs w:val="24"/>
          <w:lang w:val="cs-CZ"/>
        </w:rPr>
      </w:pPr>
      <w:r w:rsidRPr="00270ABB">
        <w:rPr>
          <w:sz w:val="24"/>
          <w:szCs w:val="24"/>
          <w:lang w:val="cs-CZ"/>
        </w:rPr>
        <w:t>vyšetření prostaty (vyšetření lékařem, ultrazvuk a PSA),</w:t>
      </w:r>
    </w:p>
    <w:p w14:paraId="3A6D680F" w14:textId="7F7D12A1" w:rsidR="002027FE" w:rsidRPr="00270ABB" w:rsidRDefault="002027FE" w:rsidP="00832B78">
      <w:pPr>
        <w:pStyle w:val="Odstavecseseznamem"/>
        <w:numPr>
          <w:ilvl w:val="0"/>
          <w:numId w:val="31"/>
        </w:numPr>
        <w:tabs>
          <w:tab w:val="clear" w:pos="720"/>
          <w:tab w:val="num" w:pos="1418"/>
        </w:tabs>
        <w:suppressAutoHyphens w:val="0"/>
        <w:spacing w:before="120"/>
        <w:ind w:left="1418" w:right="-3" w:hanging="567"/>
        <w:jc w:val="both"/>
        <w:rPr>
          <w:sz w:val="24"/>
          <w:szCs w:val="24"/>
          <w:lang w:val="cs-CZ"/>
        </w:rPr>
      </w:pPr>
      <w:r w:rsidRPr="00270ABB">
        <w:rPr>
          <w:sz w:val="24"/>
          <w:szCs w:val="24"/>
          <w:lang w:val="cs-CZ"/>
        </w:rPr>
        <w:t>test na</w:t>
      </w:r>
      <w:r w:rsidR="002C1A18" w:rsidRPr="00270ABB">
        <w:rPr>
          <w:sz w:val="24"/>
          <w:szCs w:val="24"/>
          <w:lang w:val="cs-CZ"/>
        </w:rPr>
        <w:t xml:space="preserve"> okultní krvácení do</w:t>
      </w:r>
      <w:r w:rsidRPr="00270ABB">
        <w:rPr>
          <w:sz w:val="24"/>
          <w:szCs w:val="24"/>
          <w:lang w:val="cs-CZ"/>
        </w:rPr>
        <w:t xml:space="preserve"> stolic</w:t>
      </w:r>
      <w:r w:rsidR="002C1A18" w:rsidRPr="00270ABB">
        <w:rPr>
          <w:sz w:val="24"/>
          <w:szCs w:val="24"/>
          <w:lang w:val="cs-CZ"/>
        </w:rPr>
        <w:t>e</w:t>
      </w:r>
      <w:r w:rsidRPr="00270ABB">
        <w:rPr>
          <w:sz w:val="24"/>
          <w:szCs w:val="24"/>
          <w:lang w:val="cs-CZ"/>
        </w:rPr>
        <w:t>,</w:t>
      </w:r>
    </w:p>
    <w:p w14:paraId="123DE03E" w14:textId="77777777" w:rsidR="002027FE" w:rsidRPr="00270ABB" w:rsidRDefault="002027FE" w:rsidP="00832B78">
      <w:pPr>
        <w:pStyle w:val="Odstavecseseznamem"/>
        <w:numPr>
          <w:ilvl w:val="0"/>
          <w:numId w:val="31"/>
        </w:numPr>
        <w:tabs>
          <w:tab w:val="clear" w:pos="720"/>
          <w:tab w:val="num" w:pos="1418"/>
        </w:tabs>
        <w:suppressAutoHyphens w:val="0"/>
        <w:spacing w:before="120"/>
        <w:ind w:left="1418" w:right="-3" w:hanging="567"/>
        <w:jc w:val="both"/>
        <w:rPr>
          <w:sz w:val="24"/>
          <w:szCs w:val="24"/>
          <w:lang w:val="cs-CZ"/>
        </w:rPr>
      </w:pPr>
      <w:r w:rsidRPr="00270ABB">
        <w:rPr>
          <w:sz w:val="24"/>
          <w:szCs w:val="24"/>
          <w:lang w:val="cs-CZ"/>
        </w:rPr>
        <w:t>ECHO základní,</w:t>
      </w:r>
    </w:p>
    <w:p w14:paraId="6AD0675D" w14:textId="77777777" w:rsidR="002027FE" w:rsidRPr="00270ABB" w:rsidRDefault="002027FE" w:rsidP="00832B78">
      <w:pPr>
        <w:pStyle w:val="Odstavecseseznamem"/>
        <w:numPr>
          <w:ilvl w:val="0"/>
          <w:numId w:val="31"/>
        </w:numPr>
        <w:tabs>
          <w:tab w:val="clear" w:pos="720"/>
          <w:tab w:val="num" w:pos="1418"/>
        </w:tabs>
        <w:suppressAutoHyphens w:val="0"/>
        <w:spacing w:before="120"/>
        <w:ind w:left="1418" w:right="-3" w:hanging="567"/>
        <w:jc w:val="both"/>
        <w:rPr>
          <w:sz w:val="24"/>
          <w:szCs w:val="24"/>
          <w:lang w:val="cs-CZ"/>
        </w:rPr>
      </w:pPr>
      <w:r w:rsidRPr="00270ABB">
        <w:rPr>
          <w:sz w:val="24"/>
          <w:szCs w:val="24"/>
          <w:lang w:val="cs-CZ"/>
        </w:rPr>
        <w:t>UZ krkavic,</w:t>
      </w:r>
    </w:p>
    <w:p w14:paraId="581A4781" w14:textId="77777777" w:rsidR="002027FE" w:rsidRPr="00270ABB" w:rsidRDefault="002027FE" w:rsidP="00832B78">
      <w:pPr>
        <w:pStyle w:val="Odstavecseseznamem"/>
        <w:numPr>
          <w:ilvl w:val="0"/>
          <w:numId w:val="31"/>
        </w:numPr>
        <w:tabs>
          <w:tab w:val="clear" w:pos="720"/>
          <w:tab w:val="num" w:pos="1418"/>
        </w:tabs>
        <w:suppressAutoHyphens w:val="0"/>
        <w:spacing w:before="120"/>
        <w:ind w:left="1418" w:right="-3" w:hanging="567"/>
        <w:jc w:val="both"/>
        <w:rPr>
          <w:sz w:val="24"/>
          <w:szCs w:val="24"/>
          <w:lang w:val="cs-CZ"/>
        </w:rPr>
      </w:pPr>
      <w:r w:rsidRPr="00270ABB">
        <w:rPr>
          <w:sz w:val="24"/>
          <w:szCs w:val="24"/>
          <w:lang w:val="cs-CZ"/>
        </w:rPr>
        <w:t xml:space="preserve">oční vyšetření (vyšetření </w:t>
      </w:r>
      <w:proofErr w:type="spellStart"/>
      <w:r w:rsidRPr="00270ABB">
        <w:rPr>
          <w:sz w:val="24"/>
          <w:szCs w:val="24"/>
          <w:lang w:val="cs-CZ"/>
        </w:rPr>
        <w:t>vizu</w:t>
      </w:r>
      <w:proofErr w:type="spellEnd"/>
      <w:r w:rsidRPr="00270ABB">
        <w:rPr>
          <w:sz w:val="24"/>
          <w:szCs w:val="24"/>
          <w:lang w:val="cs-CZ"/>
        </w:rPr>
        <w:t>, očního pozadí a nitroočního tlaku),</w:t>
      </w:r>
    </w:p>
    <w:p w14:paraId="03360F49" w14:textId="3C47B5C6" w:rsidR="002027FE" w:rsidRPr="00270ABB" w:rsidRDefault="002027FE" w:rsidP="00832B78">
      <w:pPr>
        <w:pStyle w:val="Odstavecseseznamem"/>
        <w:numPr>
          <w:ilvl w:val="0"/>
          <w:numId w:val="31"/>
        </w:numPr>
        <w:tabs>
          <w:tab w:val="clear" w:pos="720"/>
          <w:tab w:val="num" w:pos="1418"/>
        </w:tabs>
        <w:suppressAutoHyphens w:val="0"/>
        <w:spacing w:before="120"/>
        <w:ind w:left="1418" w:right="-3" w:hanging="567"/>
        <w:jc w:val="both"/>
        <w:rPr>
          <w:sz w:val="24"/>
          <w:szCs w:val="24"/>
          <w:lang w:val="cs-CZ"/>
        </w:rPr>
      </w:pPr>
      <w:r w:rsidRPr="00270ABB">
        <w:rPr>
          <w:sz w:val="24"/>
          <w:szCs w:val="24"/>
          <w:lang w:val="cs-CZ"/>
        </w:rPr>
        <w:t>pohovor s</w:t>
      </w:r>
      <w:r w:rsidR="00D140CE" w:rsidRPr="00270ABB">
        <w:rPr>
          <w:sz w:val="24"/>
          <w:szCs w:val="24"/>
          <w:lang w:val="cs-CZ"/>
        </w:rPr>
        <w:t> </w:t>
      </w:r>
      <w:r w:rsidRPr="00270ABB">
        <w:rPr>
          <w:sz w:val="24"/>
          <w:szCs w:val="24"/>
          <w:lang w:val="cs-CZ"/>
        </w:rPr>
        <w:t>psychologem</w:t>
      </w:r>
      <w:r w:rsidR="00D140CE" w:rsidRPr="00270ABB">
        <w:rPr>
          <w:sz w:val="24"/>
          <w:szCs w:val="24"/>
          <w:lang w:val="cs-CZ"/>
        </w:rPr>
        <w:t xml:space="preserve"> (60 minut)</w:t>
      </w:r>
      <w:r w:rsidRPr="00270ABB">
        <w:rPr>
          <w:sz w:val="24"/>
          <w:szCs w:val="24"/>
          <w:lang w:val="cs-CZ"/>
        </w:rPr>
        <w:t>,</w:t>
      </w:r>
    </w:p>
    <w:p w14:paraId="3B9B7245" w14:textId="5578BA14" w:rsidR="00ED2ED2" w:rsidRPr="00270ABB" w:rsidRDefault="00ED2ED2" w:rsidP="00832B78">
      <w:pPr>
        <w:pStyle w:val="Odstavecseseznamem"/>
        <w:numPr>
          <w:ilvl w:val="0"/>
          <w:numId w:val="31"/>
        </w:numPr>
        <w:tabs>
          <w:tab w:val="clear" w:pos="720"/>
          <w:tab w:val="num" w:pos="1418"/>
        </w:tabs>
        <w:suppressAutoHyphens w:val="0"/>
        <w:spacing w:before="120"/>
        <w:ind w:left="1418" w:right="-3" w:hanging="567"/>
        <w:jc w:val="both"/>
        <w:rPr>
          <w:sz w:val="24"/>
          <w:szCs w:val="24"/>
          <w:lang w:val="cs-CZ"/>
        </w:rPr>
      </w:pPr>
      <w:r w:rsidRPr="00270ABB">
        <w:rPr>
          <w:sz w:val="24"/>
          <w:szCs w:val="24"/>
          <w:lang w:val="cs-CZ"/>
        </w:rPr>
        <w:t xml:space="preserve">zátěžová </w:t>
      </w:r>
      <w:proofErr w:type="spellStart"/>
      <w:r w:rsidRPr="00270ABB">
        <w:rPr>
          <w:sz w:val="24"/>
          <w:szCs w:val="24"/>
          <w:lang w:val="cs-CZ"/>
        </w:rPr>
        <w:t>ergometrie</w:t>
      </w:r>
      <w:proofErr w:type="spellEnd"/>
      <w:r w:rsidR="0061556F" w:rsidRPr="00270ABB">
        <w:rPr>
          <w:sz w:val="24"/>
          <w:szCs w:val="24"/>
          <w:lang w:val="cs-CZ"/>
        </w:rPr>
        <w:t>,</w:t>
      </w:r>
      <w:r w:rsidR="00ED2BC5" w:rsidRPr="00270ABB">
        <w:rPr>
          <w:sz w:val="24"/>
          <w:szCs w:val="24"/>
          <w:lang w:val="cs-CZ"/>
        </w:rPr>
        <w:t xml:space="preserve">            </w:t>
      </w:r>
    </w:p>
    <w:p w14:paraId="4F66F395" w14:textId="77777777" w:rsidR="00ED2ED2" w:rsidRPr="00270ABB" w:rsidRDefault="00ED2ED2" w:rsidP="00832B78">
      <w:pPr>
        <w:pStyle w:val="Odstavecseseznamem"/>
        <w:numPr>
          <w:ilvl w:val="0"/>
          <w:numId w:val="31"/>
        </w:numPr>
        <w:tabs>
          <w:tab w:val="clear" w:pos="720"/>
          <w:tab w:val="num" w:pos="1418"/>
        </w:tabs>
        <w:suppressAutoHyphens w:val="0"/>
        <w:spacing w:before="120"/>
        <w:ind w:left="1418" w:right="-3" w:hanging="567"/>
        <w:jc w:val="both"/>
        <w:rPr>
          <w:szCs w:val="24"/>
          <w:lang w:val="cs-CZ"/>
        </w:rPr>
      </w:pPr>
      <w:r w:rsidRPr="00270ABB">
        <w:rPr>
          <w:sz w:val="24"/>
          <w:szCs w:val="24"/>
          <w:lang w:val="cs-CZ"/>
        </w:rPr>
        <w:t>laboratorní vyšetření vzorků (krevní obraz, glykémie, jaterní testy, test štítné žlázy fT4, PSA a volný PSA, cholesterol celkový, LDL, HDL, TG, urea, kreatinin, kyselina močová, moč chemicky + sediment),</w:t>
      </w:r>
    </w:p>
    <w:p w14:paraId="06860D85" w14:textId="730C3A7D" w:rsidR="004C02C9" w:rsidRPr="00270ABB" w:rsidRDefault="002027FE" w:rsidP="00270ABB">
      <w:pPr>
        <w:pStyle w:val="Odstavecseseznamem"/>
        <w:numPr>
          <w:ilvl w:val="0"/>
          <w:numId w:val="31"/>
        </w:numPr>
        <w:tabs>
          <w:tab w:val="clear" w:pos="720"/>
          <w:tab w:val="num" w:pos="1418"/>
        </w:tabs>
        <w:suppressAutoHyphens w:val="0"/>
        <w:spacing w:before="120"/>
        <w:ind w:left="1418" w:right="-3" w:hanging="567"/>
        <w:jc w:val="both"/>
        <w:rPr>
          <w:sz w:val="24"/>
          <w:szCs w:val="24"/>
          <w:lang w:val="cs-CZ"/>
        </w:rPr>
      </w:pPr>
      <w:r w:rsidRPr="00270ABB">
        <w:rPr>
          <w:sz w:val="24"/>
          <w:szCs w:val="24"/>
          <w:lang w:val="cs-CZ"/>
        </w:rPr>
        <w:t>očkování – aplikace vybraných vakcín.</w:t>
      </w:r>
    </w:p>
    <w:p w14:paraId="5FC15938" w14:textId="0766EF47" w:rsidR="00051B21" w:rsidRPr="001B31EA" w:rsidRDefault="00F56EC5" w:rsidP="00832B78">
      <w:pPr>
        <w:pStyle w:val="Odstavecseseznamem"/>
        <w:numPr>
          <w:ilvl w:val="1"/>
          <w:numId w:val="21"/>
        </w:numPr>
        <w:tabs>
          <w:tab w:val="clear" w:pos="1440"/>
          <w:tab w:val="num" w:pos="426"/>
        </w:tabs>
        <w:suppressAutoHyphens w:val="0"/>
        <w:spacing w:before="120"/>
        <w:ind w:left="426" w:right="-3" w:hanging="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</w:t>
      </w:r>
      <w:r w:rsidR="007D7C11" w:rsidRPr="001B31EA">
        <w:rPr>
          <w:sz w:val="24"/>
          <w:szCs w:val="24"/>
          <w:lang w:val="cs-CZ"/>
        </w:rPr>
        <w:t xml:space="preserve">romě vyšetření uvedených v odst. 1 </w:t>
      </w:r>
      <w:r w:rsidR="007727A2">
        <w:rPr>
          <w:sz w:val="24"/>
          <w:szCs w:val="24"/>
          <w:lang w:val="cs-CZ"/>
        </w:rPr>
        <w:t xml:space="preserve">tohoto článku </w:t>
      </w:r>
      <w:r>
        <w:rPr>
          <w:sz w:val="24"/>
          <w:szCs w:val="24"/>
          <w:lang w:val="cs-CZ"/>
        </w:rPr>
        <w:t xml:space="preserve">se </w:t>
      </w:r>
      <w:r w:rsidR="00051B21" w:rsidRPr="001B31EA">
        <w:rPr>
          <w:sz w:val="24"/>
          <w:szCs w:val="24"/>
          <w:lang w:val="cs-CZ"/>
        </w:rPr>
        <w:t>poskytovatel zavazuje provádět tyto činnosti:</w:t>
      </w:r>
    </w:p>
    <w:p w14:paraId="17889223" w14:textId="70AC8A45" w:rsidR="00051B21" w:rsidRPr="005A0897" w:rsidRDefault="00051B21" w:rsidP="00832B78">
      <w:pPr>
        <w:pStyle w:val="Odstavecseseznamem"/>
        <w:numPr>
          <w:ilvl w:val="1"/>
          <w:numId w:val="35"/>
        </w:numPr>
        <w:suppressAutoHyphens w:val="0"/>
        <w:spacing w:before="120"/>
        <w:ind w:right="-3" w:hanging="589"/>
        <w:jc w:val="both"/>
        <w:rPr>
          <w:sz w:val="24"/>
          <w:szCs w:val="24"/>
          <w:lang w:val="cs-CZ"/>
        </w:rPr>
      </w:pPr>
      <w:r w:rsidRPr="00DC5D55">
        <w:rPr>
          <w:sz w:val="24"/>
          <w:szCs w:val="24"/>
          <w:lang w:val="cs-CZ"/>
        </w:rPr>
        <w:t>provedení vstupního rozhovoru lékařem v oboru všeobecného praktického lékařství (obsah</w:t>
      </w:r>
      <w:r w:rsidRPr="00011F0A">
        <w:rPr>
          <w:sz w:val="24"/>
          <w:szCs w:val="24"/>
          <w:lang w:val="cs-CZ"/>
        </w:rPr>
        <w:t>em vstupního rozhovoru je zjištění aktuálního zdravotního stavu zaměstnance, anamnéza a další důležité informace pro provedení sady preventivních vyšetření),</w:t>
      </w:r>
    </w:p>
    <w:p w14:paraId="6D5B058E" w14:textId="77777777" w:rsidR="00051B21" w:rsidRPr="00DC5D55" w:rsidRDefault="00051B21" w:rsidP="00832B78">
      <w:pPr>
        <w:pStyle w:val="Odstavecseseznamem"/>
        <w:numPr>
          <w:ilvl w:val="1"/>
          <w:numId w:val="35"/>
        </w:numPr>
        <w:suppressAutoHyphens w:val="0"/>
        <w:spacing w:before="120"/>
        <w:ind w:right="-3" w:hanging="589"/>
        <w:jc w:val="both"/>
        <w:rPr>
          <w:sz w:val="24"/>
          <w:szCs w:val="24"/>
          <w:lang w:val="cs-CZ"/>
        </w:rPr>
      </w:pPr>
      <w:r w:rsidRPr="005A0897">
        <w:rPr>
          <w:sz w:val="24"/>
          <w:szCs w:val="24"/>
          <w:lang w:val="cs-CZ"/>
        </w:rPr>
        <w:t>provedení klinického vyšetření – základní oční vyšetření, základní vyšetření svalově-kosterního ap</w:t>
      </w:r>
      <w:r w:rsidRPr="00DC5D55">
        <w:rPr>
          <w:sz w:val="24"/>
          <w:szCs w:val="24"/>
          <w:lang w:val="cs-CZ"/>
        </w:rPr>
        <w:t xml:space="preserve">arátu, </w:t>
      </w:r>
    </w:p>
    <w:p w14:paraId="57F1054E" w14:textId="2E8D3AFE" w:rsidR="00051B21" w:rsidRPr="00DC5D55" w:rsidRDefault="00051B21" w:rsidP="00832B78">
      <w:pPr>
        <w:pStyle w:val="Odstavecseseznamem"/>
        <w:numPr>
          <w:ilvl w:val="1"/>
          <w:numId w:val="35"/>
        </w:numPr>
        <w:suppressAutoHyphens w:val="0"/>
        <w:spacing w:before="120"/>
        <w:ind w:right="-3" w:hanging="589"/>
        <w:jc w:val="both"/>
        <w:rPr>
          <w:sz w:val="24"/>
          <w:szCs w:val="24"/>
          <w:lang w:val="cs-CZ"/>
        </w:rPr>
      </w:pPr>
      <w:r w:rsidRPr="00DC5D55">
        <w:rPr>
          <w:sz w:val="24"/>
          <w:szCs w:val="24"/>
          <w:lang w:val="cs-CZ"/>
        </w:rPr>
        <w:t>provedení závěrečného rozhovoru při předání zprávy z</w:t>
      </w:r>
      <w:r w:rsidR="00EE7999">
        <w:rPr>
          <w:sz w:val="24"/>
          <w:szCs w:val="24"/>
          <w:lang w:val="cs-CZ"/>
        </w:rPr>
        <w:t xml:space="preserve"> </w:t>
      </w:r>
      <w:r w:rsidR="00C5015D" w:rsidRPr="00DC5D55">
        <w:rPr>
          <w:sz w:val="24"/>
          <w:szCs w:val="24"/>
          <w:lang w:val="cs-CZ"/>
        </w:rPr>
        <w:t xml:space="preserve">výše uvedených </w:t>
      </w:r>
      <w:r w:rsidRPr="00DC5D55">
        <w:rPr>
          <w:sz w:val="24"/>
          <w:szCs w:val="24"/>
          <w:lang w:val="cs-CZ"/>
        </w:rPr>
        <w:t xml:space="preserve">preventivních vyšetření (vysvětlení výsledků a závěrů, informace o dalších krocích, jako např. </w:t>
      </w:r>
      <w:r w:rsidR="00054306">
        <w:rPr>
          <w:sz w:val="24"/>
          <w:szCs w:val="24"/>
          <w:lang w:val="cs-CZ"/>
        </w:rPr>
        <w:t xml:space="preserve">instrukce k </w:t>
      </w:r>
      <w:r w:rsidRPr="00DC5D55">
        <w:rPr>
          <w:sz w:val="24"/>
          <w:szCs w:val="24"/>
          <w:lang w:val="cs-CZ"/>
        </w:rPr>
        <w:t>předání výsledků registrujícímu praktickému lékaři)</w:t>
      </w:r>
      <w:r w:rsidR="00AC019F" w:rsidRPr="00DC5D55">
        <w:rPr>
          <w:sz w:val="24"/>
          <w:szCs w:val="24"/>
          <w:lang w:val="cs-CZ"/>
        </w:rPr>
        <w:t>,</w:t>
      </w:r>
    </w:p>
    <w:p w14:paraId="1F65E104" w14:textId="49ECD270" w:rsidR="00442822" w:rsidRPr="00DC5D55" w:rsidRDefault="00442822" w:rsidP="00832B78">
      <w:pPr>
        <w:pStyle w:val="Odstavecseseznamem"/>
        <w:numPr>
          <w:ilvl w:val="1"/>
          <w:numId w:val="35"/>
        </w:numPr>
        <w:suppressAutoHyphens w:val="0"/>
        <w:spacing w:before="120"/>
        <w:ind w:right="-3" w:hanging="589"/>
        <w:jc w:val="both"/>
        <w:rPr>
          <w:sz w:val="24"/>
          <w:szCs w:val="24"/>
          <w:lang w:val="cs-CZ"/>
        </w:rPr>
      </w:pPr>
      <w:r w:rsidRPr="00DC5D55">
        <w:rPr>
          <w:sz w:val="24"/>
          <w:szCs w:val="24"/>
          <w:lang w:val="cs-CZ"/>
        </w:rPr>
        <w:t xml:space="preserve">odběr krve a </w:t>
      </w:r>
      <w:r w:rsidR="006962E6">
        <w:rPr>
          <w:sz w:val="24"/>
          <w:szCs w:val="24"/>
          <w:lang w:val="cs-CZ"/>
        </w:rPr>
        <w:t xml:space="preserve">následné </w:t>
      </w:r>
      <w:r w:rsidRPr="00DC5D55">
        <w:rPr>
          <w:sz w:val="24"/>
          <w:szCs w:val="24"/>
          <w:lang w:val="cs-CZ"/>
        </w:rPr>
        <w:t>vyhodnocení výsledků laborato</w:t>
      </w:r>
      <w:r w:rsidR="006962E6">
        <w:rPr>
          <w:sz w:val="24"/>
          <w:szCs w:val="24"/>
          <w:lang w:val="cs-CZ"/>
        </w:rPr>
        <w:t>rního vyšetření vzorků</w:t>
      </w:r>
      <w:r w:rsidRPr="00DC5D55">
        <w:rPr>
          <w:sz w:val="24"/>
          <w:szCs w:val="24"/>
          <w:lang w:val="cs-CZ"/>
        </w:rPr>
        <w:t>.</w:t>
      </w:r>
    </w:p>
    <w:p w14:paraId="785E4E97" w14:textId="227DE4DC" w:rsidR="007D4B96" w:rsidRDefault="00B1600B" w:rsidP="00832B78">
      <w:pPr>
        <w:pStyle w:val="Odstavecseseznamem"/>
        <w:numPr>
          <w:ilvl w:val="1"/>
          <w:numId w:val="20"/>
        </w:numPr>
        <w:tabs>
          <w:tab w:val="clear" w:pos="1440"/>
          <w:tab w:val="num" w:pos="426"/>
        </w:tabs>
        <w:suppressAutoHyphens w:val="0"/>
        <w:spacing w:before="120"/>
        <w:ind w:left="426" w:right="-3" w:hanging="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Poskytovatel bere na vědomí, že v </w:t>
      </w:r>
      <w:r w:rsidRPr="00874E33">
        <w:rPr>
          <w:b/>
          <w:sz w:val="24"/>
          <w:szCs w:val="24"/>
          <w:lang w:val="cs-CZ"/>
        </w:rPr>
        <w:t>lokalitě Praha</w:t>
      </w:r>
      <w:r>
        <w:rPr>
          <w:sz w:val="24"/>
          <w:szCs w:val="24"/>
          <w:lang w:val="cs-CZ"/>
        </w:rPr>
        <w:t xml:space="preserve"> může činnosti uvedené v odst. 2 tohoto článku provádět praktický lékař příkazce. </w:t>
      </w:r>
      <w:r w:rsidR="00262D7E">
        <w:rPr>
          <w:sz w:val="24"/>
          <w:szCs w:val="24"/>
          <w:lang w:val="cs-CZ"/>
        </w:rPr>
        <w:t xml:space="preserve">Poskytovatel se </w:t>
      </w:r>
      <w:r>
        <w:rPr>
          <w:sz w:val="24"/>
          <w:szCs w:val="24"/>
          <w:lang w:val="cs-CZ"/>
        </w:rPr>
        <w:t xml:space="preserve">proto </w:t>
      </w:r>
      <w:r w:rsidR="00262D7E">
        <w:rPr>
          <w:sz w:val="24"/>
          <w:szCs w:val="24"/>
          <w:lang w:val="cs-CZ"/>
        </w:rPr>
        <w:t xml:space="preserve">dále zavazuje zajistit v lokalitě Praha </w:t>
      </w:r>
      <w:r w:rsidR="008923A8" w:rsidRPr="00BA4E0C">
        <w:rPr>
          <w:sz w:val="24"/>
          <w:szCs w:val="24"/>
          <w:lang w:val="cs-CZ"/>
        </w:rPr>
        <w:t xml:space="preserve">(adresa: </w:t>
      </w:r>
      <w:r w:rsidR="001F51EC" w:rsidRPr="00C24DFE">
        <w:rPr>
          <w:sz w:val="24"/>
          <w:szCs w:val="24"/>
          <w:lang w:val="cs-CZ"/>
        </w:rPr>
        <w:t>Senovážná 1</w:t>
      </w:r>
      <w:r w:rsidR="008923A8" w:rsidRPr="00C24DFE">
        <w:rPr>
          <w:sz w:val="24"/>
          <w:szCs w:val="24"/>
          <w:lang w:val="cs-CZ"/>
        </w:rPr>
        <w:t>, 115 03 Praha</w:t>
      </w:r>
      <w:r w:rsidR="00B1714B" w:rsidRPr="00C24DFE">
        <w:rPr>
          <w:sz w:val="24"/>
          <w:szCs w:val="24"/>
          <w:lang w:val="cs-CZ"/>
        </w:rPr>
        <w:t xml:space="preserve"> 1</w:t>
      </w:r>
      <w:r w:rsidR="008923A8" w:rsidRPr="00BA4E0C">
        <w:rPr>
          <w:sz w:val="24"/>
          <w:szCs w:val="24"/>
          <w:lang w:val="cs-CZ"/>
        </w:rPr>
        <w:t>)</w:t>
      </w:r>
      <w:r w:rsidR="008923A8">
        <w:rPr>
          <w:sz w:val="24"/>
          <w:szCs w:val="24"/>
          <w:lang w:val="cs-CZ"/>
        </w:rPr>
        <w:t xml:space="preserve"> </w:t>
      </w:r>
      <w:r w:rsidR="00262D7E">
        <w:rPr>
          <w:sz w:val="24"/>
          <w:szCs w:val="24"/>
          <w:lang w:val="cs-CZ"/>
        </w:rPr>
        <w:t xml:space="preserve">pravidelné vyzvedávání laboratorních vzorků </w:t>
      </w:r>
      <w:r w:rsidR="00F44C3C">
        <w:rPr>
          <w:sz w:val="24"/>
          <w:szCs w:val="24"/>
          <w:lang w:val="cs-CZ"/>
        </w:rPr>
        <w:t>(zejména krve a stolice)</w:t>
      </w:r>
      <w:r w:rsidR="00D34C5A">
        <w:rPr>
          <w:sz w:val="24"/>
          <w:szCs w:val="24"/>
          <w:lang w:val="cs-CZ"/>
        </w:rPr>
        <w:t xml:space="preserve"> a žádanek </w:t>
      </w:r>
      <w:r w:rsidR="00262D7E">
        <w:rPr>
          <w:sz w:val="24"/>
          <w:szCs w:val="24"/>
          <w:lang w:val="cs-CZ"/>
        </w:rPr>
        <w:t>k požadovaným vyšetřením</w:t>
      </w:r>
      <w:r w:rsidR="003518C7">
        <w:rPr>
          <w:sz w:val="24"/>
          <w:szCs w:val="24"/>
          <w:lang w:val="cs-CZ"/>
        </w:rPr>
        <w:t>, a to</w:t>
      </w:r>
      <w:r w:rsidR="00262D7E">
        <w:rPr>
          <w:sz w:val="24"/>
          <w:szCs w:val="24"/>
          <w:lang w:val="cs-CZ"/>
        </w:rPr>
        <w:t xml:space="preserve"> </w:t>
      </w:r>
      <w:r w:rsidR="009F0646" w:rsidRPr="009F0646">
        <w:rPr>
          <w:sz w:val="24"/>
          <w:szCs w:val="24"/>
          <w:lang w:val="cs-CZ"/>
        </w:rPr>
        <w:t>každý pracovní den</w:t>
      </w:r>
      <w:r w:rsidR="00E003FD" w:rsidRPr="009F0646">
        <w:rPr>
          <w:sz w:val="24"/>
          <w:szCs w:val="24"/>
          <w:lang w:val="cs-CZ"/>
        </w:rPr>
        <w:t xml:space="preserve"> </w:t>
      </w:r>
      <w:r w:rsidR="00262D7E" w:rsidRPr="009F0646">
        <w:rPr>
          <w:sz w:val="24"/>
          <w:szCs w:val="24"/>
          <w:lang w:val="cs-CZ"/>
        </w:rPr>
        <w:t>v </w:t>
      </w:r>
      <w:r w:rsidR="00F44C3C" w:rsidRPr="009F0646">
        <w:rPr>
          <w:sz w:val="24"/>
          <w:szCs w:val="24"/>
          <w:lang w:val="cs-CZ"/>
        </w:rPr>
        <w:t xml:space="preserve">době od </w:t>
      </w:r>
      <w:r w:rsidR="00B27B3E" w:rsidRPr="009F0646">
        <w:rPr>
          <w:sz w:val="24"/>
          <w:szCs w:val="24"/>
          <w:lang w:val="cs-CZ"/>
        </w:rPr>
        <w:t>9</w:t>
      </w:r>
      <w:r w:rsidR="00F44C3C" w:rsidRPr="009F0646">
        <w:rPr>
          <w:sz w:val="24"/>
          <w:szCs w:val="24"/>
          <w:lang w:val="cs-CZ"/>
        </w:rPr>
        <w:t>:00 do 10</w:t>
      </w:r>
      <w:r w:rsidR="00737C7E" w:rsidRPr="009F0646">
        <w:rPr>
          <w:sz w:val="24"/>
          <w:szCs w:val="24"/>
          <w:lang w:val="cs-CZ"/>
        </w:rPr>
        <w:t>:00</w:t>
      </w:r>
      <w:r w:rsidR="00F44C3C" w:rsidRPr="009F0646">
        <w:rPr>
          <w:sz w:val="24"/>
          <w:szCs w:val="24"/>
          <w:lang w:val="cs-CZ"/>
        </w:rPr>
        <w:t xml:space="preserve"> hod</w:t>
      </w:r>
      <w:r w:rsidR="003518C7" w:rsidRPr="009F0646">
        <w:rPr>
          <w:sz w:val="24"/>
          <w:szCs w:val="24"/>
          <w:lang w:val="cs-CZ"/>
        </w:rPr>
        <w:t>.</w:t>
      </w:r>
      <w:r w:rsidR="00F44C3C">
        <w:rPr>
          <w:sz w:val="24"/>
          <w:szCs w:val="24"/>
          <w:lang w:val="cs-CZ"/>
        </w:rPr>
        <w:t>, nedohodnou-li se smluvní strany jinak</w:t>
      </w:r>
      <w:r w:rsidR="00262D7E">
        <w:rPr>
          <w:sz w:val="24"/>
          <w:szCs w:val="24"/>
          <w:lang w:val="cs-CZ"/>
        </w:rPr>
        <w:t xml:space="preserve">. </w:t>
      </w:r>
      <w:r w:rsidR="003518C7">
        <w:rPr>
          <w:sz w:val="24"/>
          <w:szCs w:val="24"/>
          <w:lang w:val="cs-CZ"/>
        </w:rPr>
        <w:t>Bude-li to možné, p</w:t>
      </w:r>
      <w:r w:rsidR="008923A8">
        <w:rPr>
          <w:sz w:val="24"/>
          <w:szCs w:val="24"/>
          <w:lang w:val="cs-CZ"/>
        </w:rPr>
        <w:t>říkazce 1</w:t>
      </w:r>
      <w:r w:rsidR="003D44A9">
        <w:rPr>
          <w:sz w:val="24"/>
          <w:szCs w:val="24"/>
          <w:lang w:val="cs-CZ"/>
        </w:rPr>
        <w:t> </w:t>
      </w:r>
      <w:r w:rsidR="008923A8">
        <w:rPr>
          <w:sz w:val="24"/>
          <w:szCs w:val="24"/>
          <w:lang w:val="cs-CZ"/>
        </w:rPr>
        <w:t>den předem oznám</w:t>
      </w:r>
      <w:r w:rsidR="00136493">
        <w:rPr>
          <w:sz w:val="24"/>
          <w:szCs w:val="24"/>
          <w:lang w:val="cs-CZ"/>
        </w:rPr>
        <w:t>í</w:t>
      </w:r>
      <w:r w:rsidR="008923A8">
        <w:rPr>
          <w:sz w:val="24"/>
          <w:szCs w:val="24"/>
          <w:lang w:val="cs-CZ"/>
        </w:rPr>
        <w:t xml:space="preserve"> poskytovateli, </w:t>
      </w:r>
      <w:r w:rsidR="003518C7">
        <w:rPr>
          <w:sz w:val="24"/>
          <w:szCs w:val="24"/>
          <w:lang w:val="cs-CZ"/>
        </w:rPr>
        <w:t>pokud</w:t>
      </w:r>
      <w:r w:rsidR="008923A8">
        <w:rPr>
          <w:sz w:val="24"/>
          <w:szCs w:val="24"/>
          <w:lang w:val="cs-CZ"/>
        </w:rPr>
        <w:t xml:space="preserve"> vzorky</w:t>
      </w:r>
      <w:r w:rsidR="003518C7">
        <w:rPr>
          <w:sz w:val="24"/>
          <w:szCs w:val="24"/>
          <w:lang w:val="cs-CZ"/>
        </w:rPr>
        <w:t xml:space="preserve"> a </w:t>
      </w:r>
      <w:r w:rsidR="00667CD3">
        <w:rPr>
          <w:sz w:val="24"/>
          <w:szCs w:val="24"/>
          <w:lang w:val="cs-CZ"/>
        </w:rPr>
        <w:t xml:space="preserve">žádanky </w:t>
      </w:r>
      <w:r w:rsidR="008923A8">
        <w:rPr>
          <w:sz w:val="24"/>
          <w:szCs w:val="24"/>
          <w:lang w:val="cs-CZ"/>
        </w:rPr>
        <w:t xml:space="preserve">nebude </w:t>
      </w:r>
      <w:r w:rsidR="00136493">
        <w:rPr>
          <w:sz w:val="24"/>
          <w:szCs w:val="24"/>
          <w:lang w:val="cs-CZ"/>
        </w:rPr>
        <w:t>třeba</w:t>
      </w:r>
      <w:r w:rsidR="008923A8">
        <w:rPr>
          <w:sz w:val="24"/>
          <w:szCs w:val="24"/>
          <w:lang w:val="cs-CZ"/>
        </w:rPr>
        <w:t xml:space="preserve"> </w:t>
      </w:r>
      <w:r w:rsidR="00B94346">
        <w:rPr>
          <w:sz w:val="24"/>
          <w:szCs w:val="24"/>
          <w:lang w:val="cs-CZ"/>
        </w:rPr>
        <w:t xml:space="preserve">v lokalitě Praha </w:t>
      </w:r>
      <w:r w:rsidR="008923A8" w:rsidRPr="004C05F1">
        <w:rPr>
          <w:sz w:val="24"/>
          <w:szCs w:val="24"/>
          <w:lang w:val="cs-CZ"/>
        </w:rPr>
        <w:t>vyzvedávat.</w:t>
      </w:r>
      <w:r w:rsidR="008A2E62" w:rsidRPr="004C05F1">
        <w:rPr>
          <w:b/>
          <w:i/>
          <w:sz w:val="24"/>
          <w:szCs w:val="24"/>
          <w:lang w:val="cs-CZ"/>
        </w:rPr>
        <w:t xml:space="preserve"> </w:t>
      </w:r>
      <w:r w:rsidR="008A2E62" w:rsidRPr="00DB63B4">
        <w:rPr>
          <w:b/>
          <w:i/>
          <w:sz w:val="24"/>
          <w:szCs w:val="24"/>
          <w:highlight w:val="cyan"/>
          <w:lang w:val="cs-CZ"/>
        </w:rPr>
        <w:t xml:space="preserve">(platné pouze pro </w:t>
      </w:r>
      <w:r w:rsidR="00E003FD">
        <w:rPr>
          <w:b/>
          <w:i/>
          <w:sz w:val="24"/>
          <w:szCs w:val="24"/>
          <w:highlight w:val="cyan"/>
          <w:lang w:val="cs-CZ"/>
        </w:rPr>
        <w:t xml:space="preserve">1. část </w:t>
      </w:r>
      <w:r w:rsidR="008A2E62" w:rsidRPr="00DB63B4">
        <w:rPr>
          <w:b/>
          <w:i/>
          <w:sz w:val="24"/>
          <w:szCs w:val="24"/>
          <w:highlight w:val="cyan"/>
          <w:lang w:val="cs-CZ"/>
        </w:rPr>
        <w:t>zakázky</w:t>
      </w:r>
      <w:r w:rsidR="008A2E62">
        <w:rPr>
          <w:b/>
          <w:i/>
          <w:sz w:val="24"/>
          <w:szCs w:val="24"/>
          <w:highlight w:val="cyan"/>
          <w:lang w:val="cs-CZ"/>
        </w:rPr>
        <w:t xml:space="preserve">; </w:t>
      </w:r>
      <w:r w:rsidR="00441B75">
        <w:rPr>
          <w:b/>
          <w:i/>
          <w:sz w:val="24"/>
          <w:szCs w:val="24"/>
          <w:highlight w:val="cyan"/>
          <w:lang w:val="cs-CZ"/>
        </w:rPr>
        <w:t>u</w:t>
      </w:r>
      <w:r w:rsidR="00B1714B">
        <w:rPr>
          <w:b/>
          <w:i/>
          <w:sz w:val="24"/>
          <w:szCs w:val="24"/>
          <w:highlight w:val="cyan"/>
          <w:lang w:val="cs-CZ"/>
        </w:rPr>
        <w:t> </w:t>
      </w:r>
      <w:r w:rsidR="008A2E62">
        <w:rPr>
          <w:b/>
          <w:i/>
          <w:sz w:val="24"/>
          <w:szCs w:val="24"/>
          <w:highlight w:val="cyan"/>
          <w:lang w:val="cs-CZ"/>
        </w:rPr>
        <w:t>ostatní</w:t>
      </w:r>
      <w:r w:rsidR="00441B75">
        <w:rPr>
          <w:b/>
          <w:i/>
          <w:sz w:val="24"/>
          <w:szCs w:val="24"/>
          <w:highlight w:val="cyan"/>
          <w:lang w:val="cs-CZ"/>
        </w:rPr>
        <w:t>ch</w:t>
      </w:r>
      <w:r w:rsidR="008A2E62">
        <w:rPr>
          <w:b/>
          <w:i/>
          <w:sz w:val="24"/>
          <w:szCs w:val="24"/>
          <w:highlight w:val="cyan"/>
          <w:lang w:val="cs-CZ"/>
        </w:rPr>
        <w:t xml:space="preserve"> část</w:t>
      </w:r>
      <w:r w:rsidR="00441B75">
        <w:rPr>
          <w:b/>
          <w:i/>
          <w:sz w:val="24"/>
          <w:szCs w:val="24"/>
          <w:highlight w:val="cyan"/>
          <w:lang w:val="cs-CZ"/>
        </w:rPr>
        <w:t>í</w:t>
      </w:r>
      <w:r w:rsidR="008A2E62">
        <w:rPr>
          <w:b/>
          <w:i/>
          <w:sz w:val="24"/>
          <w:szCs w:val="24"/>
          <w:highlight w:val="cyan"/>
          <w:lang w:val="cs-CZ"/>
        </w:rPr>
        <w:t xml:space="preserve"> zakázky</w:t>
      </w:r>
      <w:r w:rsidR="008A2E62" w:rsidRPr="00DB63B4">
        <w:rPr>
          <w:b/>
          <w:i/>
          <w:sz w:val="24"/>
          <w:szCs w:val="24"/>
          <w:highlight w:val="cyan"/>
          <w:lang w:val="cs-CZ"/>
        </w:rPr>
        <w:t xml:space="preserve"> bude </w:t>
      </w:r>
      <w:r w:rsidR="008A2E62">
        <w:rPr>
          <w:b/>
          <w:i/>
          <w:sz w:val="24"/>
          <w:szCs w:val="24"/>
          <w:highlight w:val="cyan"/>
          <w:lang w:val="cs-CZ"/>
        </w:rPr>
        <w:t>vypuštěno</w:t>
      </w:r>
      <w:r w:rsidR="008A2E62" w:rsidRPr="00DB63B4">
        <w:rPr>
          <w:b/>
          <w:i/>
          <w:sz w:val="24"/>
          <w:szCs w:val="24"/>
          <w:highlight w:val="cyan"/>
          <w:lang w:val="cs-CZ"/>
        </w:rPr>
        <w:t xml:space="preserve"> před podpisem smlouvy)</w:t>
      </w:r>
      <w:r w:rsidR="008923A8">
        <w:rPr>
          <w:sz w:val="24"/>
          <w:szCs w:val="24"/>
          <w:lang w:val="cs-CZ"/>
        </w:rPr>
        <w:t xml:space="preserve"> </w:t>
      </w:r>
    </w:p>
    <w:p w14:paraId="716B6D6E" w14:textId="7BA74AE6" w:rsidR="00C41B6D" w:rsidRDefault="00667CD3" w:rsidP="00B67183">
      <w:pPr>
        <w:pStyle w:val="Odstavecseseznamem"/>
        <w:widowControl w:val="0"/>
        <w:numPr>
          <w:ilvl w:val="1"/>
          <w:numId w:val="20"/>
        </w:numPr>
        <w:tabs>
          <w:tab w:val="clear" w:pos="1440"/>
          <w:tab w:val="num" w:pos="426"/>
        </w:tabs>
        <w:suppressAutoHyphens w:val="0"/>
        <w:spacing w:before="120"/>
        <w:ind w:left="425" w:right="-6" w:hanging="425"/>
        <w:jc w:val="both"/>
        <w:rPr>
          <w:szCs w:val="24"/>
          <w:lang w:val="cs-CZ"/>
        </w:rPr>
      </w:pPr>
      <w:r>
        <w:rPr>
          <w:sz w:val="24"/>
          <w:szCs w:val="24"/>
          <w:lang w:val="cs-CZ"/>
        </w:rPr>
        <w:t xml:space="preserve">V případě, že bude </w:t>
      </w:r>
      <w:r w:rsidR="00AA3EB8">
        <w:rPr>
          <w:sz w:val="24"/>
          <w:szCs w:val="24"/>
          <w:lang w:val="cs-CZ"/>
        </w:rPr>
        <w:t>v </w:t>
      </w:r>
      <w:r w:rsidR="00AA3EB8" w:rsidRPr="00B1714B">
        <w:rPr>
          <w:b/>
          <w:sz w:val="24"/>
          <w:szCs w:val="24"/>
          <w:lang w:val="cs-CZ"/>
        </w:rPr>
        <w:t>lokalitě Praha</w:t>
      </w:r>
      <w:r w:rsidR="00AA3EB8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závěrečný rozhovor</w:t>
      </w:r>
      <w:r w:rsidR="003D44A9">
        <w:rPr>
          <w:sz w:val="24"/>
          <w:szCs w:val="24"/>
          <w:lang w:val="cs-CZ"/>
        </w:rPr>
        <w:t xml:space="preserve"> dle </w:t>
      </w:r>
      <w:r w:rsidR="003D44A9" w:rsidRPr="00C97193">
        <w:rPr>
          <w:sz w:val="24"/>
          <w:szCs w:val="24"/>
          <w:lang w:val="cs-CZ"/>
        </w:rPr>
        <w:t>odst. 2 písm. c)</w:t>
      </w:r>
      <w:r>
        <w:rPr>
          <w:sz w:val="24"/>
          <w:szCs w:val="24"/>
          <w:lang w:val="cs-CZ"/>
        </w:rPr>
        <w:t xml:space="preserve"> </w:t>
      </w:r>
      <w:r w:rsidR="003D44A9">
        <w:rPr>
          <w:sz w:val="24"/>
          <w:szCs w:val="24"/>
          <w:lang w:val="cs-CZ"/>
        </w:rPr>
        <w:t xml:space="preserve">tohoto článku </w:t>
      </w:r>
      <w:r>
        <w:rPr>
          <w:sz w:val="24"/>
          <w:szCs w:val="24"/>
          <w:lang w:val="cs-CZ"/>
        </w:rPr>
        <w:t xml:space="preserve">provádět praktický lékař příkazce, zavazuje se </w:t>
      </w:r>
      <w:r w:rsidR="007D4B96">
        <w:rPr>
          <w:sz w:val="24"/>
          <w:szCs w:val="24"/>
          <w:lang w:val="cs-CZ"/>
        </w:rPr>
        <w:t xml:space="preserve">dále </w:t>
      </w:r>
      <w:r>
        <w:rPr>
          <w:sz w:val="24"/>
          <w:szCs w:val="24"/>
          <w:lang w:val="cs-CZ"/>
        </w:rPr>
        <w:t>p</w:t>
      </w:r>
      <w:r w:rsidR="00262D7E">
        <w:rPr>
          <w:sz w:val="24"/>
          <w:szCs w:val="24"/>
          <w:lang w:val="cs-CZ"/>
        </w:rPr>
        <w:t xml:space="preserve">oskytovatel </w:t>
      </w:r>
      <w:r>
        <w:rPr>
          <w:sz w:val="24"/>
          <w:szCs w:val="24"/>
          <w:lang w:val="cs-CZ"/>
        </w:rPr>
        <w:t>z</w:t>
      </w:r>
      <w:r w:rsidR="007D4B96">
        <w:rPr>
          <w:sz w:val="24"/>
          <w:szCs w:val="24"/>
          <w:lang w:val="cs-CZ"/>
        </w:rPr>
        <w:t>a</w:t>
      </w:r>
      <w:r>
        <w:rPr>
          <w:sz w:val="24"/>
          <w:szCs w:val="24"/>
          <w:lang w:val="cs-CZ"/>
        </w:rPr>
        <w:t xml:space="preserve">jistit </w:t>
      </w:r>
      <w:r w:rsidR="00262D7E">
        <w:rPr>
          <w:sz w:val="24"/>
          <w:szCs w:val="24"/>
          <w:lang w:val="cs-CZ"/>
        </w:rPr>
        <w:t xml:space="preserve">doručení výsledků vyžádaných </w:t>
      </w:r>
      <w:r w:rsidR="00262D7E" w:rsidRPr="00194620">
        <w:rPr>
          <w:sz w:val="24"/>
          <w:szCs w:val="24"/>
          <w:lang w:val="cs-CZ"/>
        </w:rPr>
        <w:t>vyšetření do</w:t>
      </w:r>
      <w:r w:rsidR="00B312C7">
        <w:rPr>
          <w:sz w:val="24"/>
          <w:szCs w:val="24"/>
          <w:lang w:val="cs-CZ"/>
        </w:rPr>
        <w:t xml:space="preserve"> </w:t>
      </w:r>
      <w:r w:rsidR="00262D7E" w:rsidRPr="00194620">
        <w:rPr>
          <w:sz w:val="24"/>
          <w:szCs w:val="24"/>
          <w:lang w:val="cs-CZ"/>
        </w:rPr>
        <w:t xml:space="preserve">zdravotnického zařízení </w:t>
      </w:r>
      <w:r w:rsidR="00262D7E" w:rsidRPr="00956246">
        <w:rPr>
          <w:sz w:val="24"/>
          <w:szCs w:val="24"/>
          <w:lang w:val="cs-CZ"/>
        </w:rPr>
        <w:t>příkazce</w:t>
      </w:r>
      <w:r w:rsidR="00232DC3">
        <w:rPr>
          <w:sz w:val="24"/>
          <w:szCs w:val="24"/>
          <w:lang w:val="cs-CZ"/>
        </w:rPr>
        <w:t xml:space="preserve"> na adres</w:t>
      </w:r>
      <w:r w:rsidR="004844C7">
        <w:rPr>
          <w:sz w:val="24"/>
          <w:szCs w:val="24"/>
          <w:lang w:val="cs-CZ"/>
        </w:rPr>
        <w:t>u:</w:t>
      </w:r>
      <w:r w:rsidR="00232DC3">
        <w:rPr>
          <w:sz w:val="24"/>
          <w:szCs w:val="24"/>
          <w:lang w:val="cs-CZ"/>
        </w:rPr>
        <w:t xml:space="preserve"> Senovážná</w:t>
      </w:r>
      <w:r w:rsidR="00D63F8A">
        <w:rPr>
          <w:sz w:val="24"/>
          <w:szCs w:val="24"/>
          <w:lang w:val="cs-CZ"/>
        </w:rPr>
        <w:t> </w:t>
      </w:r>
      <w:r w:rsidR="00232DC3">
        <w:rPr>
          <w:sz w:val="24"/>
          <w:szCs w:val="24"/>
          <w:lang w:val="cs-CZ"/>
        </w:rPr>
        <w:t>1, 115 03 Praha</w:t>
      </w:r>
      <w:r w:rsidR="00B1714B">
        <w:rPr>
          <w:sz w:val="24"/>
          <w:szCs w:val="24"/>
          <w:lang w:val="cs-CZ"/>
        </w:rPr>
        <w:t xml:space="preserve"> 1</w:t>
      </w:r>
      <w:r>
        <w:rPr>
          <w:sz w:val="24"/>
          <w:szCs w:val="24"/>
          <w:lang w:val="cs-CZ"/>
        </w:rPr>
        <w:t>, a to vždy bezodkladně, ne</w:t>
      </w:r>
      <w:r w:rsidR="00D63F8A">
        <w:rPr>
          <w:sz w:val="24"/>
          <w:szCs w:val="24"/>
          <w:lang w:val="cs-CZ"/>
        </w:rPr>
        <w:t>j</w:t>
      </w:r>
      <w:r>
        <w:rPr>
          <w:sz w:val="24"/>
          <w:szCs w:val="24"/>
          <w:lang w:val="cs-CZ"/>
        </w:rPr>
        <w:t xml:space="preserve">později do 48 hodin od obdržení všech výsledků </w:t>
      </w:r>
      <w:r w:rsidR="00806DD6">
        <w:rPr>
          <w:sz w:val="24"/>
          <w:szCs w:val="24"/>
          <w:lang w:val="cs-CZ"/>
        </w:rPr>
        <w:t xml:space="preserve">vyžádaných vyšetření </w:t>
      </w:r>
      <w:r>
        <w:rPr>
          <w:sz w:val="24"/>
          <w:szCs w:val="24"/>
          <w:lang w:val="cs-CZ"/>
        </w:rPr>
        <w:t>příslušného zaměstnance, nedohodnou-li se smluvní strany jinak</w:t>
      </w:r>
      <w:r w:rsidR="00EA5640">
        <w:rPr>
          <w:sz w:val="24"/>
          <w:szCs w:val="24"/>
          <w:lang w:val="cs-CZ"/>
        </w:rPr>
        <w:t>,</w:t>
      </w:r>
      <w:r w:rsidR="00806DD6">
        <w:rPr>
          <w:sz w:val="24"/>
          <w:szCs w:val="24"/>
          <w:lang w:val="cs-CZ"/>
        </w:rPr>
        <w:t xml:space="preserve"> nebo</w:t>
      </w:r>
      <w:r w:rsidR="00884581">
        <w:rPr>
          <w:sz w:val="24"/>
          <w:szCs w:val="24"/>
          <w:lang w:val="cs-CZ"/>
        </w:rPr>
        <w:t xml:space="preserve"> výsledky nebudou poukazovat </w:t>
      </w:r>
      <w:r w:rsidR="00652B7A">
        <w:rPr>
          <w:sz w:val="24"/>
          <w:szCs w:val="24"/>
          <w:lang w:val="cs-CZ"/>
        </w:rPr>
        <w:t>na nemoc, kdy poskytovatel je povinen bezodkladně informovat přímo zaměstnance</w:t>
      </w:r>
      <w:r w:rsidR="00262D7E" w:rsidRPr="00441B75">
        <w:rPr>
          <w:sz w:val="24"/>
          <w:szCs w:val="24"/>
          <w:lang w:val="cs-CZ"/>
        </w:rPr>
        <w:t>.</w:t>
      </w:r>
      <w:r w:rsidR="00F44C3C" w:rsidRPr="00441B75">
        <w:rPr>
          <w:b/>
          <w:i/>
          <w:sz w:val="24"/>
          <w:szCs w:val="24"/>
          <w:lang w:val="cs-CZ"/>
        </w:rPr>
        <w:t xml:space="preserve"> </w:t>
      </w:r>
      <w:r w:rsidR="00F44C3C" w:rsidRPr="00DB63B4">
        <w:rPr>
          <w:b/>
          <w:i/>
          <w:sz w:val="24"/>
          <w:szCs w:val="24"/>
          <w:highlight w:val="cyan"/>
          <w:lang w:val="cs-CZ"/>
        </w:rPr>
        <w:t xml:space="preserve">(platné pouze pro </w:t>
      </w:r>
      <w:r w:rsidR="00441B75">
        <w:rPr>
          <w:b/>
          <w:i/>
          <w:sz w:val="24"/>
          <w:szCs w:val="24"/>
          <w:highlight w:val="cyan"/>
          <w:lang w:val="cs-CZ"/>
        </w:rPr>
        <w:t>1.</w:t>
      </w:r>
      <w:r w:rsidR="00AA3EB8">
        <w:rPr>
          <w:b/>
          <w:i/>
          <w:sz w:val="24"/>
          <w:szCs w:val="24"/>
          <w:highlight w:val="cyan"/>
          <w:lang w:val="cs-CZ"/>
        </w:rPr>
        <w:t xml:space="preserve"> část</w:t>
      </w:r>
      <w:r w:rsidR="00F44C3C" w:rsidRPr="00DB63B4">
        <w:rPr>
          <w:b/>
          <w:i/>
          <w:sz w:val="24"/>
          <w:szCs w:val="24"/>
          <w:highlight w:val="cyan"/>
          <w:lang w:val="cs-CZ"/>
        </w:rPr>
        <w:t xml:space="preserve"> zakázky</w:t>
      </w:r>
      <w:r w:rsidR="008A2E62">
        <w:rPr>
          <w:b/>
          <w:i/>
          <w:sz w:val="24"/>
          <w:szCs w:val="24"/>
          <w:highlight w:val="cyan"/>
          <w:lang w:val="cs-CZ"/>
        </w:rPr>
        <w:t xml:space="preserve">; </w:t>
      </w:r>
      <w:r w:rsidR="00441B75">
        <w:rPr>
          <w:b/>
          <w:i/>
          <w:sz w:val="24"/>
          <w:szCs w:val="24"/>
          <w:highlight w:val="cyan"/>
          <w:lang w:val="cs-CZ"/>
        </w:rPr>
        <w:lastRenderedPageBreak/>
        <w:t>u</w:t>
      </w:r>
      <w:r w:rsidR="005B6881">
        <w:rPr>
          <w:b/>
          <w:i/>
          <w:sz w:val="24"/>
          <w:szCs w:val="24"/>
          <w:highlight w:val="cyan"/>
          <w:lang w:val="cs-CZ"/>
        </w:rPr>
        <w:t> </w:t>
      </w:r>
      <w:r w:rsidR="008A2E62">
        <w:rPr>
          <w:b/>
          <w:i/>
          <w:sz w:val="24"/>
          <w:szCs w:val="24"/>
          <w:highlight w:val="cyan"/>
          <w:lang w:val="cs-CZ"/>
        </w:rPr>
        <w:t>ostatní</w:t>
      </w:r>
      <w:r w:rsidR="00441B75">
        <w:rPr>
          <w:b/>
          <w:i/>
          <w:sz w:val="24"/>
          <w:szCs w:val="24"/>
          <w:highlight w:val="cyan"/>
          <w:lang w:val="cs-CZ"/>
        </w:rPr>
        <w:t>ch</w:t>
      </w:r>
      <w:r w:rsidR="008A2E62">
        <w:rPr>
          <w:b/>
          <w:i/>
          <w:sz w:val="24"/>
          <w:szCs w:val="24"/>
          <w:highlight w:val="cyan"/>
          <w:lang w:val="cs-CZ"/>
        </w:rPr>
        <w:t xml:space="preserve"> část</w:t>
      </w:r>
      <w:r w:rsidR="00441B75">
        <w:rPr>
          <w:b/>
          <w:i/>
          <w:sz w:val="24"/>
          <w:szCs w:val="24"/>
          <w:highlight w:val="cyan"/>
          <w:lang w:val="cs-CZ"/>
        </w:rPr>
        <w:t>í</w:t>
      </w:r>
      <w:r w:rsidR="008A2E62">
        <w:rPr>
          <w:b/>
          <w:i/>
          <w:sz w:val="24"/>
          <w:szCs w:val="24"/>
          <w:highlight w:val="cyan"/>
          <w:lang w:val="cs-CZ"/>
        </w:rPr>
        <w:t xml:space="preserve"> zakázky</w:t>
      </w:r>
      <w:r w:rsidR="00F44C3C" w:rsidRPr="00DB63B4">
        <w:rPr>
          <w:b/>
          <w:i/>
          <w:sz w:val="24"/>
          <w:szCs w:val="24"/>
          <w:highlight w:val="cyan"/>
          <w:lang w:val="cs-CZ"/>
        </w:rPr>
        <w:t xml:space="preserve"> bude </w:t>
      </w:r>
      <w:r w:rsidR="008A2E62">
        <w:rPr>
          <w:b/>
          <w:i/>
          <w:sz w:val="24"/>
          <w:szCs w:val="24"/>
          <w:highlight w:val="cyan"/>
          <w:lang w:val="cs-CZ"/>
        </w:rPr>
        <w:t>vypuštěno</w:t>
      </w:r>
      <w:r w:rsidR="008A2E62" w:rsidRPr="00DB63B4">
        <w:rPr>
          <w:b/>
          <w:i/>
          <w:sz w:val="24"/>
          <w:szCs w:val="24"/>
          <w:highlight w:val="cyan"/>
          <w:lang w:val="cs-CZ"/>
        </w:rPr>
        <w:t xml:space="preserve"> </w:t>
      </w:r>
      <w:r w:rsidR="00F44C3C" w:rsidRPr="00DB63B4">
        <w:rPr>
          <w:b/>
          <w:i/>
          <w:sz w:val="24"/>
          <w:szCs w:val="24"/>
          <w:highlight w:val="cyan"/>
          <w:lang w:val="cs-CZ"/>
        </w:rPr>
        <w:t>před podpisem smlouvy)</w:t>
      </w:r>
    </w:p>
    <w:p w14:paraId="52E3411C" w14:textId="77777777" w:rsidR="002A1568" w:rsidRPr="00AD79E0" w:rsidRDefault="002A1568" w:rsidP="00AD79E0">
      <w:pPr>
        <w:pStyle w:val="Odstavecseseznamem"/>
        <w:suppressAutoHyphens w:val="0"/>
        <w:spacing w:before="120" w:line="276" w:lineRule="auto"/>
        <w:ind w:left="502" w:right="-3"/>
        <w:jc w:val="both"/>
        <w:rPr>
          <w:sz w:val="24"/>
          <w:szCs w:val="24"/>
          <w:lang w:val="cs-CZ"/>
        </w:rPr>
      </w:pPr>
    </w:p>
    <w:p w14:paraId="4151FAB7" w14:textId="5BF155DC" w:rsidR="00AD79E0" w:rsidRPr="00DC5D55" w:rsidRDefault="00AD79E0">
      <w:pPr>
        <w:ind w:right="-3"/>
        <w:jc w:val="center"/>
        <w:rPr>
          <w:b/>
        </w:rPr>
      </w:pPr>
      <w:r>
        <w:rPr>
          <w:b/>
        </w:rPr>
        <w:t xml:space="preserve">Článek </w:t>
      </w:r>
      <w:r w:rsidR="00B51E6B">
        <w:rPr>
          <w:b/>
        </w:rPr>
        <w:t>III</w:t>
      </w:r>
    </w:p>
    <w:p w14:paraId="010C0BBC" w14:textId="4F6DC5D7" w:rsidR="001A78F9" w:rsidRDefault="00CD028D">
      <w:pPr>
        <w:ind w:right="-3"/>
        <w:jc w:val="center"/>
        <w:rPr>
          <w:b/>
          <w:szCs w:val="24"/>
        </w:rPr>
      </w:pPr>
      <w:r w:rsidRPr="00DC5D55">
        <w:rPr>
          <w:b/>
          <w:szCs w:val="24"/>
        </w:rPr>
        <w:t>Způsob, m</w:t>
      </w:r>
      <w:r w:rsidR="00051B21" w:rsidRPr="00DC5D55">
        <w:rPr>
          <w:b/>
          <w:szCs w:val="24"/>
        </w:rPr>
        <w:t>ísto a lhůty plnění</w:t>
      </w:r>
    </w:p>
    <w:p w14:paraId="7740B1A0" w14:textId="5AC12691" w:rsidR="00551767" w:rsidRPr="00DC5D55" w:rsidRDefault="00506087" w:rsidP="00EB4CD9">
      <w:pPr>
        <w:pStyle w:val="Odstavecseseznamem"/>
        <w:numPr>
          <w:ilvl w:val="1"/>
          <w:numId w:val="34"/>
        </w:numPr>
        <w:tabs>
          <w:tab w:val="clear" w:pos="1004"/>
          <w:tab w:val="num" w:pos="426"/>
        </w:tabs>
        <w:suppressAutoHyphens w:val="0"/>
        <w:spacing w:before="120"/>
        <w:ind w:left="426" w:right="-3" w:hanging="426"/>
        <w:jc w:val="both"/>
        <w:rPr>
          <w:sz w:val="24"/>
          <w:szCs w:val="24"/>
          <w:lang w:val="cs-CZ"/>
        </w:rPr>
      </w:pPr>
      <w:r w:rsidRPr="00DC5D55">
        <w:rPr>
          <w:sz w:val="24"/>
          <w:szCs w:val="24"/>
          <w:lang w:val="cs-CZ"/>
        </w:rPr>
        <w:t xml:space="preserve">Poskytovatel se zavazuje </w:t>
      </w:r>
      <w:r w:rsidR="00952E78">
        <w:rPr>
          <w:sz w:val="24"/>
          <w:szCs w:val="24"/>
          <w:lang w:val="cs-CZ"/>
        </w:rPr>
        <w:t>poskytovat</w:t>
      </w:r>
      <w:r w:rsidR="00E978B7" w:rsidRPr="00DC5D55">
        <w:rPr>
          <w:sz w:val="24"/>
          <w:szCs w:val="24"/>
          <w:lang w:val="cs-CZ"/>
        </w:rPr>
        <w:t xml:space="preserve"> zdravotní </w:t>
      </w:r>
      <w:r w:rsidRPr="00DC5D55">
        <w:rPr>
          <w:sz w:val="24"/>
          <w:szCs w:val="24"/>
          <w:lang w:val="cs-CZ"/>
        </w:rPr>
        <w:t xml:space="preserve">služby podle aktuálních potřeb příkazce. </w:t>
      </w:r>
      <w:r w:rsidR="00903DA9">
        <w:rPr>
          <w:sz w:val="24"/>
          <w:szCs w:val="24"/>
          <w:lang w:val="cs-CZ"/>
        </w:rPr>
        <w:t>Příkazce nemá povinnost zdravotní služby čerpat.</w:t>
      </w:r>
    </w:p>
    <w:p w14:paraId="07EB2E9B" w14:textId="09C62D44" w:rsidR="00823882" w:rsidRPr="00DC5D55" w:rsidRDefault="00952E78" w:rsidP="00EB4CD9">
      <w:pPr>
        <w:pStyle w:val="Odstavecseseznamem"/>
        <w:numPr>
          <w:ilvl w:val="1"/>
          <w:numId w:val="34"/>
        </w:numPr>
        <w:tabs>
          <w:tab w:val="clear" w:pos="1004"/>
          <w:tab w:val="num" w:pos="426"/>
        </w:tabs>
        <w:suppressAutoHyphens w:val="0"/>
        <w:spacing w:before="120"/>
        <w:ind w:left="426" w:right="-6" w:hanging="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Zdravotní s</w:t>
      </w:r>
      <w:r w:rsidR="00E978B7" w:rsidRPr="001B31EA">
        <w:rPr>
          <w:sz w:val="24"/>
          <w:szCs w:val="24"/>
          <w:lang w:val="cs-CZ"/>
        </w:rPr>
        <w:t>lužby</w:t>
      </w:r>
      <w:r w:rsidR="00EF1157">
        <w:rPr>
          <w:sz w:val="24"/>
          <w:szCs w:val="24"/>
          <w:lang w:val="cs-CZ"/>
        </w:rPr>
        <w:t xml:space="preserve"> </w:t>
      </w:r>
      <w:r w:rsidR="005A2422" w:rsidRPr="001B31EA">
        <w:rPr>
          <w:sz w:val="24"/>
          <w:szCs w:val="24"/>
          <w:lang w:val="cs-CZ"/>
        </w:rPr>
        <w:t>budou p</w:t>
      </w:r>
      <w:r>
        <w:rPr>
          <w:sz w:val="24"/>
          <w:szCs w:val="24"/>
          <w:lang w:val="cs-CZ"/>
        </w:rPr>
        <w:t>oskytovány</w:t>
      </w:r>
      <w:r w:rsidR="005A2422" w:rsidRPr="001B31EA">
        <w:rPr>
          <w:sz w:val="24"/>
          <w:szCs w:val="24"/>
          <w:lang w:val="cs-CZ"/>
        </w:rPr>
        <w:t xml:space="preserve"> zaměstnanc</w:t>
      </w:r>
      <w:r>
        <w:rPr>
          <w:sz w:val="24"/>
          <w:szCs w:val="24"/>
          <w:lang w:val="cs-CZ"/>
        </w:rPr>
        <w:t>ům</w:t>
      </w:r>
      <w:r w:rsidR="005A2422" w:rsidRPr="001B31EA">
        <w:rPr>
          <w:sz w:val="24"/>
          <w:szCs w:val="24"/>
          <w:lang w:val="cs-CZ"/>
        </w:rPr>
        <w:t xml:space="preserve"> příkazce </w:t>
      </w:r>
      <w:r w:rsidR="00506087" w:rsidRPr="001B31EA">
        <w:rPr>
          <w:sz w:val="24"/>
          <w:szCs w:val="24"/>
          <w:lang w:val="cs-CZ"/>
        </w:rPr>
        <w:t>s</w:t>
      </w:r>
      <w:r w:rsidR="0016545D">
        <w:rPr>
          <w:sz w:val="24"/>
          <w:szCs w:val="24"/>
          <w:lang w:val="cs-CZ"/>
        </w:rPr>
        <w:t xml:space="preserve"> </w:t>
      </w:r>
      <w:r w:rsidR="00506087" w:rsidRPr="001B31EA">
        <w:rPr>
          <w:sz w:val="24"/>
          <w:szCs w:val="24"/>
          <w:lang w:val="cs-CZ"/>
        </w:rPr>
        <w:t xml:space="preserve">místem výkonu práce </w:t>
      </w:r>
      <w:r w:rsidR="005A2422" w:rsidRPr="001B31EA">
        <w:rPr>
          <w:sz w:val="24"/>
          <w:szCs w:val="24"/>
          <w:lang w:val="cs-CZ"/>
        </w:rPr>
        <w:t>v</w:t>
      </w:r>
      <w:r w:rsidR="000E3327" w:rsidRPr="001B31EA">
        <w:rPr>
          <w:sz w:val="24"/>
          <w:szCs w:val="24"/>
          <w:lang w:val="cs-CZ"/>
        </w:rPr>
        <w:t> </w:t>
      </w:r>
      <w:r w:rsidR="005A2422" w:rsidRPr="001B31EA">
        <w:rPr>
          <w:sz w:val="24"/>
          <w:szCs w:val="24"/>
          <w:lang w:val="cs-CZ"/>
        </w:rPr>
        <w:t>lokalitách</w:t>
      </w:r>
      <w:r w:rsidR="007D30B9" w:rsidRPr="001B31EA">
        <w:rPr>
          <w:sz w:val="24"/>
          <w:szCs w:val="24"/>
          <w:lang w:val="cs-CZ"/>
        </w:rPr>
        <w:t xml:space="preserve"> </w:t>
      </w:r>
      <w:r w:rsidR="007D30B9" w:rsidRPr="00E02B29">
        <w:rPr>
          <w:b/>
          <w:i/>
          <w:sz w:val="24"/>
          <w:szCs w:val="24"/>
          <w:highlight w:val="cyan"/>
          <w:lang w:val="cs-CZ"/>
        </w:rPr>
        <w:t>(</w:t>
      </w:r>
      <w:r w:rsidR="00905846">
        <w:rPr>
          <w:b/>
          <w:i/>
          <w:sz w:val="24"/>
          <w:szCs w:val="24"/>
          <w:highlight w:val="cyan"/>
          <w:lang w:val="cs-CZ"/>
        </w:rPr>
        <w:t>nehodící se text bude zadavatelem vypuštěn před podpisem smlouvy dle výsledků jednotlivých částí zakázky)</w:t>
      </w:r>
      <w:r w:rsidR="000E3327" w:rsidRPr="001B31EA">
        <w:rPr>
          <w:sz w:val="24"/>
          <w:szCs w:val="24"/>
          <w:lang w:val="cs-CZ"/>
        </w:rPr>
        <w:t>:</w:t>
      </w:r>
      <w:r w:rsidR="005A2422" w:rsidRPr="001B31EA">
        <w:rPr>
          <w:sz w:val="24"/>
          <w:szCs w:val="24"/>
          <w:lang w:val="cs-CZ"/>
        </w:rPr>
        <w:t xml:space="preserve"> </w:t>
      </w:r>
    </w:p>
    <w:p w14:paraId="64679DF0" w14:textId="315B0014" w:rsidR="00823882" w:rsidRPr="00462BCC" w:rsidRDefault="005A2422" w:rsidP="00EB4CD9">
      <w:pPr>
        <w:pStyle w:val="Odstavecseseznamem"/>
        <w:numPr>
          <w:ilvl w:val="0"/>
          <w:numId w:val="32"/>
        </w:numPr>
        <w:tabs>
          <w:tab w:val="clear" w:pos="720"/>
          <w:tab w:val="left" w:pos="-6804"/>
          <w:tab w:val="left" w:pos="1418"/>
          <w:tab w:val="left" w:pos="4395"/>
        </w:tabs>
        <w:spacing w:before="120"/>
        <w:ind w:left="1418" w:right="-3" w:hanging="567"/>
        <w:jc w:val="both"/>
        <w:rPr>
          <w:sz w:val="24"/>
          <w:szCs w:val="24"/>
          <w:highlight w:val="cyan"/>
          <w:lang w:val="cs-CZ"/>
        </w:rPr>
      </w:pPr>
      <w:r w:rsidRPr="00462BCC">
        <w:rPr>
          <w:sz w:val="24"/>
          <w:szCs w:val="24"/>
          <w:highlight w:val="cyan"/>
          <w:lang w:val="cs-CZ"/>
        </w:rPr>
        <w:t>Praha</w:t>
      </w:r>
      <w:r w:rsidR="00823882" w:rsidRPr="00462BCC">
        <w:rPr>
          <w:sz w:val="24"/>
          <w:szCs w:val="24"/>
          <w:highlight w:val="cyan"/>
          <w:lang w:val="cs-CZ"/>
        </w:rPr>
        <w:t xml:space="preserve"> (Na Příkopě 864/28, 115 03 Praha</w:t>
      </w:r>
      <w:r w:rsidR="008863DC">
        <w:rPr>
          <w:sz w:val="24"/>
          <w:szCs w:val="24"/>
          <w:highlight w:val="cyan"/>
          <w:lang w:val="cs-CZ"/>
        </w:rPr>
        <w:t xml:space="preserve"> 1</w:t>
      </w:r>
      <w:r w:rsidR="00823882" w:rsidRPr="00462BCC">
        <w:rPr>
          <w:sz w:val="24"/>
          <w:szCs w:val="24"/>
          <w:highlight w:val="cyan"/>
          <w:lang w:val="cs-CZ"/>
        </w:rPr>
        <w:t>)</w:t>
      </w:r>
      <w:r w:rsidRPr="00462BCC">
        <w:rPr>
          <w:sz w:val="24"/>
          <w:szCs w:val="24"/>
          <w:highlight w:val="cyan"/>
          <w:lang w:val="cs-CZ"/>
        </w:rPr>
        <w:t xml:space="preserve">, </w:t>
      </w:r>
    </w:p>
    <w:p w14:paraId="7622F1C7" w14:textId="0B1EC0AE" w:rsidR="00823882" w:rsidRPr="00462BCC" w:rsidRDefault="005A2422" w:rsidP="00EB4CD9">
      <w:pPr>
        <w:pStyle w:val="Odstavecseseznamem"/>
        <w:numPr>
          <w:ilvl w:val="0"/>
          <w:numId w:val="32"/>
        </w:numPr>
        <w:tabs>
          <w:tab w:val="clear" w:pos="720"/>
          <w:tab w:val="left" w:pos="-6804"/>
          <w:tab w:val="left" w:pos="1418"/>
          <w:tab w:val="left" w:pos="4395"/>
        </w:tabs>
        <w:spacing w:before="120"/>
        <w:ind w:left="1418" w:right="-3" w:hanging="567"/>
        <w:jc w:val="both"/>
        <w:rPr>
          <w:sz w:val="24"/>
          <w:szCs w:val="24"/>
          <w:highlight w:val="cyan"/>
          <w:lang w:val="cs-CZ"/>
        </w:rPr>
      </w:pPr>
      <w:r w:rsidRPr="00462BCC">
        <w:rPr>
          <w:sz w:val="24"/>
          <w:szCs w:val="24"/>
          <w:highlight w:val="cyan"/>
          <w:lang w:val="cs-CZ"/>
        </w:rPr>
        <w:t>Brno</w:t>
      </w:r>
      <w:r w:rsidR="00823882" w:rsidRPr="00462BCC">
        <w:rPr>
          <w:sz w:val="24"/>
          <w:szCs w:val="24"/>
          <w:highlight w:val="cyan"/>
          <w:lang w:val="cs-CZ"/>
        </w:rPr>
        <w:t xml:space="preserve"> (Rooseveltova 18, 601 10 B</w:t>
      </w:r>
      <w:r w:rsidR="008863DC">
        <w:rPr>
          <w:sz w:val="24"/>
          <w:szCs w:val="24"/>
          <w:highlight w:val="cyan"/>
          <w:lang w:val="cs-CZ"/>
        </w:rPr>
        <w:t>r</w:t>
      </w:r>
      <w:r w:rsidR="00823882" w:rsidRPr="00462BCC">
        <w:rPr>
          <w:sz w:val="24"/>
          <w:szCs w:val="24"/>
          <w:highlight w:val="cyan"/>
          <w:lang w:val="cs-CZ"/>
        </w:rPr>
        <w:t>no)</w:t>
      </w:r>
      <w:r w:rsidR="00EF1157">
        <w:rPr>
          <w:sz w:val="24"/>
          <w:szCs w:val="24"/>
          <w:highlight w:val="cyan"/>
          <w:lang w:val="cs-CZ"/>
        </w:rPr>
        <w:t>,</w:t>
      </w:r>
    </w:p>
    <w:p w14:paraId="2D9306C9" w14:textId="3A8844D3" w:rsidR="00823882" w:rsidRDefault="005A2422" w:rsidP="00EB4CD9">
      <w:pPr>
        <w:pStyle w:val="Odstavecseseznamem"/>
        <w:numPr>
          <w:ilvl w:val="0"/>
          <w:numId w:val="32"/>
        </w:numPr>
        <w:tabs>
          <w:tab w:val="clear" w:pos="720"/>
          <w:tab w:val="left" w:pos="-6804"/>
          <w:tab w:val="left" w:pos="1418"/>
          <w:tab w:val="left" w:pos="4395"/>
        </w:tabs>
        <w:spacing w:before="120"/>
        <w:ind w:left="1418" w:right="-3" w:hanging="567"/>
        <w:jc w:val="both"/>
        <w:rPr>
          <w:sz w:val="24"/>
          <w:szCs w:val="24"/>
          <w:highlight w:val="cyan"/>
          <w:lang w:val="cs-CZ"/>
        </w:rPr>
      </w:pPr>
      <w:r w:rsidRPr="00462BCC">
        <w:rPr>
          <w:sz w:val="24"/>
          <w:szCs w:val="24"/>
          <w:highlight w:val="cyan"/>
          <w:lang w:val="cs-CZ"/>
        </w:rPr>
        <w:t>Ostrava</w:t>
      </w:r>
      <w:r w:rsidR="00823882" w:rsidRPr="00462BCC">
        <w:rPr>
          <w:sz w:val="24"/>
          <w:szCs w:val="24"/>
          <w:highlight w:val="cyan"/>
          <w:lang w:val="cs-CZ"/>
        </w:rPr>
        <w:t xml:space="preserve"> (Nádražní 4, 702 00 Ostrava)</w:t>
      </w:r>
      <w:r w:rsidR="00EF1157">
        <w:rPr>
          <w:sz w:val="24"/>
          <w:szCs w:val="24"/>
          <w:highlight w:val="cyan"/>
          <w:lang w:val="cs-CZ"/>
        </w:rPr>
        <w:t>,</w:t>
      </w:r>
    </w:p>
    <w:p w14:paraId="11EEC897" w14:textId="5E8CE0A6" w:rsidR="00A738D1" w:rsidRPr="00491BAC" w:rsidRDefault="00A738D1" w:rsidP="00EB4CD9">
      <w:pPr>
        <w:pStyle w:val="Odstavecseseznamem"/>
        <w:numPr>
          <w:ilvl w:val="0"/>
          <w:numId w:val="32"/>
        </w:numPr>
        <w:tabs>
          <w:tab w:val="clear" w:pos="720"/>
          <w:tab w:val="left" w:pos="-6804"/>
          <w:tab w:val="left" w:pos="1418"/>
          <w:tab w:val="left" w:pos="4395"/>
        </w:tabs>
        <w:spacing w:before="120"/>
        <w:ind w:left="1418" w:right="-3" w:hanging="567"/>
        <w:jc w:val="both"/>
        <w:rPr>
          <w:sz w:val="24"/>
          <w:szCs w:val="24"/>
          <w:highlight w:val="cyan"/>
          <w:lang w:val="cs-CZ"/>
        </w:rPr>
      </w:pPr>
      <w:r w:rsidRPr="00462BCC">
        <w:rPr>
          <w:sz w:val="24"/>
          <w:szCs w:val="24"/>
          <w:highlight w:val="cyan"/>
          <w:lang w:val="cs-CZ"/>
        </w:rPr>
        <w:t>Hradec Králové (Hořická ulice 1652, 502 00 Hradec Králové)</w:t>
      </w:r>
      <w:r>
        <w:rPr>
          <w:sz w:val="24"/>
          <w:szCs w:val="24"/>
          <w:highlight w:val="cyan"/>
          <w:lang w:val="cs-CZ"/>
        </w:rPr>
        <w:t>,</w:t>
      </w:r>
    </w:p>
    <w:p w14:paraId="7C7825E2" w14:textId="18C52620" w:rsidR="00823882" w:rsidRPr="00462BCC" w:rsidRDefault="005A2422" w:rsidP="00EB4CD9">
      <w:pPr>
        <w:pStyle w:val="Odstavecseseznamem"/>
        <w:numPr>
          <w:ilvl w:val="0"/>
          <w:numId w:val="32"/>
        </w:numPr>
        <w:tabs>
          <w:tab w:val="clear" w:pos="720"/>
          <w:tab w:val="left" w:pos="-6804"/>
          <w:tab w:val="left" w:pos="1418"/>
          <w:tab w:val="left" w:pos="4395"/>
        </w:tabs>
        <w:spacing w:before="120"/>
        <w:ind w:left="1418" w:right="-3" w:hanging="567"/>
        <w:jc w:val="both"/>
        <w:rPr>
          <w:sz w:val="24"/>
          <w:szCs w:val="24"/>
          <w:highlight w:val="cyan"/>
          <w:lang w:val="cs-CZ"/>
        </w:rPr>
      </w:pPr>
      <w:r w:rsidRPr="00462BCC">
        <w:rPr>
          <w:sz w:val="24"/>
          <w:szCs w:val="24"/>
          <w:highlight w:val="cyan"/>
          <w:lang w:val="cs-CZ"/>
        </w:rPr>
        <w:t>Plzeň</w:t>
      </w:r>
      <w:r w:rsidR="00823882" w:rsidRPr="00462BCC">
        <w:rPr>
          <w:sz w:val="24"/>
          <w:szCs w:val="24"/>
          <w:highlight w:val="cyan"/>
          <w:lang w:val="cs-CZ"/>
        </w:rPr>
        <w:t xml:space="preserve"> (Husova 2727/10, 301 00 Plzeň)</w:t>
      </w:r>
      <w:r w:rsidR="00EF1157">
        <w:rPr>
          <w:sz w:val="24"/>
          <w:szCs w:val="24"/>
          <w:highlight w:val="cyan"/>
          <w:lang w:val="cs-CZ"/>
        </w:rPr>
        <w:t>,</w:t>
      </w:r>
    </w:p>
    <w:p w14:paraId="28523947" w14:textId="5E545A70" w:rsidR="00823882" w:rsidRPr="00462BCC" w:rsidRDefault="005A2422" w:rsidP="00EB4CD9">
      <w:pPr>
        <w:pStyle w:val="Odstavecseseznamem"/>
        <w:numPr>
          <w:ilvl w:val="0"/>
          <w:numId w:val="32"/>
        </w:numPr>
        <w:tabs>
          <w:tab w:val="clear" w:pos="720"/>
          <w:tab w:val="left" w:pos="-6804"/>
          <w:tab w:val="left" w:pos="1418"/>
          <w:tab w:val="left" w:pos="4395"/>
        </w:tabs>
        <w:spacing w:before="120"/>
        <w:ind w:left="1418" w:right="-3" w:hanging="567"/>
        <w:jc w:val="both"/>
        <w:rPr>
          <w:sz w:val="24"/>
          <w:szCs w:val="24"/>
          <w:highlight w:val="cyan"/>
          <w:lang w:val="cs-CZ"/>
        </w:rPr>
      </w:pPr>
      <w:r w:rsidRPr="00462BCC">
        <w:rPr>
          <w:sz w:val="24"/>
          <w:szCs w:val="24"/>
          <w:highlight w:val="cyan"/>
          <w:lang w:val="cs-CZ"/>
        </w:rPr>
        <w:t xml:space="preserve">České Budějovice </w:t>
      </w:r>
      <w:r w:rsidR="00823882" w:rsidRPr="00462BCC">
        <w:rPr>
          <w:sz w:val="24"/>
          <w:szCs w:val="24"/>
          <w:highlight w:val="cyan"/>
          <w:lang w:val="cs-CZ"/>
        </w:rPr>
        <w:t>(Lannova tř. 1, 370 01 České Budějovice)</w:t>
      </w:r>
      <w:r w:rsidR="00EF1157">
        <w:rPr>
          <w:sz w:val="24"/>
          <w:szCs w:val="24"/>
          <w:highlight w:val="cyan"/>
          <w:lang w:val="cs-CZ"/>
        </w:rPr>
        <w:t>,</w:t>
      </w:r>
    </w:p>
    <w:p w14:paraId="756C1B1A" w14:textId="77777777" w:rsidR="005A2422" w:rsidRPr="00462BCC" w:rsidRDefault="005A2422" w:rsidP="00EB4CD9">
      <w:pPr>
        <w:pStyle w:val="Odstavecseseznamem"/>
        <w:numPr>
          <w:ilvl w:val="0"/>
          <w:numId w:val="32"/>
        </w:numPr>
        <w:tabs>
          <w:tab w:val="clear" w:pos="720"/>
          <w:tab w:val="left" w:pos="-6804"/>
          <w:tab w:val="left" w:pos="1418"/>
          <w:tab w:val="left" w:pos="4395"/>
        </w:tabs>
        <w:spacing w:before="120"/>
        <w:ind w:left="1418" w:right="-3" w:hanging="567"/>
        <w:jc w:val="both"/>
        <w:rPr>
          <w:sz w:val="24"/>
          <w:szCs w:val="24"/>
          <w:highlight w:val="cyan"/>
          <w:lang w:val="cs-CZ"/>
        </w:rPr>
      </w:pPr>
      <w:r w:rsidRPr="00462BCC">
        <w:rPr>
          <w:sz w:val="24"/>
          <w:szCs w:val="24"/>
          <w:highlight w:val="cyan"/>
          <w:lang w:val="cs-CZ"/>
        </w:rPr>
        <w:t>Ústí nad Labem</w:t>
      </w:r>
      <w:r w:rsidR="00823882" w:rsidRPr="00462BCC">
        <w:rPr>
          <w:sz w:val="24"/>
          <w:szCs w:val="24"/>
          <w:highlight w:val="cyan"/>
          <w:lang w:val="cs-CZ"/>
        </w:rPr>
        <w:t xml:space="preserve"> (</w:t>
      </w:r>
      <w:r w:rsidR="002E78EA" w:rsidRPr="00462BCC">
        <w:rPr>
          <w:sz w:val="24"/>
          <w:szCs w:val="24"/>
          <w:highlight w:val="cyan"/>
          <w:lang w:val="cs-CZ"/>
        </w:rPr>
        <w:t>Klášterní 3301/11, 400 01 Ústí nad Labem)</w:t>
      </w:r>
      <w:r w:rsidRPr="00462BCC">
        <w:rPr>
          <w:sz w:val="24"/>
          <w:szCs w:val="24"/>
          <w:highlight w:val="cyan"/>
          <w:lang w:val="cs-CZ"/>
        </w:rPr>
        <w:t>.</w:t>
      </w:r>
    </w:p>
    <w:p w14:paraId="17AA0667" w14:textId="23D1D559" w:rsidR="0002383E" w:rsidRPr="00DC5D55" w:rsidRDefault="005A2422" w:rsidP="00EB4CD9">
      <w:pPr>
        <w:pStyle w:val="Odstavecseseznamem"/>
        <w:numPr>
          <w:ilvl w:val="1"/>
          <w:numId w:val="34"/>
        </w:numPr>
        <w:tabs>
          <w:tab w:val="clear" w:pos="1004"/>
          <w:tab w:val="num" w:pos="426"/>
        </w:tabs>
        <w:suppressAutoHyphens w:val="0"/>
        <w:spacing w:before="120" w:after="120"/>
        <w:ind w:left="425" w:right="-6" w:hanging="425"/>
        <w:jc w:val="both"/>
      </w:pPr>
      <w:r w:rsidRPr="008E5CB4">
        <w:rPr>
          <w:b/>
          <w:sz w:val="24"/>
          <w:szCs w:val="24"/>
          <w:lang w:val="cs-CZ"/>
        </w:rPr>
        <w:t xml:space="preserve">Místa </w:t>
      </w:r>
      <w:r w:rsidR="00A10B03" w:rsidRPr="008E5CB4">
        <w:rPr>
          <w:b/>
          <w:sz w:val="24"/>
          <w:szCs w:val="24"/>
          <w:lang w:val="cs-CZ"/>
        </w:rPr>
        <w:t>poskytování</w:t>
      </w:r>
      <w:r w:rsidRPr="008E5CB4">
        <w:rPr>
          <w:b/>
          <w:sz w:val="24"/>
          <w:szCs w:val="24"/>
          <w:lang w:val="cs-CZ"/>
        </w:rPr>
        <w:t xml:space="preserve"> </w:t>
      </w:r>
      <w:r w:rsidR="0029276A" w:rsidRPr="00F559A6">
        <w:rPr>
          <w:b/>
          <w:sz w:val="24"/>
          <w:szCs w:val="24"/>
          <w:lang w:val="cs-CZ"/>
        </w:rPr>
        <w:t xml:space="preserve">zdravotních </w:t>
      </w:r>
      <w:r w:rsidR="00A10B03" w:rsidRPr="008E5CB4">
        <w:rPr>
          <w:b/>
          <w:sz w:val="24"/>
          <w:szCs w:val="24"/>
          <w:lang w:val="cs-CZ"/>
        </w:rPr>
        <w:t>služeb</w:t>
      </w:r>
      <w:r w:rsidR="00396636">
        <w:rPr>
          <w:b/>
          <w:sz w:val="24"/>
          <w:szCs w:val="24"/>
          <w:lang w:val="cs-CZ"/>
        </w:rPr>
        <w:t xml:space="preserve"> </w:t>
      </w:r>
      <w:r w:rsidR="00396636" w:rsidRPr="00491BAC">
        <w:rPr>
          <w:sz w:val="24"/>
          <w:szCs w:val="24"/>
          <w:lang w:val="cs-CZ"/>
        </w:rPr>
        <w:t xml:space="preserve">(dále také </w:t>
      </w:r>
      <w:r w:rsidR="00396636" w:rsidRPr="00491BAC">
        <w:rPr>
          <w:b/>
          <w:sz w:val="24"/>
          <w:szCs w:val="24"/>
          <w:lang w:val="cs-CZ"/>
        </w:rPr>
        <w:t>„místa plnění“</w:t>
      </w:r>
      <w:r w:rsidR="00396636" w:rsidRPr="00491BAC">
        <w:rPr>
          <w:sz w:val="24"/>
          <w:szCs w:val="24"/>
          <w:lang w:val="cs-CZ"/>
        </w:rPr>
        <w:t>)</w:t>
      </w:r>
      <w:r w:rsidR="00EF1157" w:rsidRPr="00F559A6">
        <w:rPr>
          <w:sz w:val="24"/>
          <w:szCs w:val="24"/>
          <w:lang w:val="cs-CZ"/>
        </w:rPr>
        <w:t xml:space="preserve"> </w:t>
      </w:r>
      <w:r w:rsidR="00A10B03" w:rsidRPr="00F559A6">
        <w:rPr>
          <w:sz w:val="24"/>
          <w:szCs w:val="24"/>
          <w:lang w:val="cs-CZ"/>
        </w:rPr>
        <w:t xml:space="preserve">pro zaměstnance </w:t>
      </w:r>
      <w:r w:rsidR="0074000E" w:rsidRPr="00F559A6">
        <w:rPr>
          <w:sz w:val="24"/>
          <w:szCs w:val="24"/>
          <w:lang w:val="cs-CZ"/>
        </w:rPr>
        <w:t xml:space="preserve">příkazce </w:t>
      </w:r>
      <w:r w:rsidR="00A10B03" w:rsidRPr="00F559A6">
        <w:rPr>
          <w:sz w:val="24"/>
          <w:szCs w:val="24"/>
          <w:lang w:val="cs-CZ"/>
        </w:rPr>
        <w:t xml:space="preserve">z </w:t>
      </w:r>
      <w:r w:rsidRPr="00F559A6">
        <w:rPr>
          <w:sz w:val="24"/>
          <w:szCs w:val="24"/>
          <w:lang w:val="cs-CZ"/>
        </w:rPr>
        <w:t>výše uvedených lokalit</w:t>
      </w:r>
      <w:r w:rsidR="00461CBF" w:rsidRPr="00F559A6">
        <w:rPr>
          <w:sz w:val="24"/>
          <w:szCs w:val="24"/>
          <w:lang w:val="cs-CZ"/>
        </w:rPr>
        <w:t xml:space="preserve"> </w:t>
      </w:r>
      <w:r w:rsidRPr="00F559A6">
        <w:rPr>
          <w:sz w:val="24"/>
          <w:szCs w:val="24"/>
          <w:lang w:val="cs-CZ"/>
        </w:rPr>
        <w:t>jsou:</w:t>
      </w:r>
      <w:r w:rsidR="0002383E" w:rsidRPr="00F559A6">
        <w:rPr>
          <w:sz w:val="24"/>
          <w:szCs w:val="24"/>
          <w:lang w:val="cs-CZ"/>
        </w:rPr>
        <w:t xml:space="preserve"> </w:t>
      </w:r>
      <w:r w:rsidR="00B705D4">
        <w:rPr>
          <w:b/>
          <w:i/>
          <w:sz w:val="24"/>
          <w:szCs w:val="24"/>
          <w:highlight w:val="cyan"/>
          <w:lang w:val="cs-CZ"/>
        </w:rPr>
        <w:t>(dodavatel</w:t>
      </w:r>
      <w:r w:rsidR="00F559A6" w:rsidRPr="00284CC6">
        <w:rPr>
          <w:b/>
          <w:i/>
          <w:sz w:val="24"/>
          <w:szCs w:val="24"/>
          <w:highlight w:val="cyan"/>
          <w:lang w:val="cs-CZ"/>
        </w:rPr>
        <w:t xml:space="preserve"> nedoplňu</w:t>
      </w:r>
      <w:r w:rsidR="007765EA">
        <w:rPr>
          <w:b/>
          <w:i/>
          <w:sz w:val="24"/>
          <w:szCs w:val="24"/>
          <w:highlight w:val="cyan"/>
          <w:lang w:val="cs-CZ"/>
        </w:rPr>
        <w:t>je, bude doplněno před</w:t>
      </w:r>
      <w:r w:rsidR="00396636">
        <w:rPr>
          <w:b/>
          <w:i/>
          <w:sz w:val="24"/>
          <w:szCs w:val="24"/>
          <w:highlight w:val="cyan"/>
          <w:lang w:val="cs-CZ"/>
        </w:rPr>
        <w:t> </w:t>
      </w:r>
      <w:r w:rsidR="007765EA">
        <w:rPr>
          <w:b/>
          <w:i/>
          <w:sz w:val="24"/>
          <w:szCs w:val="24"/>
          <w:highlight w:val="cyan"/>
          <w:lang w:val="cs-CZ"/>
        </w:rPr>
        <w:t>podpisem</w:t>
      </w:r>
      <w:r w:rsidR="00F559A6" w:rsidRPr="00284CC6">
        <w:rPr>
          <w:b/>
          <w:i/>
          <w:sz w:val="24"/>
          <w:szCs w:val="24"/>
          <w:highlight w:val="cyan"/>
          <w:lang w:val="cs-CZ"/>
        </w:rPr>
        <w:t xml:space="preserve"> smlouvy</w:t>
      </w:r>
      <w:r w:rsidR="00F559A6">
        <w:rPr>
          <w:b/>
          <w:i/>
          <w:sz w:val="24"/>
          <w:szCs w:val="24"/>
          <w:highlight w:val="cyan"/>
          <w:lang w:val="cs-CZ"/>
        </w:rPr>
        <w:t xml:space="preserve"> z </w:t>
      </w:r>
      <w:r w:rsidR="00F559A6" w:rsidRPr="00284CC6">
        <w:rPr>
          <w:b/>
          <w:i/>
          <w:sz w:val="24"/>
          <w:szCs w:val="24"/>
          <w:highlight w:val="cyan"/>
          <w:lang w:val="cs-CZ"/>
        </w:rPr>
        <w:t xml:space="preserve">nabídky vybraného dodavatele, tj. dle vyplněné přílohy č. </w:t>
      </w:r>
      <w:r w:rsidR="00CE3707" w:rsidRPr="00496240">
        <w:rPr>
          <w:b/>
          <w:i/>
          <w:sz w:val="24"/>
          <w:szCs w:val="24"/>
          <w:highlight w:val="cyan"/>
          <w:lang w:val="cs-CZ"/>
        </w:rPr>
        <w:t>4</w:t>
      </w:r>
      <w:r w:rsidR="00210401">
        <w:rPr>
          <w:b/>
          <w:i/>
          <w:sz w:val="24"/>
          <w:szCs w:val="24"/>
          <w:highlight w:val="cyan"/>
          <w:lang w:val="cs-CZ"/>
        </w:rPr>
        <w:t xml:space="preserve"> </w:t>
      </w:r>
      <w:r w:rsidR="00CB6428">
        <w:rPr>
          <w:b/>
          <w:i/>
          <w:sz w:val="24"/>
          <w:szCs w:val="24"/>
          <w:highlight w:val="cyan"/>
          <w:lang w:val="cs-CZ"/>
        </w:rPr>
        <w:t>zadávací dokumentace</w:t>
      </w:r>
      <w:r w:rsidR="00F559A6" w:rsidRPr="00284CC6">
        <w:rPr>
          <w:b/>
          <w:i/>
          <w:sz w:val="24"/>
          <w:szCs w:val="24"/>
          <w:highlight w:val="cyan"/>
          <w:lang w:val="cs-CZ"/>
        </w:rPr>
        <w:t>)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6520"/>
      </w:tblGrid>
      <w:tr w:rsidR="005A2422" w:rsidRPr="00DC5D55" w14:paraId="4663BC6F" w14:textId="77777777" w:rsidTr="00EB4CD9">
        <w:tc>
          <w:tcPr>
            <w:tcW w:w="2126" w:type="dxa"/>
          </w:tcPr>
          <w:p w14:paraId="70C46918" w14:textId="77777777" w:rsidR="005A2422" w:rsidRPr="00011F0A" w:rsidRDefault="005A2422" w:rsidP="005A2422">
            <w:pPr>
              <w:tabs>
                <w:tab w:val="left" w:pos="-6804"/>
                <w:tab w:val="left" w:pos="426"/>
                <w:tab w:val="left" w:pos="4395"/>
              </w:tabs>
              <w:spacing w:before="120"/>
              <w:ind w:right="-3"/>
              <w:jc w:val="both"/>
              <w:rPr>
                <w:szCs w:val="24"/>
              </w:rPr>
            </w:pPr>
            <w:r w:rsidRPr="00011F0A">
              <w:rPr>
                <w:szCs w:val="24"/>
              </w:rPr>
              <w:t xml:space="preserve">Praha </w:t>
            </w:r>
          </w:p>
        </w:tc>
        <w:tc>
          <w:tcPr>
            <w:tcW w:w="6520" w:type="dxa"/>
          </w:tcPr>
          <w:p w14:paraId="3A00A917" w14:textId="77777777" w:rsidR="005A2422" w:rsidRPr="005A0897" w:rsidRDefault="005A2422" w:rsidP="005A2422">
            <w:pPr>
              <w:tabs>
                <w:tab w:val="left" w:pos="-6804"/>
                <w:tab w:val="left" w:pos="426"/>
                <w:tab w:val="left" w:pos="4395"/>
              </w:tabs>
              <w:spacing w:before="120"/>
              <w:ind w:right="-3"/>
              <w:jc w:val="both"/>
              <w:rPr>
                <w:szCs w:val="24"/>
              </w:rPr>
            </w:pPr>
          </w:p>
        </w:tc>
      </w:tr>
      <w:tr w:rsidR="005A2422" w:rsidRPr="00DC5D55" w14:paraId="6B7BC010" w14:textId="77777777" w:rsidTr="00EB4CD9">
        <w:tc>
          <w:tcPr>
            <w:tcW w:w="2126" w:type="dxa"/>
          </w:tcPr>
          <w:p w14:paraId="7B40C96F" w14:textId="77777777" w:rsidR="005A2422" w:rsidRPr="00DC5D55" w:rsidRDefault="005A2422" w:rsidP="005A2422">
            <w:pPr>
              <w:tabs>
                <w:tab w:val="left" w:pos="-6804"/>
                <w:tab w:val="left" w:pos="426"/>
                <w:tab w:val="left" w:pos="4395"/>
              </w:tabs>
              <w:spacing w:before="120"/>
              <w:ind w:right="-3"/>
              <w:jc w:val="both"/>
              <w:rPr>
                <w:szCs w:val="24"/>
              </w:rPr>
            </w:pPr>
            <w:r w:rsidRPr="00DC5D55">
              <w:rPr>
                <w:szCs w:val="24"/>
              </w:rPr>
              <w:t xml:space="preserve">Brno </w:t>
            </w:r>
          </w:p>
        </w:tc>
        <w:tc>
          <w:tcPr>
            <w:tcW w:w="6520" w:type="dxa"/>
          </w:tcPr>
          <w:p w14:paraId="7F7CA2BA" w14:textId="77777777" w:rsidR="005A2422" w:rsidRPr="00DC5D55" w:rsidRDefault="005A2422" w:rsidP="005A2422">
            <w:pPr>
              <w:tabs>
                <w:tab w:val="left" w:pos="-6804"/>
                <w:tab w:val="left" w:pos="426"/>
                <w:tab w:val="left" w:pos="4395"/>
              </w:tabs>
              <w:spacing w:before="120"/>
              <w:ind w:right="-3"/>
              <w:jc w:val="both"/>
              <w:rPr>
                <w:szCs w:val="24"/>
              </w:rPr>
            </w:pPr>
          </w:p>
        </w:tc>
      </w:tr>
      <w:tr w:rsidR="005A2422" w:rsidRPr="00DC5D55" w14:paraId="02402744" w14:textId="77777777" w:rsidTr="00EB4CD9">
        <w:tc>
          <w:tcPr>
            <w:tcW w:w="2126" w:type="dxa"/>
          </w:tcPr>
          <w:p w14:paraId="058427D1" w14:textId="0DB95B01" w:rsidR="005A2422" w:rsidRPr="00DC5D55" w:rsidRDefault="00FC491C" w:rsidP="005A2422">
            <w:pPr>
              <w:tabs>
                <w:tab w:val="left" w:pos="-6804"/>
                <w:tab w:val="left" w:pos="426"/>
                <w:tab w:val="left" w:pos="4395"/>
              </w:tabs>
              <w:spacing w:before="120"/>
              <w:ind w:right="-3"/>
              <w:jc w:val="both"/>
              <w:rPr>
                <w:szCs w:val="24"/>
              </w:rPr>
            </w:pPr>
            <w:r w:rsidRPr="00DC5D55">
              <w:rPr>
                <w:szCs w:val="24"/>
              </w:rPr>
              <w:t>Ostrava</w:t>
            </w:r>
            <w:r w:rsidRPr="00DC5D55" w:rsidDel="00FC491C">
              <w:rPr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39F83619" w14:textId="77777777" w:rsidR="005A2422" w:rsidRPr="00DC5D55" w:rsidRDefault="005A2422" w:rsidP="005A2422">
            <w:pPr>
              <w:tabs>
                <w:tab w:val="left" w:pos="-6804"/>
                <w:tab w:val="left" w:pos="426"/>
                <w:tab w:val="left" w:pos="4395"/>
              </w:tabs>
              <w:spacing w:before="120"/>
              <w:ind w:right="-3"/>
              <w:jc w:val="both"/>
              <w:rPr>
                <w:szCs w:val="24"/>
              </w:rPr>
            </w:pPr>
          </w:p>
        </w:tc>
      </w:tr>
      <w:tr w:rsidR="005A2422" w:rsidRPr="00DC5D55" w14:paraId="2F8D4AE9" w14:textId="77777777" w:rsidTr="00EB4CD9">
        <w:tc>
          <w:tcPr>
            <w:tcW w:w="2126" w:type="dxa"/>
          </w:tcPr>
          <w:p w14:paraId="722F086F" w14:textId="1AE4E9F8" w:rsidR="005A2422" w:rsidRPr="00DC5D55" w:rsidRDefault="00FC491C" w:rsidP="005A2422">
            <w:pPr>
              <w:tabs>
                <w:tab w:val="left" w:pos="-6804"/>
                <w:tab w:val="left" w:pos="426"/>
                <w:tab w:val="left" w:pos="4395"/>
              </w:tabs>
              <w:spacing w:before="120"/>
              <w:ind w:right="-3"/>
              <w:jc w:val="both"/>
              <w:rPr>
                <w:szCs w:val="24"/>
              </w:rPr>
            </w:pPr>
            <w:r w:rsidRPr="00DC5D55">
              <w:rPr>
                <w:szCs w:val="24"/>
              </w:rPr>
              <w:t>Hradec Králové</w:t>
            </w:r>
          </w:p>
        </w:tc>
        <w:tc>
          <w:tcPr>
            <w:tcW w:w="6520" w:type="dxa"/>
          </w:tcPr>
          <w:p w14:paraId="11637507" w14:textId="77777777" w:rsidR="005A2422" w:rsidRPr="00DC5D55" w:rsidRDefault="005A2422" w:rsidP="005A2422">
            <w:pPr>
              <w:tabs>
                <w:tab w:val="left" w:pos="-6804"/>
                <w:tab w:val="left" w:pos="426"/>
                <w:tab w:val="left" w:pos="4395"/>
              </w:tabs>
              <w:spacing w:before="120"/>
              <w:ind w:right="-3"/>
              <w:jc w:val="both"/>
              <w:rPr>
                <w:szCs w:val="24"/>
              </w:rPr>
            </w:pPr>
          </w:p>
        </w:tc>
      </w:tr>
      <w:tr w:rsidR="005A2422" w:rsidRPr="00DC5D55" w14:paraId="2533C377" w14:textId="77777777" w:rsidTr="00EB4CD9">
        <w:tc>
          <w:tcPr>
            <w:tcW w:w="2126" w:type="dxa"/>
          </w:tcPr>
          <w:p w14:paraId="5A7F9D6A" w14:textId="77777777" w:rsidR="005A2422" w:rsidRPr="00DC5D55" w:rsidRDefault="005A2422" w:rsidP="005A2422">
            <w:pPr>
              <w:tabs>
                <w:tab w:val="left" w:pos="-6804"/>
                <w:tab w:val="left" w:pos="426"/>
                <w:tab w:val="left" w:pos="4395"/>
              </w:tabs>
              <w:spacing w:before="120"/>
              <w:ind w:right="-3"/>
              <w:jc w:val="both"/>
              <w:rPr>
                <w:szCs w:val="24"/>
              </w:rPr>
            </w:pPr>
            <w:r w:rsidRPr="00DC5D55">
              <w:rPr>
                <w:szCs w:val="24"/>
              </w:rPr>
              <w:t xml:space="preserve">Plzeň </w:t>
            </w:r>
          </w:p>
        </w:tc>
        <w:tc>
          <w:tcPr>
            <w:tcW w:w="6520" w:type="dxa"/>
          </w:tcPr>
          <w:p w14:paraId="6CC6E45D" w14:textId="77777777" w:rsidR="005A2422" w:rsidRPr="00DC5D55" w:rsidRDefault="005A2422" w:rsidP="005A2422">
            <w:pPr>
              <w:tabs>
                <w:tab w:val="left" w:pos="-6804"/>
                <w:tab w:val="left" w:pos="426"/>
                <w:tab w:val="left" w:pos="4395"/>
              </w:tabs>
              <w:spacing w:before="120"/>
              <w:ind w:right="-3"/>
              <w:jc w:val="both"/>
              <w:rPr>
                <w:szCs w:val="24"/>
              </w:rPr>
            </w:pPr>
          </w:p>
        </w:tc>
      </w:tr>
      <w:tr w:rsidR="005A2422" w:rsidRPr="00DC5D55" w14:paraId="4FBE861F" w14:textId="77777777" w:rsidTr="00EB4CD9">
        <w:tc>
          <w:tcPr>
            <w:tcW w:w="2126" w:type="dxa"/>
          </w:tcPr>
          <w:p w14:paraId="4DDE737D" w14:textId="77777777" w:rsidR="005A2422" w:rsidRPr="00DC5D55" w:rsidRDefault="005A2422" w:rsidP="005A2422">
            <w:pPr>
              <w:tabs>
                <w:tab w:val="left" w:pos="-6804"/>
                <w:tab w:val="left" w:pos="426"/>
                <w:tab w:val="left" w:pos="4395"/>
              </w:tabs>
              <w:spacing w:before="120"/>
              <w:ind w:right="-3"/>
              <w:jc w:val="both"/>
              <w:rPr>
                <w:szCs w:val="24"/>
              </w:rPr>
            </w:pPr>
            <w:r w:rsidRPr="00DC5D55">
              <w:rPr>
                <w:szCs w:val="24"/>
              </w:rPr>
              <w:t xml:space="preserve">České Budějovice </w:t>
            </w:r>
          </w:p>
        </w:tc>
        <w:tc>
          <w:tcPr>
            <w:tcW w:w="6520" w:type="dxa"/>
          </w:tcPr>
          <w:p w14:paraId="6A015248" w14:textId="77777777" w:rsidR="005A2422" w:rsidRPr="00DC5D55" w:rsidRDefault="005A2422" w:rsidP="005A2422">
            <w:pPr>
              <w:tabs>
                <w:tab w:val="left" w:pos="-6804"/>
                <w:tab w:val="left" w:pos="426"/>
                <w:tab w:val="left" w:pos="4395"/>
              </w:tabs>
              <w:spacing w:before="120"/>
              <w:ind w:right="-3"/>
              <w:jc w:val="both"/>
              <w:rPr>
                <w:szCs w:val="24"/>
              </w:rPr>
            </w:pPr>
          </w:p>
        </w:tc>
      </w:tr>
      <w:tr w:rsidR="005A2422" w:rsidRPr="00DC5D55" w14:paraId="6DFE7ADE" w14:textId="77777777" w:rsidTr="00EB4CD9">
        <w:tc>
          <w:tcPr>
            <w:tcW w:w="2126" w:type="dxa"/>
          </w:tcPr>
          <w:p w14:paraId="5B2C37AA" w14:textId="77777777" w:rsidR="005A2422" w:rsidRPr="00DC5D55" w:rsidRDefault="005A2422" w:rsidP="005A2422">
            <w:pPr>
              <w:tabs>
                <w:tab w:val="left" w:pos="-6804"/>
                <w:tab w:val="left" w:pos="426"/>
                <w:tab w:val="left" w:pos="4395"/>
              </w:tabs>
              <w:spacing w:before="120"/>
              <w:ind w:right="-3"/>
              <w:jc w:val="both"/>
              <w:rPr>
                <w:szCs w:val="24"/>
              </w:rPr>
            </w:pPr>
            <w:r w:rsidRPr="00DC5D55">
              <w:rPr>
                <w:szCs w:val="24"/>
              </w:rPr>
              <w:t xml:space="preserve">Ústí nad Labem </w:t>
            </w:r>
          </w:p>
        </w:tc>
        <w:tc>
          <w:tcPr>
            <w:tcW w:w="6520" w:type="dxa"/>
          </w:tcPr>
          <w:p w14:paraId="4A605DE2" w14:textId="77777777" w:rsidR="005A2422" w:rsidRPr="00DC5D55" w:rsidRDefault="005A2422" w:rsidP="005A2422">
            <w:pPr>
              <w:tabs>
                <w:tab w:val="left" w:pos="-6804"/>
                <w:tab w:val="left" w:pos="426"/>
                <w:tab w:val="left" w:pos="4395"/>
              </w:tabs>
              <w:spacing w:before="120"/>
              <w:ind w:right="-3"/>
              <w:jc w:val="both"/>
              <w:rPr>
                <w:szCs w:val="24"/>
              </w:rPr>
            </w:pPr>
          </w:p>
        </w:tc>
      </w:tr>
    </w:tbl>
    <w:p w14:paraId="4386B893" w14:textId="439CC9F5" w:rsidR="007D5747" w:rsidRPr="00DC5D55" w:rsidRDefault="007D5747" w:rsidP="00EB4CD9">
      <w:pPr>
        <w:tabs>
          <w:tab w:val="left" w:pos="-6804"/>
          <w:tab w:val="left" w:pos="426"/>
          <w:tab w:val="left" w:pos="4395"/>
        </w:tabs>
        <w:ind w:right="-6"/>
        <w:jc w:val="both"/>
        <w:rPr>
          <w:szCs w:val="24"/>
        </w:rPr>
      </w:pPr>
    </w:p>
    <w:p w14:paraId="1E784559" w14:textId="7E25B54D" w:rsidR="0083036D" w:rsidRPr="0057302E" w:rsidRDefault="008560ED" w:rsidP="00EB4CD9">
      <w:pPr>
        <w:pStyle w:val="Odstavecseseznamem"/>
        <w:numPr>
          <w:ilvl w:val="1"/>
          <w:numId w:val="34"/>
        </w:numPr>
        <w:tabs>
          <w:tab w:val="clear" w:pos="1004"/>
          <w:tab w:val="num" w:pos="426"/>
        </w:tabs>
        <w:suppressAutoHyphens w:val="0"/>
        <w:spacing w:before="120"/>
        <w:ind w:left="426" w:right="-3" w:hanging="426"/>
        <w:jc w:val="both"/>
        <w:rPr>
          <w:sz w:val="24"/>
          <w:szCs w:val="24"/>
          <w:lang w:val="cs-CZ"/>
        </w:rPr>
      </w:pPr>
      <w:r w:rsidRPr="0057302E">
        <w:rPr>
          <w:sz w:val="24"/>
          <w:szCs w:val="24"/>
          <w:lang w:val="cs-CZ"/>
        </w:rPr>
        <w:t>P</w:t>
      </w:r>
      <w:r w:rsidR="00165330" w:rsidRPr="0057302E">
        <w:rPr>
          <w:sz w:val="24"/>
          <w:szCs w:val="24"/>
          <w:lang w:val="cs-CZ"/>
        </w:rPr>
        <w:t>oskytovatel</w:t>
      </w:r>
      <w:r w:rsidR="000132EC" w:rsidRPr="0057302E">
        <w:rPr>
          <w:sz w:val="24"/>
          <w:szCs w:val="24"/>
          <w:lang w:val="cs-CZ"/>
        </w:rPr>
        <w:t xml:space="preserve"> je povin</w:t>
      </w:r>
      <w:r w:rsidRPr="0057302E">
        <w:rPr>
          <w:sz w:val="24"/>
          <w:szCs w:val="24"/>
          <w:lang w:val="cs-CZ"/>
        </w:rPr>
        <w:t>en</w:t>
      </w:r>
      <w:r w:rsidR="00165330" w:rsidRPr="0057302E">
        <w:rPr>
          <w:sz w:val="24"/>
          <w:szCs w:val="24"/>
          <w:lang w:val="cs-CZ"/>
        </w:rPr>
        <w:t xml:space="preserve"> poskytn</w:t>
      </w:r>
      <w:r w:rsidRPr="0057302E">
        <w:rPr>
          <w:sz w:val="24"/>
          <w:szCs w:val="24"/>
          <w:lang w:val="cs-CZ"/>
        </w:rPr>
        <w:t>out</w:t>
      </w:r>
      <w:r w:rsidR="00165330" w:rsidRPr="0057302E">
        <w:rPr>
          <w:sz w:val="24"/>
          <w:szCs w:val="24"/>
          <w:lang w:val="cs-CZ"/>
        </w:rPr>
        <w:t xml:space="preserve"> </w:t>
      </w:r>
      <w:r w:rsidR="007D5747" w:rsidRPr="0057302E">
        <w:rPr>
          <w:sz w:val="24"/>
          <w:szCs w:val="24"/>
          <w:lang w:val="cs-CZ"/>
        </w:rPr>
        <w:t xml:space="preserve">zdravotní </w:t>
      </w:r>
      <w:r w:rsidR="00165330" w:rsidRPr="0057302E">
        <w:rPr>
          <w:sz w:val="24"/>
          <w:szCs w:val="24"/>
          <w:lang w:val="cs-CZ"/>
        </w:rPr>
        <w:t>služb</w:t>
      </w:r>
      <w:r w:rsidRPr="0057302E">
        <w:rPr>
          <w:sz w:val="24"/>
          <w:szCs w:val="24"/>
          <w:lang w:val="cs-CZ"/>
        </w:rPr>
        <w:t>y</w:t>
      </w:r>
      <w:r w:rsidR="005C1FB0" w:rsidRPr="0057302E">
        <w:rPr>
          <w:sz w:val="24"/>
          <w:szCs w:val="24"/>
          <w:lang w:val="cs-CZ"/>
        </w:rPr>
        <w:t xml:space="preserve"> pro zaměstnance příkazce</w:t>
      </w:r>
      <w:r w:rsidR="007D5747" w:rsidRPr="0057302E">
        <w:rPr>
          <w:sz w:val="24"/>
          <w:szCs w:val="24"/>
          <w:lang w:val="cs-CZ"/>
        </w:rPr>
        <w:t xml:space="preserve"> </w:t>
      </w:r>
      <w:r w:rsidR="00165330" w:rsidRPr="0057302E">
        <w:rPr>
          <w:sz w:val="24"/>
          <w:szCs w:val="24"/>
          <w:lang w:val="cs-CZ"/>
        </w:rPr>
        <w:t xml:space="preserve">nejdéle </w:t>
      </w:r>
      <w:r w:rsidR="00165330" w:rsidRPr="0057302E">
        <w:rPr>
          <w:b/>
          <w:sz w:val="24"/>
          <w:szCs w:val="24"/>
          <w:lang w:val="cs-CZ"/>
        </w:rPr>
        <w:t>do</w:t>
      </w:r>
      <w:r w:rsidR="005C1FB0" w:rsidRPr="0057302E">
        <w:rPr>
          <w:b/>
          <w:sz w:val="24"/>
          <w:szCs w:val="24"/>
          <w:lang w:val="cs-CZ"/>
        </w:rPr>
        <w:t> </w:t>
      </w:r>
      <w:r w:rsidR="007C45A5" w:rsidRPr="0057302E">
        <w:rPr>
          <w:b/>
          <w:sz w:val="24"/>
          <w:szCs w:val="24"/>
          <w:lang w:val="cs-CZ"/>
        </w:rPr>
        <w:t>30</w:t>
      </w:r>
      <w:r w:rsidR="007A00AF" w:rsidRPr="0057302E">
        <w:rPr>
          <w:b/>
          <w:sz w:val="24"/>
          <w:szCs w:val="24"/>
          <w:lang w:val="cs-CZ"/>
        </w:rPr>
        <w:t xml:space="preserve"> </w:t>
      </w:r>
      <w:r w:rsidR="00165330" w:rsidRPr="0057302E">
        <w:rPr>
          <w:b/>
          <w:sz w:val="24"/>
          <w:szCs w:val="24"/>
          <w:lang w:val="cs-CZ"/>
        </w:rPr>
        <w:t xml:space="preserve">dnů ode dne </w:t>
      </w:r>
      <w:r w:rsidR="007A00AF" w:rsidRPr="0057302E">
        <w:rPr>
          <w:b/>
          <w:sz w:val="24"/>
          <w:szCs w:val="24"/>
          <w:lang w:val="cs-CZ"/>
        </w:rPr>
        <w:t xml:space="preserve">sdělení </w:t>
      </w:r>
      <w:r w:rsidR="00165330" w:rsidRPr="0057302E">
        <w:rPr>
          <w:b/>
          <w:sz w:val="24"/>
          <w:szCs w:val="24"/>
          <w:lang w:val="cs-CZ"/>
        </w:rPr>
        <w:t>požadavku</w:t>
      </w:r>
      <w:r w:rsidR="007D5747" w:rsidRPr="0057302E">
        <w:rPr>
          <w:sz w:val="24"/>
          <w:szCs w:val="24"/>
          <w:lang w:val="cs-CZ"/>
        </w:rPr>
        <w:t xml:space="preserve">, </w:t>
      </w:r>
      <w:r w:rsidR="00C84743" w:rsidRPr="00EB4CD9">
        <w:rPr>
          <w:sz w:val="24"/>
          <w:szCs w:val="24"/>
          <w:lang w:val="cs-CZ"/>
        </w:rPr>
        <w:t>nebude-li smluvními stranami dohodnuto nebo</w:t>
      </w:r>
      <w:r w:rsidR="007F38AC" w:rsidRPr="00EB4CD9">
        <w:rPr>
          <w:sz w:val="24"/>
          <w:szCs w:val="24"/>
          <w:lang w:val="cs-CZ"/>
        </w:rPr>
        <w:t> </w:t>
      </w:r>
      <w:r w:rsidR="00C84743" w:rsidRPr="00EB4CD9">
        <w:rPr>
          <w:sz w:val="24"/>
          <w:szCs w:val="24"/>
          <w:lang w:val="cs-CZ"/>
        </w:rPr>
        <w:t>v</w:t>
      </w:r>
      <w:r w:rsidR="00F07FC4" w:rsidRPr="00EB4CD9">
        <w:rPr>
          <w:sz w:val="24"/>
          <w:szCs w:val="24"/>
          <w:lang w:val="cs-CZ"/>
        </w:rPr>
        <w:t> této</w:t>
      </w:r>
      <w:r w:rsidR="007D5747" w:rsidRPr="00EB4CD9">
        <w:rPr>
          <w:sz w:val="24"/>
          <w:szCs w:val="24"/>
          <w:lang w:val="cs-CZ"/>
        </w:rPr>
        <w:t> </w:t>
      </w:r>
      <w:r w:rsidR="00C84743" w:rsidRPr="00EB4CD9">
        <w:rPr>
          <w:sz w:val="24"/>
          <w:szCs w:val="24"/>
          <w:lang w:val="cs-CZ"/>
        </w:rPr>
        <w:t xml:space="preserve">smlouvě stanoveno jinak. </w:t>
      </w:r>
      <w:r w:rsidR="003A2418" w:rsidRPr="00EB4CD9">
        <w:rPr>
          <w:sz w:val="24"/>
          <w:szCs w:val="24"/>
          <w:lang w:val="cs-CZ"/>
        </w:rPr>
        <w:t>Poskytovatel</w:t>
      </w:r>
      <w:r w:rsidR="003A2418" w:rsidRPr="0057302E">
        <w:rPr>
          <w:sz w:val="24"/>
          <w:szCs w:val="24"/>
          <w:lang w:val="cs-CZ"/>
        </w:rPr>
        <w:t xml:space="preserve"> se zavazuje provést zdravotní služby v </w:t>
      </w:r>
      <w:r w:rsidR="00F07FC4" w:rsidRPr="0057302E">
        <w:rPr>
          <w:sz w:val="24"/>
          <w:szCs w:val="24"/>
          <w:lang w:val="cs-CZ"/>
        </w:rPr>
        <w:t> </w:t>
      </w:r>
      <w:r w:rsidR="003A2418" w:rsidRPr="0057302E">
        <w:rPr>
          <w:sz w:val="24"/>
          <w:szCs w:val="24"/>
          <w:lang w:val="cs-CZ"/>
        </w:rPr>
        <w:t xml:space="preserve">termínu, který si sám dohodne  se zaměstnancem příkazce (na základě obdržených kontaktních údajů), a to v rámci lhůty dle věty první tohoto odstavce, nedohodne-li </w:t>
      </w:r>
      <w:r w:rsidR="00F07FC4" w:rsidRPr="0057302E">
        <w:rPr>
          <w:sz w:val="24"/>
          <w:szCs w:val="24"/>
          <w:lang w:val="cs-CZ"/>
        </w:rPr>
        <w:t xml:space="preserve">se </w:t>
      </w:r>
      <w:r w:rsidR="003A2418" w:rsidRPr="0057302E">
        <w:rPr>
          <w:sz w:val="24"/>
          <w:szCs w:val="24"/>
          <w:lang w:val="cs-CZ"/>
        </w:rPr>
        <w:t>s</w:t>
      </w:r>
      <w:r w:rsidR="00F07FC4" w:rsidRPr="0057302E">
        <w:rPr>
          <w:sz w:val="24"/>
          <w:szCs w:val="24"/>
          <w:lang w:val="cs-CZ"/>
        </w:rPr>
        <w:t> </w:t>
      </w:r>
      <w:r w:rsidR="003A2418" w:rsidRPr="0057302E">
        <w:rPr>
          <w:sz w:val="24"/>
          <w:szCs w:val="24"/>
          <w:lang w:val="cs-CZ"/>
        </w:rPr>
        <w:t xml:space="preserve">dotčeným zaměstnancem příkazce na změně termínu. </w:t>
      </w:r>
    </w:p>
    <w:p w14:paraId="086974E7" w14:textId="480E98DE" w:rsidR="00BC2F26" w:rsidRDefault="004A2D5C" w:rsidP="00EB4CD9">
      <w:pPr>
        <w:pStyle w:val="Odstavecseseznamem"/>
        <w:numPr>
          <w:ilvl w:val="1"/>
          <w:numId w:val="34"/>
        </w:numPr>
        <w:tabs>
          <w:tab w:val="clear" w:pos="1004"/>
          <w:tab w:val="num" w:pos="426"/>
        </w:tabs>
        <w:suppressAutoHyphens w:val="0"/>
        <w:spacing w:before="120"/>
        <w:ind w:left="426" w:right="-3" w:hanging="426"/>
        <w:jc w:val="both"/>
        <w:rPr>
          <w:sz w:val="24"/>
          <w:szCs w:val="24"/>
          <w:lang w:val="cs-CZ"/>
        </w:rPr>
      </w:pPr>
      <w:r w:rsidRPr="00CD25E1">
        <w:rPr>
          <w:sz w:val="24"/>
          <w:szCs w:val="24"/>
          <w:lang w:val="cs-CZ"/>
        </w:rPr>
        <w:t>Sdělení p</w:t>
      </w:r>
      <w:r w:rsidR="005833FB" w:rsidRPr="00CD25E1">
        <w:rPr>
          <w:sz w:val="24"/>
          <w:szCs w:val="24"/>
          <w:lang w:val="cs-CZ"/>
        </w:rPr>
        <w:t>ožadavk</w:t>
      </w:r>
      <w:r w:rsidRPr="00CD25E1">
        <w:rPr>
          <w:sz w:val="24"/>
          <w:szCs w:val="24"/>
          <w:lang w:val="cs-CZ"/>
        </w:rPr>
        <w:t>u</w:t>
      </w:r>
      <w:r w:rsidR="001F2FED" w:rsidRPr="00CD25E1">
        <w:rPr>
          <w:sz w:val="24"/>
          <w:szCs w:val="24"/>
          <w:lang w:val="cs-CZ"/>
        </w:rPr>
        <w:t xml:space="preserve"> </w:t>
      </w:r>
      <w:r w:rsidR="007D5BF6" w:rsidRPr="00CD25E1">
        <w:rPr>
          <w:sz w:val="24"/>
          <w:szCs w:val="24"/>
          <w:lang w:val="cs-CZ"/>
        </w:rPr>
        <w:t xml:space="preserve">na poskytnutí </w:t>
      </w:r>
      <w:r w:rsidR="004B1627">
        <w:rPr>
          <w:sz w:val="24"/>
          <w:szCs w:val="24"/>
          <w:lang w:val="cs-CZ"/>
        </w:rPr>
        <w:t xml:space="preserve">zdravotních </w:t>
      </w:r>
      <w:r w:rsidR="007D5BF6" w:rsidRPr="00CD25E1">
        <w:rPr>
          <w:sz w:val="24"/>
          <w:szCs w:val="24"/>
          <w:lang w:val="cs-CZ"/>
        </w:rPr>
        <w:t xml:space="preserve">služeb </w:t>
      </w:r>
      <w:r w:rsidRPr="00CD25E1">
        <w:rPr>
          <w:sz w:val="24"/>
          <w:szCs w:val="24"/>
          <w:lang w:val="cs-CZ"/>
        </w:rPr>
        <w:t xml:space="preserve">dle odst. 4 </w:t>
      </w:r>
      <w:r w:rsidR="004B1627">
        <w:rPr>
          <w:sz w:val="24"/>
          <w:szCs w:val="24"/>
          <w:lang w:val="cs-CZ"/>
        </w:rPr>
        <w:t xml:space="preserve">tohoto článku </w:t>
      </w:r>
      <w:r w:rsidRPr="00CD25E1">
        <w:rPr>
          <w:sz w:val="24"/>
          <w:szCs w:val="24"/>
          <w:lang w:val="cs-CZ"/>
        </w:rPr>
        <w:t>proběhne</w:t>
      </w:r>
      <w:r w:rsidR="001F2FED" w:rsidRPr="00CD25E1">
        <w:rPr>
          <w:sz w:val="24"/>
          <w:szCs w:val="24"/>
          <w:lang w:val="cs-CZ"/>
        </w:rPr>
        <w:t xml:space="preserve"> </w:t>
      </w:r>
      <w:r w:rsidR="001F2FED" w:rsidRPr="004B1627">
        <w:rPr>
          <w:sz w:val="24"/>
          <w:szCs w:val="24"/>
          <w:lang w:val="cs-CZ"/>
        </w:rPr>
        <w:t>formou</w:t>
      </w:r>
      <w:r w:rsidR="00622AC2" w:rsidRPr="008E5CB4">
        <w:rPr>
          <w:b/>
          <w:i/>
          <w:sz w:val="24"/>
          <w:szCs w:val="24"/>
          <w:lang w:val="cs-CZ"/>
        </w:rPr>
        <w:t xml:space="preserve"> </w:t>
      </w:r>
      <w:r w:rsidR="00B705D4">
        <w:rPr>
          <w:b/>
          <w:i/>
          <w:sz w:val="24"/>
          <w:szCs w:val="24"/>
          <w:highlight w:val="yellow"/>
          <w:lang w:val="cs-CZ"/>
        </w:rPr>
        <w:t>(doplní dodavatel</w:t>
      </w:r>
      <w:r w:rsidR="004B1627" w:rsidRPr="004C29FE">
        <w:rPr>
          <w:b/>
          <w:i/>
          <w:sz w:val="24"/>
          <w:szCs w:val="24"/>
          <w:highlight w:val="yellow"/>
          <w:lang w:val="cs-CZ"/>
        </w:rPr>
        <w:t xml:space="preserve">, např. formou elektronické pošty na uvedenou e-mailovou adresu, formou zadání požadavku do </w:t>
      </w:r>
      <w:proofErr w:type="spellStart"/>
      <w:r w:rsidR="004B1627" w:rsidRPr="004C29FE">
        <w:rPr>
          <w:b/>
          <w:i/>
          <w:sz w:val="24"/>
          <w:szCs w:val="24"/>
          <w:highlight w:val="yellow"/>
          <w:lang w:val="cs-CZ"/>
        </w:rPr>
        <w:t>Help</w:t>
      </w:r>
      <w:proofErr w:type="spellEnd"/>
      <w:r w:rsidR="004B1627" w:rsidRPr="004C29FE">
        <w:rPr>
          <w:b/>
          <w:i/>
          <w:sz w:val="24"/>
          <w:szCs w:val="24"/>
          <w:highlight w:val="yellow"/>
          <w:lang w:val="cs-CZ"/>
        </w:rPr>
        <w:t xml:space="preserve"> Desku poskytovatele atd.)</w:t>
      </w:r>
      <w:r w:rsidRPr="00CA3E51">
        <w:rPr>
          <w:sz w:val="24"/>
          <w:szCs w:val="24"/>
          <w:lang w:val="cs-CZ"/>
        </w:rPr>
        <w:t>,</w:t>
      </w:r>
      <w:r w:rsidRPr="00CD25E1">
        <w:rPr>
          <w:szCs w:val="24"/>
        </w:rPr>
        <w:t xml:space="preserve"> </w:t>
      </w:r>
      <w:r w:rsidRPr="00CD25E1">
        <w:rPr>
          <w:sz w:val="24"/>
          <w:szCs w:val="24"/>
          <w:lang w:val="cs-CZ"/>
        </w:rPr>
        <w:t>nebude-li smluvními stranami dohodnuto nebo v</w:t>
      </w:r>
      <w:r w:rsidR="008127E8">
        <w:rPr>
          <w:sz w:val="24"/>
          <w:szCs w:val="24"/>
          <w:lang w:val="cs-CZ"/>
        </w:rPr>
        <w:t xml:space="preserve"> této </w:t>
      </w:r>
      <w:r w:rsidRPr="00CD25E1">
        <w:rPr>
          <w:sz w:val="24"/>
          <w:szCs w:val="24"/>
          <w:lang w:val="cs-CZ"/>
        </w:rPr>
        <w:t>smlouvě stanoveno jinak</w:t>
      </w:r>
      <w:r w:rsidR="00D20D77" w:rsidRPr="00CD25E1">
        <w:rPr>
          <w:sz w:val="24"/>
          <w:szCs w:val="24"/>
          <w:lang w:val="cs-CZ"/>
        </w:rPr>
        <w:t>.</w:t>
      </w:r>
      <w:r w:rsidR="00BC2F26" w:rsidRPr="00CD25E1">
        <w:rPr>
          <w:sz w:val="24"/>
          <w:szCs w:val="24"/>
          <w:lang w:val="cs-CZ"/>
        </w:rPr>
        <w:t xml:space="preserve"> </w:t>
      </w:r>
    </w:p>
    <w:p w14:paraId="432C07F0" w14:textId="5B265AF5" w:rsidR="006303E3" w:rsidRPr="00C00A57" w:rsidRDefault="006303E3" w:rsidP="00EB4CD9">
      <w:pPr>
        <w:pStyle w:val="Odstavecseseznamem"/>
        <w:numPr>
          <w:ilvl w:val="1"/>
          <w:numId w:val="34"/>
        </w:numPr>
        <w:tabs>
          <w:tab w:val="clear" w:pos="1004"/>
          <w:tab w:val="num" w:pos="426"/>
        </w:tabs>
        <w:suppressAutoHyphens w:val="0"/>
        <w:spacing w:before="120"/>
        <w:ind w:left="426" w:right="-3" w:hanging="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Poskytovatel se zavazuje zaslat (e-mailem) příkazci měsíční </w:t>
      </w:r>
      <w:r w:rsidRPr="00EB4CD9">
        <w:rPr>
          <w:sz w:val="24"/>
          <w:szCs w:val="24"/>
          <w:lang w:val="cs-CZ"/>
        </w:rPr>
        <w:t>přehled</w:t>
      </w:r>
      <w:r w:rsidRPr="00956246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</w:rPr>
        <w:t xml:space="preserve">o </w:t>
      </w:r>
      <w:r>
        <w:rPr>
          <w:sz w:val="24"/>
          <w:szCs w:val="24"/>
          <w:lang w:val="cs-CZ"/>
        </w:rPr>
        <w:t xml:space="preserve">poskytování zdravotních </w:t>
      </w:r>
      <w:r w:rsidRPr="00956246">
        <w:rPr>
          <w:sz w:val="24"/>
          <w:szCs w:val="24"/>
          <w:lang w:val="cs-CZ"/>
        </w:rPr>
        <w:t>slu</w:t>
      </w:r>
      <w:r>
        <w:rPr>
          <w:sz w:val="24"/>
          <w:szCs w:val="24"/>
          <w:lang w:val="cs-CZ"/>
        </w:rPr>
        <w:t xml:space="preserve">žeb nejpozději do každého </w:t>
      </w:r>
      <w:r w:rsidR="00D72D99">
        <w:rPr>
          <w:sz w:val="24"/>
          <w:szCs w:val="24"/>
          <w:lang w:val="cs-CZ"/>
        </w:rPr>
        <w:t>10</w:t>
      </w:r>
      <w:r>
        <w:rPr>
          <w:sz w:val="24"/>
          <w:szCs w:val="24"/>
          <w:lang w:val="cs-CZ"/>
        </w:rPr>
        <w:t xml:space="preserve">. dne měsíce následujícího po měsíci, </w:t>
      </w:r>
      <w:r>
        <w:rPr>
          <w:sz w:val="24"/>
          <w:szCs w:val="24"/>
          <w:lang w:val="cs-CZ"/>
        </w:rPr>
        <w:lastRenderedPageBreak/>
        <w:t>za</w:t>
      </w:r>
      <w:r w:rsidR="004A5433">
        <w:rPr>
          <w:sz w:val="24"/>
          <w:szCs w:val="24"/>
          <w:lang w:val="cs-CZ"/>
        </w:rPr>
        <w:t> </w:t>
      </w:r>
      <w:r>
        <w:rPr>
          <w:sz w:val="24"/>
          <w:szCs w:val="24"/>
          <w:lang w:val="cs-CZ"/>
        </w:rPr>
        <w:t xml:space="preserve">který je přehled zpracováván, čtvrtletní přehled </w:t>
      </w:r>
      <w:r w:rsidRPr="0013051C">
        <w:rPr>
          <w:sz w:val="24"/>
          <w:szCs w:val="24"/>
          <w:lang w:val="cs-CZ"/>
        </w:rPr>
        <w:t xml:space="preserve">nejpozději do každého </w:t>
      </w:r>
      <w:r w:rsidR="00D72D99">
        <w:rPr>
          <w:sz w:val="24"/>
          <w:szCs w:val="24"/>
          <w:lang w:val="cs-CZ"/>
        </w:rPr>
        <w:t>10</w:t>
      </w:r>
      <w:r w:rsidRPr="0013051C">
        <w:rPr>
          <w:sz w:val="24"/>
          <w:szCs w:val="24"/>
          <w:lang w:val="cs-CZ"/>
        </w:rPr>
        <w:t xml:space="preserve">. dne v prvním měsíci následujícího čtvrtletí a roční </w:t>
      </w:r>
      <w:r w:rsidRPr="00EB4CD9">
        <w:rPr>
          <w:sz w:val="24"/>
          <w:szCs w:val="24"/>
          <w:lang w:val="cs-CZ"/>
        </w:rPr>
        <w:t>přehled</w:t>
      </w:r>
      <w:r w:rsidRPr="0013051C">
        <w:rPr>
          <w:sz w:val="24"/>
          <w:szCs w:val="24"/>
          <w:lang w:val="cs-CZ"/>
        </w:rPr>
        <w:t xml:space="preserve"> nejpozději do 15. dne prvního měsíce následujícího po uplynutí jednoho roku účinnosti této smlouvy.</w:t>
      </w:r>
      <w:r>
        <w:rPr>
          <w:sz w:val="24"/>
          <w:szCs w:val="24"/>
          <w:lang w:val="cs-CZ"/>
        </w:rPr>
        <w:t xml:space="preserve"> Náležitosti přehledu jsou uvedeny dále v článku </w:t>
      </w:r>
      <w:r w:rsidRPr="00496240">
        <w:rPr>
          <w:sz w:val="24"/>
          <w:szCs w:val="24"/>
          <w:lang w:val="cs-CZ"/>
        </w:rPr>
        <w:t>IV odst. 2 písm. l).</w:t>
      </w:r>
    </w:p>
    <w:p w14:paraId="3772C4A8" w14:textId="77777777" w:rsidR="002A1568" w:rsidRDefault="002A1568" w:rsidP="00B67183">
      <w:pPr>
        <w:spacing w:before="120"/>
        <w:ind w:right="-6"/>
        <w:rPr>
          <w:b/>
        </w:rPr>
      </w:pPr>
    </w:p>
    <w:p w14:paraId="50191AF5" w14:textId="63D62A7C" w:rsidR="001A78F9" w:rsidRPr="005A0897" w:rsidRDefault="00757237">
      <w:pPr>
        <w:ind w:right="-3"/>
        <w:jc w:val="center"/>
        <w:rPr>
          <w:b/>
        </w:rPr>
      </w:pPr>
      <w:r w:rsidRPr="00011F0A">
        <w:rPr>
          <w:b/>
        </w:rPr>
        <w:t xml:space="preserve">Článek </w:t>
      </w:r>
      <w:r w:rsidR="00E04C0A">
        <w:rPr>
          <w:b/>
        </w:rPr>
        <w:t>I</w:t>
      </w:r>
      <w:r w:rsidR="00506087" w:rsidRPr="005A0897">
        <w:rPr>
          <w:b/>
        </w:rPr>
        <w:t>V</w:t>
      </w:r>
    </w:p>
    <w:p w14:paraId="6E2C19EB" w14:textId="77777777" w:rsidR="001A78F9" w:rsidRPr="001B31EA" w:rsidRDefault="00395AC5">
      <w:pPr>
        <w:pStyle w:val="Nadpis2"/>
        <w:numPr>
          <w:ilvl w:val="0"/>
          <w:numId w:val="0"/>
        </w:numPr>
        <w:tabs>
          <w:tab w:val="left" w:pos="708"/>
        </w:tabs>
        <w:spacing w:before="0" w:after="0"/>
        <w:ind w:right="-3"/>
        <w:jc w:val="center"/>
        <w:rPr>
          <w:rFonts w:ascii="Times New Roman" w:hAnsi="Times New Roman"/>
          <w:i w:val="0"/>
          <w:szCs w:val="24"/>
        </w:rPr>
      </w:pPr>
      <w:r w:rsidRPr="005A0897">
        <w:rPr>
          <w:rFonts w:ascii="Times New Roman" w:hAnsi="Times New Roman"/>
          <w:i w:val="0"/>
          <w:szCs w:val="24"/>
        </w:rPr>
        <w:t>Práva a povinnosti smluvních stran</w:t>
      </w:r>
    </w:p>
    <w:p w14:paraId="2CEB424F" w14:textId="77777777" w:rsidR="00442B3A" w:rsidRPr="00DC5D55" w:rsidRDefault="00442B3A" w:rsidP="0084365C">
      <w:pPr>
        <w:pStyle w:val="Zkladntextodsazen"/>
        <w:numPr>
          <w:ilvl w:val="0"/>
          <w:numId w:val="3"/>
        </w:numPr>
        <w:tabs>
          <w:tab w:val="clear" w:pos="502"/>
          <w:tab w:val="num" w:pos="426"/>
        </w:tabs>
        <w:spacing w:before="120"/>
        <w:ind w:left="426" w:right="-3" w:hanging="426"/>
        <w:rPr>
          <w:rFonts w:ascii="Times New Roman" w:hAnsi="Times New Roman"/>
          <w:b/>
          <w:sz w:val="24"/>
          <w:szCs w:val="24"/>
        </w:rPr>
      </w:pPr>
      <w:r w:rsidRPr="00DC5D55">
        <w:rPr>
          <w:rFonts w:ascii="Times New Roman" w:hAnsi="Times New Roman"/>
          <w:sz w:val="24"/>
          <w:szCs w:val="24"/>
        </w:rPr>
        <w:t>Příkazce se zavazuje:</w:t>
      </w:r>
    </w:p>
    <w:p w14:paraId="585BA6F1" w14:textId="2882C1C4" w:rsidR="000A00FA" w:rsidRPr="000A0178" w:rsidRDefault="00442B3A" w:rsidP="00EB4CD9">
      <w:pPr>
        <w:pStyle w:val="Zkladntextodsazen"/>
        <w:numPr>
          <w:ilvl w:val="0"/>
          <w:numId w:val="33"/>
        </w:numPr>
        <w:tabs>
          <w:tab w:val="clear" w:pos="720"/>
          <w:tab w:val="num" w:pos="851"/>
        </w:tabs>
        <w:spacing w:before="120"/>
        <w:ind w:left="851" w:right="-3" w:hanging="425"/>
        <w:rPr>
          <w:rFonts w:ascii="Times New Roman" w:hAnsi="Times New Roman"/>
          <w:b/>
          <w:sz w:val="24"/>
          <w:szCs w:val="24"/>
        </w:rPr>
      </w:pPr>
      <w:r w:rsidRPr="00DC5D55">
        <w:rPr>
          <w:rFonts w:ascii="Times New Roman" w:hAnsi="Times New Roman"/>
          <w:sz w:val="24"/>
          <w:szCs w:val="24"/>
        </w:rPr>
        <w:t>informovat poskytovatele o podmínkách úhrady</w:t>
      </w:r>
      <w:r w:rsidR="00643538" w:rsidRPr="00DC5D55">
        <w:rPr>
          <w:rFonts w:ascii="Times New Roman" w:hAnsi="Times New Roman"/>
          <w:sz w:val="24"/>
          <w:szCs w:val="24"/>
        </w:rPr>
        <w:t xml:space="preserve"> za</w:t>
      </w:r>
      <w:r w:rsidRPr="00DC5D55">
        <w:rPr>
          <w:rFonts w:ascii="Times New Roman" w:hAnsi="Times New Roman"/>
          <w:sz w:val="24"/>
          <w:szCs w:val="24"/>
        </w:rPr>
        <w:t xml:space="preserve"> </w:t>
      </w:r>
      <w:r w:rsidR="00643538" w:rsidRPr="00DC5D55">
        <w:rPr>
          <w:rFonts w:ascii="Times New Roman" w:hAnsi="Times New Roman"/>
          <w:sz w:val="24"/>
          <w:szCs w:val="24"/>
        </w:rPr>
        <w:t xml:space="preserve">zdravotní </w:t>
      </w:r>
      <w:r w:rsidRPr="00DC5D55">
        <w:rPr>
          <w:rFonts w:ascii="Times New Roman" w:hAnsi="Times New Roman"/>
          <w:sz w:val="24"/>
          <w:szCs w:val="24"/>
        </w:rPr>
        <w:t>služ</w:t>
      </w:r>
      <w:r w:rsidR="00643538" w:rsidRPr="00DC5D55">
        <w:rPr>
          <w:rFonts w:ascii="Times New Roman" w:hAnsi="Times New Roman"/>
          <w:sz w:val="24"/>
          <w:szCs w:val="24"/>
        </w:rPr>
        <w:t>by</w:t>
      </w:r>
      <w:r w:rsidR="00EF7DE4" w:rsidRPr="00EF7DE4">
        <w:t xml:space="preserve"> </w:t>
      </w:r>
      <w:r w:rsidR="00EF7DE4" w:rsidRPr="00EF7DE4">
        <w:rPr>
          <w:rFonts w:ascii="Times New Roman" w:hAnsi="Times New Roman"/>
          <w:sz w:val="24"/>
          <w:szCs w:val="24"/>
        </w:rPr>
        <w:t>v rámci zaměstnaneckých benefitů nehrazen</w:t>
      </w:r>
      <w:r w:rsidR="00D76226">
        <w:rPr>
          <w:rFonts w:ascii="Times New Roman" w:hAnsi="Times New Roman"/>
          <w:sz w:val="24"/>
          <w:szCs w:val="24"/>
        </w:rPr>
        <w:t>é</w:t>
      </w:r>
      <w:r w:rsidR="00EF7DE4" w:rsidRPr="00EF7DE4">
        <w:rPr>
          <w:rFonts w:ascii="Times New Roman" w:hAnsi="Times New Roman"/>
          <w:sz w:val="24"/>
          <w:szCs w:val="24"/>
        </w:rPr>
        <w:t xml:space="preserve"> z veřejného zdravotního pojištění</w:t>
      </w:r>
      <w:r w:rsidR="00EF7DE4" w:rsidRPr="00EF7DE4" w:rsidDel="00643538">
        <w:rPr>
          <w:rFonts w:ascii="Times New Roman" w:hAnsi="Times New Roman"/>
          <w:sz w:val="24"/>
          <w:szCs w:val="24"/>
        </w:rPr>
        <w:t xml:space="preserve"> </w:t>
      </w:r>
      <w:r w:rsidR="000A00FA" w:rsidRPr="00DC5D55">
        <w:rPr>
          <w:rFonts w:ascii="Times New Roman" w:hAnsi="Times New Roman"/>
          <w:sz w:val="24"/>
          <w:szCs w:val="24"/>
        </w:rPr>
        <w:t>ze strany zdravotních pojišťoven,</w:t>
      </w:r>
      <w:r w:rsidR="00F83091" w:rsidRPr="00DC5D55">
        <w:rPr>
          <w:rFonts w:ascii="Times New Roman" w:hAnsi="Times New Roman"/>
          <w:sz w:val="24"/>
          <w:szCs w:val="24"/>
        </w:rPr>
        <w:t xml:space="preserve"> se kterými má příkazce </w:t>
      </w:r>
      <w:r w:rsidR="00643538" w:rsidRPr="00DC5D55">
        <w:rPr>
          <w:rFonts w:ascii="Times New Roman" w:hAnsi="Times New Roman"/>
          <w:sz w:val="24"/>
          <w:szCs w:val="24"/>
        </w:rPr>
        <w:t xml:space="preserve">uzavřenou </w:t>
      </w:r>
      <w:r w:rsidR="00F83091" w:rsidRPr="000A0178">
        <w:rPr>
          <w:rFonts w:ascii="Times New Roman" w:hAnsi="Times New Roman"/>
          <w:sz w:val="24"/>
          <w:szCs w:val="24"/>
        </w:rPr>
        <w:t>smlouvu</w:t>
      </w:r>
      <w:r w:rsidR="000B014F" w:rsidRPr="000A0178">
        <w:rPr>
          <w:rFonts w:ascii="Times New Roman" w:hAnsi="Times New Roman"/>
          <w:sz w:val="24"/>
          <w:szCs w:val="24"/>
        </w:rPr>
        <w:t>;</w:t>
      </w:r>
    </w:p>
    <w:p w14:paraId="4F204803" w14:textId="612DBB5B" w:rsidR="000A00FA" w:rsidRPr="002B358A" w:rsidRDefault="000A00FA" w:rsidP="00EB4CD9">
      <w:pPr>
        <w:pStyle w:val="Zkladntextodsazen"/>
        <w:numPr>
          <w:ilvl w:val="0"/>
          <w:numId w:val="33"/>
        </w:numPr>
        <w:tabs>
          <w:tab w:val="clear" w:pos="720"/>
          <w:tab w:val="num" w:pos="851"/>
        </w:tabs>
        <w:spacing w:before="120"/>
        <w:ind w:left="851" w:right="-3" w:hanging="425"/>
        <w:rPr>
          <w:rFonts w:ascii="Times New Roman" w:hAnsi="Times New Roman"/>
          <w:b/>
          <w:sz w:val="24"/>
          <w:szCs w:val="24"/>
        </w:rPr>
      </w:pPr>
      <w:r w:rsidRPr="00DC5D55">
        <w:rPr>
          <w:rFonts w:ascii="Times New Roman" w:hAnsi="Times New Roman"/>
          <w:sz w:val="24"/>
          <w:szCs w:val="24"/>
        </w:rPr>
        <w:t xml:space="preserve">zajistit účast zaměstnanců </w:t>
      </w:r>
      <w:r w:rsidR="002D2F52">
        <w:rPr>
          <w:rFonts w:ascii="Times New Roman" w:hAnsi="Times New Roman"/>
          <w:sz w:val="24"/>
          <w:szCs w:val="24"/>
        </w:rPr>
        <w:t xml:space="preserve">příkazce </w:t>
      </w:r>
      <w:r w:rsidRPr="00DC5D55">
        <w:rPr>
          <w:rFonts w:ascii="Times New Roman" w:hAnsi="Times New Roman"/>
          <w:sz w:val="24"/>
          <w:szCs w:val="24"/>
        </w:rPr>
        <w:t xml:space="preserve">ve stanovených termínech </w:t>
      </w:r>
      <w:r w:rsidR="005815C2" w:rsidRPr="00DC5D55">
        <w:rPr>
          <w:rFonts w:ascii="Times New Roman" w:hAnsi="Times New Roman"/>
          <w:sz w:val="24"/>
          <w:szCs w:val="24"/>
        </w:rPr>
        <w:t xml:space="preserve">za účelem efektivního poskytování </w:t>
      </w:r>
      <w:r w:rsidR="003F0DA9">
        <w:rPr>
          <w:rFonts w:ascii="Times New Roman" w:hAnsi="Times New Roman"/>
          <w:sz w:val="24"/>
          <w:szCs w:val="24"/>
        </w:rPr>
        <w:t xml:space="preserve">zdravotních </w:t>
      </w:r>
      <w:r w:rsidRPr="00DC5D55">
        <w:rPr>
          <w:rFonts w:ascii="Times New Roman" w:hAnsi="Times New Roman"/>
          <w:sz w:val="24"/>
          <w:szCs w:val="24"/>
        </w:rPr>
        <w:t>služeb</w:t>
      </w:r>
      <w:r w:rsidR="000B014F">
        <w:rPr>
          <w:rFonts w:ascii="Times New Roman" w:hAnsi="Times New Roman"/>
          <w:sz w:val="24"/>
          <w:szCs w:val="24"/>
        </w:rPr>
        <w:t>;</w:t>
      </w:r>
    </w:p>
    <w:p w14:paraId="16A25691" w14:textId="1E72C2AA" w:rsidR="000A00FA" w:rsidRPr="00DC5D55" w:rsidRDefault="000A00FA" w:rsidP="00EB4CD9">
      <w:pPr>
        <w:pStyle w:val="Zkladntextodsazen"/>
        <w:numPr>
          <w:ilvl w:val="0"/>
          <w:numId w:val="33"/>
        </w:numPr>
        <w:tabs>
          <w:tab w:val="clear" w:pos="720"/>
          <w:tab w:val="num" w:pos="851"/>
        </w:tabs>
        <w:spacing w:before="120"/>
        <w:ind w:left="851" w:right="-3" w:hanging="425"/>
        <w:rPr>
          <w:rFonts w:ascii="Times New Roman" w:hAnsi="Times New Roman"/>
          <w:sz w:val="24"/>
          <w:szCs w:val="24"/>
        </w:rPr>
      </w:pPr>
      <w:r w:rsidRPr="00DC5D55">
        <w:rPr>
          <w:rFonts w:ascii="Times New Roman" w:hAnsi="Times New Roman"/>
          <w:sz w:val="24"/>
          <w:szCs w:val="24"/>
        </w:rPr>
        <w:t xml:space="preserve">poskytnout zaměstnancům </w:t>
      </w:r>
      <w:r w:rsidR="007E4823">
        <w:rPr>
          <w:rFonts w:ascii="Times New Roman" w:hAnsi="Times New Roman"/>
          <w:sz w:val="24"/>
          <w:szCs w:val="24"/>
        </w:rPr>
        <w:t xml:space="preserve">příkazce </w:t>
      </w:r>
      <w:r w:rsidRPr="00DC5D55">
        <w:rPr>
          <w:rFonts w:ascii="Times New Roman" w:hAnsi="Times New Roman"/>
          <w:sz w:val="24"/>
          <w:szCs w:val="24"/>
        </w:rPr>
        <w:t>před jejich návštěvou poskytovatele nezbytné informace předané včas poskytovatelem.</w:t>
      </w:r>
    </w:p>
    <w:p w14:paraId="6CDFADA6" w14:textId="77777777" w:rsidR="000A00FA" w:rsidRPr="00DC5D55" w:rsidRDefault="000A00FA" w:rsidP="0084365C">
      <w:pPr>
        <w:pStyle w:val="Zkladntextodsazen"/>
        <w:numPr>
          <w:ilvl w:val="0"/>
          <w:numId w:val="3"/>
        </w:numPr>
        <w:tabs>
          <w:tab w:val="clear" w:pos="502"/>
          <w:tab w:val="num" w:pos="426"/>
        </w:tabs>
        <w:spacing w:before="120"/>
        <w:ind w:left="426" w:right="-3" w:hanging="426"/>
        <w:rPr>
          <w:rFonts w:ascii="Times New Roman" w:hAnsi="Times New Roman"/>
          <w:sz w:val="24"/>
          <w:szCs w:val="24"/>
        </w:rPr>
      </w:pPr>
      <w:r w:rsidRPr="00DC5D55">
        <w:rPr>
          <w:rFonts w:ascii="Times New Roman" w:hAnsi="Times New Roman"/>
          <w:sz w:val="24"/>
          <w:szCs w:val="24"/>
        </w:rPr>
        <w:t>Poskytovatel se zavazuje:</w:t>
      </w:r>
    </w:p>
    <w:p w14:paraId="030118E3" w14:textId="7C406DC5" w:rsidR="002F7A7E" w:rsidRPr="000E7176" w:rsidRDefault="005E6499" w:rsidP="0084365C">
      <w:pPr>
        <w:pStyle w:val="Zkladntextodsazen"/>
        <w:numPr>
          <w:ilvl w:val="0"/>
          <w:numId w:val="36"/>
        </w:numPr>
        <w:tabs>
          <w:tab w:val="clear" w:pos="720"/>
          <w:tab w:val="num" w:pos="851"/>
        </w:tabs>
        <w:spacing w:before="120"/>
        <w:ind w:left="851" w:right="-3" w:hanging="425"/>
        <w:rPr>
          <w:rFonts w:ascii="Times New Roman" w:hAnsi="Times New Roman"/>
          <w:sz w:val="24"/>
          <w:szCs w:val="24"/>
        </w:rPr>
      </w:pPr>
      <w:r w:rsidRPr="000E7176">
        <w:rPr>
          <w:rFonts w:ascii="Times New Roman" w:hAnsi="Times New Roman"/>
          <w:sz w:val="24"/>
          <w:szCs w:val="24"/>
        </w:rPr>
        <w:t xml:space="preserve">poskytovat </w:t>
      </w:r>
      <w:r w:rsidR="002D2F52" w:rsidRPr="000E7176">
        <w:rPr>
          <w:rFonts w:ascii="Times New Roman" w:hAnsi="Times New Roman"/>
          <w:sz w:val="24"/>
          <w:szCs w:val="24"/>
        </w:rPr>
        <w:t xml:space="preserve">zdravotní </w:t>
      </w:r>
      <w:r w:rsidRPr="000E7176">
        <w:rPr>
          <w:rFonts w:ascii="Times New Roman" w:hAnsi="Times New Roman"/>
          <w:sz w:val="24"/>
          <w:szCs w:val="24"/>
        </w:rPr>
        <w:t>služby sám a na vlastní odpovědnost</w:t>
      </w:r>
      <w:r w:rsidR="009B760D" w:rsidRPr="000E7176">
        <w:rPr>
          <w:rFonts w:ascii="Times New Roman" w:hAnsi="Times New Roman"/>
          <w:sz w:val="24"/>
          <w:szCs w:val="24"/>
        </w:rPr>
        <w:t>, případně svými poddodavateli</w:t>
      </w:r>
      <w:r w:rsidR="00DB63B4" w:rsidRPr="000E7176">
        <w:rPr>
          <w:rFonts w:ascii="Times New Roman" w:hAnsi="Times New Roman"/>
          <w:sz w:val="24"/>
          <w:szCs w:val="24"/>
        </w:rPr>
        <w:t xml:space="preserve"> </w:t>
      </w:r>
      <w:r w:rsidR="00FA4C3D" w:rsidRPr="000E7176">
        <w:rPr>
          <w:rFonts w:ascii="Times New Roman" w:hAnsi="Times New Roman"/>
          <w:sz w:val="24"/>
          <w:szCs w:val="24"/>
        </w:rPr>
        <w:t>s tím, že jak poskytovatel, tak případn</w:t>
      </w:r>
      <w:r w:rsidR="00565246" w:rsidRPr="000E7176">
        <w:rPr>
          <w:rFonts w:ascii="Times New Roman" w:hAnsi="Times New Roman"/>
          <w:sz w:val="24"/>
          <w:szCs w:val="24"/>
        </w:rPr>
        <w:t>í</w:t>
      </w:r>
      <w:r w:rsidR="00FA4C3D" w:rsidRPr="000E7176">
        <w:rPr>
          <w:rFonts w:ascii="Times New Roman" w:hAnsi="Times New Roman"/>
          <w:sz w:val="24"/>
          <w:szCs w:val="24"/>
        </w:rPr>
        <w:t xml:space="preserve"> poddodavatelé musí být jen osoby zapsané v Národním registru poskytovatelů zdravotních služeb</w:t>
      </w:r>
      <w:r w:rsidR="000E5BBF" w:rsidRPr="000E7176">
        <w:rPr>
          <w:rFonts w:ascii="Times New Roman" w:hAnsi="Times New Roman"/>
          <w:sz w:val="24"/>
          <w:szCs w:val="24"/>
        </w:rPr>
        <w:t xml:space="preserve"> v rozsahu služeb poskytovaných podle této smlouvy</w:t>
      </w:r>
      <w:r w:rsidR="004D5F28" w:rsidRPr="000E7176">
        <w:rPr>
          <w:rFonts w:ascii="Times New Roman" w:hAnsi="Times New Roman"/>
          <w:sz w:val="24"/>
          <w:szCs w:val="24"/>
        </w:rPr>
        <w:t xml:space="preserve"> a musí mít platné rozhodnutí o udělení oprávnění k poskytování zdr</w:t>
      </w:r>
      <w:r w:rsidR="00332EFA" w:rsidRPr="000E7176">
        <w:rPr>
          <w:rFonts w:ascii="Times New Roman" w:hAnsi="Times New Roman"/>
          <w:sz w:val="24"/>
          <w:szCs w:val="24"/>
        </w:rPr>
        <w:t>avotních služeb podle zákona č. </w:t>
      </w:r>
      <w:r w:rsidR="004D5F28" w:rsidRPr="000E7176">
        <w:rPr>
          <w:rFonts w:ascii="Times New Roman" w:hAnsi="Times New Roman"/>
          <w:sz w:val="24"/>
          <w:szCs w:val="24"/>
        </w:rPr>
        <w:t>372/2011 Sb., o</w:t>
      </w:r>
      <w:r w:rsidR="002D2F52" w:rsidRPr="000E7176">
        <w:rPr>
          <w:rFonts w:ascii="Times New Roman" w:hAnsi="Times New Roman"/>
          <w:sz w:val="24"/>
          <w:szCs w:val="24"/>
        </w:rPr>
        <w:t> </w:t>
      </w:r>
      <w:r w:rsidR="004D5F28" w:rsidRPr="000E7176">
        <w:rPr>
          <w:rFonts w:ascii="Times New Roman" w:hAnsi="Times New Roman"/>
          <w:sz w:val="24"/>
          <w:szCs w:val="24"/>
        </w:rPr>
        <w:t>zdravotních službách a podmínk</w:t>
      </w:r>
      <w:r w:rsidR="00332EFA" w:rsidRPr="000E7176">
        <w:rPr>
          <w:rFonts w:ascii="Times New Roman" w:hAnsi="Times New Roman"/>
          <w:sz w:val="24"/>
          <w:szCs w:val="24"/>
        </w:rPr>
        <w:t>ách jejich poskytování (zákon o </w:t>
      </w:r>
      <w:r w:rsidR="004D5F28" w:rsidRPr="000E7176">
        <w:rPr>
          <w:rFonts w:ascii="Times New Roman" w:hAnsi="Times New Roman"/>
          <w:sz w:val="24"/>
          <w:szCs w:val="24"/>
        </w:rPr>
        <w:t>zdravotních službách), ve znění pozdějších předpisů</w:t>
      </w:r>
      <w:r w:rsidR="00FA4C3D" w:rsidRPr="000E7176">
        <w:rPr>
          <w:rFonts w:ascii="Times New Roman" w:hAnsi="Times New Roman"/>
          <w:sz w:val="24"/>
          <w:szCs w:val="24"/>
        </w:rPr>
        <w:t xml:space="preserve">. </w:t>
      </w:r>
      <w:r w:rsidR="00AC06CB" w:rsidRPr="000E7176">
        <w:rPr>
          <w:rFonts w:ascii="Times New Roman" w:hAnsi="Times New Roman"/>
          <w:sz w:val="24"/>
          <w:szCs w:val="24"/>
        </w:rPr>
        <w:t xml:space="preserve">Poskytovatel je povinen kdykoliv po dobu </w:t>
      </w:r>
      <w:r w:rsidR="00BD7B90" w:rsidRPr="000E7176">
        <w:rPr>
          <w:rFonts w:ascii="Times New Roman" w:hAnsi="Times New Roman"/>
          <w:sz w:val="24"/>
          <w:szCs w:val="24"/>
        </w:rPr>
        <w:t>trvání</w:t>
      </w:r>
      <w:r w:rsidR="00AC06CB" w:rsidRPr="000E7176">
        <w:rPr>
          <w:rFonts w:ascii="Times New Roman" w:hAnsi="Times New Roman"/>
          <w:sz w:val="24"/>
          <w:szCs w:val="24"/>
        </w:rPr>
        <w:t xml:space="preserve"> t</w:t>
      </w:r>
      <w:r w:rsidR="00B57485" w:rsidRPr="000E7176">
        <w:rPr>
          <w:rFonts w:ascii="Times New Roman" w:hAnsi="Times New Roman"/>
          <w:sz w:val="24"/>
          <w:szCs w:val="24"/>
        </w:rPr>
        <w:t>éto smlouvy na výzvu příkazce</w:t>
      </w:r>
      <w:r w:rsidR="00AC06CB" w:rsidRPr="000E7176">
        <w:rPr>
          <w:rFonts w:ascii="Times New Roman" w:hAnsi="Times New Roman"/>
          <w:sz w:val="24"/>
          <w:szCs w:val="24"/>
        </w:rPr>
        <w:t xml:space="preserve"> tyto skutečnosti doložit, a to do 5 pracovních dnů od doručení výzvy. </w:t>
      </w:r>
    </w:p>
    <w:p w14:paraId="615FDA96" w14:textId="42C4BD55" w:rsidR="002F7A7E" w:rsidRPr="00B67990" w:rsidRDefault="009B760D" w:rsidP="002F7A7E">
      <w:pPr>
        <w:pStyle w:val="Zkladntextodsazen"/>
        <w:spacing w:before="120"/>
        <w:ind w:left="851" w:right="-3"/>
        <w:rPr>
          <w:rFonts w:ascii="Times New Roman" w:hAnsi="Times New Roman"/>
          <w:sz w:val="24"/>
          <w:szCs w:val="24"/>
        </w:rPr>
      </w:pPr>
      <w:r w:rsidRPr="00B67990">
        <w:rPr>
          <w:rFonts w:ascii="Times New Roman" w:hAnsi="Times New Roman"/>
          <w:sz w:val="24"/>
          <w:szCs w:val="24"/>
        </w:rPr>
        <w:t>Změn</w:t>
      </w:r>
      <w:r w:rsidR="00AC06CB" w:rsidRPr="00B67990">
        <w:rPr>
          <w:rFonts w:ascii="Times New Roman" w:hAnsi="Times New Roman"/>
          <w:sz w:val="24"/>
          <w:szCs w:val="24"/>
        </w:rPr>
        <w:t>a</w:t>
      </w:r>
      <w:r w:rsidRPr="00B67990">
        <w:rPr>
          <w:rFonts w:ascii="Times New Roman" w:hAnsi="Times New Roman"/>
          <w:sz w:val="24"/>
          <w:szCs w:val="24"/>
        </w:rPr>
        <w:t xml:space="preserve"> poddodavatele je</w:t>
      </w:r>
      <w:r w:rsidR="002F7A7E" w:rsidRPr="00B67990">
        <w:rPr>
          <w:rFonts w:ascii="Times New Roman" w:hAnsi="Times New Roman"/>
          <w:sz w:val="24"/>
          <w:szCs w:val="24"/>
        </w:rPr>
        <w:t xml:space="preserve"> možná pouze s předchozím</w:t>
      </w:r>
      <w:r w:rsidR="00AC06CB" w:rsidRPr="00B67990">
        <w:rPr>
          <w:rFonts w:ascii="Times New Roman" w:hAnsi="Times New Roman"/>
          <w:sz w:val="24"/>
          <w:szCs w:val="24"/>
        </w:rPr>
        <w:t xml:space="preserve"> </w:t>
      </w:r>
      <w:r w:rsidR="00F642A8" w:rsidRPr="00B67990">
        <w:rPr>
          <w:rFonts w:ascii="Times New Roman" w:hAnsi="Times New Roman"/>
          <w:sz w:val="24"/>
          <w:szCs w:val="24"/>
        </w:rPr>
        <w:t xml:space="preserve">písemným </w:t>
      </w:r>
      <w:r w:rsidR="00AC06CB" w:rsidRPr="00B67990">
        <w:rPr>
          <w:rFonts w:ascii="Times New Roman" w:hAnsi="Times New Roman"/>
          <w:sz w:val="24"/>
          <w:szCs w:val="24"/>
        </w:rPr>
        <w:t>souhlasem</w:t>
      </w:r>
      <w:r w:rsidRPr="00B67990">
        <w:rPr>
          <w:rFonts w:ascii="Times New Roman" w:hAnsi="Times New Roman"/>
          <w:sz w:val="24"/>
          <w:szCs w:val="24"/>
        </w:rPr>
        <w:t xml:space="preserve"> příkazce</w:t>
      </w:r>
      <w:r w:rsidR="00AC06CB" w:rsidRPr="00B67990">
        <w:rPr>
          <w:rFonts w:ascii="Times New Roman" w:hAnsi="Times New Roman"/>
          <w:sz w:val="24"/>
          <w:szCs w:val="24"/>
        </w:rPr>
        <w:t xml:space="preserve">. </w:t>
      </w:r>
    </w:p>
    <w:p w14:paraId="5C15A340" w14:textId="4B041B10" w:rsidR="00095750" w:rsidRPr="00E17FBC" w:rsidRDefault="00AC06CB" w:rsidP="002F7A7E">
      <w:pPr>
        <w:pStyle w:val="Zkladntextodsazen"/>
        <w:spacing w:before="120"/>
        <w:ind w:left="851" w:right="-3"/>
        <w:rPr>
          <w:rFonts w:ascii="Times New Roman" w:hAnsi="Times New Roman"/>
          <w:sz w:val="24"/>
          <w:szCs w:val="24"/>
        </w:rPr>
      </w:pPr>
      <w:r w:rsidRPr="00E17FBC">
        <w:rPr>
          <w:rFonts w:ascii="Times New Roman" w:hAnsi="Times New Roman"/>
          <w:sz w:val="24"/>
          <w:szCs w:val="24"/>
        </w:rPr>
        <w:t xml:space="preserve">Příkazce si vyhrazuje právo požádat poskytovatele o výměnu některé z osob poskytujících plnění dle této smlouvy z důvodu opakované nespokojenosti s kvalitou jí </w:t>
      </w:r>
      <w:r w:rsidR="0084365C">
        <w:rPr>
          <w:rFonts w:ascii="Times New Roman" w:hAnsi="Times New Roman"/>
          <w:sz w:val="24"/>
          <w:szCs w:val="24"/>
        </w:rPr>
        <w:t>poskytovaných služeb</w:t>
      </w:r>
      <w:r w:rsidRPr="00E17FBC">
        <w:rPr>
          <w:rFonts w:ascii="Times New Roman" w:hAnsi="Times New Roman"/>
          <w:sz w:val="24"/>
          <w:szCs w:val="24"/>
        </w:rPr>
        <w:t xml:space="preserve"> nebo nedostatečn</w:t>
      </w:r>
      <w:r w:rsidR="001129AD">
        <w:rPr>
          <w:rFonts w:ascii="Times New Roman" w:hAnsi="Times New Roman"/>
          <w:sz w:val="24"/>
          <w:szCs w:val="24"/>
        </w:rPr>
        <w:t>é</w:t>
      </w:r>
      <w:r w:rsidRPr="00E17FBC">
        <w:rPr>
          <w:rFonts w:ascii="Times New Roman" w:hAnsi="Times New Roman"/>
          <w:sz w:val="24"/>
          <w:szCs w:val="24"/>
        </w:rPr>
        <w:t xml:space="preserve"> komunikac</w:t>
      </w:r>
      <w:r w:rsidR="001129AD">
        <w:rPr>
          <w:rFonts w:ascii="Times New Roman" w:hAnsi="Times New Roman"/>
          <w:sz w:val="24"/>
          <w:szCs w:val="24"/>
        </w:rPr>
        <w:t>e</w:t>
      </w:r>
      <w:r w:rsidRPr="00E17FBC">
        <w:rPr>
          <w:rFonts w:ascii="Times New Roman" w:hAnsi="Times New Roman"/>
          <w:sz w:val="24"/>
          <w:szCs w:val="24"/>
        </w:rPr>
        <w:t xml:space="preserve"> s </w:t>
      </w:r>
      <w:r w:rsidR="00B57485" w:rsidRPr="00E17FBC">
        <w:rPr>
          <w:rFonts w:ascii="Times New Roman" w:hAnsi="Times New Roman"/>
          <w:sz w:val="24"/>
          <w:szCs w:val="24"/>
        </w:rPr>
        <w:t>příkazce</w:t>
      </w:r>
      <w:r w:rsidR="002F7A7E" w:rsidRPr="00E17FBC">
        <w:rPr>
          <w:rFonts w:ascii="Times New Roman" w:hAnsi="Times New Roman"/>
          <w:sz w:val="24"/>
          <w:szCs w:val="24"/>
        </w:rPr>
        <w:t>m</w:t>
      </w:r>
      <w:r w:rsidRPr="00E17FBC">
        <w:rPr>
          <w:rFonts w:ascii="Times New Roman" w:hAnsi="Times New Roman"/>
          <w:sz w:val="24"/>
          <w:szCs w:val="24"/>
        </w:rPr>
        <w:t>. Poskytovatel se zavazuje tuto výměnu neprodleně provést</w:t>
      </w:r>
      <w:r w:rsidR="00483DC4" w:rsidRPr="00E17FBC">
        <w:rPr>
          <w:rFonts w:ascii="Times New Roman" w:hAnsi="Times New Roman"/>
          <w:sz w:val="24"/>
          <w:szCs w:val="24"/>
        </w:rPr>
        <w:t>.</w:t>
      </w:r>
    </w:p>
    <w:p w14:paraId="55B32E5E" w14:textId="0C449A5E" w:rsidR="00483DC4" w:rsidRPr="00E20371" w:rsidRDefault="00483DC4" w:rsidP="002F7A7E">
      <w:pPr>
        <w:pStyle w:val="Zkladntextodsazen"/>
        <w:spacing w:before="120"/>
        <w:ind w:left="851" w:right="-3"/>
        <w:rPr>
          <w:rFonts w:ascii="Times New Roman" w:hAnsi="Times New Roman"/>
          <w:sz w:val="24"/>
          <w:szCs w:val="24"/>
        </w:rPr>
      </w:pPr>
      <w:r w:rsidRPr="00E17FBC">
        <w:rPr>
          <w:rFonts w:ascii="Times New Roman" w:hAnsi="Times New Roman"/>
          <w:sz w:val="24"/>
          <w:szCs w:val="24"/>
        </w:rPr>
        <w:t>Nesplnění některé z povinností uvedených v tomto odstavci se považuje za podstatné porušení smlouvy;</w:t>
      </w:r>
    </w:p>
    <w:p w14:paraId="3E81A792" w14:textId="4ED61459" w:rsidR="007227E1" w:rsidRPr="007227E1" w:rsidRDefault="007E28EE" w:rsidP="00222C85">
      <w:pPr>
        <w:pStyle w:val="Zkladntextodsazen"/>
        <w:numPr>
          <w:ilvl w:val="0"/>
          <w:numId w:val="36"/>
        </w:numPr>
        <w:tabs>
          <w:tab w:val="clear" w:pos="720"/>
          <w:tab w:val="num" w:pos="851"/>
        </w:tabs>
        <w:spacing w:before="120"/>
        <w:ind w:left="851" w:right="-3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naplánovat a </w:t>
      </w:r>
      <w:r w:rsidR="000A00FA" w:rsidRPr="00FA4C3D">
        <w:rPr>
          <w:rFonts w:ascii="Times New Roman" w:hAnsi="Times New Roman"/>
          <w:sz w:val="24"/>
          <w:szCs w:val="24"/>
        </w:rPr>
        <w:t>zajistit realizaci všech vyšetření</w:t>
      </w:r>
      <w:r w:rsidR="00367ED0">
        <w:rPr>
          <w:rFonts w:ascii="Times New Roman" w:hAnsi="Times New Roman"/>
          <w:sz w:val="24"/>
          <w:szCs w:val="24"/>
        </w:rPr>
        <w:t xml:space="preserve"> a činností</w:t>
      </w:r>
      <w:r w:rsidR="000A00FA" w:rsidRPr="00FA4C3D">
        <w:rPr>
          <w:rFonts w:ascii="Times New Roman" w:hAnsi="Times New Roman"/>
          <w:sz w:val="24"/>
          <w:szCs w:val="24"/>
        </w:rPr>
        <w:t>, kter</w:t>
      </w:r>
      <w:r w:rsidR="0024181A">
        <w:rPr>
          <w:rFonts w:ascii="Times New Roman" w:hAnsi="Times New Roman"/>
          <w:sz w:val="24"/>
          <w:szCs w:val="24"/>
        </w:rPr>
        <w:t>é</w:t>
      </w:r>
      <w:r w:rsidR="000A00FA" w:rsidRPr="00FA4C3D">
        <w:rPr>
          <w:rFonts w:ascii="Times New Roman" w:hAnsi="Times New Roman"/>
          <w:sz w:val="24"/>
          <w:szCs w:val="24"/>
        </w:rPr>
        <w:t xml:space="preserve"> </w:t>
      </w:r>
      <w:r w:rsidR="00784CD2">
        <w:rPr>
          <w:rFonts w:ascii="Times New Roman" w:hAnsi="Times New Roman"/>
          <w:sz w:val="24"/>
          <w:szCs w:val="24"/>
        </w:rPr>
        <w:t>bude provádět</w:t>
      </w:r>
      <w:r w:rsidR="000A00FA" w:rsidRPr="00FA4C3D">
        <w:rPr>
          <w:rFonts w:ascii="Times New Roman" w:hAnsi="Times New Roman"/>
          <w:sz w:val="24"/>
          <w:szCs w:val="24"/>
        </w:rPr>
        <w:t xml:space="preserve">  pro</w:t>
      </w:r>
      <w:r w:rsidR="00367ED0">
        <w:rPr>
          <w:rFonts w:ascii="Times New Roman" w:hAnsi="Times New Roman"/>
          <w:sz w:val="24"/>
          <w:szCs w:val="24"/>
        </w:rPr>
        <w:t> </w:t>
      </w:r>
      <w:r w:rsidR="000A00FA" w:rsidRPr="00FA4C3D">
        <w:rPr>
          <w:rFonts w:ascii="Times New Roman" w:hAnsi="Times New Roman"/>
          <w:sz w:val="24"/>
          <w:szCs w:val="24"/>
        </w:rPr>
        <w:t>jednoho zaměstnance příkazce</w:t>
      </w:r>
      <w:r w:rsidR="00784CD2">
        <w:rPr>
          <w:rFonts w:ascii="Times New Roman" w:hAnsi="Times New Roman"/>
          <w:sz w:val="24"/>
          <w:szCs w:val="24"/>
        </w:rPr>
        <w:t>,</w:t>
      </w:r>
      <w:r w:rsidR="000A00FA" w:rsidRPr="00FA4C3D">
        <w:rPr>
          <w:rFonts w:ascii="Times New Roman" w:hAnsi="Times New Roman"/>
          <w:sz w:val="24"/>
          <w:szCs w:val="24"/>
        </w:rPr>
        <w:t xml:space="preserve"> v jednom dni</w:t>
      </w:r>
      <w:r>
        <w:rPr>
          <w:rFonts w:ascii="Times New Roman" w:hAnsi="Times New Roman"/>
          <w:sz w:val="24"/>
          <w:szCs w:val="24"/>
        </w:rPr>
        <w:t>,</w:t>
      </w:r>
      <w:r w:rsidR="00CD0D25">
        <w:rPr>
          <w:rFonts w:ascii="Times New Roman" w:hAnsi="Times New Roman"/>
          <w:sz w:val="24"/>
          <w:szCs w:val="24"/>
        </w:rPr>
        <w:t xml:space="preserve"> přičemž celková doba</w:t>
      </w:r>
      <w:r w:rsidR="008D4F77">
        <w:rPr>
          <w:rFonts w:ascii="Times New Roman" w:hAnsi="Times New Roman"/>
          <w:sz w:val="24"/>
          <w:szCs w:val="24"/>
        </w:rPr>
        <w:t xml:space="preserve"> trvání</w:t>
      </w:r>
      <w:r w:rsidR="00CD0D25">
        <w:rPr>
          <w:rFonts w:ascii="Times New Roman" w:hAnsi="Times New Roman"/>
          <w:sz w:val="24"/>
          <w:szCs w:val="24"/>
        </w:rPr>
        <w:t xml:space="preserve"> nepřesáhne 6 hodin, a to</w:t>
      </w:r>
      <w:r>
        <w:rPr>
          <w:rFonts w:ascii="Times New Roman" w:hAnsi="Times New Roman"/>
          <w:sz w:val="24"/>
          <w:szCs w:val="24"/>
        </w:rPr>
        <w:t xml:space="preserve"> tak</w:t>
      </w:r>
      <w:r w:rsidR="008D4F7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aby na sebe plynule navazovaly, a</w:t>
      </w:r>
      <w:r w:rsidR="008D4F77">
        <w:rPr>
          <w:rFonts w:ascii="Times New Roman" w:hAnsi="Times New Roman"/>
          <w:sz w:val="24"/>
          <w:szCs w:val="24"/>
        </w:rPr>
        <w:t> </w:t>
      </w:r>
      <w:r w:rsidR="000A00FA" w:rsidRPr="00FA4C3D">
        <w:rPr>
          <w:rFonts w:ascii="Times New Roman" w:hAnsi="Times New Roman"/>
          <w:sz w:val="24"/>
          <w:szCs w:val="24"/>
        </w:rPr>
        <w:t>s minimální časovou prodlevou</w:t>
      </w:r>
      <w:r w:rsidR="00090663" w:rsidRPr="00DC5D55">
        <w:rPr>
          <w:rFonts w:ascii="Times New Roman" w:hAnsi="Times New Roman"/>
          <w:sz w:val="24"/>
          <w:szCs w:val="24"/>
        </w:rPr>
        <w:t>, je-li to s ohledem na charakter</w:t>
      </w:r>
      <w:r w:rsidR="009D69E6">
        <w:rPr>
          <w:rFonts w:ascii="Times New Roman" w:hAnsi="Times New Roman"/>
          <w:sz w:val="24"/>
          <w:szCs w:val="24"/>
        </w:rPr>
        <w:t xml:space="preserve"> </w:t>
      </w:r>
      <w:r w:rsidR="00090663" w:rsidRPr="00DC5D55">
        <w:rPr>
          <w:rFonts w:ascii="Times New Roman" w:hAnsi="Times New Roman"/>
          <w:sz w:val="24"/>
          <w:szCs w:val="24"/>
        </w:rPr>
        <w:t>prováděných služeb možné</w:t>
      </w:r>
      <w:r w:rsidR="00855EFA">
        <w:rPr>
          <w:rFonts w:ascii="Times New Roman" w:hAnsi="Times New Roman"/>
          <w:sz w:val="24"/>
          <w:szCs w:val="24"/>
        </w:rPr>
        <w:t>;</w:t>
      </w:r>
      <w:r w:rsidR="00DB366B">
        <w:rPr>
          <w:rFonts w:ascii="Times New Roman" w:hAnsi="Times New Roman"/>
          <w:sz w:val="24"/>
          <w:szCs w:val="24"/>
        </w:rPr>
        <w:t xml:space="preserve"> </w:t>
      </w:r>
      <w:r w:rsidR="007227E1">
        <w:rPr>
          <w:rFonts w:ascii="Times New Roman" w:hAnsi="Times New Roman"/>
          <w:sz w:val="24"/>
          <w:szCs w:val="24"/>
        </w:rPr>
        <w:t>p</w:t>
      </w:r>
      <w:r w:rsidR="007227E1" w:rsidRPr="007227E1">
        <w:rPr>
          <w:rFonts w:ascii="Times New Roman" w:hAnsi="Times New Roman"/>
          <w:sz w:val="24"/>
          <w:szCs w:val="24"/>
        </w:rPr>
        <w:t>okud je to možné</w:t>
      </w:r>
      <w:r w:rsidR="00D319F2">
        <w:rPr>
          <w:rFonts w:ascii="Times New Roman" w:hAnsi="Times New Roman"/>
          <w:sz w:val="24"/>
          <w:szCs w:val="24"/>
        </w:rPr>
        <w:t xml:space="preserve"> </w:t>
      </w:r>
      <w:r w:rsidR="00D319F2" w:rsidRPr="00D93586">
        <w:rPr>
          <w:rFonts w:ascii="Times New Roman" w:hAnsi="Times New Roman"/>
          <w:sz w:val="24"/>
          <w:szCs w:val="24"/>
          <w:highlight w:val="cyan"/>
        </w:rPr>
        <w:t>a pokud se nejedná o případ dle čl. II odst. 3</w:t>
      </w:r>
      <w:r w:rsidR="00D93586" w:rsidRPr="00D93586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="00D93586" w:rsidRPr="00D93586">
        <w:rPr>
          <w:rFonts w:ascii="Times New Roman" w:hAnsi="Times New Roman"/>
          <w:b/>
          <w:i/>
          <w:sz w:val="24"/>
          <w:szCs w:val="24"/>
          <w:highlight w:val="cyan"/>
        </w:rPr>
        <w:t>(platné pouze pro 1. část zakázky; u ostatních částí zakázky bude vypuštěno před podpisem smlouvy)</w:t>
      </w:r>
      <w:r w:rsidR="007227E1" w:rsidRPr="00D93586">
        <w:rPr>
          <w:rFonts w:ascii="Times New Roman" w:hAnsi="Times New Roman"/>
          <w:sz w:val="24"/>
          <w:szCs w:val="24"/>
        </w:rPr>
        <w:t>,</w:t>
      </w:r>
      <w:r w:rsidR="007227E1" w:rsidRPr="007227E1">
        <w:rPr>
          <w:rFonts w:ascii="Times New Roman" w:hAnsi="Times New Roman"/>
          <w:sz w:val="24"/>
          <w:szCs w:val="24"/>
        </w:rPr>
        <w:t xml:space="preserve"> </w:t>
      </w:r>
      <w:r w:rsidR="007227E1">
        <w:rPr>
          <w:rFonts w:ascii="Times New Roman" w:hAnsi="Times New Roman"/>
          <w:sz w:val="24"/>
          <w:szCs w:val="24"/>
        </w:rPr>
        <w:t>poskytovatel</w:t>
      </w:r>
      <w:r w:rsidR="007227E1" w:rsidRPr="007227E1">
        <w:rPr>
          <w:rFonts w:ascii="Times New Roman" w:hAnsi="Times New Roman"/>
          <w:sz w:val="24"/>
          <w:szCs w:val="24"/>
        </w:rPr>
        <w:t xml:space="preserve"> provede odběry vzorků k laboratornímu vyšetření ve stejný den jako všechna</w:t>
      </w:r>
      <w:r w:rsidR="00367ED0">
        <w:rPr>
          <w:rFonts w:ascii="Times New Roman" w:hAnsi="Times New Roman"/>
          <w:sz w:val="24"/>
          <w:szCs w:val="24"/>
        </w:rPr>
        <w:t xml:space="preserve"> ostatní</w:t>
      </w:r>
      <w:r w:rsidR="007227E1" w:rsidRPr="007227E1">
        <w:rPr>
          <w:rFonts w:ascii="Times New Roman" w:hAnsi="Times New Roman"/>
          <w:sz w:val="24"/>
          <w:szCs w:val="24"/>
        </w:rPr>
        <w:t xml:space="preserve"> vyšetření</w:t>
      </w:r>
      <w:r w:rsidR="00367ED0">
        <w:rPr>
          <w:rFonts w:ascii="Times New Roman" w:hAnsi="Times New Roman"/>
          <w:sz w:val="24"/>
          <w:szCs w:val="24"/>
        </w:rPr>
        <w:t xml:space="preserve"> a činnosti</w:t>
      </w:r>
      <w:r w:rsidR="007227E1" w:rsidRPr="007227E1">
        <w:rPr>
          <w:rFonts w:ascii="Times New Roman" w:hAnsi="Times New Roman"/>
          <w:sz w:val="24"/>
          <w:szCs w:val="24"/>
        </w:rPr>
        <w:t xml:space="preserve"> a</w:t>
      </w:r>
      <w:r w:rsidR="0035027C">
        <w:rPr>
          <w:rFonts w:ascii="Times New Roman" w:hAnsi="Times New Roman"/>
          <w:sz w:val="24"/>
          <w:szCs w:val="24"/>
        </w:rPr>
        <w:t> </w:t>
      </w:r>
      <w:r w:rsidR="007227E1" w:rsidRPr="007227E1">
        <w:rPr>
          <w:rFonts w:ascii="Times New Roman" w:hAnsi="Times New Roman"/>
          <w:sz w:val="24"/>
          <w:szCs w:val="24"/>
        </w:rPr>
        <w:t>při závěrečném rozhovoru s</w:t>
      </w:r>
      <w:r w:rsidR="00367ED0">
        <w:rPr>
          <w:rFonts w:ascii="Times New Roman" w:hAnsi="Times New Roman"/>
          <w:sz w:val="24"/>
          <w:szCs w:val="24"/>
        </w:rPr>
        <w:t xml:space="preserve"> </w:t>
      </w:r>
      <w:r w:rsidR="007227E1" w:rsidRPr="007227E1">
        <w:rPr>
          <w:rFonts w:ascii="Times New Roman" w:hAnsi="Times New Roman"/>
          <w:sz w:val="24"/>
          <w:szCs w:val="24"/>
        </w:rPr>
        <w:t>praktickým lékařem bude zaměstnanec</w:t>
      </w:r>
      <w:r w:rsidR="00143D1D">
        <w:rPr>
          <w:rFonts w:ascii="Times New Roman" w:hAnsi="Times New Roman"/>
          <w:sz w:val="24"/>
          <w:szCs w:val="24"/>
        </w:rPr>
        <w:t xml:space="preserve"> příkazce</w:t>
      </w:r>
      <w:r w:rsidR="007227E1" w:rsidRPr="007227E1">
        <w:rPr>
          <w:rFonts w:ascii="Times New Roman" w:hAnsi="Times New Roman"/>
          <w:sz w:val="24"/>
          <w:szCs w:val="24"/>
        </w:rPr>
        <w:t xml:space="preserve"> seznámen s</w:t>
      </w:r>
      <w:r w:rsidR="00EE375F">
        <w:rPr>
          <w:rFonts w:ascii="Times New Roman" w:hAnsi="Times New Roman"/>
          <w:sz w:val="24"/>
          <w:szCs w:val="24"/>
        </w:rPr>
        <w:t xml:space="preserve"> </w:t>
      </w:r>
      <w:r w:rsidR="007227E1" w:rsidRPr="007227E1">
        <w:rPr>
          <w:rFonts w:ascii="Times New Roman" w:hAnsi="Times New Roman"/>
          <w:sz w:val="24"/>
          <w:szCs w:val="24"/>
        </w:rPr>
        <w:t>laboratorními výsledky, nebo</w:t>
      </w:r>
      <w:r w:rsidR="00367ED0">
        <w:rPr>
          <w:rFonts w:ascii="Times New Roman" w:hAnsi="Times New Roman"/>
          <w:sz w:val="24"/>
          <w:szCs w:val="24"/>
        </w:rPr>
        <w:t> </w:t>
      </w:r>
      <w:r w:rsidR="007227E1" w:rsidRPr="007227E1">
        <w:rPr>
          <w:rFonts w:ascii="Times New Roman" w:hAnsi="Times New Roman"/>
          <w:sz w:val="24"/>
          <w:szCs w:val="24"/>
        </w:rPr>
        <w:t xml:space="preserve">alternativně </w:t>
      </w:r>
      <w:r w:rsidR="007227E1">
        <w:rPr>
          <w:rFonts w:ascii="Times New Roman" w:hAnsi="Times New Roman"/>
          <w:sz w:val="24"/>
          <w:szCs w:val="24"/>
        </w:rPr>
        <w:t>poskytovatel</w:t>
      </w:r>
      <w:r w:rsidR="007227E1" w:rsidRPr="007227E1">
        <w:rPr>
          <w:rFonts w:ascii="Times New Roman" w:hAnsi="Times New Roman"/>
          <w:sz w:val="24"/>
          <w:szCs w:val="24"/>
        </w:rPr>
        <w:t xml:space="preserve"> provede odběry </w:t>
      </w:r>
      <w:r w:rsidR="0035027C" w:rsidRPr="007227E1">
        <w:rPr>
          <w:rFonts w:ascii="Times New Roman" w:hAnsi="Times New Roman"/>
          <w:sz w:val="24"/>
          <w:szCs w:val="24"/>
        </w:rPr>
        <w:t>v</w:t>
      </w:r>
      <w:r w:rsidR="0035027C">
        <w:rPr>
          <w:rFonts w:ascii="Times New Roman" w:hAnsi="Times New Roman"/>
          <w:sz w:val="24"/>
          <w:szCs w:val="24"/>
        </w:rPr>
        <w:t> </w:t>
      </w:r>
      <w:r w:rsidR="007227E1" w:rsidRPr="007227E1">
        <w:rPr>
          <w:rFonts w:ascii="Times New Roman" w:hAnsi="Times New Roman"/>
          <w:sz w:val="24"/>
          <w:szCs w:val="24"/>
        </w:rPr>
        <w:t xml:space="preserve">den, který bude předcházet </w:t>
      </w:r>
      <w:r w:rsidR="0024181A">
        <w:rPr>
          <w:rFonts w:ascii="Times New Roman" w:hAnsi="Times New Roman"/>
          <w:sz w:val="24"/>
          <w:szCs w:val="24"/>
        </w:rPr>
        <w:t xml:space="preserve">ostatním </w:t>
      </w:r>
      <w:r w:rsidR="007227E1" w:rsidRPr="007227E1">
        <w:rPr>
          <w:rFonts w:ascii="Times New Roman" w:hAnsi="Times New Roman"/>
          <w:sz w:val="24"/>
          <w:szCs w:val="24"/>
        </w:rPr>
        <w:t>vyšetřením</w:t>
      </w:r>
      <w:r w:rsidR="0024181A">
        <w:rPr>
          <w:rFonts w:ascii="Times New Roman" w:hAnsi="Times New Roman"/>
          <w:sz w:val="24"/>
          <w:szCs w:val="24"/>
        </w:rPr>
        <w:t xml:space="preserve"> a činnostem</w:t>
      </w:r>
      <w:r w:rsidR="007227E1" w:rsidRPr="007227E1">
        <w:rPr>
          <w:rFonts w:ascii="Times New Roman" w:hAnsi="Times New Roman"/>
          <w:sz w:val="24"/>
          <w:szCs w:val="24"/>
        </w:rPr>
        <w:t xml:space="preserve"> tak, aby při závěrečném rozhovoru s praktickým lékařem mohl být zaměstnanec</w:t>
      </w:r>
      <w:r w:rsidR="00143D1D">
        <w:rPr>
          <w:rFonts w:ascii="Times New Roman" w:hAnsi="Times New Roman"/>
          <w:sz w:val="24"/>
          <w:szCs w:val="24"/>
        </w:rPr>
        <w:t xml:space="preserve"> příkazce</w:t>
      </w:r>
      <w:r w:rsidR="007227E1" w:rsidRPr="007227E1">
        <w:rPr>
          <w:rFonts w:ascii="Times New Roman" w:hAnsi="Times New Roman"/>
          <w:sz w:val="24"/>
          <w:szCs w:val="24"/>
        </w:rPr>
        <w:t xml:space="preserve"> seznámen s laboratorními výsledky</w:t>
      </w:r>
      <w:r w:rsidR="00B32145">
        <w:rPr>
          <w:rFonts w:ascii="Times New Roman" w:hAnsi="Times New Roman"/>
          <w:sz w:val="24"/>
          <w:szCs w:val="24"/>
        </w:rPr>
        <w:t>, nedohodnou-li se smluvní strany jinak;</w:t>
      </w:r>
      <w:r w:rsidR="007227E1" w:rsidRPr="007227E1">
        <w:rPr>
          <w:rFonts w:ascii="Times New Roman" w:hAnsi="Times New Roman"/>
          <w:sz w:val="24"/>
          <w:szCs w:val="24"/>
        </w:rPr>
        <w:t xml:space="preserve"> </w:t>
      </w:r>
    </w:p>
    <w:p w14:paraId="0DEB1A2B" w14:textId="423556AD" w:rsidR="00A2657E" w:rsidRDefault="000A00FA" w:rsidP="00222C85">
      <w:pPr>
        <w:pStyle w:val="Zkladntextodsazen"/>
        <w:numPr>
          <w:ilvl w:val="0"/>
          <w:numId w:val="36"/>
        </w:numPr>
        <w:tabs>
          <w:tab w:val="clear" w:pos="720"/>
          <w:tab w:val="num" w:pos="851"/>
        </w:tabs>
        <w:spacing w:before="120"/>
        <w:ind w:left="851" w:right="-3" w:hanging="425"/>
        <w:rPr>
          <w:rFonts w:ascii="Times New Roman" w:hAnsi="Times New Roman"/>
          <w:sz w:val="24"/>
          <w:szCs w:val="24"/>
        </w:rPr>
      </w:pPr>
      <w:r w:rsidRPr="00DC5D55">
        <w:rPr>
          <w:rFonts w:ascii="Times New Roman" w:hAnsi="Times New Roman"/>
          <w:sz w:val="24"/>
          <w:szCs w:val="24"/>
        </w:rPr>
        <w:lastRenderedPageBreak/>
        <w:t xml:space="preserve">zajistit provádění </w:t>
      </w:r>
      <w:r w:rsidR="00D81E75">
        <w:rPr>
          <w:rFonts w:ascii="Times New Roman" w:hAnsi="Times New Roman"/>
          <w:sz w:val="24"/>
          <w:szCs w:val="24"/>
        </w:rPr>
        <w:t xml:space="preserve">zdravotních </w:t>
      </w:r>
      <w:r w:rsidRPr="00DC5D55">
        <w:rPr>
          <w:rFonts w:ascii="Times New Roman" w:hAnsi="Times New Roman"/>
          <w:sz w:val="24"/>
          <w:szCs w:val="24"/>
        </w:rPr>
        <w:t>služeb osobami s potřebnou kvalifikací</w:t>
      </w:r>
      <w:r w:rsidR="00855EFA">
        <w:rPr>
          <w:rFonts w:ascii="Times New Roman" w:hAnsi="Times New Roman"/>
          <w:sz w:val="24"/>
          <w:szCs w:val="24"/>
        </w:rPr>
        <w:t>;</w:t>
      </w:r>
      <w:r w:rsidR="003D6338">
        <w:rPr>
          <w:rFonts w:ascii="Times New Roman" w:hAnsi="Times New Roman"/>
          <w:sz w:val="24"/>
          <w:szCs w:val="24"/>
        </w:rPr>
        <w:t xml:space="preserve"> </w:t>
      </w:r>
    </w:p>
    <w:p w14:paraId="360832C9" w14:textId="34F26490" w:rsidR="00934CDE" w:rsidRPr="000A0178" w:rsidRDefault="000A00FA" w:rsidP="004C4061">
      <w:pPr>
        <w:pStyle w:val="Zkladntextodsazen"/>
        <w:widowControl w:val="0"/>
        <w:numPr>
          <w:ilvl w:val="0"/>
          <w:numId w:val="36"/>
        </w:numPr>
        <w:tabs>
          <w:tab w:val="clear" w:pos="720"/>
          <w:tab w:val="num" w:pos="851"/>
        </w:tabs>
        <w:suppressAutoHyphens w:val="0"/>
        <w:spacing w:before="120"/>
        <w:ind w:left="850" w:right="-6" w:hanging="425"/>
        <w:rPr>
          <w:rFonts w:ascii="Times New Roman" w:hAnsi="Times New Roman"/>
          <w:sz w:val="24"/>
          <w:szCs w:val="24"/>
        </w:rPr>
      </w:pPr>
      <w:r w:rsidRPr="00056DA1">
        <w:rPr>
          <w:rFonts w:ascii="Times New Roman" w:hAnsi="Times New Roman"/>
          <w:sz w:val="24"/>
          <w:szCs w:val="24"/>
        </w:rPr>
        <w:t xml:space="preserve">zajistit </w:t>
      </w:r>
      <w:r w:rsidR="00343505" w:rsidRPr="00056DA1">
        <w:rPr>
          <w:rFonts w:ascii="Times New Roman" w:hAnsi="Times New Roman"/>
          <w:sz w:val="24"/>
          <w:szCs w:val="24"/>
        </w:rPr>
        <w:t>uzavření sml</w:t>
      </w:r>
      <w:r w:rsidR="008F009F" w:rsidRPr="00056DA1">
        <w:rPr>
          <w:rFonts w:ascii="Times New Roman" w:hAnsi="Times New Roman"/>
          <w:sz w:val="24"/>
          <w:szCs w:val="24"/>
        </w:rPr>
        <w:t>o</w:t>
      </w:r>
      <w:r w:rsidR="00343505" w:rsidRPr="00056DA1">
        <w:rPr>
          <w:rFonts w:ascii="Times New Roman" w:hAnsi="Times New Roman"/>
          <w:sz w:val="24"/>
          <w:szCs w:val="24"/>
        </w:rPr>
        <w:t>uv</w:t>
      </w:r>
      <w:r w:rsidR="008F009F" w:rsidRPr="00056DA1">
        <w:rPr>
          <w:rFonts w:ascii="Times New Roman" w:hAnsi="Times New Roman"/>
          <w:sz w:val="24"/>
          <w:szCs w:val="24"/>
        </w:rPr>
        <w:t>y</w:t>
      </w:r>
      <w:r w:rsidR="00343505" w:rsidRPr="00056DA1">
        <w:rPr>
          <w:rFonts w:ascii="Times New Roman" w:hAnsi="Times New Roman"/>
          <w:sz w:val="24"/>
          <w:szCs w:val="24"/>
        </w:rPr>
        <w:t xml:space="preserve"> o provádění úhrad za poskytování služeb zdravotní péče  s</w:t>
      </w:r>
      <w:r w:rsidR="008F009F" w:rsidRPr="004D1FDC">
        <w:rPr>
          <w:rFonts w:ascii="Times New Roman" w:hAnsi="Times New Roman"/>
          <w:sz w:val="24"/>
          <w:szCs w:val="24"/>
        </w:rPr>
        <w:t> </w:t>
      </w:r>
      <w:r w:rsidR="007F6FD9" w:rsidRPr="004D1FDC">
        <w:rPr>
          <w:rFonts w:ascii="Times New Roman" w:hAnsi="Times New Roman"/>
          <w:sz w:val="24"/>
          <w:szCs w:val="24"/>
        </w:rPr>
        <w:t>Oborovou zdravotní pojišťovnou</w:t>
      </w:r>
      <w:r w:rsidR="007F6FD9" w:rsidRPr="00056DA1">
        <w:rPr>
          <w:rFonts w:ascii="Times New Roman" w:hAnsi="Times New Roman"/>
          <w:sz w:val="24"/>
          <w:szCs w:val="24"/>
        </w:rPr>
        <w:t xml:space="preserve"> zaměstnanců bank, pojišťoven a</w:t>
      </w:r>
      <w:r w:rsidR="00AC5E93" w:rsidRPr="00056DA1">
        <w:rPr>
          <w:rFonts w:ascii="Times New Roman" w:hAnsi="Times New Roman"/>
          <w:sz w:val="24"/>
          <w:szCs w:val="24"/>
        </w:rPr>
        <w:t> </w:t>
      </w:r>
      <w:r w:rsidR="007F6FD9" w:rsidRPr="00056DA1">
        <w:rPr>
          <w:rFonts w:ascii="Times New Roman" w:hAnsi="Times New Roman"/>
          <w:sz w:val="24"/>
          <w:szCs w:val="24"/>
        </w:rPr>
        <w:t>stavebnictví</w:t>
      </w:r>
      <w:r w:rsidR="00D02E47" w:rsidRPr="004D1FDC">
        <w:rPr>
          <w:rFonts w:ascii="Times New Roman" w:hAnsi="Times New Roman"/>
          <w:sz w:val="24"/>
          <w:szCs w:val="24"/>
        </w:rPr>
        <w:t xml:space="preserve"> (dále jen „OZP“)</w:t>
      </w:r>
      <w:r w:rsidRPr="00056DA1">
        <w:rPr>
          <w:rFonts w:ascii="Times New Roman" w:hAnsi="Times New Roman"/>
          <w:sz w:val="24"/>
          <w:szCs w:val="24"/>
        </w:rPr>
        <w:t xml:space="preserve"> </w:t>
      </w:r>
      <w:r w:rsidR="00343505" w:rsidRPr="00056DA1">
        <w:rPr>
          <w:rFonts w:ascii="Times New Roman" w:hAnsi="Times New Roman"/>
          <w:sz w:val="24"/>
          <w:szCs w:val="24"/>
        </w:rPr>
        <w:t>a udržovat t</w:t>
      </w:r>
      <w:r w:rsidR="008F009F" w:rsidRPr="00056DA1">
        <w:rPr>
          <w:rFonts w:ascii="Times New Roman" w:hAnsi="Times New Roman"/>
          <w:sz w:val="24"/>
          <w:szCs w:val="24"/>
        </w:rPr>
        <w:t>u</w:t>
      </w:r>
      <w:r w:rsidR="00343505" w:rsidRPr="00056DA1">
        <w:rPr>
          <w:rFonts w:ascii="Times New Roman" w:hAnsi="Times New Roman"/>
          <w:sz w:val="24"/>
          <w:szCs w:val="24"/>
        </w:rPr>
        <w:t>to smlouv</w:t>
      </w:r>
      <w:r w:rsidR="008F009F" w:rsidRPr="00056DA1">
        <w:rPr>
          <w:rFonts w:ascii="Times New Roman" w:hAnsi="Times New Roman"/>
          <w:sz w:val="24"/>
          <w:szCs w:val="24"/>
        </w:rPr>
        <w:t>u</w:t>
      </w:r>
      <w:r w:rsidR="00343505" w:rsidRPr="00056DA1">
        <w:rPr>
          <w:rFonts w:ascii="Times New Roman" w:hAnsi="Times New Roman"/>
          <w:sz w:val="24"/>
          <w:szCs w:val="24"/>
        </w:rPr>
        <w:t xml:space="preserve"> </w:t>
      </w:r>
      <w:r w:rsidR="00C0548E" w:rsidRPr="00056DA1">
        <w:rPr>
          <w:rFonts w:ascii="Times New Roman" w:hAnsi="Times New Roman"/>
          <w:sz w:val="24"/>
          <w:szCs w:val="24"/>
        </w:rPr>
        <w:t>platn</w:t>
      </w:r>
      <w:r w:rsidR="008F009F" w:rsidRPr="00056DA1">
        <w:rPr>
          <w:rFonts w:ascii="Times New Roman" w:hAnsi="Times New Roman"/>
          <w:sz w:val="24"/>
          <w:szCs w:val="24"/>
        </w:rPr>
        <w:t>ou</w:t>
      </w:r>
      <w:r w:rsidR="00C0548E" w:rsidRPr="00056DA1">
        <w:rPr>
          <w:rFonts w:ascii="Times New Roman" w:hAnsi="Times New Roman"/>
          <w:sz w:val="24"/>
          <w:szCs w:val="24"/>
        </w:rPr>
        <w:t xml:space="preserve"> a účinn</w:t>
      </w:r>
      <w:r w:rsidR="008F009F" w:rsidRPr="00056DA1">
        <w:rPr>
          <w:rFonts w:ascii="Times New Roman" w:hAnsi="Times New Roman"/>
          <w:sz w:val="24"/>
          <w:szCs w:val="24"/>
        </w:rPr>
        <w:t>ou</w:t>
      </w:r>
      <w:r w:rsidR="00AA1B61" w:rsidRPr="00056DA1">
        <w:rPr>
          <w:rFonts w:ascii="Times New Roman" w:hAnsi="Times New Roman"/>
          <w:sz w:val="24"/>
          <w:szCs w:val="24"/>
        </w:rPr>
        <w:t xml:space="preserve"> </w:t>
      </w:r>
      <w:r w:rsidR="00385714" w:rsidRPr="00056DA1">
        <w:rPr>
          <w:rFonts w:ascii="Times New Roman" w:hAnsi="Times New Roman"/>
          <w:sz w:val="24"/>
          <w:szCs w:val="24"/>
        </w:rPr>
        <w:t xml:space="preserve">po celou dobu trvání této smlouvy; </w:t>
      </w:r>
      <w:r w:rsidR="0035027C" w:rsidRPr="00056DA1">
        <w:rPr>
          <w:rFonts w:ascii="Times New Roman" w:hAnsi="Times New Roman"/>
          <w:sz w:val="24"/>
          <w:szCs w:val="24"/>
        </w:rPr>
        <w:t xml:space="preserve">dále </w:t>
      </w:r>
      <w:r w:rsidR="00385714" w:rsidRPr="00056DA1">
        <w:rPr>
          <w:rFonts w:ascii="Times New Roman" w:hAnsi="Times New Roman"/>
          <w:sz w:val="24"/>
          <w:szCs w:val="24"/>
        </w:rPr>
        <w:t xml:space="preserve">do 60 dnů od uzavření této smlouvy </w:t>
      </w:r>
      <w:r w:rsidR="0035027C" w:rsidRPr="00056DA1">
        <w:rPr>
          <w:rFonts w:ascii="Times New Roman" w:hAnsi="Times New Roman"/>
          <w:sz w:val="24"/>
          <w:szCs w:val="24"/>
        </w:rPr>
        <w:t xml:space="preserve">uzavřít s OZP </w:t>
      </w:r>
      <w:r w:rsidR="00AA1B61" w:rsidRPr="00056DA1">
        <w:rPr>
          <w:rFonts w:ascii="Times New Roman" w:hAnsi="Times New Roman"/>
          <w:sz w:val="24"/>
          <w:szCs w:val="24"/>
        </w:rPr>
        <w:t>smlouvu</w:t>
      </w:r>
      <w:r w:rsidR="00934CDE" w:rsidRPr="00056DA1">
        <w:rPr>
          <w:rFonts w:ascii="Times New Roman" w:hAnsi="Times New Roman"/>
          <w:sz w:val="24"/>
          <w:szCs w:val="24"/>
        </w:rPr>
        <w:t>, na</w:t>
      </w:r>
      <w:r w:rsidR="00385714" w:rsidRPr="00056DA1">
        <w:rPr>
          <w:rFonts w:ascii="Times New Roman" w:hAnsi="Times New Roman"/>
          <w:sz w:val="24"/>
          <w:szCs w:val="24"/>
        </w:rPr>
        <w:t> </w:t>
      </w:r>
      <w:r w:rsidR="00934CDE" w:rsidRPr="00056DA1">
        <w:rPr>
          <w:rFonts w:ascii="Times New Roman" w:hAnsi="Times New Roman"/>
          <w:sz w:val="24"/>
          <w:szCs w:val="24"/>
        </w:rPr>
        <w:t>jejímž základě bude možné čerpat příspěvky v rámci programu „STOP“</w:t>
      </w:r>
      <w:r w:rsidR="00934CDE" w:rsidRPr="004D1FDC">
        <w:rPr>
          <w:rFonts w:ascii="Times New Roman" w:hAnsi="Times New Roman"/>
          <w:sz w:val="24"/>
          <w:szCs w:val="24"/>
        </w:rPr>
        <w:t>;</w:t>
      </w:r>
      <w:r w:rsidR="00B2494C" w:rsidRPr="004D1FDC">
        <w:rPr>
          <w:rFonts w:ascii="Times New Roman" w:hAnsi="Times New Roman"/>
          <w:sz w:val="24"/>
          <w:szCs w:val="24"/>
        </w:rPr>
        <w:t xml:space="preserve"> </w:t>
      </w:r>
      <w:r w:rsidR="00B2494C" w:rsidRPr="000A0178">
        <w:rPr>
          <w:rFonts w:ascii="Times New Roman" w:hAnsi="Times New Roman"/>
          <w:sz w:val="24"/>
          <w:szCs w:val="24"/>
        </w:rPr>
        <w:t xml:space="preserve">a </w:t>
      </w:r>
      <w:r w:rsidR="00AD3825" w:rsidRPr="000A0178">
        <w:rPr>
          <w:rFonts w:ascii="Times New Roman" w:hAnsi="Times New Roman"/>
          <w:sz w:val="24"/>
          <w:szCs w:val="24"/>
        </w:rPr>
        <w:t> na žádost příkazce uzavřít s jinou zdravotní pojišťovnou smlouvu o provádění úhrad za poskytování služeb zdravotní péče</w:t>
      </w:r>
      <w:r w:rsidR="00C04A6E" w:rsidRPr="000A0178">
        <w:rPr>
          <w:rFonts w:ascii="Times New Roman" w:hAnsi="Times New Roman"/>
          <w:sz w:val="24"/>
          <w:szCs w:val="24"/>
        </w:rPr>
        <w:t>,</w:t>
      </w:r>
      <w:r w:rsidR="00AD3825" w:rsidRPr="000A0178">
        <w:rPr>
          <w:rFonts w:ascii="Times New Roman" w:hAnsi="Times New Roman"/>
          <w:sz w:val="24"/>
          <w:szCs w:val="24"/>
        </w:rPr>
        <w:t xml:space="preserve"> </w:t>
      </w:r>
      <w:r w:rsidR="00411304" w:rsidRPr="000A0178">
        <w:rPr>
          <w:rFonts w:ascii="Times New Roman" w:hAnsi="Times New Roman"/>
          <w:sz w:val="24"/>
          <w:szCs w:val="24"/>
        </w:rPr>
        <w:t>nehrazených z veřejného zdravotního pojištění</w:t>
      </w:r>
      <w:r w:rsidR="00C04A6E" w:rsidRPr="000A0178">
        <w:rPr>
          <w:rFonts w:ascii="Times New Roman" w:hAnsi="Times New Roman"/>
          <w:sz w:val="24"/>
          <w:szCs w:val="24"/>
        </w:rPr>
        <w:t>,</w:t>
      </w:r>
      <w:r w:rsidR="00411304" w:rsidRPr="000A0178">
        <w:rPr>
          <w:rFonts w:ascii="Times New Roman" w:hAnsi="Times New Roman"/>
          <w:sz w:val="24"/>
          <w:szCs w:val="24"/>
        </w:rPr>
        <w:t xml:space="preserve"> </w:t>
      </w:r>
      <w:r w:rsidR="00AD3825" w:rsidRPr="000A0178">
        <w:rPr>
          <w:rFonts w:ascii="Times New Roman" w:hAnsi="Times New Roman"/>
          <w:sz w:val="24"/>
          <w:szCs w:val="24"/>
        </w:rPr>
        <w:t>zaměstnancům příkazce v rámci zaměstnaneckých benefitů</w:t>
      </w:r>
      <w:r w:rsidR="00411304" w:rsidRPr="000A0178">
        <w:rPr>
          <w:rFonts w:ascii="Times New Roman" w:hAnsi="Times New Roman"/>
          <w:sz w:val="24"/>
          <w:szCs w:val="24"/>
        </w:rPr>
        <w:t>, a to v přiměřené lhůtě stanovené příkazce</w:t>
      </w:r>
      <w:r w:rsidR="00C04A6E" w:rsidRPr="000A0178">
        <w:rPr>
          <w:rFonts w:ascii="Times New Roman" w:hAnsi="Times New Roman"/>
          <w:sz w:val="24"/>
          <w:szCs w:val="24"/>
        </w:rPr>
        <w:t>m</w:t>
      </w:r>
      <w:r w:rsidR="00411304" w:rsidRPr="000A0178">
        <w:rPr>
          <w:rFonts w:ascii="Times New Roman" w:hAnsi="Times New Roman"/>
          <w:sz w:val="24"/>
          <w:szCs w:val="24"/>
        </w:rPr>
        <w:t>, která nebu</w:t>
      </w:r>
      <w:r w:rsidR="00C04A6E" w:rsidRPr="000A0178">
        <w:rPr>
          <w:rFonts w:ascii="Times New Roman" w:hAnsi="Times New Roman"/>
          <w:sz w:val="24"/>
          <w:szCs w:val="24"/>
        </w:rPr>
        <w:t>de kratší než 60 dnů od doručení</w:t>
      </w:r>
      <w:r w:rsidR="00411304" w:rsidRPr="000A0178">
        <w:rPr>
          <w:rFonts w:ascii="Times New Roman" w:hAnsi="Times New Roman"/>
          <w:sz w:val="24"/>
          <w:szCs w:val="24"/>
        </w:rPr>
        <w:t xml:space="preserve"> takové žádosti;</w:t>
      </w:r>
    </w:p>
    <w:p w14:paraId="38AE39E2" w14:textId="127DF4C1" w:rsidR="00095750" w:rsidRPr="004511F1" w:rsidRDefault="00A930EE" w:rsidP="00316BEB">
      <w:pPr>
        <w:pStyle w:val="Zkladntextodsazen"/>
        <w:widowControl w:val="0"/>
        <w:numPr>
          <w:ilvl w:val="0"/>
          <w:numId w:val="36"/>
        </w:numPr>
        <w:tabs>
          <w:tab w:val="clear" w:pos="720"/>
          <w:tab w:val="num" w:pos="851"/>
        </w:tabs>
        <w:suppressAutoHyphens w:val="0"/>
        <w:spacing w:before="120"/>
        <w:ind w:left="850" w:right="-6" w:hanging="425"/>
        <w:rPr>
          <w:rFonts w:ascii="Times New Roman" w:hAnsi="Times New Roman"/>
          <w:sz w:val="24"/>
          <w:szCs w:val="24"/>
        </w:rPr>
      </w:pPr>
      <w:r w:rsidRPr="00DC5D55">
        <w:rPr>
          <w:rFonts w:ascii="Times New Roman" w:hAnsi="Times New Roman"/>
          <w:sz w:val="24"/>
          <w:szCs w:val="24"/>
        </w:rPr>
        <w:t>poskytnout příkazci nezbytnou součinnost při provádění namátkové kontroly</w:t>
      </w:r>
      <w:r w:rsidR="00F164E9">
        <w:rPr>
          <w:rFonts w:ascii="Times New Roman" w:hAnsi="Times New Roman"/>
          <w:sz w:val="24"/>
          <w:szCs w:val="24"/>
        </w:rPr>
        <w:t xml:space="preserve"> poskytovaných služeb v</w:t>
      </w:r>
      <w:r w:rsidR="00E5223B">
        <w:rPr>
          <w:rFonts w:ascii="Times New Roman" w:hAnsi="Times New Roman"/>
          <w:sz w:val="24"/>
          <w:szCs w:val="24"/>
        </w:rPr>
        <w:t xml:space="preserve"> míst</w:t>
      </w:r>
      <w:r w:rsidR="00F164E9">
        <w:rPr>
          <w:rFonts w:ascii="Times New Roman" w:hAnsi="Times New Roman"/>
          <w:sz w:val="24"/>
          <w:szCs w:val="24"/>
        </w:rPr>
        <w:t>ech</w:t>
      </w:r>
      <w:r w:rsidR="00E5223B">
        <w:rPr>
          <w:rFonts w:ascii="Times New Roman" w:hAnsi="Times New Roman"/>
          <w:sz w:val="24"/>
          <w:szCs w:val="24"/>
        </w:rPr>
        <w:t xml:space="preserve"> plnění</w:t>
      </w:r>
      <w:r w:rsidR="00A85A94" w:rsidRPr="00DC5D55">
        <w:rPr>
          <w:rFonts w:ascii="Times New Roman" w:hAnsi="Times New Roman"/>
          <w:sz w:val="24"/>
          <w:szCs w:val="24"/>
        </w:rPr>
        <w:t xml:space="preserve"> u</w:t>
      </w:r>
      <w:r w:rsidR="00F164E9">
        <w:rPr>
          <w:rFonts w:ascii="Times New Roman" w:hAnsi="Times New Roman"/>
          <w:sz w:val="24"/>
          <w:szCs w:val="24"/>
        </w:rPr>
        <w:t xml:space="preserve"> </w:t>
      </w:r>
      <w:r w:rsidR="00A85A94" w:rsidRPr="00DC5D55">
        <w:rPr>
          <w:rFonts w:ascii="Times New Roman" w:hAnsi="Times New Roman"/>
          <w:sz w:val="24"/>
          <w:szCs w:val="24"/>
        </w:rPr>
        <w:t xml:space="preserve">poskytovatele </w:t>
      </w:r>
      <w:r w:rsidR="00AC40FF">
        <w:rPr>
          <w:rFonts w:ascii="Times New Roman" w:hAnsi="Times New Roman"/>
          <w:sz w:val="24"/>
          <w:szCs w:val="24"/>
        </w:rPr>
        <w:t>i</w:t>
      </w:r>
      <w:r w:rsidR="00A85A94" w:rsidRPr="00DC5D55">
        <w:rPr>
          <w:rFonts w:ascii="Times New Roman" w:hAnsi="Times New Roman"/>
          <w:sz w:val="24"/>
          <w:szCs w:val="24"/>
        </w:rPr>
        <w:t xml:space="preserve"> jeho poddodavatelů</w:t>
      </w:r>
      <w:r w:rsidR="00855EFA">
        <w:rPr>
          <w:rFonts w:ascii="Times New Roman" w:hAnsi="Times New Roman"/>
          <w:sz w:val="24"/>
          <w:szCs w:val="24"/>
        </w:rPr>
        <w:t>;</w:t>
      </w:r>
      <w:r w:rsidR="00F9362B">
        <w:rPr>
          <w:rFonts w:ascii="Times New Roman" w:hAnsi="Times New Roman"/>
          <w:sz w:val="24"/>
          <w:szCs w:val="24"/>
        </w:rPr>
        <w:t xml:space="preserve"> p</w:t>
      </w:r>
      <w:r w:rsidR="00F9362B" w:rsidRPr="00635904">
        <w:rPr>
          <w:rFonts w:ascii="Times New Roman" w:hAnsi="Times New Roman"/>
          <w:sz w:val="24"/>
          <w:szCs w:val="24"/>
        </w:rPr>
        <w:t>ředmětem kontroly bude</w:t>
      </w:r>
      <w:r w:rsidR="00F9362B">
        <w:rPr>
          <w:rFonts w:ascii="Times New Roman" w:hAnsi="Times New Roman"/>
          <w:sz w:val="24"/>
          <w:szCs w:val="24"/>
        </w:rPr>
        <w:t xml:space="preserve"> zejména</w:t>
      </w:r>
      <w:r w:rsidR="00F9362B" w:rsidRPr="00635904">
        <w:rPr>
          <w:rFonts w:ascii="Times New Roman" w:hAnsi="Times New Roman"/>
          <w:sz w:val="24"/>
          <w:szCs w:val="24"/>
        </w:rPr>
        <w:t xml:space="preserve"> </w:t>
      </w:r>
      <w:r w:rsidR="00F9362B">
        <w:rPr>
          <w:rFonts w:ascii="Times New Roman" w:hAnsi="Times New Roman"/>
          <w:sz w:val="24"/>
          <w:szCs w:val="24"/>
        </w:rPr>
        <w:t>ověření dodržování příslušných právních a</w:t>
      </w:r>
      <w:r w:rsidR="00F164E9">
        <w:rPr>
          <w:rFonts w:ascii="Times New Roman" w:hAnsi="Times New Roman"/>
          <w:sz w:val="24"/>
          <w:szCs w:val="24"/>
        </w:rPr>
        <w:t> </w:t>
      </w:r>
      <w:r w:rsidR="00F9362B">
        <w:rPr>
          <w:rFonts w:ascii="Times New Roman" w:hAnsi="Times New Roman"/>
          <w:sz w:val="24"/>
          <w:szCs w:val="24"/>
        </w:rPr>
        <w:t>hygienických předpisů vztahujících se na</w:t>
      </w:r>
      <w:r w:rsidR="00BC14D4">
        <w:rPr>
          <w:rFonts w:ascii="Times New Roman" w:hAnsi="Times New Roman"/>
          <w:sz w:val="24"/>
          <w:szCs w:val="24"/>
        </w:rPr>
        <w:t xml:space="preserve"> </w:t>
      </w:r>
      <w:r w:rsidR="00F9362B">
        <w:rPr>
          <w:rFonts w:ascii="Times New Roman" w:hAnsi="Times New Roman"/>
          <w:sz w:val="24"/>
          <w:szCs w:val="24"/>
        </w:rPr>
        <w:t xml:space="preserve">danou činnost, kontrola čistoty </w:t>
      </w:r>
      <w:r w:rsidR="00FA2B1F">
        <w:rPr>
          <w:rFonts w:ascii="Times New Roman" w:hAnsi="Times New Roman"/>
          <w:sz w:val="24"/>
          <w:szCs w:val="24"/>
        </w:rPr>
        <w:t>a</w:t>
      </w:r>
      <w:r w:rsidR="00F164E9">
        <w:rPr>
          <w:rFonts w:ascii="Times New Roman" w:hAnsi="Times New Roman"/>
          <w:sz w:val="24"/>
          <w:szCs w:val="24"/>
        </w:rPr>
        <w:t> </w:t>
      </w:r>
      <w:r w:rsidR="00FA2B1F">
        <w:rPr>
          <w:rFonts w:ascii="Times New Roman" w:hAnsi="Times New Roman"/>
          <w:sz w:val="24"/>
          <w:szCs w:val="24"/>
        </w:rPr>
        <w:t>technického stavu míst plnění, používaných zařízení a pomůcek určených k</w:t>
      </w:r>
      <w:r w:rsidR="00F164E9">
        <w:rPr>
          <w:rFonts w:ascii="Times New Roman" w:hAnsi="Times New Roman"/>
          <w:sz w:val="24"/>
          <w:szCs w:val="24"/>
        </w:rPr>
        <w:t> </w:t>
      </w:r>
      <w:r w:rsidR="00FA2B1F">
        <w:rPr>
          <w:rFonts w:ascii="Times New Roman" w:hAnsi="Times New Roman"/>
          <w:sz w:val="24"/>
          <w:szCs w:val="24"/>
        </w:rPr>
        <w:t xml:space="preserve">poskytování </w:t>
      </w:r>
      <w:r w:rsidR="00A93D7C">
        <w:rPr>
          <w:rFonts w:ascii="Times New Roman" w:hAnsi="Times New Roman"/>
          <w:sz w:val="24"/>
          <w:szCs w:val="24"/>
        </w:rPr>
        <w:t xml:space="preserve">zdravotních </w:t>
      </w:r>
      <w:r w:rsidR="00FA2B1F">
        <w:rPr>
          <w:rFonts w:ascii="Times New Roman" w:hAnsi="Times New Roman"/>
          <w:sz w:val="24"/>
          <w:szCs w:val="24"/>
        </w:rPr>
        <w:t>služeb, vč. namátkové</w:t>
      </w:r>
      <w:r w:rsidR="00F9362B" w:rsidRPr="00635904">
        <w:rPr>
          <w:rFonts w:ascii="Times New Roman" w:hAnsi="Times New Roman"/>
          <w:sz w:val="24"/>
          <w:szCs w:val="24"/>
        </w:rPr>
        <w:t xml:space="preserve"> kontrol</w:t>
      </w:r>
      <w:r w:rsidR="00FA2B1F">
        <w:rPr>
          <w:rFonts w:ascii="Times New Roman" w:hAnsi="Times New Roman"/>
          <w:sz w:val="24"/>
          <w:szCs w:val="24"/>
        </w:rPr>
        <w:t>y</w:t>
      </w:r>
      <w:r w:rsidR="00F9362B" w:rsidRPr="00635904">
        <w:rPr>
          <w:rFonts w:ascii="Times New Roman" w:hAnsi="Times New Roman"/>
          <w:sz w:val="24"/>
          <w:szCs w:val="24"/>
        </w:rPr>
        <w:t xml:space="preserve"> funkčnosti t</w:t>
      </w:r>
      <w:r w:rsidR="00FA2B1F">
        <w:rPr>
          <w:rFonts w:ascii="Times New Roman" w:hAnsi="Times New Roman"/>
          <w:sz w:val="24"/>
          <w:szCs w:val="24"/>
        </w:rPr>
        <w:t>akových</w:t>
      </w:r>
      <w:r w:rsidR="00F9362B" w:rsidRPr="00635904">
        <w:rPr>
          <w:rFonts w:ascii="Times New Roman" w:hAnsi="Times New Roman"/>
          <w:sz w:val="24"/>
          <w:szCs w:val="24"/>
        </w:rPr>
        <w:t xml:space="preserve"> zařízení a pomůcek. Termín pro</w:t>
      </w:r>
      <w:r w:rsidR="00F9362B">
        <w:rPr>
          <w:rFonts w:ascii="Times New Roman" w:hAnsi="Times New Roman"/>
          <w:sz w:val="24"/>
          <w:szCs w:val="24"/>
        </w:rPr>
        <w:t xml:space="preserve">vedení kontroly bude </w:t>
      </w:r>
      <w:r w:rsidR="00A93D7C">
        <w:rPr>
          <w:rFonts w:ascii="Times New Roman" w:hAnsi="Times New Roman"/>
          <w:sz w:val="24"/>
          <w:szCs w:val="24"/>
        </w:rPr>
        <w:t>avizován</w:t>
      </w:r>
      <w:r w:rsidR="00F9362B" w:rsidRPr="00635904">
        <w:rPr>
          <w:rFonts w:ascii="Times New Roman" w:hAnsi="Times New Roman"/>
          <w:sz w:val="24"/>
          <w:szCs w:val="24"/>
        </w:rPr>
        <w:t xml:space="preserve"> s</w:t>
      </w:r>
      <w:r w:rsidR="00A93D7C">
        <w:rPr>
          <w:rFonts w:ascii="Times New Roman" w:hAnsi="Times New Roman"/>
          <w:sz w:val="24"/>
          <w:szCs w:val="24"/>
        </w:rPr>
        <w:t xml:space="preserve"> minimálně</w:t>
      </w:r>
      <w:r w:rsidR="00F9362B" w:rsidRPr="00635904">
        <w:rPr>
          <w:rFonts w:ascii="Times New Roman" w:hAnsi="Times New Roman"/>
          <w:sz w:val="24"/>
          <w:szCs w:val="24"/>
        </w:rPr>
        <w:t xml:space="preserve"> týdenním předstihem</w:t>
      </w:r>
      <w:r w:rsidR="00F9362B">
        <w:rPr>
          <w:rFonts w:ascii="Times New Roman" w:hAnsi="Times New Roman"/>
          <w:sz w:val="24"/>
          <w:szCs w:val="24"/>
        </w:rPr>
        <w:t>;</w:t>
      </w:r>
    </w:p>
    <w:p w14:paraId="0EEF5DE3" w14:textId="5C0AB071" w:rsidR="00095750" w:rsidRPr="00DC5D55" w:rsidRDefault="00095750" w:rsidP="00316BEB">
      <w:pPr>
        <w:pStyle w:val="Zkladntextodsazen"/>
        <w:widowControl w:val="0"/>
        <w:numPr>
          <w:ilvl w:val="0"/>
          <w:numId w:val="36"/>
        </w:numPr>
        <w:tabs>
          <w:tab w:val="clear" w:pos="720"/>
          <w:tab w:val="num" w:pos="851"/>
        </w:tabs>
        <w:suppressAutoHyphens w:val="0"/>
        <w:spacing w:before="120"/>
        <w:ind w:left="850" w:right="-6" w:hanging="425"/>
        <w:rPr>
          <w:rFonts w:ascii="Times New Roman" w:hAnsi="Times New Roman"/>
          <w:sz w:val="24"/>
          <w:szCs w:val="24"/>
        </w:rPr>
      </w:pPr>
      <w:r w:rsidRPr="00DC5D55">
        <w:rPr>
          <w:rFonts w:ascii="Times New Roman" w:hAnsi="Times New Roman"/>
          <w:sz w:val="24"/>
          <w:szCs w:val="24"/>
        </w:rPr>
        <w:t>nejpozději do 1 týdne od uzavření</w:t>
      </w:r>
      <w:r w:rsidR="009F2BE9">
        <w:rPr>
          <w:rFonts w:ascii="Times New Roman" w:hAnsi="Times New Roman"/>
          <w:sz w:val="24"/>
          <w:szCs w:val="24"/>
        </w:rPr>
        <w:t xml:space="preserve"> této</w:t>
      </w:r>
      <w:r w:rsidRPr="00DC5D55">
        <w:rPr>
          <w:rFonts w:ascii="Times New Roman" w:hAnsi="Times New Roman"/>
          <w:sz w:val="24"/>
          <w:szCs w:val="24"/>
        </w:rPr>
        <w:t xml:space="preserve"> smlouvy </w:t>
      </w:r>
      <w:r w:rsidR="001355A6" w:rsidRPr="00DC5D55">
        <w:rPr>
          <w:rFonts w:ascii="Times New Roman" w:hAnsi="Times New Roman"/>
          <w:sz w:val="24"/>
          <w:szCs w:val="24"/>
        </w:rPr>
        <w:t xml:space="preserve">sdělit </w:t>
      </w:r>
      <w:r w:rsidRPr="00DC5D55">
        <w:rPr>
          <w:rFonts w:ascii="Times New Roman" w:hAnsi="Times New Roman"/>
          <w:sz w:val="24"/>
          <w:szCs w:val="24"/>
        </w:rPr>
        <w:t>odpovědn</w:t>
      </w:r>
      <w:r w:rsidR="001C0DB1">
        <w:rPr>
          <w:rFonts w:ascii="Times New Roman" w:hAnsi="Times New Roman"/>
          <w:sz w:val="24"/>
          <w:szCs w:val="24"/>
        </w:rPr>
        <w:t xml:space="preserve">ým </w:t>
      </w:r>
      <w:r w:rsidRPr="00DC5D55">
        <w:rPr>
          <w:rFonts w:ascii="Times New Roman" w:hAnsi="Times New Roman"/>
          <w:sz w:val="24"/>
          <w:szCs w:val="24"/>
        </w:rPr>
        <w:t>osob</w:t>
      </w:r>
      <w:r w:rsidR="001C0DB1">
        <w:rPr>
          <w:rFonts w:ascii="Times New Roman" w:hAnsi="Times New Roman"/>
          <w:sz w:val="24"/>
          <w:szCs w:val="24"/>
        </w:rPr>
        <w:t>ám</w:t>
      </w:r>
      <w:r w:rsidRPr="00DC5D55">
        <w:rPr>
          <w:rFonts w:ascii="Times New Roman" w:hAnsi="Times New Roman"/>
          <w:sz w:val="24"/>
          <w:szCs w:val="24"/>
        </w:rPr>
        <w:t xml:space="preserve"> příkazce </w:t>
      </w:r>
      <w:r w:rsidR="001C0DB1">
        <w:rPr>
          <w:rFonts w:ascii="Times New Roman" w:hAnsi="Times New Roman"/>
          <w:sz w:val="24"/>
          <w:szCs w:val="24"/>
        </w:rPr>
        <w:t>základní informace/požadavky ohledně</w:t>
      </w:r>
      <w:r w:rsidR="001355A6" w:rsidRPr="00DC5D55">
        <w:rPr>
          <w:rFonts w:ascii="Times New Roman" w:hAnsi="Times New Roman"/>
          <w:sz w:val="24"/>
          <w:szCs w:val="24"/>
        </w:rPr>
        <w:t xml:space="preserve"> poskytování </w:t>
      </w:r>
      <w:r w:rsidR="001C0DB1">
        <w:rPr>
          <w:rFonts w:ascii="Times New Roman" w:hAnsi="Times New Roman"/>
          <w:sz w:val="24"/>
          <w:szCs w:val="24"/>
        </w:rPr>
        <w:t xml:space="preserve">zdravotních </w:t>
      </w:r>
      <w:r w:rsidR="001355A6" w:rsidRPr="00DC5D55">
        <w:rPr>
          <w:rFonts w:ascii="Times New Roman" w:hAnsi="Times New Roman"/>
          <w:sz w:val="24"/>
          <w:szCs w:val="24"/>
        </w:rPr>
        <w:t xml:space="preserve">služeb, které bude příkazce předávat svým zaměstnancům před vyšetřením (např. </w:t>
      </w:r>
      <w:r w:rsidR="00AF3136" w:rsidRPr="00DC5D55">
        <w:rPr>
          <w:rFonts w:ascii="Times New Roman" w:hAnsi="Times New Roman"/>
          <w:sz w:val="24"/>
          <w:szCs w:val="24"/>
        </w:rPr>
        <w:t xml:space="preserve">údaj o ordinačních hodinách, přičemž </w:t>
      </w:r>
      <w:r w:rsidR="001C0DB1">
        <w:rPr>
          <w:rFonts w:ascii="Times New Roman" w:hAnsi="Times New Roman"/>
          <w:sz w:val="24"/>
          <w:szCs w:val="24"/>
        </w:rPr>
        <w:t xml:space="preserve">zdravotní </w:t>
      </w:r>
      <w:r w:rsidR="00AF3136" w:rsidRPr="00DC5D55">
        <w:rPr>
          <w:rFonts w:ascii="Times New Roman" w:hAnsi="Times New Roman"/>
          <w:sz w:val="24"/>
          <w:szCs w:val="24"/>
        </w:rPr>
        <w:t xml:space="preserve">služby budou </w:t>
      </w:r>
      <w:r w:rsidR="001C0DB1">
        <w:rPr>
          <w:rFonts w:ascii="Times New Roman" w:hAnsi="Times New Roman"/>
          <w:sz w:val="24"/>
          <w:szCs w:val="24"/>
        </w:rPr>
        <w:t>poskytovány</w:t>
      </w:r>
      <w:r w:rsidR="00AF3136" w:rsidRPr="00DC5D55">
        <w:rPr>
          <w:rFonts w:ascii="Times New Roman" w:hAnsi="Times New Roman"/>
          <w:sz w:val="24"/>
          <w:szCs w:val="24"/>
        </w:rPr>
        <w:t xml:space="preserve"> </w:t>
      </w:r>
      <w:r w:rsidR="00565246">
        <w:rPr>
          <w:rFonts w:ascii="Times New Roman" w:hAnsi="Times New Roman"/>
          <w:sz w:val="24"/>
          <w:szCs w:val="24"/>
        </w:rPr>
        <w:t xml:space="preserve">minimálně </w:t>
      </w:r>
      <w:r w:rsidR="00AF3136" w:rsidRPr="00DC5D55">
        <w:rPr>
          <w:rFonts w:ascii="Times New Roman" w:hAnsi="Times New Roman"/>
          <w:sz w:val="24"/>
          <w:szCs w:val="24"/>
        </w:rPr>
        <w:t xml:space="preserve">v pracovní dny od 7:00 do 16:00 hod., </w:t>
      </w:r>
      <w:r w:rsidR="001355A6" w:rsidRPr="00DC5D55">
        <w:rPr>
          <w:rFonts w:ascii="Times New Roman" w:hAnsi="Times New Roman"/>
          <w:sz w:val="24"/>
          <w:szCs w:val="24"/>
        </w:rPr>
        <w:t>pokyny k provádění jednotlivý</w:t>
      </w:r>
      <w:r w:rsidRPr="00DC5D55">
        <w:rPr>
          <w:rFonts w:ascii="Times New Roman" w:hAnsi="Times New Roman"/>
          <w:sz w:val="24"/>
          <w:szCs w:val="24"/>
        </w:rPr>
        <w:t>ch vyšetření atp.)</w:t>
      </w:r>
      <w:r w:rsidR="00855EFA">
        <w:rPr>
          <w:rFonts w:ascii="Times New Roman" w:hAnsi="Times New Roman"/>
          <w:sz w:val="24"/>
          <w:szCs w:val="24"/>
        </w:rPr>
        <w:t>;</w:t>
      </w:r>
    </w:p>
    <w:p w14:paraId="0FF17C39" w14:textId="73CEF23D" w:rsidR="00FD795D" w:rsidRPr="00DC5D55" w:rsidRDefault="003B0D88" w:rsidP="00316BEB">
      <w:pPr>
        <w:pStyle w:val="Zkladntextodsazen"/>
        <w:widowControl w:val="0"/>
        <w:numPr>
          <w:ilvl w:val="0"/>
          <w:numId w:val="36"/>
        </w:numPr>
        <w:tabs>
          <w:tab w:val="clear" w:pos="720"/>
          <w:tab w:val="num" w:pos="851"/>
        </w:tabs>
        <w:suppressAutoHyphens w:val="0"/>
        <w:spacing w:before="120"/>
        <w:ind w:left="850" w:right="-6" w:hanging="425"/>
        <w:rPr>
          <w:rFonts w:ascii="Times New Roman" w:hAnsi="Times New Roman"/>
          <w:sz w:val="24"/>
          <w:szCs w:val="24"/>
        </w:rPr>
      </w:pPr>
      <w:r w:rsidRPr="00DC5D55">
        <w:rPr>
          <w:rFonts w:ascii="Times New Roman" w:hAnsi="Times New Roman"/>
          <w:sz w:val="24"/>
          <w:szCs w:val="24"/>
        </w:rPr>
        <w:t xml:space="preserve">předat </w:t>
      </w:r>
      <w:r w:rsidR="006D45B1" w:rsidRPr="00DC5D55">
        <w:rPr>
          <w:rFonts w:ascii="Times New Roman" w:hAnsi="Times New Roman"/>
          <w:sz w:val="24"/>
          <w:szCs w:val="24"/>
        </w:rPr>
        <w:t xml:space="preserve">zaměstnanci </w:t>
      </w:r>
      <w:r w:rsidR="00A22F1B" w:rsidRPr="00DC5D55">
        <w:rPr>
          <w:rFonts w:ascii="Times New Roman" w:hAnsi="Times New Roman"/>
          <w:sz w:val="24"/>
          <w:szCs w:val="24"/>
        </w:rPr>
        <w:t xml:space="preserve">příkazce </w:t>
      </w:r>
      <w:r w:rsidR="00934E2D" w:rsidRPr="00DC5D55">
        <w:rPr>
          <w:rFonts w:ascii="Times New Roman" w:hAnsi="Times New Roman"/>
          <w:sz w:val="24"/>
          <w:szCs w:val="24"/>
        </w:rPr>
        <w:t xml:space="preserve">po dokončení úkonů, kterým se při poskytování </w:t>
      </w:r>
      <w:r w:rsidR="00EE02B6">
        <w:rPr>
          <w:rFonts w:ascii="Times New Roman" w:hAnsi="Times New Roman"/>
          <w:sz w:val="24"/>
          <w:szCs w:val="24"/>
        </w:rPr>
        <w:t xml:space="preserve">zdravotních </w:t>
      </w:r>
      <w:r w:rsidR="006D45B1" w:rsidRPr="00DC5D55">
        <w:rPr>
          <w:rFonts w:ascii="Times New Roman" w:hAnsi="Times New Roman"/>
          <w:sz w:val="24"/>
          <w:szCs w:val="24"/>
        </w:rPr>
        <w:t xml:space="preserve">služeb </w:t>
      </w:r>
      <w:r w:rsidR="001644AF" w:rsidRPr="00DC5D55">
        <w:rPr>
          <w:rFonts w:ascii="Times New Roman" w:hAnsi="Times New Roman"/>
          <w:sz w:val="24"/>
          <w:szCs w:val="24"/>
        </w:rPr>
        <w:t>podrobil</w:t>
      </w:r>
      <w:r w:rsidR="00591D4A" w:rsidRPr="00DC5D55">
        <w:rPr>
          <w:rFonts w:ascii="Times New Roman" w:hAnsi="Times New Roman"/>
          <w:sz w:val="24"/>
          <w:szCs w:val="24"/>
        </w:rPr>
        <w:t>, výsledky těchto úkonů v listinné podobě</w:t>
      </w:r>
      <w:r w:rsidR="00901A56">
        <w:rPr>
          <w:rFonts w:ascii="Times New Roman" w:hAnsi="Times New Roman"/>
          <w:sz w:val="24"/>
          <w:szCs w:val="24"/>
        </w:rPr>
        <w:t>, není-</w:t>
      </w:r>
      <w:r w:rsidR="00A2657E">
        <w:rPr>
          <w:rFonts w:ascii="Times New Roman" w:hAnsi="Times New Roman"/>
          <w:sz w:val="24"/>
          <w:szCs w:val="24"/>
        </w:rPr>
        <w:t>li v této</w:t>
      </w:r>
      <w:r w:rsidR="00901A56">
        <w:rPr>
          <w:rFonts w:ascii="Times New Roman" w:hAnsi="Times New Roman"/>
          <w:sz w:val="24"/>
          <w:szCs w:val="24"/>
        </w:rPr>
        <w:t xml:space="preserve"> smlouvě nebo dle dohody stran stanoveno jinak</w:t>
      </w:r>
      <w:r w:rsidR="00855EFA">
        <w:rPr>
          <w:rFonts w:ascii="Times New Roman" w:hAnsi="Times New Roman"/>
          <w:sz w:val="24"/>
          <w:szCs w:val="24"/>
        </w:rPr>
        <w:t>;</w:t>
      </w:r>
    </w:p>
    <w:p w14:paraId="3E37575F" w14:textId="0E22182B" w:rsidR="00FD795D" w:rsidRPr="00CD7C73" w:rsidRDefault="00FD795D" w:rsidP="00316BEB">
      <w:pPr>
        <w:pStyle w:val="Zkladntextodsazen"/>
        <w:widowControl w:val="0"/>
        <w:numPr>
          <w:ilvl w:val="0"/>
          <w:numId w:val="36"/>
        </w:numPr>
        <w:tabs>
          <w:tab w:val="clear" w:pos="720"/>
          <w:tab w:val="num" w:pos="851"/>
        </w:tabs>
        <w:suppressAutoHyphens w:val="0"/>
        <w:spacing w:before="120"/>
        <w:ind w:left="850" w:right="-6" w:hanging="425"/>
        <w:rPr>
          <w:rFonts w:ascii="Times New Roman" w:hAnsi="Times New Roman"/>
          <w:sz w:val="24"/>
          <w:szCs w:val="24"/>
        </w:rPr>
      </w:pPr>
      <w:r w:rsidRPr="00DC5D55">
        <w:rPr>
          <w:rFonts w:ascii="Times New Roman" w:hAnsi="Times New Roman"/>
          <w:sz w:val="24"/>
          <w:szCs w:val="24"/>
        </w:rPr>
        <w:t xml:space="preserve">dodržovat při poskytování </w:t>
      </w:r>
      <w:r w:rsidR="00EE02B6">
        <w:rPr>
          <w:rFonts w:ascii="Times New Roman" w:hAnsi="Times New Roman"/>
          <w:sz w:val="24"/>
          <w:szCs w:val="24"/>
        </w:rPr>
        <w:t xml:space="preserve">zdravotních </w:t>
      </w:r>
      <w:r w:rsidRPr="00DC5D55">
        <w:rPr>
          <w:rFonts w:ascii="Times New Roman" w:hAnsi="Times New Roman"/>
          <w:sz w:val="24"/>
          <w:szCs w:val="24"/>
        </w:rPr>
        <w:t>služeb platné</w:t>
      </w:r>
      <w:r w:rsidR="002F1F6D" w:rsidRPr="00DC5D55">
        <w:rPr>
          <w:rFonts w:ascii="Times New Roman" w:hAnsi="Times New Roman"/>
          <w:sz w:val="24"/>
          <w:szCs w:val="24"/>
        </w:rPr>
        <w:t xml:space="preserve"> právní</w:t>
      </w:r>
      <w:r w:rsidRPr="00DC5D55">
        <w:rPr>
          <w:rFonts w:ascii="Times New Roman" w:hAnsi="Times New Roman"/>
          <w:sz w:val="24"/>
          <w:szCs w:val="24"/>
        </w:rPr>
        <w:t xml:space="preserve"> předpisy, tj.</w:t>
      </w:r>
      <w:r w:rsidR="006D45B1" w:rsidRPr="00DC5D55">
        <w:rPr>
          <w:rFonts w:ascii="Times New Roman" w:hAnsi="Times New Roman"/>
          <w:sz w:val="24"/>
          <w:szCs w:val="24"/>
        </w:rPr>
        <w:t> </w:t>
      </w:r>
      <w:r w:rsidRPr="00DC5D55">
        <w:rPr>
          <w:rFonts w:ascii="Times New Roman" w:hAnsi="Times New Roman"/>
          <w:sz w:val="24"/>
          <w:szCs w:val="24"/>
        </w:rPr>
        <w:t xml:space="preserve">zejména zákon č. </w:t>
      </w:r>
      <w:r w:rsidR="004B1762" w:rsidRPr="00DC5D55">
        <w:rPr>
          <w:rFonts w:ascii="Times New Roman" w:hAnsi="Times New Roman"/>
          <w:sz w:val="24"/>
          <w:szCs w:val="24"/>
        </w:rPr>
        <w:t xml:space="preserve">372/2011 Sb., o zdravotních službách, </w:t>
      </w:r>
      <w:r w:rsidR="006D45B1" w:rsidRPr="00DC5D55">
        <w:rPr>
          <w:rFonts w:ascii="Times New Roman" w:hAnsi="Times New Roman"/>
          <w:sz w:val="24"/>
          <w:szCs w:val="24"/>
        </w:rPr>
        <w:t>a zákon</w:t>
      </w:r>
      <w:r w:rsidRPr="00DC5D55">
        <w:rPr>
          <w:rFonts w:ascii="Times New Roman" w:hAnsi="Times New Roman"/>
          <w:sz w:val="24"/>
          <w:szCs w:val="24"/>
        </w:rPr>
        <w:t xml:space="preserve"> č. 258/2000 Sb., o ochraně veřejného zdraví</w:t>
      </w:r>
      <w:r w:rsidR="006D45B1" w:rsidRPr="00DC5D55">
        <w:rPr>
          <w:rFonts w:ascii="Times New Roman" w:hAnsi="Times New Roman"/>
          <w:sz w:val="24"/>
          <w:szCs w:val="24"/>
        </w:rPr>
        <w:t>, ve znění pozdějších předpisů</w:t>
      </w:r>
      <w:r w:rsidR="00DC2108">
        <w:rPr>
          <w:rFonts w:ascii="Times New Roman" w:hAnsi="Times New Roman"/>
          <w:sz w:val="24"/>
          <w:szCs w:val="24"/>
        </w:rPr>
        <w:t>,</w:t>
      </w:r>
      <w:r w:rsidR="004103F4">
        <w:rPr>
          <w:rFonts w:ascii="Times New Roman" w:hAnsi="Times New Roman"/>
          <w:sz w:val="24"/>
          <w:szCs w:val="24"/>
        </w:rPr>
        <w:t xml:space="preserve"> a hygienické normy</w:t>
      </w:r>
      <w:r w:rsidR="00FA24F5">
        <w:rPr>
          <w:rFonts w:ascii="Times New Roman" w:hAnsi="Times New Roman"/>
          <w:sz w:val="24"/>
          <w:szCs w:val="24"/>
        </w:rPr>
        <w:t>;</w:t>
      </w:r>
      <w:r w:rsidR="004103F4">
        <w:rPr>
          <w:rFonts w:ascii="Times New Roman" w:hAnsi="Times New Roman"/>
          <w:sz w:val="24"/>
          <w:szCs w:val="24"/>
        </w:rPr>
        <w:t xml:space="preserve"> </w:t>
      </w:r>
      <w:r w:rsidR="004103F4" w:rsidRPr="00635904">
        <w:rPr>
          <w:rFonts w:ascii="Times New Roman" w:hAnsi="Times New Roman"/>
          <w:sz w:val="24"/>
          <w:szCs w:val="24"/>
        </w:rPr>
        <w:t xml:space="preserve"> </w:t>
      </w:r>
    </w:p>
    <w:p w14:paraId="032EBB5F" w14:textId="13372BE4" w:rsidR="00BD0D56" w:rsidRPr="00BD0D56" w:rsidRDefault="00BD0D56" w:rsidP="00316BEB">
      <w:pPr>
        <w:pStyle w:val="Zkladntextodsazen"/>
        <w:widowControl w:val="0"/>
        <w:numPr>
          <w:ilvl w:val="0"/>
          <w:numId w:val="36"/>
        </w:numPr>
        <w:tabs>
          <w:tab w:val="clear" w:pos="720"/>
          <w:tab w:val="num" w:pos="851"/>
        </w:tabs>
        <w:suppressAutoHyphens w:val="0"/>
        <w:spacing w:before="120"/>
        <w:ind w:left="850" w:right="-6" w:hanging="425"/>
        <w:rPr>
          <w:rFonts w:ascii="Times New Roman" w:hAnsi="Times New Roman"/>
          <w:sz w:val="24"/>
          <w:szCs w:val="24"/>
        </w:rPr>
      </w:pPr>
      <w:r w:rsidRPr="00BD0D56">
        <w:rPr>
          <w:rFonts w:ascii="Times New Roman" w:hAnsi="Times New Roman"/>
          <w:sz w:val="24"/>
          <w:szCs w:val="24"/>
        </w:rPr>
        <w:t>zajistit, že pokud bude při provádění požadovaných vyšetření zjištěn u zaměstnance příkazce zdravotní problém, bude tomuto zaměstnanci umožněno v případě zájmu zahájit léčení v zařízení poskytovat</w:t>
      </w:r>
      <w:r w:rsidR="003D6338">
        <w:rPr>
          <w:rFonts w:ascii="Times New Roman" w:hAnsi="Times New Roman"/>
          <w:sz w:val="24"/>
          <w:szCs w:val="24"/>
        </w:rPr>
        <w:t>e</w:t>
      </w:r>
      <w:r w:rsidRPr="00BD0D56">
        <w:rPr>
          <w:rFonts w:ascii="Times New Roman" w:hAnsi="Times New Roman"/>
          <w:sz w:val="24"/>
          <w:szCs w:val="24"/>
        </w:rPr>
        <w:t>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D56">
        <w:rPr>
          <w:rFonts w:ascii="Times New Roman" w:hAnsi="Times New Roman"/>
          <w:sz w:val="24"/>
          <w:szCs w:val="24"/>
        </w:rPr>
        <w:t>Pokud není poskytovatel schopen léčení v</w:t>
      </w:r>
      <w:r w:rsidR="008F3AFC">
        <w:rPr>
          <w:rFonts w:ascii="Times New Roman" w:hAnsi="Times New Roman"/>
          <w:sz w:val="24"/>
          <w:szCs w:val="24"/>
        </w:rPr>
        <w:t> </w:t>
      </w:r>
      <w:r w:rsidRPr="00BD0D56">
        <w:rPr>
          <w:rFonts w:ascii="Times New Roman" w:hAnsi="Times New Roman"/>
          <w:sz w:val="24"/>
          <w:szCs w:val="24"/>
        </w:rPr>
        <w:t xml:space="preserve">potřebném rozsahu a odbornosti zajistit, sdělí to neprodleně </w:t>
      </w:r>
      <w:r w:rsidR="003F0CA6">
        <w:rPr>
          <w:rFonts w:ascii="Times New Roman" w:hAnsi="Times New Roman"/>
          <w:sz w:val="24"/>
          <w:szCs w:val="24"/>
        </w:rPr>
        <w:t xml:space="preserve">dotčenému </w:t>
      </w:r>
      <w:r w:rsidRPr="00BD0D56">
        <w:rPr>
          <w:rFonts w:ascii="Times New Roman" w:hAnsi="Times New Roman"/>
          <w:sz w:val="24"/>
          <w:szCs w:val="24"/>
        </w:rPr>
        <w:t>zaměstnanci příkazce</w:t>
      </w:r>
      <w:r w:rsidR="00855EFA">
        <w:rPr>
          <w:rFonts w:ascii="Times New Roman" w:hAnsi="Times New Roman"/>
          <w:sz w:val="24"/>
          <w:szCs w:val="24"/>
        </w:rPr>
        <w:t>;</w:t>
      </w:r>
    </w:p>
    <w:p w14:paraId="34F78CE3" w14:textId="7F8B6CD3" w:rsidR="00982FF8" w:rsidRDefault="009B48FD" w:rsidP="00316BEB">
      <w:pPr>
        <w:pStyle w:val="Zkladntextodsazen"/>
        <w:widowControl w:val="0"/>
        <w:numPr>
          <w:ilvl w:val="0"/>
          <w:numId w:val="36"/>
        </w:numPr>
        <w:tabs>
          <w:tab w:val="clear" w:pos="720"/>
          <w:tab w:val="num" w:pos="851"/>
        </w:tabs>
        <w:suppressAutoHyphens w:val="0"/>
        <w:spacing w:before="120"/>
        <w:ind w:left="850" w:right="-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zajistit pro zaměstnance příkazce </w:t>
      </w:r>
      <w:r w:rsidRPr="00635904">
        <w:rPr>
          <w:rFonts w:ascii="Times New Roman" w:hAnsi="Times New Roman"/>
          <w:sz w:val="24"/>
          <w:szCs w:val="24"/>
        </w:rPr>
        <w:t xml:space="preserve">vhodný odpočinkový prostor </w:t>
      </w:r>
      <w:r w:rsidR="00AF57E9">
        <w:rPr>
          <w:rFonts w:ascii="Times New Roman" w:hAnsi="Times New Roman"/>
          <w:sz w:val="24"/>
          <w:szCs w:val="24"/>
        </w:rPr>
        <w:t xml:space="preserve">(např. ve formě sezení před ordinací) </w:t>
      </w:r>
      <w:r w:rsidRPr="00635904">
        <w:rPr>
          <w:rFonts w:ascii="Times New Roman" w:hAnsi="Times New Roman"/>
          <w:sz w:val="24"/>
          <w:szCs w:val="24"/>
        </w:rPr>
        <w:t>včetně možnosti zakoupení občerstvení</w:t>
      </w:r>
      <w:r w:rsidR="00EB3D88">
        <w:rPr>
          <w:rFonts w:ascii="Times New Roman" w:hAnsi="Times New Roman"/>
          <w:sz w:val="24"/>
          <w:szCs w:val="24"/>
        </w:rPr>
        <w:t xml:space="preserve"> (bufet nebo automat)</w:t>
      </w:r>
      <w:r>
        <w:rPr>
          <w:rFonts w:ascii="Times New Roman" w:hAnsi="Times New Roman"/>
          <w:sz w:val="24"/>
          <w:szCs w:val="24"/>
        </w:rPr>
        <w:t>;</w:t>
      </w:r>
      <w:r w:rsidR="00C0523B">
        <w:rPr>
          <w:rFonts w:ascii="Times New Roman" w:hAnsi="Times New Roman"/>
          <w:sz w:val="24"/>
          <w:szCs w:val="24"/>
        </w:rPr>
        <w:t xml:space="preserve"> </w:t>
      </w:r>
    </w:p>
    <w:p w14:paraId="24108965" w14:textId="569D6F1A" w:rsidR="000250B5" w:rsidRPr="00BA384D" w:rsidRDefault="003D6338" w:rsidP="00316BEB">
      <w:pPr>
        <w:pStyle w:val="Zkladntextodsazen"/>
        <w:widowControl w:val="0"/>
        <w:numPr>
          <w:ilvl w:val="0"/>
          <w:numId w:val="36"/>
        </w:numPr>
        <w:tabs>
          <w:tab w:val="clear" w:pos="720"/>
          <w:tab w:val="num" w:pos="851"/>
        </w:tabs>
        <w:suppressAutoHyphens w:val="0"/>
        <w:spacing w:before="120"/>
        <w:ind w:left="850" w:right="-6" w:hanging="425"/>
        <w:rPr>
          <w:rFonts w:ascii="Times New Roman" w:hAnsi="Times New Roman"/>
          <w:sz w:val="24"/>
          <w:szCs w:val="24"/>
        </w:rPr>
      </w:pPr>
      <w:r w:rsidRPr="00BA384D">
        <w:rPr>
          <w:rFonts w:ascii="Times New Roman" w:hAnsi="Times New Roman"/>
          <w:sz w:val="24"/>
          <w:szCs w:val="24"/>
        </w:rPr>
        <w:t>zajistit, že jeho pracovníci či poddodavatelé a jejich pracovníci, kteří se budou na</w:t>
      </w:r>
      <w:r w:rsidR="003A0DE6">
        <w:rPr>
          <w:rFonts w:ascii="Times New Roman" w:hAnsi="Times New Roman"/>
          <w:sz w:val="24"/>
          <w:szCs w:val="24"/>
        </w:rPr>
        <w:t> </w:t>
      </w:r>
      <w:r w:rsidRPr="00BA384D">
        <w:rPr>
          <w:rFonts w:ascii="Times New Roman" w:hAnsi="Times New Roman"/>
          <w:sz w:val="24"/>
          <w:szCs w:val="24"/>
        </w:rPr>
        <w:t>plnění podle této smlouvy podílet, zachovají mlčenlivost o všech skutečnostech, o</w:t>
      </w:r>
      <w:r w:rsidR="003A0DE6">
        <w:rPr>
          <w:rFonts w:ascii="Times New Roman" w:hAnsi="Times New Roman"/>
          <w:sz w:val="24"/>
          <w:szCs w:val="24"/>
        </w:rPr>
        <w:t> </w:t>
      </w:r>
      <w:r w:rsidRPr="00BA384D">
        <w:rPr>
          <w:rFonts w:ascii="Times New Roman" w:hAnsi="Times New Roman"/>
          <w:sz w:val="24"/>
          <w:szCs w:val="24"/>
        </w:rPr>
        <w:t xml:space="preserve">kterých se dozví v souvislosti s plněním podle této smlouvy a které nejsou veřejně dostupné. </w:t>
      </w:r>
      <w:r w:rsidR="004A17BD">
        <w:rPr>
          <w:rFonts w:ascii="Times New Roman" w:hAnsi="Times New Roman"/>
          <w:sz w:val="24"/>
          <w:szCs w:val="24"/>
        </w:rPr>
        <w:t>P</w:t>
      </w:r>
      <w:r w:rsidRPr="00BA384D">
        <w:rPr>
          <w:rFonts w:ascii="Times New Roman" w:hAnsi="Times New Roman"/>
          <w:sz w:val="24"/>
          <w:szCs w:val="24"/>
        </w:rPr>
        <w:t>ovinnost mlčenlivosti není časově omezena</w:t>
      </w:r>
      <w:r w:rsidR="000250B5" w:rsidRPr="00BA384D">
        <w:rPr>
          <w:rFonts w:ascii="Times New Roman" w:hAnsi="Times New Roman"/>
          <w:sz w:val="24"/>
          <w:szCs w:val="24"/>
        </w:rPr>
        <w:t xml:space="preserve"> </w:t>
      </w:r>
      <w:r w:rsidR="004A17BD">
        <w:rPr>
          <w:rFonts w:ascii="Times New Roman" w:hAnsi="Times New Roman"/>
          <w:sz w:val="24"/>
          <w:szCs w:val="24"/>
        </w:rPr>
        <w:t xml:space="preserve">a </w:t>
      </w:r>
      <w:r w:rsidR="000250B5" w:rsidRPr="00BA384D">
        <w:rPr>
          <w:rFonts w:ascii="Times New Roman" w:hAnsi="Times New Roman"/>
          <w:sz w:val="24"/>
          <w:szCs w:val="24"/>
        </w:rPr>
        <w:t xml:space="preserve">trvá i po skončení platnosti </w:t>
      </w:r>
      <w:r w:rsidR="002C67DC" w:rsidRPr="00BA384D">
        <w:rPr>
          <w:rFonts w:ascii="Times New Roman" w:hAnsi="Times New Roman"/>
          <w:sz w:val="24"/>
          <w:szCs w:val="24"/>
        </w:rPr>
        <w:t xml:space="preserve">této </w:t>
      </w:r>
      <w:r w:rsidR="000250B5" w:rsidRPr="00BA384D">
        <w:rPr>
          <w:rFonts w:ascii="Times New Roman" w:hAnsi="Times New Roman"/>
          <w:sz w:val="24"/>
          <w:szCs w:val="24"/>
        </w:rPr>
        <w:t>smlouvy;</w:t>
      </w:r>
    </w:p>
    <w:p w14:paraId="3E480152" w14:textId="284D8C01" w:rsidR="00AD0DC8" w:rsidRPr="00AC5E93" w:rsidRDefault="00AD0DC8" w:rsidP="00316BEB">
      <w:pPr>
        <w:pStyle w:val="Zkladntextodsazen"/>
        <w:widowControl w:val="0"/>
        <w:numPr>
          <w:ilvl w:val="0"/>
          <w:numId w:val="36"/>
        </w:numPr>
        <w:tabs>
          <w:tab w:val="clear" w:pos="720"/>
          <w:tab w:val="num" w:pos="851"/>
        </w:tabs>
        <w:suppressAutoHyphens w:val="0"/>
        <w:spacing w:before="120"/>
        <w:ind w:left="850" w:right="-6" w:hanging="425"/>
        <w:rPr>
          <w:sz w:val="24"/>
          <w:szCs w:val="24"/>
        </w:rPr>
      </w:pPr>
      <w:r w:rsidRPr="00AC5E93">
        <w:rPr>
          <w:rFonts w:ascii="Times New Roman" w:hAnsi="Times New Roman"/>
          <w:sz w:val="24"/>
          <w:szCs w:val="24"/>
        </w:rPr>
        <w:t xml:space="preserve">zpracovávat a zasílat </w:t>
      </w:r>
      <w:r w:rsidR="00456D73" w:rsidRPr="00AC5E93">
        <w:rPr>
          <w:rFonts w:ascii="Times New Roman" w:hAnsi="Times New Roman"/>
          <w:sz w:val="24"/>
          <w:szCs w:val="24"/>
        </w:rPr>
        <w:t xml:space="preserve">(e-mailem) </w:t>
      </w:r>
      <w:r w:rsidRPr="00AC5E93">
        <w:rPr>
          <w:rFonts w:ascii="Times New Roman" w:hAnsi="Times New Roman"/>
          <w:sz w:val="24"/>
          <w:szCs w:val="24"/>
        </w:rPr>
        <w:t>příkazci měsíční</w:t>
      </w:r>
      <w:r w:rsidR="0012655B" w:rsidRPr="00AC5E93">
        <w:rPr>
          <w:rFonts w:ascii="Times New Roman" w:hAnsi="Times New Roman"/>
          <w:sz w:val="24"/>
          <w:szCs w:val="24"/>
        </w:rPr>
        <w:t xml:space="preserve">, čtvrtletní </w:t>
      </w:r>
      <w:r w:rsidRPr="00AC5E93">
        <w:rPr>
          <w:rFonts w:ascii="Times New Roman" w:hAnsi="Times New Roman"/>
          <w:sz w:val="24"/>
          <w:szCs w:val="24"/>
        </w:rPr>
        <w:t>a celkový roční přehled o</w:t>
      </w:r>
      <w:r w:rsidR="003A0DE6" w:rsidRPr="00AC5E93">
        <w:rPr>
          <w:rFonts w:ascii="Times New Roman" w:hAnsi="Times New Roman"/>
          <w:sz w:val="24"/>
          <w:szCs w:val="24"/>
        </w:rPr>
        <w:t> </w:t>
      </w:r>
      <w:r w:rsidRPr="00AC5E93">
        <w:rPr>
          <w:rFonts w:ascii="Times New Roman" w:hAnsi="Times New Roman"/>
          <w:sz w:val="24"/>
          <w:szCs w:val="24"/>
        </w:rPr>
        <w:t xml:space="preserve">poskytování </w:t>
      </w:r>
      <w:r w:rsidR="003A0DE6" w:rsidRPr="00AC5E93">
        <w:rPr>
          <w:rFonts w:ascii="Times New Roman" w:hAnsi="Times New Roman"/>
          <w:sz w:val="24"/>
          <w:szCs w:val="24"/>
        </w:rPr>
        <w:t xml:space="preserve">zdravotních </w:t>
      </w:r>
      <w:r w:rsidRPr="00AC5E93">
        <w:rPr>
          <w:rFonts w:ascii="Times New Roman" w:hAnsi="Times New Roman"/>
          <w:sz w:val="24"/>
          <w:szCs w:val="24"/>
        </w:rPr>
        <w:t xml:space="preserve">služeb </w:t>
      </w:r>
      <w:r w:rsidR="00C50371" w:rsidRPr="00AC5E93">
        <w:rPr>
          <w:rFonts w:ascii="Times New Roman" w:hAnsi="Times New Roman"/>
          <w:sz w:val="24"/>
          <w:szCs w:val="24"/>
        </w:rPr>
        <w:t xml:space="preserve">ve lhůtách dle </w:t>
      </w:r>
      <w:r w:rsidR="00C50371" w:rsidRPr="00385714">
        <w:rPr>
          <w:rFonts w:ascii="Times New Roman" w:hAnsi="Times New Roman"/>
          <w:sz w:val="24"/>
          <w:szCs w:val="24"/>
        </w:rPr>
        <w:t>čl</w:t>
      </w:r>
      <w:r w:rsidR="000C2760" w:rsidRPr="00385714">
        <w:rPr>
          <w:rFonts w:ascii="Times New Roman" w:hAnsi="Times New Roman"/>
          <w:sz w:val="24"/>
          <w:szCs w:val="24"/>
        </w:rPr>
        <w:t>ánku</w:t>
      </w:r>
      <w:r w:rsidR="00C50371" w:rsidRPr="00385714">
        <w:rPr>
          <w:rFonts w:ascii="Times New Roman" w:hAnsi="Times New Roman"/>
          <w:sz w:val="24"/>
          <w:szCs w:val="24"/>
        </w:rPr>
        <w:t xml:space="preserve"> </w:t>
      </w:r>
      <w:r w:rsidR="00D515C3" w:rsidRPr="00385714">
        <w:rPr>
          <w:rFonts w:ascii="Times New Roman" w:hAnsi="Times New Roman"/>
          <w:sz w:val="24"/>
          <w:szCs w:val="24"/>
        </w:rPr>
        <w:t>III</w:t>
      </w:r>
      <w:r w:rsidR="00C50371" w:rsidRPr="00385714">
        <w:rPr>
          <w:rFonts w:ascii="Times New Roman" w:hAnsi="Times New Roman"/>
          <w:sz w:val="24"/>
          <w:szCs w:val="24"/>
        </w:rPr>
        <w:t xml:space="preserve"> odst. </w:t>
      </w:r>
      <w:r w:rsidR="000C2760" w:rsidRPr="00385714">
        <w:rPr>
          <w:rFonts w:ascii="Times New Roman" w:hAnsi="Times New Roman"/>
          <w:sz w:val="24"/>
          <w:szCs w:val="24"/>
        </w:rPr>
        <w:t>6</w:t>
      </w:r>
      <w:r w:rsidR="00C50371" w:rsidRPr="00AC5E93">
        <w:rPr>
          <w:rFonts w:ascii="Times New Roman" w:hAnsi="Times New Roman"/>
          <w:sz w:val="24"/>
          <w:szCs w:val="24"/>
        </w:rPr>
        <w:t xml:space="preserve"> </w:t>
      </w:r>
      <w:r w:rsidR="00C84743" w:rsidRPr="00AC5E93">
        <w:rPr>
          <w:rFonts w:ascii="Times New Roman" w:hAnsi="Times New Roman"/>
          <w:sz w:val="24"/>
          <w:szCs w:val="24"/>
        </w:rPr>
        <w:t>s</w:t>
      </w:r>
      <w:r w:rsidRPr="00AC5E93">
        <w:rPr>
          <w:rFonts w:ascii="Times New Roman" w:hAnsi="Times New Roman"/>
          <w:sz w:val="24"/>
          <w:szCs w:val="24"/>
        </w:rPr>
        <w:t> následujícím členění</w:t>
      </w:r>
      <w:r w:rsidR="00C84743" w:rsidRPr="00AC5E93">
        <w:rPr>
          <w:rFonts w:ascii="Times New Roman" w:hAnsi="Times New Roman"/>
          <w:sz w:val="24"/>
          <w:szCs w:val="24"/>
        </w:rPr>
        <w:t>m:</w:t>
      </w:r>
      <w:r w:rsidRPr="00AC5E93">
        <w:rPr>
          <w:rFonts w:ascii="Times New Roman" w:hAnsi="Times New Roman"/>
          <w:sz w:val="24"/>
          <w:szCs w:val="24"/>
        </w:rPr>
        <w:t xml:space="preserve"> </w:t>
      </w:r>
    </w:p>
    <w:p w14:paraId="79A235FB" w14:textId="6D5B8D31" w:rsidR="00AD0DC8" w:rsidRDefault="00AD0DC8" w:rsidP="000C2760">
      <w:pPr>
        <w:pStyle w:val="Textkomente"/>
        <w:numPr>
          <w:ilvl w:val="0"/>
          <w:numId w:val="38"/>
        </w:numPr>
        <w:spacing w:before="120"/>
        <w:ind w:left="1570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věk (kategorie </w:t>
      </w:r>
      <w:r w:rsidR="00ED2FEA">
        <w:rPr>
          <w:sz w:val="24"/>
          <w:szCs w:val="24"/>
        </w:rPr>
        <w:t xml:space="preserve">do 30, </w:t>
      </w:r>
      <w:r>
        <w:rPr>
          <w:sz w:val="24"/>
          <w:szCs w:val="24"/>
        </w:rPr>
        <w:t xml:space="preserve">30+, 40+ a 50+), </w:t>
      </w:r>
    </w:p>
    <w:p w14:paraId="4AD39E86" w14:textId="77777777" w:rsidR="00AD0DC8" w:rsidRDefault="00AD0DC8" w:rsidP="000C2760">
      <w:pPr>
        <w:pStyle w:val="Textkomente"/>
        <w:numPr>
          <w:ilvl w:val="0"/>
          <w:numId w:val="38"/>
        </w:numPr>
        <w:spacing w:before="120"/>
        <w:ind w:left="1570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pohlaví, </w:t>
      </w:r>
    </w:p>
    <w:p w14:paraId="37FE9B11" w14:textId="0FE2A73E" w:rsidR="00AD0DC8" w:rsidRDefault="00AD0DC8" w:rsidP="000C2760">
      <w:pPr>
        <w:pStyle w:val="Textkomente"/>
        <w:numPr>
          <w:ilvl w:val="0"/>
          <w:numId w:val="38"/>
        </w:numPr>
        <w:spacing w:before="120"/>
        <w:ind w:left="1570" w:hanging="357"/>
        <w:jc w:val="both"/>
        <w:rPr>
          <w:sz w:val="24"/>
          <w:szCs w:val="24"/>
        </w:rPr>
      </w:pPr>
      <w:r>
        <w:rPr>
          <w:sz w:val="24"/>
          <w:szCs w:val="24"/>
        </w:rPr>
        <w:t>zdravotní pojišťovna</w:t>
      </w:r>
      <w:r w:rsidR="00D02E4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0ECC8A4F" w14:textId="77777777" w:rsidR="00AD0DC8" w:rsidRDefault="00AD0DC8" w:rsidP="000C2760">
      <w:pPr>
        <w:pStyle w:val="Textkomente"/>
        <w:numPr>
          <w:ilvl w:val="0"/>
          <w:numId w:val="38"/>
        </w:numPr>
        <w:spacing w:before="120"/>
        <w:ind w:left="1570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typ vyšetření, </w:t>
      </w:r>
    </w:p>
    <w:p w14:paraId="4AB06830" w14:textId="57E2AAD3" w:rsidR="00AD0DC8" w:rsidRDefault="00AD0DC8" w:rsidP="000C2760">
      <w:pPr>
        <w:pStyle w:val="Textkomente"/>
        <w:numPr>
          <w:ilvl w:val="0"/>
          <w:numId w:val="38"/>
        </w:numPr>
        <w:spacing w:before="120"/>
        <w:ind w:left="1570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lokalita a </w:t>
      </w:r>
    </w:p>
    <w:p w14:paraId="2D2911F0" w14:textId="210F0BC6" w:rsidR="00AD0DC8" w:rsidRPr="00956246" w:rsidRDefault="00AD0DC8" w:rsidP="000C2760">
      <w:pPr>
        <w:pStyle w:val="Textkomente"/>
        <w:numPr>
          <w:ilvl w:val="0"/>
          <w:numId w:val="38"/>
        </w:numPr>
        <w:spacing w:before="120"/>
        <w:ind w:left="1570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částka uhrazená příkazcem za </w:t>
      </w:r>
      <w:r w:rsidR="002B537B">
        <w:rPr>
          <w:sz w:val="24"/>
          <w:szCs w:val="24"/>
        </w:rPr>
        <w:t xml:space="preserve">zdravotní </w:t>
      </w:r>
      <w:r>
        <w:rPr>
          <w:sz w:val="24"/>
          <w:szCs w:val="24"/>
        </w:rPr>
        <w:t>služby a celková částka uhrazená O</w:t>
      </w:r>
      <w:r w:rsidR="00D02E47">
        <w:rPr>
          <w:sz w:val="24"/>
          <w:szCs w:val="24"/>
        </w:rPr>
        <w:t>ZP</w:t>
      </w:r>
      <w:r>
        <w:rPr>
          <w:sz w:val="24"/>
          <w:szCs w:val="24"/>
        </w:rPr>
        <w:t xml:space="preserve"> nebo jinou zdravotní pojišťovnou za zdravotní služby</w:t>
      </w:r>
      <w:r w:rsidR="001E3167">
        <w:rPr>
          <w:sz w:val="24"/>
          <w:szCs w:val="24"/>
        </w:rPr>
        <w:t>;</w:t>
      </w:r>
      <w:r w:rsidR="001E3167" w:rsidRPr="00956246">
        <w:rPr>
          <w:sz w:val="24"/>
          <w:szCs w:val="24"/>
        </w:rPr>
        <w:t xml:space="preserve"> </w:t>
      </w:r>
    </w:p>
    <w:p w14:paraId="14FC467E" w14:textId="0514363C" w:rsidR="00AD0DC8" w:rsidRPr="00316BEB" w:rsidRDefault="008C30B3" w:rsidP="00316BEB">
      <w:pPr>
        <w:pStyle w:val="Zkladntextodsazen"/>
        <w:widowControl w:val="0"/>
        <w:numPr>
          <w:ilvl w:val="0"/>
          <w:numId w:val="36"/>
        </w:numPr>
        <w:tabs>
          <w:tab w:val="clear" w:pos="720"/>
          <w:tab w:val="num" w:pos="851"/>
        </w:tabs>
        <w:suppressAutoHyphens w:val="0"/>
        <w:spacing w:before="120"/>
        <w:ind w:left="850" w:right="-6" w:hanging="425"/>
        <w:rPr>
          <w:rFonts w:ascii="Times New Roman" w:hAnsi="Times New Roman"/>
          <w:sz w:val="24"/>
          <w:szCs w:val="24"/>
        </w:rPr>
      </w:pPr>
      <w:r w:rsidRPr="00AC5E93">
        <w:rPr>
          <w:rFonts w:ascii="Times New Roman" w:hAnsi="Times New Roman"/>
          <w:sz w:val="24"/>
          <w:szCs w:val="24"/>
        </w:rPr>
        <w:t>v </w:t>
      </w:r>
      <w:r w:rsidR="007C1B64" w:rsidRPr="00AC5E93">
        <w:rPr>
          <w:rFonts w:ascii="Times New Roman" w:hAnsi="Times New Roman"/>
          <w:sz w:val="24"/>
          <w:szCs w:val="24"/>
        </w:rPr>
        <w:t>souvislosti</w:t>
      </w:r>
      <w:r w:rsidRPr="00AC5E93">
        <w:rPr>
          <w:rFonts w:ascii="Times New Roman" w:hAnsi="Times New Roman"/>
          <w:sz w:val="24"/>
          <w:szCs w:val="24"/>
        </w:rPr>
        <w:t xml:space="preserve"> </w:t>
      </w:r>
      <w:r w:rsidR="007C1B64" w:rsidRPr="00AC5E93">
        <w:rPr>
          <w:rFonts w:ascii="Times New Roman" w:hAnsi="Times New Roman"/>
          <w:sz w:val="24"/>
          <w:szCs w:val="24"/>
        </w:rPr>
        <w:t xml:space="preserve">s </w:t>
      </w:r>
      <w:r w:rsidRPr="00AC5E93">
        <w:rPr>
          <w:rFonts w:ascii="Times New Roman" w:hAnsi="Times New Roman"/>
          <w:sz w:val="24"/>
          <w:szCs w:val="24"/>
        </w:rPr>
        <w:t>poskytování</w:t>
      </w:r>
      <w:r w:rsidR="007C1B64" w:rsidRPr="00AC5E93">
        <w:rPr>
          <w:rFonts w:ascii="Times New Roman" w:hAnsi="Times New Roman"/>
          <w:sz w:val="24"/>
          <w:szCs w:val="24"/>
        </w:rPr>
        <w:t>m</w:t>
      </w:r>
      <w:r w:rsidRPr="00AC5E93">
        <w:rPr>
          <w:rFonts w:ascii="Times New Roman" w:hAnsi="Times New Roman"/>
          <w:sz w:val="24"/>
          <w:szCs w:val="24"/>
        </w:rPr>
        <w:t xml:space="preserve"> </w:t>
      </w:r>
      <w:r w:rsidR="00A841F7" w:rsidRPr="00AC5E93">
        <w:rPr>
          <w:rFonts w:ascii="Times New Roman" w:hAnsi="Times New Roman"/>
          <w:sz w:val="24"/>
          <w:szCs w:val="24"/>
        </w:rPr>
        <w:t xml:space="preserve">zdravotních </w:t>
      </w:r>
      <w:r w:rsidRPr="00AC5E93">
        <w:rPr>
          <w:rFonts w:ascii="Times New Roman" w:hAnsi="Times New Roman"/>
          <w:sz w:val="24"/>
          <w:szCs w:val="24"/>
        </w:rPr>
        <w:t xml:space="preserve">služeb zaměstnancům příkazce, kteří jsou pojištěnci </w:t>
      </w:r>
      <w:r w:rsidR="002D21DB" w:rsidRPr="00AE636C">
        <w:rPr>
          <w:rFonts w:ascii="Times New Roman" w:hAnsi="Times New Roman"/>
          <w:sz w:val="24"/>
          <w:szCs w:val="24"/>
        </w:rPr>
        <w:t>OZP</w:t>
      </w:r>
      <w:r w:rsidRPr="00AC5E93">
        <w:rPr>
          <w:rFonts w:ascii="Times New Roman" w:hAnsi="Times New Roman"/>
          <w:sz w:val="24"/>
          <w:szCs w:val="24"/>
        </w:rPr>
        <w:t xml:space="preserve">, </w:t>
      </w:r>
      <w:r w:rsidR="0029504C" w:rsidRPr="00AC5E93">
        <w:rPr>
          <w:rFonts w:ascii="Times New Roman" w:hAnsi="Times New Roman"/>
          <w:sz w:val="24"/>
          <w:szCs w:val="24"/>
        </w:rPr>
        <w:t>poskytnout OZP součinnost při tvorbě a zavedení dvojího způsobu vykazování a úhrady provedených úkonů, a to</w:t>
      </w:r>
      <w:r w:rsidR="00496629" w:rsidRPr="00AC5E93">
        <w:rPr>
          <w:rFonts w:ascii="Times New Roman" w:hAnsi="Times New Roman"/>
          <w:sz w:val="24"/>
          <w:szCs w:val="24"/>
        </w:rPr>
        <w:t xml:space="preserve"> </w:t>
      </w:r>
      <w:r w:rsidR="00A641F0" w:rsidRPr="00AC5E93">
        <w:rPr>
          <w:rFonts w:ascii="Times New Roman" w:hAnsi="Times New Roman"/>
          <w:sz w:val="24"/>
          <w:szCs w:val="24"/>
        </w:rPr>
        <w:t xml:space="preserve">nejpozději </w:t>
      </w:r>
      <w:r w:rsidR="00496629" w:rsidRPr="00AC5E93">
        <w:rPr>
          <w:rFonts w:ascii="Times New Roman" w:hAnsi="Times New Roman"/>
          <w:sz w:val="24"/>
          <w:szCs w:val="24"/>
        </w:rPr>
        <w:t xml:space="preserve">do 60 dnů ode dne uzavření </w:t>
      </w:r>
      <w:r w:rsidR="0029504C" w:rsidRPr="00AC5E93">
        <w:rPr>
          <w:rFonts w:ascii="Times New Roman" w:hAnsi="Times New Roman"/>
          <w:sz w:val="24"/>
          <w:szCs w:val="24"/>
        </w:rPr>
        <w:t xml:space="preserve">této </w:t>
      </w:r>
      <w:r w:rsidR="00496629" w:rsidRPr="00AC5E93">
        <w:rPr>
          <w:rFonts w:ascii="Times New Roman" w:hAnsi="Times New Roman"/>
          <w:sz w:val="24"/>
          <w:szCs w:val="24"/>
        </w:rPr>
        <w:t>smlouvy</w:t>
      </w:r>
      <w:r w:rsidR="0029504C" w:rsidRPr="00AC5E93">
        <w:rPr>
          <w:rFonts w:ascii="Times New Roman" w:hAnsi="Times New Roman"/>
          <w:sz w:val="24"/>
          <w:szCs w:val="24"/>
        </w:rPr>
        <w:t xml:space="preserve"> (z důvodu nutnosti rozlišení úkonů hrazených </w:t>
      </w:r>
      <w:r w:rsidR="00D02E47" w:rsidRPr="00AC5E93">
        <w:rPr>
          <w:rFonts w:ascii="Times New Roman" w:hAnsi="Times New Roman"/>
          <w:sz w:val="24"/>
          <w:szCs w:val="24"/>
        </w:rPr>
        <w:t>OZP</w:t>
      </w:r>
      <w:r w:rsidR="0029504C" w:rsidRPr="00AC5E93">
        <w:rPr>
          <w:rFonts w:ascii="Times New Roman" w:hAnsi="Times New Roman"/>
          <w:sz w:val="24"/>
          <w:szCs w:val="24"/>
        </w:rPr>
        <w:t xml:space="preserve"> </w:t>
      </w:r>
      <w:r w:rsidR="00446414" w:rsidRPr="00AC5E93">
        <w:rPr>
          <w:rFonts w:ascii="Times New Roman" w:hAnsi="Times New Roman"/>
          <w:sz w:val="24"/>
          <w:szCs w:val="24"/>
        </w:rPr>
        <w:t xml:space="preserve">v rámci programu „Zdravá firma“ </w:t>
      </w:r>
      <w:r w:rsidR="0029504C" w:rsidRPr="00AC5E93">
        <w:rPr>
          <w:rFonts w:ascii="Times New Roman" w:hAnsi="Times New Roman"/>
          <w:sz w:val="24"/>
          <w:szCs w:val="24"/>
        </w:rPr>
        <w:t>a úkonů hrazených příkazcem)</w:t>
      </w:r>
      <w:r w:rsidR="00855EFA" w:rsidRPr="00AC5E93">
        <w:rPr>
          <w:rFonts w:ascii="Times New Roman" w:hAnsi="Times New Roman"/>
          <w:sz w:val="24"/>
          <w:szCs w:val="24"/>
        </w:rPr>
        <w:t>;</w:t>
      </w:r>
      <w:r w:rsidR="00496629" w:rsidRPr="00AC5E93">
        <w:rPr>
          <w:rFonts w:ascii="Times New Roman" w:hAnsi="Times New Roman"/>
          <w:sz w:val="24"/>
          <w:szCs w:val="24"/>
        </w:rPr>
        <w:t xml:space="preserve"> </w:t>
      </w:r>
    </w:p>
    <w:p w14:paraId="0311AC63" w14:textId="7CEF98A4" w:rsidR="004D7998" w:rsidRDefault="00B90B90" w:rsidP="00316BEB">
      <w:pPr>
        <w:pStyle w:val="Zkladntextodsazen"/>
        <w:widowControl w:val="0"/>
        <w:numPr>
          <w:ilvl w:val="0"/>
          <w:numId w:val="36"/>
        </w:numPr>
        <w:tabs>
          <w:tab w:val="clear" w:pos="720"/>
          <w:tab w:val="num" w:pos="851"/>
        </w:tabs>
        <w:suppressAutoHyphens w:val="0"/>
        <w:spacing w:before="120"/>
        <w:ind w:left="850" w:right="-6" w:hanging="425"/>
        <w:rPr>
          <w:rFonts w:ascii="Times New Roman" w:hAnsi="Times New Roman"/>
          <w:sz w:val="24"/>
          <w:szCs w:val="24"/>
        </w:rPr>
      </w:pPr>
      <w:r w:rsidRPr="00AC5E93">
        <w:rPr>
          <w:rFonts w:ascii="Times New Roman" w:hAnsi="Times New Roman"/>
          <w:sz w:val="24"/>
          <w:szCs w:val="24"/>
        </w:rPr>
        <w:t xml:space="preserve">s ohledem na skutečnost, že příkazce bude </w:t>
      </w:r>
      <w:r w:rsidR="003455DA" w:rsidRPr="00AC5E93">
        <w:rPr>
          <w:rFonts w:ascii="Times New Roman" w:hAnsi="Times New Roman"/>
          <w:sz w:val="24"/>
          <w:szCs w:val="24"/>
        </w:rPr>
        <w:t xml:space="preserve">jako správce ve smyslu čl. 4 odst. </w:t>
      </w:r>
      <w:r w:rsidR="002006F5" w:rsidRPr="00AC5E93">
        <w:rPr>
          <w:rFonts w:ascii="Times New Roman" w:hAnsi="Times New Roman"/>
          <w:sz w:val="24"/>
          <w:szCs w:val="24"/>
        </w:rPr>
        <w:t>7</w:t>
      </w:r>
      <w:r w:rsidR="003455DA" w:rsidRPr="00AC5E93">
        <w:rPr>
          <w:rFonts w:ascii="Times New Roman" w:hAnsi="Times New Roman"/>
          <w:sz w:val="24"/>
          <w:szCs w:val="24"/>
        </w:rPr>
        <w:t xml:space="preserve"> obecného nařízení o ochraně osobních údajů</w:t>
      </w:r>
      <w:r w:rsidR="003455DA" w:rsidRPr="00C103C7">
        <w:rPr>
          <w:rFonts w:ascii="Times New Roman" w:hAnsi="Times New Roman"/>
          <w:sz w:val="18"/>
          <w:szCs w:val="18"/>
          <w:vertAlign w:val="superscript"/>
        </w:rPr>
        <w:footnoteReference w:id="2"/>
      </w:r>
      <w:r w:rsidR="003455DA" w:rsidRPr="00316BEB">
        <w:rPr>
          <w:rFonts w:ascii="Times New Roman" w:hAnsi="Times New Roman"/>
          <w:sz w:val="24"/>
          <w:szCs w:val="24"/>
        </w:rPr>
        <w:t xml:space="preserve"> </w:t>
      </w:r>
      <w:r w:rsidR="003455DA" w:rsidRPr="00AC5E93">
        <w:rPr>
          <w:rFonts w:ascii="Times New Roman" w:hAnsi="Times New Roman"/>
          <w:sz w:val="24"/>
          <w:szCs w:val="24"/>
        </w:rPr>
        <w:t xml:space="preserve">(dále jen „GDPR“) </w:t>
      </w:r>
      <w:r w:rsidRPr="00AC5E93">
        <w:rPr>
          <w:rFonts w:ascii="Times New Roman" w:hAnsi="Times New Roman"/>
          <w:sz w:val="24"/>
          <w:szCs w:val="24"/>
        </w:rPr>
        <w:t xml:space="preserve">předávat poskytovateli </w:t>
      </w:r>
      <w:r w:rsidR="00EA5640" w:rsidRPr="00AC5E93">
        <w:rPr>
          <w:rFonts w:ascii="Times New Roman" w:hAnsi="Times New Roman"/>
          <w:sz w:val="24"/>
          <w:szCs w:val="24"/>
        </w:rPr>
        <w:t xml:space="preserve">jako jinému správci ve smyslu čl. 4 odst. </w:t>
      </w:r>
      <w:r w:rsidR="002006F5" w:rsidRPr="00AC5E93">
        <w:rPr>
          <w:rFonts w:ascii="Times New Roman" w:hAnsi="Times New Roman"/>
          <w:sz w:val="24"/>
          <w:szCs w:val="24"/>
        </w:rPr>
        <w:t>7</w:t>
      </w:r>
      <w:r w:rsidR="00EA5640" w:rsidRPr="00AC5E93">
        <w:rPr>
          <w:rFonts w:ascii="Times New Roman" w:hAnsi="Times New Roman"/>
          <w:sz w:val="24"/>
          <w:szCs w:val="24"/>
        </w:rPr>
        <w:t xml:space="preserve"> GDPR </w:t>
      </w:r>
      <w:r w:rsidRPr="00AC5E93">
        <w:rPr>
          <w:rFonts w:ascii="Times New Roman" w:hAnsi="Times New Roman"/>
          <w:sz w:val="24"/>
          <w:szCs w:val="24"/>
        </w:rPr>
        <w:t>kontaktní</w:t>
      </w:r>
      <w:r w:rsidR="00EA5640" w:rsidRPr="00AC5E93">
        <w:rPr>
          <w:rFonts w:ascii="Times New Roman" w:hAnsi="Times New Roman"/>
          <w:sz w:val="24"/>
          <w:szCs w:val="24"/>
        </w:rPr>
        <w:t xml:space="preserve"> a další osobní</w:t>
      </w:r>
      <w:r w:rsidRPr="00AC5E93">
        <w:rPr>
          <w:rFonts w:ascii="Times New Roman" w:hAnsi="Times New Roman"/>
          <w:sz w:val="24"/>
          <w:szCs w:val="24"/>
        </w:rPr>
        <w:t xml:space="preserve"> údaje </w:t>
      </w:r>
      <w:r w:rsidR="00EA5640" w:rsidRPr="00AC5E93">
        <w:rPr>
          <w:rFonts w:ascii="Times New Roman" w:hAnsi="Times New Roman"/>
          <w:sz w:val="24"/>
          <w:szCs w:val="24"/>
        </w:rPr>
        <w:t>týkající se</w:t>
      </w:r>
      <w:r w:rsidRPr="00AC5E93">
        <w:rPr>
          <w:rFonts w:ascii="Times New Roman" w:hAnsi="Times New Roman"/>
          <w:sz w:val="24"/>
          <w:szCs w:val="24"/>
        </w:rPr>
        <w:t xml:space="preserve"> zaměstnanc</w:t>
      </w:r>
      <w:r w:rsidR="00EA5640" w:rsidRPr="00AC5E93">
        <w:rPr>
          <w:rFonts w:ascii="Times New Roman" w:hAnsi="Times New Roman"/>
          <w:sz w:val="24"/>
          <w:szCs w:val="24"/>
        </w:rPr>
        <w:t>ů</w:t>
      </w:r>
      <w:r w:rsidRPr="00AC5E93">
        <w:rPr>
          <w:rFonts w:ascii="Times New Roman" w:hAnsi="Times New Roman"/>
          <w:sz w:val="24"/>
          <w:szCs w:val="24"/>
        </w:rPr>
        <w:t xml:space="preserve"> </w:t>
      </w:r>
      <w:r w:rsidR="00A641F0" w:rsidRPr="00AC5E93">
        <w:rPr>
          <w:rFonts w:ascii="Times New Roman" w:hAnsi="Times New Roman"/>
          <w:sz w:val="24"/>
          <w:szCs w:val="24"/>
        </w:rPr>
        <w:t xml:space="preserve">příkazce </w:t>
      </w:r>
      <w:r w:rsidR="00EA5640" w:rsidRPr="00AC5E93">
        <w:rPr>
          <w:rFonts w:ascii="Times New Roman" w:hAnsi="Times New Roman"/>
          <w:sz w:val="24"/>
          <w:szCs w:val="24"/>
        </w:rPr>
        <w:t>s</w:t>
      </w:r>
      <w:r w:rsidRPr="00AC5E93">
        <w:rPr>
          <w:rFonts w:ascii="Times New Roman" w:hAnsi="Times New Roman"/>
          <w:sz w:val="24"/>
          <w:szCs w:val="24"/>
        </w:rPr>
        <w:t xml:space="preserve"> rozpis</w:t>
      </w:r>
      <w:r w:rsidR="00EA5640" w:rsidRPr="00AC5E93">
        <w:rPr>
          <w:rFonts w:ascii="Times New Roman" w:hAnsi="Times New Roman"/>
          <w:sz w:val="24"/>
          <w:szCs w:val="24"/>
        </w:rPr>
        <w:t>em</w:t>
      </w:r>
      <w:r w:rsidRPr="00AC5E93">
        <w:rPr>
          <w:rFonts w:ascii="Times New Roman" w:hAnsi="Times New Roman"/>
          <w:sz w:val="24"/>
          <w:szCs w:val="24"/>
        </w:rPr>
        <w:t xml:space="preserve"> požadovaných vyšetření, </w:t>
      </w:r>
      <w:r w:rsidR="00EA5640" w:rsidRPr="00AC5E93">
        <w:rPr>
          <w:rFonts w:ascii="Times New Roman" w:hAnsi="Times New Roman"/>
          <w:sz w:val="24"/>
          <w:szCs w:val="24"/>
        </w:rPr>
        <w:t>plnit veškeré povinnosti vyplývající pro správce z GDPR nebo jiných právních předpisů v oblasti ochrany osobních údajů;</w:t>
      </w:r>
      <w:r w:rsidR="006374C2" w:rsidRPr="00AC5E93">
        <w:rPr>
          <w:rFonts w:ascii="Times New Roman" w:hAnsi="Times New Roman"/>
          <w:sz w:val="24"/>
          <w:szCs w:val="24"/>
        </w:rPr>
        <w:t xml:space="preserve"> jin</w:t>
      </w:r>
      <w:r w:rsidR="00203F4B" w:rsidRPr="00AC5E93">
        <w:rPr>
          <w:rFonts w:ascii="Times New Roman" w:hAnsi="Times New Roman"/>
          <w:sz w:val="24"/>
          <w:szCs w:val="24"/>
        </w:rPr>
        <w:t>ak</w:t>
      </w:r>
      <w:r w:rsidR="006374C2" w:rsidRPr="00AC5E93">
        <w:rPr>
          <w:rFonts w:ascii="Times New Roman" w:hAnsi="Times New Roman"/>
          <w:sz w:val="24"/>
          <w:szCs w:val="24"/>
        </w:rPr>
        <w:t xml:space="preserve"> </w:t>
      </w:r>
      <w:r w:rsidR="00EA5640" w:rsidRPr="00AC5E93">
        <w:rPr>
          <w:rFonts w:ascii="Times New Roman" w:hAnsi="Times New Roman"/>
          <w:sz w:val="24"/>
          <w:szCs w:val="24"/>
        </w:rPr>
        <w:t xml:space="preserve">poskytovatel </w:t>
      </w:r>
      <w:r w:rsidR="006374C2" w:rsidRPr="00AC5E93">
        <w:rPr>
          <w:rFonts w:ascii="Times New Roman" w:hAnsi="Times New Roman"/>
          <w:sz w:val="24"/>
          <w:szCs w:val="24"/>
        </w:rPr>
        <w:t>odpovídá za škodu tím způsobenou</w:t>
      </w:r>
      <w:r w:rsidR="006374C2">
        <w:rPr>
          <w:rFonts w:ascii="Times New Roman" w:hAnsi="Times New Roman"/>
          <w:sz w:val="24"/>
          <w:szCs w:val="24"/>
        </w:rPr>
        <w:t>;</w:t>
      </w:r>
      <w:r w:rsidR="009B1327">
        <w:rPr>
          <w:rFonts w:ascii="Times New Roman" w:hAnsi="Times New Roman"/>
          <w:sz w:val="24"/>
          <w:szCs w:val="24"/>
        </w:rPr>
        <w:t xml:space="preserve">     </w:t>
      </w:r>
    </w:p>
    <w:p w14:paraId="23E16F33" w14:textId="102F42F2" w:rsidR="00D13D9D" w:rsidRPr="000B0D47" w:rsidRDefault="004D7998" w:rsidP="00316BEB">
      <w:pPr>
        <w:pStyle w:val="Zkladntextodsazen"/>
        <w:widowControl w:val="0"/>
        <w:numPr>
          <w:ilvl w:val="0"/>
          <w:numId w:val="36"/>
        </w:numPr>
        <w:tabs>
          <w:tab w:val="clear" w:pos="720"/>
          <w:tab w:val="num" w:pos="851"/>
        </w:tabs>
        <w:suppressAutoHyphens w:val="0"/>
        <w:spacing w:before="120"/>
        <w:ind w:left="850" w:right="-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 pokud k místu plnění není zřízen bezbariérový přístup, zajistí zaměstnancům příkazce se zdravotním postižením přístupnost budovy a ordinace alternativním způsobem, např. poskytnutím asistence;</w:t>
      </w:r>
      <w:r w:rsidR="009B1327">
        <w:rPr>
          <w:rFonts w:ascii="Times New Roman" w:hAnsi="Times New Roman"/>
          <w:sz w:val="24"/>
          <w:szCs w:val="24"/>
        </w:rPr>
        <w:t xml:space="preserve">              </w:t>
      </w:r>
    </w:p>
    <w:p w14:paraId="14BEFB72" w14:textId="1BE1A424" w:rsidR="003A0DE6" w:rsidRDefault="00501926" w:rsidP="00316BEB">
      <w:pPr>
        <w:pStyle w:val="Zkladntextodsazen"/>
        <w:widowControl w:val="0"/>
        <w:numPr>
          <w:ilvl w:val="0"/>
          <w:numId w:val="36"/>
        </w:numPr>
        <w:tabs>
          <w:tab w:val="clear" w:pos="720"/>
          <w:tab w:val="num" w:pos="851"/>
        </w:tabs>
        <w:suppressAutoHyphens w:val="0"/>
        <w:spacing w:before="120"/>
        <w:ind w:left="850" w:right="-6" w:hanging="424"/>
        <w:rPr>
          <w:rFonts w:ascii="Times New Roman" w:hAnsi="Times New Roman"/>
          <w:sz w:val="24"/>
          <w:szCs w:val="24"/>
        </w:rPr>
      </w:pPr>
      <w:r w:rsidRPr="000B0D47">
        <w:rPr>
          <w:rFonts w:ascii="Times New Roman" w:hAnsi="Times New Roman"/>
          <w:b/>
          <w:i/>
          <w:sz w:val="24"/>
          <w:szCs w:val="24"/>
          <w:highlight w:val="cyan"/>
        </w:rPr>
        <w:t>(</w:t>
      </w:r>
      <w:r w:rsidR="00655F76" w:rsidRPr="000B0D47">
        <w:rPr>
          <w:rFonts w:ascii="Times New Roman" w:hAnsi="Times New Roman"/>
          <w:b/>
          <w:i/>
          <w:sz w:val="24"/>
          <w:szCs w:val="24"/>
          <w:highlight w:val="cyan"/>
        </w:rPr>
        <w:t xml:space="preserve">na tomto místě budou před </w:t>
      </w:r>
      <w:r w:rsidR="00CB6428">
        <w:rPr>
          <w:rFonts w:ascii="Times New Roman" w:hAnsi="Times New Roman"/>
          <w:b/>
          <w:i/>
          <w:sz w:val="24"/>
          <w:szCs w:val="24"/>
          <w:highlight w:val="cyan"/>
        </w:rPr>
        <w:t>podpisem</w:t>
      </w:r>
      <w:r w:rsidR="00655F76" w:rsidRPr="000B0D47">
        <w:rPr>
          <w:rFonts w:ascii="Times New Roman" w:hAnsi="Times New Roman"/>
          <w:b/>
          <w:i/>
          <w:sz w:val="24"/>
          <w:szCs w:val="24"/>
          <w:highlight w:val="cyan"/>
        </w:rPr>
        <w:t xml:space="preserve"> smlouvy doplněny další závazky, ke kterým se vybraný dodavatel </w:t>
      </w:r>
      <w:r w:rsidR="00655F76" w:rsidRPr="00D13D9D">
        <w:rPr>
          <w:rFonts w:ascii="Times New Roman" w:hAnsi="Times New Roman"/>
          <w:b/>
          <w:i/>
          <w:sz w:val="24"/>
          <w:szCs w:val="24"/>
          <w:highlight w:val="cyan"/>
        </w:rPr>
        <w:t>zavázal v rámci hodno</w:t>
      </w:r>
      <w:r w:rsidR="002F5232" w:rsidRPr="00D13D9D">
        <w:rPr>
          <w:rFonts w:ascii="Times New Roman" w:hAnsi="Times New Roman"/>
          <w:b/>
          <w:i/>
          <w:sz w:val="24"/>
          <w:szCs w:val="24"/>
          <w:highlight w:val="cyan"/>
        </w:rPr>
        <w:t>cení dle bodu </w:t>
      </w:r>
      <w:r w:rsidR="00655F76" w:rsidRPr="00385714">
        <w:rPr>
          <w:rFonts w:ascii="Times New Roman" w:hAnsi="Times New Roman"/>
          <w:b/>
          <w:i/>
          <w:sz w:val="24"/>
          <w:szCs w:val="24"/>
          <w:highlight w:val="cyan"/>
        </w:rPr>
        <w:t>6</w:t>
      </w:r>
      <w:r w:rsidR="00655F76" w:rsidRPr="00D13D9D">
        <w:rPr>
          <w:rFonts w:ascii="Times New Roman" w:hAnsi="Times New Roman"/>
          <w:b/>
          <w:i/>
          <w:sz w:val="24"/>
          <w:szCs w:val="24"/>
          <w:highlight w:val="cyan"/>
        </w:rPr>
        <w:t xml:space="preserve"> zadávací dokumentace ve vztahu k příslušné části zakázky)</w:t>
      </w:r>
    </w:p>
    <w:p w14:paraId="414ACD89" w14:textId="22C9B65E" w:rsidR="00D47CE9" w:rsidRDefault="00E32A6F" w:rsidP="00B67183">
      <w:pPr>
        <w:pStyle w:val="Zkladntextodsazen"/>
        <w:numPr>
          <w:ilvl w:val="0"/>
          <w:numId w:val="3"/>
        </w:numPr>
        <w:tabs>
          <w:tab w:val="clear" w:pos="502"/>
          <w:tab w:val="num" w:pos="426"/>
        </w:tabs>
        <w:spacing w:before="120"/>
        <w:ind w:left="426" w:right="-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</w:t>
      </w:r>
      <w:r w:rsidR="00EE5E09">
        <w:rPr>
          <w:rFonts w:ascii="Times New Roman" w:hAnsi="Times New Roman"/>
          <w:sz w:val="24"/>
          <w:szCs w:val="24"/>
        </w:rPr>
        <w:t>kud bude poskytovatel poskytovat plnění dle této smlouvy prostřednictvím poddodavatele, odpovídá za plnění poskytnuté poddodavatelem tak, jako by plnění poskytoval sám.</w:t>
      </w:r>
    </w:p>
    <w:p w14:paraId="7E794D11" w14:textId="77777777" w:rsidR="0027413A" w:rsidRPr="003834AB" w:rsidRDefault="0027413A" w:rsidP="007C7EAC">
      <w:pPr>
        <w:pStyle w:val="Zkladntextodsazen"/>
        <w:spacing w:before="120"/>
        <w:ind w:right="-3"/>
        <w:rPr>
          <w:rFonts w:ascii="Times New Roman" w:hAnsi="Times New Roman"/>
          <w:sz w:val="24"/>
          <w:szCs w:val="24"/>
        </w:rPr>
      </w:pPr>
    </w:p>
    <w:p w14:paraId="7E47B8E1" w14:textId="27FD0DCF" w:rsidR="00B97A42" w:rsidRPr="00DC5D55" w:rsidRDefault="00B97A42" w:rsidP="00B97A42">
      <w:pPr>
        <w:ind w:left="360" w:right="-3"/>
        <w:jc w:val="center"/>
        <w:rPr>
          <w:b/>
        </w:rPr>
      </w:pPr>
      <w:r w:rsidRPr="00DC5D55">
        <w:rPr>
          <w:b/>
        </w:rPr>
        <w:t>Článek V</w:t>
      </w:r>
    </w:p>
    <w:p w14:paraId="208C8FF1" w14:textId="77777777" w:rsidR="00B97A42" w:rsidRPr="00DC5D55" w:rsidRDefault="00B97A42" w:rsidP="00B97A42">
      <w:pPr>
        <w:ind w:left="360" w:right="-3"/>
        <w:jc w:val="center"/>
        <w:rPr>
          <w:b/>
        </w:rPr>
      </w:pPr>
      <w:r w:rsidRPr="00DC5D55">
        <w:rPr>
          <w:b/>
        </w:rPr>
        <w:t>Cena plnění</w:t>
      </w:r>
      <w:r w:rsidR="00633300">
        <w:rPr>
          <w:b/>
        </w:rPr>
        <w:t xml:space="preserve"> a platební podmínky</w:t>
      </w:r>
    </w:p>
    <w:p w14:paraId="4B7AE24C" w14:textId="114D6CF3" w:rsidR="005E6499" w:rsidRPr="002F5C7D" w:rsidRDefault="00B97A42" w:rsidP="00B67183">
      <w:pPr>
        <w:pStyle w:val="Zkladntextodsazen"/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right="-3" w:hanging="426"/>
        <w:rPr>
          <w:rFonts w:ascii="Times New Roman" w:hAnsi="Times New Roman"/>
          <w:sz w:val="24"/>
          <w:szCs w:val="24"/>
        </w:rPr>
      </w:pPr>
      <w:r w:rsidRPr="00DC5D55">
        <w:rPr>
          <w:rFonts w:ascii="Times New Roman" w:hAnsi="Times New Roman"/>
          <w:sz w:val="24"/>
          <w:szCs w:val="24"/>
        </w:rPr>
        <w:t>Cen</w:t>
      </w:r>
      <w:r w:rsidR="00406E27" w:rsidRPr="00DC5D55">
        <w:rPr>
          <w:rFonts w:ascii="Times New Roman" w:hAnsi="Times New Roman"/>
          <w:sz w:val="24"/>
          <w:szCs w:val="24"/>
        </w:rPr>
        <w:t>a</w:t>
      </w:r>
      <w:r w:rsidRPr="00DC5D55">
        <w:rPr>
          <w:rFonts w:ascii="Times New Roman" w:hAnsi="Times New Roman"/>
          <w:sz w:val="24"/>
          <w:szCs w:val="24"/>
        </w:rPr>
        <w:t xml:space="preserve"> za poskytování </w:t>
      </w:r>
      <w:r w:rsidR="000B56C2">
        <w:rPr>
          <w:rFonts w:ascii="Times New Roman" w:hAnsi="Times New Roman"/>
          <w:sz w:val="24"/>
          <w:szCs w:val="24"/>
        </w:rPr>
        <w:t xml:space="preserve">zdravotních </w:t>
      </w:r>
      <w:r w:rsidRPr="00DC5D55">
        <w:rPr>
          <w:rFonts w:ascii="Times New Roman" w:hAnsi="Times New Roman"/>
          <w:sz w:val="24"/>
          <w:szCs w:val="24"/>
        </w:rPr>
        <w:t xml:space="preserve">služeb </w:t>
      </w:r>
      <w:r w:rsidR="00DB2362" w:rsidRPr="00DC5D55">
        <w:rPr>
          <w:rFonts w:ascii="Times New Roman" w:hAnsi="Times New Roman"/>
          <w:sz w:val="24"/>
          <w:szCs w:val="24"/>
        </w:rPr>
        <w:t>bude stanovena jako součin jednotkových cen a</w:t>
      </w:r>
      <w:r w:rsidR="000B56C2">
        <w:rPr>
          <w:rFonts w:ascii="Times New Roman" w:hAnsi="Times New Roman"/>
          <w:sz w:val="24"/>
          <w:szCs w:val="24"/>
        </w:rPr>
        <w:t> </w:t>
      </w:r>
      <w:r w:rsidR="00DB2362" w:rsidRPr="00DC5D55">
        <w:rPr>
          <w:rFonts w:ascii="Times New Roman" w:hAnsi="Times New Roman"/>
          <w:sz w:val="24"/>
          <w:szCs w:val="24"/>
        </w:rPr>
        <w:t>množství skutečně poskytnutého plnění</w:t>
      </w:r>
      <w:r w:rsidR="00900D90" w:rsidRPr="00DC5D55">
        <w:rPr>
          <w:rFonts w:ascii="Times New Roman" w:hAnsi="Times New Roman"/>
          <w:sz w:val="24"/>
          <w:szCs w:val="24"/>
        </w:rPr>
        <w:t xml:space="preserve">. V případě, že je cena za provedení některých úkonů v rámci </w:t>
      </w:r>
      <w:r w:rsidR="00164A78" w:rsidRPr="00DC5D55">
        <w:rPr>
          <w:rFonts w:ascii="Times New Roman" w:hAnsi="Times New Roman"/>
          <w:sz w:val="24"/>
          <w:szCs w:val="24"/>
        </w:rPr>
        <w:t>poskytování</w:t>
      </w:r>
      <w:r w:rsidR="00900D90" w:rsidRPr="00DC5D55">
        <w:rPr>
          <w:rFonts w:ascii="Times New Roman" w:hAnsi="Times New Roman"/>
          <w:sz w:val="24"/>
          <w:szCs w:val="24"/>
        </w:rPr>
        <w:t xml:space="preserve"> </w:t>
      </w:r>
      <w:r w:rsidR="000B56C2">
        <w:rPr>
          <w:rFonts w:ascii="Times New Roman" w:hAnsi="Times New Roman"/>
          <w:sz w:val="24"/>
          <w:szCs w:val="24"/>
        </w:rPr>
        <w:t xml:space="preserve">zdravotních </w:t>
      </w:r>
      <w:r w:rsidR="00900D90" w:rsidRPr="00DC5D55">
        <w:rPr>
          <w:rFonts w:ascii="Times New Roman" w:hAnsi="Times New Roman"/>
          <w:sz w:val="24"/>
          <w:szCs w:val="24"/>
        </w:rPr>
        <w:t xml:space="preserve">služeb </w:t>
      </w:r>
      <w:r w:rsidR="00953111">
        <w:rPr>
          <w:rFonts w:ascii="Times New Roman" w:hAnsi="Times New Roman"/>
          <w:sz w:val="24"/>
          <w:szCs w:val="24"/>
        </w:rPr>
        <w:t>po</w:t>
      </w:r>
      <w:r w:rsidR="000515E0" w:rsidRPr="00DC5D55">
        <w:rPr>
          <w:rFonts w:ascii="Times New Roman" w:hAnsi="Times New Roman"/>
          <w:sz w:val="24"/>
          <w:szCs w:val="24"/>
        </w:rPr>
        <w:t>dle této smlouvy</w:t>
      </w:r>
      <w:r w:rsidR="00900D90" w:rsidRPr="00DC5D55">
        <w:rPr>
          <w:rFonts w:ascii="Times New Roman" w:hAnsi="Times New Roman"/>
          <w:sz w:val="24"/>
          <w:szCs w:val="24"/>
        </w:rPr>
        <w:t xml:space="preserve"> hrazena </w:t>
      </w:r>
      <w:r w:rsidR="00044DB4" w:rsidRPr="00DC5D55">
        <w:rPr>
          <w:rFonts w:ascii="Times New Roman" w:hAnsi="Times New Roman"/>
          <w:sz w:val="24"/>
          <w:szCs w:val="24"/>
        </w:rPr>
        <w:t xml:space="preserve">poskytovateli </w:t>
      </w:r>
      <w:r w:rsidR="0025248A" w:rsidRPr="00DC5D55">
        <w:rPr>
          <w:rFonts w:ascii="Times New Roman" w:hAnsi="Times New Roman"/>
          <w:sz w:val="24"/>
          <w:szCs w:val="24"/>
        </w:rPr>
        <w:t xml:space="preserve">přímo </w:t>
      </w:r>
      <w:r w:rsidR="00164A78" w:rsidRPr="00DC5D55">
        <w:rPr>
          <w:rFonts w:ascii="Times New Roman" w:hAnsi="Times New Roman"/>
          <w:sz w:val="24"/>
          <w:szCs w:val="24"/>
        </w:rPr>
        <w:t>zdravotní</w:t>
      </w:r>
      <w:r w:rsidR="00900D90" w:rsidRPr="00DC5D55">
        <w:rPr>
          <w:rFonts w:ascii="Times New Roman" w:hAnsi="Times New Roman"/>
          <w:sz w:val="24"/>
          <w:szCs w:val="24"/>
        </w:rPr>
        <w:t xml:space="preserve"> pojišťovnou</w:t>
      </w:r>
      <w:r w:rsidR="00AC65DE">
        <w:rPr>
          <w:rFonts w:ascii="Times New Roman" w:hAnsi="Times New Roman"/>
          <w:sz w:val="24"/>
          <w:szCs w:val="24"/>
        </w:rPr>
        <w:t xml:space="preserve"> (srov. </w:t>
      </w:r>
      <w:r w:rsidR="00AC65DE" w:rsidRPr="00385714">
        <w:rPr>
          <w:rFonts w:ascii="Times New Roman" w:hAnsi="Times New Roman"/>
          <w:sz w:val="24"/>
          <w:szCs w:val="24"/>
        </w:rPr>
        <w:t xml:space="preserve">článek IV odst. 2 písm. </w:t>
      </w:r>
      <w:r w:rsidR="004D1FDC" w:rsidRPr="000A0178">
        <w:rPr>
          <w:rFonts w:ascii="Times New Roman" w:hAnsi="Times New Roman"/>
          <w:sz w:val="24"/>
          <w:szCs w:val="24"/>
        </w:rPr>
        <w:t xml:space="preserve">d) a </w:t>
      </w:r>
      <w:r w:rsidR="00AC65DE" w:rsidRPr="000A0178">
        <w:rPr>
          <w:rFonts w:ascii="Times New Roman" w:hAnsi="Times New Roman"/>
          <w:sz w:val="24"/>
          <w:szCs w:val="24"/>
        </w:rPr>
        <w:t>m)</w:t>
      </w:r>
      <w:r w:rsidR="00900D90" w:rsidRPr="00DC5D55">
        <w:rPr>
          <w:rFonts w:ascii="Times New Roman" w:hAnsi="Times New Roman"/>
          <w:sz w:val="24"/>
          <w:szCs w:val="24"/>
        </w:rPr>
        <w:t>, není poskytovatel oprávněn požadovat po příkazci úhradu za</w:t>
      </w:r>
      <w:r w:rsidR="000B56C2">
        <w:rPr>
          <w:rFonts w:ascii="Times New Roman" w:hAnsi="Times New Roman"/>
          <w:sz w:val="24"/>
          <w:szCs w:val="24"/>
        </w:rPr>
        <w:t> </w:t>
      </w:r>
      <w:r w:rsidR="00900D90" w:rsidRPr="00DC5D55">
        <w:rPr>
          <w:rFonts w:ascii="Times New Roman" w:hAnsi="Times New Roman"/>
          <w:sz w:val="24"/>
          <w:szCs w:val="24"/>
        </w:rPr>
        <w:t>provedení těchto úkonů</w:t>
      </w:r>
      <w:r w:rsidR="00DB2362" w:rsidRPr="00DC5D55">
        <w:rPr>
          <w:rFonts w:ascii="Times New Roman" w:hAnsi="Times New Roman"/>
          <w:sz w:val="24"/>
          <w:szCs w:val="24"/>
        </w:rPr>
        <w:t xml:space="preserve">. </w:t>
      </w:r>
      <w:r w:rsidR="00D16A21">
        <w:rPr>
          <w:rFonts w:ascii="Times New Roman" w:hAnsi="Times New Roman"/>
          <w:sz w:val="24"/>
          <w:szCs w:val="24"/>
        </w:rPr>
        <w:t>To neplatí v</w:t>
      </w:r>
      <w:r w:rsidR="000B56C2">
        <w:rPr>
          <w:rFonts w:ascii="Times New Roman" w:hAnsi="Times New Roman"/>
          <w:sz w:val="24"/>
          <w:szCs w:val="24"/>
        </w:rPr>
        <w:t xml:space="preserve"> </w:t>
      </w:r>
      <w:r w:rsidR="00D16A21">
        <w:rPr>
          <w:rFonts w:ascii="Times New Roman" w:hAnsi="Times New Roman"/>
          <w:sz w:val="24"/>
          <w:szCs w:val="24"/>
        </w:rPr>
        <w:t xml:space="preserve">případě, že úhrada provedená zdravotní pojišťovnou je nižší než cena sjednaná podle této smlouvy. V tomto případě poskytovatel vyúčtuje příkazci příslušný rozdíl. </w:t>
      </w:r>
      <w:r w:rsidR="00DB2362" w:rsidRPr="00DC5D55">
        <w:rPr>
          <w:rFonts w:ascii="Times New Roman" w:hAnsi="Times New Roman"/>
          <w:sz w:val="24"/>
          <w:szCs w:val="24"/>
        </w:rPr>
        <w:t xml:space="preserve">Podrobný rozpis </w:t>
      </w:r>
      <w:r w:rsidR="00BC2479">
        <w:rPr>
          <w:rFonts w:ascii="Times New Roman" w:hAnsi="Times New Roman"/>
          <w:sz w:val="24"/>
          <w:szCs w:val="24"/>
        </w:rPr>
        <w:t xml:space="preserve">jednotkových </w:t>
      </w:r>
      <w:r w:rsidR="00DB2362" w:rsidRPr="00DC5D55">
        <w:rPr>
          <w:rFonts w:ascii="Times New Roman" w:hAnsi="Times New Roman"/>
          <w:sz w:val="24"/>
          <w:szCs w:val="24"/>
        </w:rPr>
        <w:t>cen</w:t>
      </w:r>
      <w:r w:rsidRPr="00DC5D55">
        <w:rPr>
          <w:rFonts w:ascii="Times New Roman" w:hAnsi="Times New Roman"/>
          <w:sz w:val="24"/>
          <w:szCs w:val="24"/>
        </w:rPr>
        <w:t xml:space="preserve"> </w:t>
      </w:r>
      <w:r w:rsidR="00DB2362" w:rsidRPr="00DC5D55">
        <w:rPr>
          <w:rFonts w:ascii="Times New Roman" w:hAnsi="Times New Roman"/>
          <w:sz w:val="24"/>
          <w:szCs w:val="24"/>
        </w:rPr>
        <w:t xml:space="preserve">je uveden </w:t>
      </w:r>
      <w:r w:rsidRPr="00DC5D55">
        <w:rPr>
          <w:rFonts w:ascii="Times New Roman" w:hAnsi="Times New Roman"/>
          <w:sz w:val="24"/>
          <w:szCs w:val="24"/>
        </w:rPr>
        <w:t xml:space="preserve">v příloze č. 1 této smlouvy. </w:t>
      </w:r>
    </w:p>
    <w:p w14:paraId="44485DF8" w14:textId="4DBC070B" w:rsidR="001A78F9" w:rsidRPr="00CA5A19" w:rsidRDefault="001E29F5" w:rsidP="00B67183">
      <w:pPr>
        <w:pStyle w:val="Zkladntextodsazen"/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right="-3" w:hanging="426"/>
        <w:rPr>
          <w:rFonts w:ascii="Times New Roman" w:hAnsi="Times New Roman"/>
          <w:sz w:val="24"/>
          <w:szCs w:val="24"/>
        </w:rPr>
      </w:pPr>
      <w:r w:rsidRPr="00DC5D55">
        <w:rPr>
          <w:rFonts w:ascii="Times New Roman" w:hAnsi="Times New Roman"/>
          <w:sz w:val="24"/>
          <w:szCs w:val="24"/>
        </w:rPr>
        <w:lastRenderedPageBreak/>
        <w:t>V ceně uvedené</w:t>
      </w:r>
      <w:r w:rsidR="00757237" w:rsidRPr="00DC5D55">
        <w:rPr>
          <w:rFonts w:ascii="Times New Roman" w:hAnsi="Times New Roman"/>
          <w:sz w:val="24"/>
          <w:szCs w:val="24"/>
        </w:rPr>
        <w:t xml:space="preserve"> v odst. 1 </w:t>
      </w:r>
      <w:r w:rsidR="00924DD9">
        <w:rPr>
          <w:rFonts w:ascii="Times New Roman" w:hAnsi="Times New Roman"/>
          <w:sz w:val="24"/>
          <w:szCs w:val="24"/>
        </w:rPr>
        <w:t xml:space="preserve">tohoto článku </w:t>
      </w:r>
      <w:r w:rsidR="00757237" w:rsidRPr="00DC5D55">
        <w:rPr>
          <w:rFonts w:ascii="Times New Roman" w:hAnsi="Times New Roman"/>
          <w:sz w:val="24"/>
          <w:szCs w:val="24"/>
        </w:rPr>
        <w:t>jsou</w:t>
      </w:r>
      <w:r w:rsidR="00C619EE" w:rsidRPr="00DC5D55">
        <w:rPr>
          <w:rFonts w:ascii="Times New Roman" w:hAnsi="Times New Roman"/>
          <w:sz w:val="24"/>
          <w:szCs w:val="24"/>
        </w:rPr>
        <w:t xml:space="preserve"> </w:t>
      </w:r>
      <w:r w:rsidR="00757237" w:rsidRPr="00DC5D55">
        <w:rPr>
          <w:rFonts w:ascii="Times New Roman" w:hAnsi="Times New Roman"/>
          <w:sz w:val="24"/>
          <w:szCs w:val="24"/>
        </w:rPr>
        <w:t xml:space="preserve">zahrnuty veškeré náklady </w:t>
      </w:r>
      <w:r w:rsidR="00B97A42" w:rsidRPr="00DC5D55">
        <w:rPr>
          <w:rFonts w:ascii="Times New Roman" w:hAnsi="Times New Roman"/>
          <w:sz w:val="24"/>
          <w:szCs w:val="24"/>
        </w:rPr>
        <w:t>poskytovatele</w:t>
      </w:r>
      <w:r w:rsidR="00757237" w:rsidRPr="00DC5D55">
        <w:rPr>
          <w:rFonts w:ascii="Times New Roman" w:hAnsi="Times New Roman"/>
          <w:sz w:val="24"/>
          <w:szCs w:val="24"/>
        </w:rPr>
        <w:t xml:space="preserve"> spojené s plněním </w:t>
      </w:r>
      <w:r w:rsidR="00757237" w:rsidRPr="00CA5A19">
        <w:rPr>
          <w:rFonts w:ascii="Times New Roman" w:hAnsi="Times New Roman"/>
          <w:sz w:val="24"/>
          <w:szCs w:val="24"/>
        </w:rPr>
        <w:t>podle této smlouvy</w:t>
      </w:r>
      <w:r w:rsidR="00DB2362" w:rsidRPr="00CA5A19">
        <w:rPr>
          <w:rFonts w:ascii="Times New Roman" w:hAnsi="Times New Roman"/>
          <w:sz w:val="24"/>
          <w:szCs w:val="24"/>
        </w:rPr>
        <w:t>.</w:t>
      </w:r>
    </w:p>
    <w:p w14:paraId="28BEE5ED" w14:textId="159437AD" w:rsidR="003B5E73" w:rsidRPr="007B3586" w:rsidRDefault="00C619EE" w:rsidP="00B67183">
      <w:pPr>
        <w:pStyle w:val="Zkladntextodsazen"/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right="-3" w:hanging="426"/>
        <w:rPr>
          <w:rFonts w:ascii="Times New Roman" w:hAnsi="Times New Roman"/>
          <w:sz w:val="24"/>
          <w:szCs w:val="24"/>
        </w:rPr>
      </w:pPr>
      <w:r w:rsidRPr="00CA5A19">
        <w:rPr>
          <w:rFonts w:ascii="Times New Roman" w:hAnsi="Times New Roman"/>
          <w:sz w:val="24"/>
          <w:szCs w:val="24"/>
        </w:rPr>
        <w:t xml:space="preserve">Cena </w:t>
      </w:r>
      <w:r w:rsidR="00B16ED4" w:rsidRPr="00CA5A19">
        <w:rPr>
          <w:rFonts w:ascii="Times New Roman" w:hAnsi="Times New Roman"/>
          <w:sz w:val="24"/>
          <w:szCs w:val="24"/>
        </w:rPr>
        <w:t>plnění</w:t>
      </w:r>
      <w:r w:rsidR="001E29F5" w:rsidRPr="00CA5A19">
        <w:rPr>
          <w:rFonts w:ascii="Times New Roman" w:hAnsi="Times New Roman"/>
          <w:sz w:val="24"/>
          <w:szCs w:val="24"/>
        </w:rPr>
        <w:t xml:space="preserve"> </w:t>
      </w:r>
      <w:r w:rsidR="00933098" w:rsidRPr="00CA5A19">
        <w:rPr>
          <w:rFonts w:ascii="Times New Roman" w:hAnsi="Times New Roman"/>
          <w:sz w:val="24"/>
          <w:szCs w:val="24"/>
        </w:rPr>
        <w:t>podle odst. 1</w:t>
      </w:r>
      <w:r w:rsidR="00924DD9">
        <w:rPr>
          <w:rFonts w:ascii="Times New Roman" w:hAnsi="Times New Roman"/>
          <w:sz w:val="24"/>
          <w:szCs w:val="24"/>
        </w:rPr>
        <w:t xml:space="preserve"> tohoto článku</w:t>
      </w:r>
      <w:r w:rsidR="00933098" w:rsidRPr="00CA5A19">
        <w:rPr>
          <w:rFonts w:ascii="Times New Roman" w:hAnsi="Times New Roman"/>
          <w:sz w:val="24"/>
          <w:szCs w:val="24"/>
        </w:rPr>
        <w:t xml:space="preserve"> </w:t>
      </w:r>
      <w:r w:rsidR="001E29F5" w:rsidRPr="00CA5A19">
        <w:rPr>
          <w:rFonts w:ascii="Times New Roman" w:hAnsi="Times New Roman"/>
          <w:sz w:val="24"/>
          <w:szCs w:val="24"/>
        </w:rPr>
        <w:t xml:space="preserve">bude </w:t>
      </w:r>
      <w:r w:rsidR="00DB2362" w:rsidRPr="00CA5A19">
        <w:rPr>
          <w:rFonts w:ascii="Times New Roman" w:hAnsi="Times New Roman"/>
          <w:sz w:val="24"/>
          <w:szCs w:val="24"/>
        </w:rPr>
        <w:t>poskytovateli</w:t>
      </w:r>
      <w:r w:rsidR="001E29F5" w:rsidRPr="00CA5A19">
        <w:rPr>
          <w:rFonts w:ascii="Times New Roman" w:hAnsi="Times New Roman"/>
          <w:sz w:val="24"/>
          <w:szCs w:val="24"/>
        </w:rPr>
        <w:t xml:space="preserve"> uhrazena na základě </w:t>
      </w:r>
      <w:r w:rsidR="00E949C8" w:rsidRPr="00CA5A19">
        <w:rPr>
          <w:rFonts w:ascii="Times New Roman" w:hAnsi="Times New Roman"/>
          <w:sz w:val="24"/>
          <w:szCs w:val="24"/>
        </w:rPr>
        <w:t>dokladu</w:t>
      </w:r>
      <w:r w:rsidR="00906551" w:rsidRPr="00CA5A19">
        <w:rPr>
          <w:rFonts w:ascii="Times New Roman" w:hAnsi="Times New Roman"/>
          <w:sz w:val="24"/>
          <w:szCs w:val="24"/>
        </w:rPr>
        <w:t xml:space="preserve"> k</w:t>
      </w:r>
      <w:r w:rsidR="00924DD9">
        <w:rPr>
          <w:rFonts w:ascii="Times New Roman" w:hAnsi="Times New Roman"/>
          <w:sz w:val="24"/>
          <w:szCs w:val="24"/>
        </w:rPr>
        <w:t> </w:t>
      </w:r>
      <w:r w:rsidR="00906551" w:rsidRPr="00CA5A19">
        <w:rPr>
          <w:rFonts w:ascii="Times New Roman" w:hAnsi="Times New Roman"/>
          <w:sz w:val="24"/>
          <w:szCs w:val="24"/>
        </w:rPr>
        <w:t>úhradě</w:t>
      </w:r>
      <w:r w:rsidR="001E29F5" w:rsidRPr="00CA5A19">
        <w:rPr>
          <w:rFonts w:ascii="Times New Roman" w:hAnsi="Times New Roman"/>
          <w:sz w:val="24"/>
          <w:szCs w:val="24"/>
        </w:rPr>
        <w:t xml:space="preserve">, který je </w:t>
      </w:r>
      <w:r w:rsidR="00DB2362" w:rsidRPr="00CA5A19">
        <w:rPr>
          <w:rFonts w:ascii="Times New Roman" w:hAnsi="Times New Roman"/>
          <w:sz w:val="24"/>
          <w:szCs w:val="24"/>
        </w:rPr>
        <w:t>poskytovatel</w:t>
      </w:r>
      <w:r w:rsidR="001E29F5" w:rsidRPr="00CA5A19">
        <w:rPr>
          <w:rFonts w:ascii="Times New Roman" w:hAnsi="Times New Roman"/>
          <w:sz w:val="24"/>
          <w:szCs w:val="24"/>
        </w:rPr>
        <w:t xml:space="preserve"> oprávněn vystavit nejdříve </w:t>
      </w:r>
      <w:r w:rsidR="003E11B4" w:rsidRPr="00CA5A19">
        <w:rPr>
          <w:rFonts w:ascii="Times New Roman" w:hAnsi="Times New Roman"/>
          <w:sz w:val="24"/>
          <w:szCs w:val="24"/>
        </w:rPr>
        <w:t xml:space="preserve">k poslednímu dni kalendářního měsíce, v němž byly poskytnuty </w:t>
      </w:r>
      <w:r w:rsidR="00924DD9">
        <w:rPr>
          <w:rFonts w:ascii="Times New Roman" w:hAnsi="Times New Roman"/>
          <w:sz w:val="24"/>
          <w:szCs w:val="24"/>
        </w:rPr>
        <w:t xml:space="preserve">zdravotní </w:t>
      </w:r>
      <w:r w:rsidR="003E11B4" w:rsidRPr="00CA5A19">
        <w:rPr>
          <w:rFonts w:ascii="Times New Roman" w:hAnsi="Times New Roman"/>
          <w:sz w:val="24"/>
          <w:szCs w:val="24"/>
        </w:rPr>
        <w:t xml:space="preserve">služby. </w:t>
      </w:r>
      <w:r w:rsidR="00C964A4" w:rsidRPr="00CA5A19">
        <w:rPr>
          <w:rFonts w:ascii="Times New Roman" w:hAnsi="Times New Roman"/>
          <w:sz w:val="24"/>
          <w:szCs w:val="24"/>
        </w:rPr>
        <w:t>Přílohou faktury bude přehled zaměstnanců příkazce, jimž byly</w:t>
      </w:r>
      <w:r w:rsidR="00924DD9">
        <w:rPr>
          <w:rFonts w:ascii="Times New Roman" w:hAnsi="Times New Roman"/>
          <w:sz w:val="24"/>
          <w:szCs w:val="24"/>
        </w:rPr>
        <w:t xml:space="preserve"> zdravotní</w:t>
      </w:r>
      <w:r w:rsidR="00C964A4" w:rsidRPr="00CA5A19">
        <w:rPr>
          <w:rFonts w:ascii="Times New Roman" w:hAnsi="Times New Roman"/>
          <w:sz w:val="24"/>
          <w:szCs w:val="24"/>
        </w:rPr>
        <w:t xml:space="preserve"> služby poskytnuty</w:t>
      </w:r>
      <w:r w:rsidR="000515E0" w:rsidRPr="00CA5A19">
        <w:rPr>
          <w:rFonts w:ascii="Times New Roman" w:hAnsi="Times New Roman"/>
          <w:sz w:val="24"/>
          <w:szCs w:val="24"/>
        </w:rPr>
        <w:t xml:space="preserve"> (včetně lokality)</w:t>
      </w:r>
      <w:r w:rsidR="00C964A4" w:rsidRPr="00CA5A19">
        <w:rPr>
          <w:rFonts w:ascii="Times New Roman" w:hAnsi="Times New Roman"/>
          <w:sz w:val="24"/>
          <w:szCs w:val="24"/>
        </w:rPr>
        <w:t xml:space="preserve"> spolu s přehledem provedených úkonů.</w:t>
      </w:r>
    </w:p>
    <w:p w14:paraId="249920DD" w14:textId="4EC0090A" w:rsidR="00976B67" w:rsidRPr="00B67183" w:rsidRDefault="001E29F5" w:rsidP="00B67183">
      <w:pPr>
        <w:pStyle w:val="Zkladntextodsazen"/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right="-3" w:hanging="426"/>
        <w:rPr>
          <w:rFonts w:ascii="Times New Roman" w:hAnsi="Times New Roman"/>
          <w:sz w:val="24"/>
          <w:szCs w:val="24"/>
        </w:rPr>
      </w:pPr>
      <w:r w:rsidRPr="00B67183">
        <w:rPr>
          <w:rFonts w:ascii="Times New Roman" w:hAnsi="Times New Roman"/>
          <w:sz w:val="24"/>
          <w:szCs w:val="24"/>
        </w:rPr>
        <w:t>K ceně</w:t>
      </w:r>
      <w:r w:rsidR="00B16ED4" w:rsidRPr="00B67183">
        <w:rPr>
          <w:rFonts w:ascii="Times New Roman" w:hAnsi="Times New Roman"/>
          <w:sz w:val="24"/>
          <w:szCs w:val="24"/>
        </w:rPr>
        <w:t xml:space="preserve"> </w:t>
      </w:r>
      <w:r w:rsidR="00757237" w:rsidRPr="00B67183">
        <w:rPr>
          <w:rFonts w:ascii="Times New Roman" w:hAnsi="Times New Roman"/>
          <w:sz w:val="24"/>
          <w:szCs w:val="24"/>
        </w:rPr>
        <w:t xml:space="preserve">bude </w:t>
      </w:r>
      <w:r w:rsidR="00174775" w:rsidRPr="00B67183">
        <w:rPr>
          <w:rFonts w:ascii="Times New Roman" w:hAnsi="Times New Roman"/>
          <w:sz w:val="24"/>
          <w:szCs w:val="24"/>
        </w:rPr>
        <w:t>účtována</w:t>
      </w:r>
      <w:r w:rsidR="00757237" w:rsidRPr="00B67183">
        <w:rPr>
          <w:rFonts w:ascii="Times New Roman" w:hAnsi="Times New Roman"/>
          <w:sz w:val="24"/>
          <w:szCs w:val="24"/>
        </w:rPr>
        <w:t xml:space="preserve"> DPH </w:t>
      </w:r>
      <w:r w:rsidR="00174775" w:rsidRPr="00B67183">
        <w:rPr>
          <w:rFonts w:ascii="Times New Roman" w:hAnsi="Times New Roman"/>
          <w:sz w:val="24"/>
          <w:szCs w:val="24"/>
        </w:rPr>
        <w:t xml:space="preserve">pouze v případě, že </w:t>
      </w:r>
      <w:r w:rsidR="0070316D" w:rsidRPr="00B67183">
        <w:rPr>
          <w:rFonts w:ascii="Times New Roman" w:hAnsi="Times New Roman"/>
          <w:sz w:val="24"/>
          <w:szCs w:val="24"/>
        </w:rPr>
        <w:t>poskytnutá</w:t>
      </w:r>
      <w:r w:rsidR="00174775" w:rsidRPr="00B67183">
        <w:rPr>
          <w:rFonts w:ascii="Times New Roman" w:hAnsi="Times New Roman"/>
          <w:sz w:val="24"/>
          <w:szCs w:val="24"/>
        </w:rPr>
        <w:t xml:space="preserve"> služb</w:t>
      </w:r>
      <w:r w:rsidR="0070316D" w:rsidRPr="00B67183">
        <w:rPr>
          <w:rFonts w:ascii="Times New Roman" w:hAnsi="Times New Roman"/>
          <w:sz w:val="24"/>
          <w:szCs w:val="24"/>
        </w:rPr>
        <w:t>a</w:t>
      </w:r>
      <w:r w:rsidR="00174775" w:rsidRPr="00B67183">
        <w:rPr>
          <w:rFonts w:ascii="Times New Roman" w:hAnsi="Times New Roman"/>
          <w:sz w:val="24"/>
          <w:szCs w:val="24"/>
        </w:rPr>
        <w:t xml:space="preserve"> </w:t>
      </w:r>
      <w:r w:rsidR="0070316D" w:rsidRPr="00B67183">
        <w:rPr>
          <w:rFonts w:ascii="Times New Roman" w:hAnsi="Times New Roman"/>
          <w:sz w:val="24"/>
          <w:szCs w:val="24"/>
        </w:rPr>
        <w:t>nebude mít léčebný</w:t>
      </w:r>
      <w:r w:rsidR="00174775" w:rsidRPr="00B67183">
        <w:rPr>
          <w:rFonts w:ascii="Times New Roman" w:hAnsi="Times New Roman"/>
          <w:sz w:val="24"/>
          <w:szCs w:val="24"/>
        </w:rPr>
        <w:t xml:space="preserve"> cíl nebo</w:t>
      </w:r>
      <w:r w:rsidR="0070316D" w:rsidRPr="00B67183">
        <w:rPr>
          <w:rFonts w:ascii="Times New Roman" w:hAnsi="Times New Roman"/>
          <w:sz w:val="24"/>
          <w:szCs w:val="24"/>
        </w:rPr>
        <w:t xml:space="preserve"> nebude </w:t>
      </w:r>
      <w:r w:rsidR="00174775" w:rsidRPr="00B67183">
        <w:rPr>
          <w:rFonts w:ascii="Times New Roman" w:hAnsi="Times New Roman"/>
          <w:sz w:val="24"/>
          <w:szCs w:val="24"/>
        </w:rPr>
        <w:t>chrán</w:t>
      </w:r>
      <w:r w:rsidR="0070316D" w:rsidRPr="00B67183">
        <w:rPr>
          <w:rFonts w:ascii="Times New Roman" w:hAnsi="Times New Roman"/>
          <w:sz w:val="24"/>
          <w:szCs w:val="24"/>
        </w:rPr>
        <w:t>it</w:t>
      </w:r>
      <w:r w:rsidR="00174775" w:rsidRPr="00B67183">
        <w:rPr>
          <w:rFonts w:ascii="Times New Roman" w:hAnsi="Times New Roman"/>
          <w:sz w:val="24"/>
          <w:szCs w:val="24"/>
        </w:rPr>
        <w:t xml:space="preserve"> lidské zdraví. </w:t>
      </w:r>
      <w:r w:rsidR="00976B67" w:rsidRPr="00B67183">
        <w:rPr>
          <w:rFonts w:ascii="Times New Roman" w:hAnsi="Times New Roman"/>
          <w:sz w:val="24"/>
          <w:szCs w:val="24"/>
          <w:lang w:eastAsia="cs-CZ"/>
        </w:rPr>
        <w:t>Doklad k úhradě bude obsahovat údaje podle § 435 občanského zákoníku a bankovní účet, na který má být placeno a který je uveden v záhlaví této smlouvy nebo který byl později aktualizován poskytovatelem (dále jen „určený účet“). Daňový doklad bude nadto obsahovat náležitosti stanovené v zákoně o</w:t>
      </w:r>
      <w:r w:rsidR="00320359">
        <w:rPr>
          <w:rFonts w:ascii="Times New Roman" w:hAnsi="Times New Roman"/>
          <w:sz w:val="24"/>
          <w:szCs w:val="24"/>
          <w:lang w:eastAsia="cs-CZ"/>
        </w:rPr>
        <w:t> </w:t>
      </w:r>
      <w:r w:rsidR="00976B67" w:rsidRPr="00B67183">
        <w:rPr>
          <w:rFonts w:ascii="Times New Roman" w:hAnsi="Times New Roman"/>
          <w:sz w:val="24"/>
          <w:szCs w:val="24"/>
          <w:lang w:eastAsia="cs-CZ"/>
        </w:rPr>
        <w:t xml:space="preserve">dani z přidané hodnoty. Nezbytnou náležitostí každého dokladu je také číslo této smlouvy (ve formátu ISDOC v poli ID ve skupině </w:t>
      </w:r>
      <w:proofErr w:type="spellStart"/>
      <w:r w:rsidR="00976B67" w:rsidRPr="00B67183">
        <w:rPr>
          <w:rFonts w:ascii="Times New Roman" w:hAnsi="Times New Roman"/>
          <w:sz w:val="24"/>
          <w:szCs w:val="24"/>
          <w:lang w:eastAsia="cs-CZ"/>
        </w:rPr>
        <w:t>Contract</w:t>
      </w:r>
      <w:proofErr w:type="spellEnd"/>
      <w:r w:rsidR="00976B67" w:rsidRPr="00B67183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976B67" w:rsidRPr="00B67183">
        <w:rPr>
          <w:rFonts w:ascii="Times New Roman" w:hAnsi="Times New Roman"/>
          <w:sz w:val="24"/>
          <w:szCs w:val="24"/>
          <w:lang w:eastAsia="cs-CZ"/>
        </w:rPr>
        <w:t>References</w:t>
      </w:r>
      <w:proofErr w:type="spellEnd"/>
      <w:r w:rsidR="00976B67" w:rsidRPr="00B67183">
        <w:rPr>
          <w:rFonts w:ascii="Times New Roman" w:hAnsi="Times New Roman"/>
          <w:sz w:val="24"/>
          <w:szCs w:val="24"/>
          <w:lang w:eastAsia="cs-CZ"/>
        </w:rPr>
        <w:t xml:space="preserve">), nebo číslo objednávky (ve formátu ISDOC v poli </w:t>
      </w:r>
      <w:proofErr w:type="spellStart"/>
      <w:r w:rsidR="00976B67" w:rsidRPr="00B67183">
        <w:rPr>
          <w:rFonts w:ascii="Times New Roman" w:hAnsi="Times New Roman"/>
          <w:sz w:val="24"/>
          <w:szCs w:val="24"/>
          <w:lang w:eastAsia="cs-CZ"/>
        </w:rPr>
        <w:t>External_Order_ID</w:t>
      </w:r>
      <w:proofErr w:type="spellEnd"/>
      <w:r w:rsidR="00976B67" w:rsidRPr="00B67183">
        <w:rPr>
          <w:rFonts w:ascii="Times New Roman" w:hAnsi="Times New Roman"/>
          <w:sz w:val="24"/>
          <w:szCs w:val="24"/>
          <w:lang w:eastAsia="cs-CZ"/>
        </w:rPr>
        <w:t xml:space="preserve"> ve skupině </w:t>
      </w:r>
      <w:proofErr w:type="spellStart"/>
      <w:r w:rsidR="00976B67" w:rsidRPr="00B67183">
        <w:rPr>
          <w:rFonts w:ascii="Times New Roman" w:hAnsi="Times New Roman"/>
          <w:sz w:val="24"/>
          <w:szCs w:val="24"/>
          <w:lang w:eastAsia="cs-CZ"/>
        </w:rPr>
        <w:t>OrderReference</w:t>
      </w:r>
      <w:proofErr w:type="spellEnd"/>
      <w:r w:rsidR="00976B67" w:rsidRPr="00B67183">
        <w:rPr>
          <w:rFonts w:ascii="Times New Roman" w:hAnsi="Times New Roman"/>
          <w:sz w:val="24"/>
          <w:szCs w:val="24"/>
          <w:lang w:eastAsia="cs-CZ"/>
        </w:rPr>
        <w:t xml:space="preserve">), jsou-li objednávky v rámci smlouvy vystavovány. Pokud doklad bude postrádat některou ze stanovených náležitostí nebo bude obsahovat chybné údaje, je příkazce oprávněn jej vrátit poskytovateli, a to až do lhůty splatnosti. Nová lhůta splatnosti začíná běžet dnem doručení bezvadného dokladu. </w:t>
      </w:r>
    </w:p>
    <w:p w14:paraId="218E8086" w14:textId="68DC4035" w:rsidR="00976B67" w:rsidRPr="00BE3589" w:rsidRDefault="00976B67" w:rsidP="00B67183">
      <w:pPr>
        <w:numPr>
          <w:ilvl w:val="0"/>
          <w:numId w:val="27"/>
        </w:numPr>
        <w:tabs>
          <w:tab w:val="clear" w:pos="720"/>
        </w:tabs>
        <w:suppressAutoHyphens w:val="0"/>
        <w:spacing w:before="120"/>
        <w:ind w:left="426" w:hanging="426"/>
        <w:jc w:val="both"/>
        <w:rPr>
          <w:i/>
          <w:szCs w:val="24"/>
          <w:lang w:eastAsia="cs-CZ"/>
        </w:rPr>
      </w:pPr>
      <w:r w:rsidRPr="00EF6EF8">
        <w:rPr>
          <w:szCs w:val="24"/>
          <w:lang w:eastAsia="cs-CZ"/>
        </w:rPr>
        <w:t xml:space="preserve">V případě, že bude v dokladu </w:t>
      </w:r>
      <w:r>
        <w:rPr>
          <w:szCs w:val="24"/>
          <w:lang w:eastAsia="cs-CZ"/>
        </w:rPr>
        <w:t xml:space="preserve">k úhradě </w:t>
      </w:r>
      <w:r w:rsidRPr="00EF6EF8">
        <w:rPr>
          <w:szCs w:val="24"/>
          <w:lang w:eastAsia="cs-CZ"/>
        </w:rPr>
        <w:t xml:space="preserve">uveden jiný než určený účet, je </w:t>
      </w:r>
      <w:r>
        <w:rPr>
          <w:szCs w:val="24"/>
          <w:lang w:eastAsia="cs-CZ"/>
        </w:rPr>
        <w:t>pověřený pracovník</w:t>
      </w:r>
      <w:r w:rsidRPr="00EF6EF8">
        <w:rPr>
          <w:szCs w:val="24"/>
          <w:lang w:eastAsia="cs-CZ"/>
        </w:rPr>
        <w:t xml:space="preserve"> </w:t>
      </w:r>
      <w:r>
        <w:rPr>
          <w:szCs w:val="24"/>
          <w:lang w:eastAsia="cs-CZ"/>
        </w:rPr>
        <w:t>poskytovatele povinen</w:t>
      </w:r>
      <w:r w:rsidRPr="00EF6EF8">
        <w:rPr>
          <w:szCs w:val="24"/>
          <w:lang w:eastAsia="cs-CZ"/>
        </w:rPr>
        <w:t xml:space="preserve"> na základě výzvy </w:t>
      </w:r>
      <w:r>
        <w:rPr>
          <w:szCs w:val="24"/>
          <w:lang w:eastAsia="cs-CZ"/>
        </w:rPr>
        <w:t>příkazce</w:t>
      </w:r>
      <w:r w:rsidRPr="00EF6EF8">
        <w:rPr>
          <w:szCs w:val="24"/>
          <w:lang w:eastAsia="cs-CZ"/>
        </w:rPr>
        <w:t xml:space="preserve"> sdělit na e-mailovou adresu, ze které byla výzva odeslána, zda má být zaplaceno na bankov</w:t>
      </w:r>
      <w:r>
        <w:rPr>
          <w:szCs w:val="24"/>
          <w:lang w:eastAsia="cs-CZ"/>
        </w:rPr>
        <w:t>ní účet uvedený v dokladu, nebo </w:t>
      </w:r>
      <w:r w:rsidRPr="00EF6EF8">
        <w:rPr>
          <w:szCs w:val="24"/>
          <w:lang w:eastAsia="cs-CZ"/>
        </w:rPr>
        <w:t xml:space="preserve">na určený účet. V tomto případě se doklad </w:t>
      </w:r>
      <w:r>
        <w:rPr>
          <w:szCs w:val="24"/>
          <w:lang w:eastAsia="cs-CZ"/>
        </w:rPr>
        <w:t xml:space="preserve">k úhradě </w:t>
      </w:r>
      <w:r w:rsidRPr="00EF6EF8">
        <w:rPr>
          <w:szCs w:val="24"/>
          <w:lang w:eastAsia="cs-CZ"/>
        </w:rPr>
        <w:t xml:space="preserve">nevrací s tím, že lhůta splatnosti začíná běžet až dnem doručení sdělení </w:t>
      </w:r>
      <w:r>
        <w:rPr>
          <w:szCs w:val="24"/>
          <w:lang w:eastAsia="cs-CZ"/>
        </w:rPr>
        <w:t>poskytovatele</w:t>
      </w:r>
      <w:r w:rsidRPr="00EF6EF8">
        <w:rPr>
          <w:szCs w:val="24"/>
          <w:lang w:eastAsia="cs-CZ"/>
        </w:rPr>
        <w:t xml:space="preserve"> podle předchozí věty.</w:t>
      </w:r>
      <w:r>
        <w:rPr>
          <w:szCs w:val="24"/>
          <w:lang w:eastAsia="cs-CZ"/>
        </w:rPr>
        <w:t xml:space="preserve"> </w:t>
      </w:r>
    </w:p>
    <w:p w14:paraId="72E55E08" w14:textId="77777777" w:rsidR="00976B67" w:rsidRPr="006E3833" w:rsidRDefault="00976B67" w:rsidP="00B67183">
      <w:pPr>
        <w:numPr>
          <w:ilvl w:val="0"/>
          <w:numId w:val="27"/>
        </w:numPr>
        <w:tabs>
          <w:tab w:val="clear" w:pos="720"/>
        </w:tabs>
        <w:suppressAutoHyphens w:val="0"/>
        <w:spacing w:before="120"/>
        <w:ind w:left="426" w:hanging="426"/>
        <w:jc w:val="both"/>
        <w:rPr>
          <w:i/>
          <w:szCs w:val="24"/>
          <w:lang w:eastAsia="cs-CZ"/>
        </w:rPr>
      </w:pPr>
      <w:r>
        <w:rPr>
          <w:szCs w:val="24"/>
          <w:lang w:eastAsia="cs-CZ"/>
        </w:rPr>
        <w:t>Doklad</w:t>
      </w:r>
      <w:r w:rsidRPr="006E3833">
        <w:rPr>
          <w:szCs w:val="24"/>
          <w:lang w:eastAsia="cs-CZ"/>
        </w:rPr>
        <w:t xml:space="preserve"> </w:t>
      </w:r>
      <w:r>
        <w:rPr>
          <w:szCs w:val="24"/>
          <w:lang w:eastAsia="cs-CZ"/>
        </w:rPr>
        <w:t>k úhradě (fakturu) zašle poskytovatel</w:t>
      </w:r>
      <w:r w:rsidRPr="006E3833">
        <w:rPr>
          <w:szCs w:val="24"/>
          <w:lang w:eastAsia="cs-CZ"/>
        </w:rPr>
        <w:t xml:space="preserve"> elektronicky jako přílohu e-mailové zprávy na adresu </w:t>
      </w:r>
      <w:hyperlink r:id="rId9" w:history="1">
        <w:r w:rsidRPr="006E3833">
          <w:rPr>
            <w:szCs w:val="24"/>
            <w:lang w:eastAsia="cs-CZ"/>
          </w:rPr>
          <w:t>faktury@cnb.cz</w:t>
        </w:r>
      </w:hyperlink>
      <w:r w:rsidRPr="006E3833">
        <w:rPr>
          <w:szCs w:val="24"/>
          <w:lang w:eastAsia="cs-CZ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</w:t>
      </w:r>
      <w:r>
        <w:rPr>
          <w:szCs w:val="24"/>
          <w:lang w:eastAsia="cs-CZ"/>
        </w:rPr>
        <w:t xml:space="preserve">poskytovatel </w:t>
      </w:r>
      <w:r w:rsidRPr="006E3833">
        <w:rPr>
          <w:szCs w:val="24"/>
          <w:lang w:eastAsia="cs-CZ"/>
        </w:rPr>
        <w:t>v analogové formě na adresu:</w:t>
      </w:r>
    </w:p>
    <w:p w14:paraId="64555270" w14:textId="77777777" w:rsidR="00976B67" w:rsidRPr="00BB1AC1" w:rsidRDefault="00976B67" w:rsidP="007D0488">
      <w:pPr>
        <w:tabs>
          <w:tab w:val="num" w:pos="426"/>
        </w:tabs>
        <w:spacing w:before="120"/>
        <w:ind w:left="425"/>
        <w:jc w:val="both"/>
      </w:pPr>
      <w:r w:rsidRPr="00BB1AC1">
        <w:t>Česká národní banka</w:t>
      </w:r>
    </w:p>
    <w:p w14:paraId="3848845B" w14:textId="77777777" w:rsidR="00976B67" w:rsidRPr="00BB1AC1" w:rsidRDefault="00976B67" w:rsidP="007D0488">
      <w:pPr>
        <w:tabs>
          <w:tab w:val="num" w:pos="426"/>
        </w:tabs>
        <w:ind w:left="425"/>
        <w:jc w:val="both"/>
      </w:pPr>
      <w:r w:rsidRPr="00BB1AC1">
        <w:t>sekce rozpočtu a účetnictví</w:t>
      </w:r>
    </w:p>
    <w:p w14:paraId="510A5F97" w14:textId="77777777" w:rsidR="00976B67" w:rsidRPr="00BB1AC1" w:rsidRDefault="00976B67" w:rsidP="007D0488">
      <w:pPr>
        <w:tabs>
          <w:tab w:val="num" w:pos="426"/>
        </w:tabs>
        <w:ind w:left="425"/>
        <w:jc w:val="both"/>
      </w:pPr>
      <w:r w:rsidRPr="00BB1AC1">
        <w:t>odbor účetnictví</w:t>
      </w:r>
    </w:p>
    <w:p w14:paraId="1601F71B" w14:textId="77777777" w:rsidR="00976B67" w:rsidRPr="00BB1AC1" w:rsidRDefault="00976B67" w:rsidP="007D0488">
      <w:pPr>
        <w:tabs>
          <w:tab w:val="num" w:pos="426"/>
        </w:tabs>
        <w:ind w:left="425"/>
        <w:jc w:val="both"/>
      </w:pPr>
      <w:r w:rsidRPr="00BB1AC1">
        <w:t>Na Příkopě 28</w:t>
      </w:r>
    </w:p>
    <w:p w14:paraId="647172B7" w14:textId="77777777" w:rsidR="00976B67" w:rsidRPr="008107D6" w:rsidRDefault="00976B67" w:rsidP="007D0488">
      <w:pPr>
        <w:tabs>
          <w:tab w:val="num" w:pos="426"/>
        </w:tabs>
        <w:ind w:left="425"/>
        <w:jc w:val="both"/>
      </w:pPr>
      <w:r w:rsidRPr="00BB1AC1">
        <w:t>115 03 Praha 1</w:t>
      </w:r>
    </w:p>
    <w:p w14:paraId="6F4AC140" w14:textId="77777777" w:rsidR="00976B67" w:rsidRPr="00B67183" w:rsidRDefault="00976B67" w:rsidP="00B67183">
      <w:pPr>
        <w:numPr>
          <w:ilvl w:val="0"/>
          <w:numId w:val="27"/>
        </w:numPr>
        <w:tabs>
          <w:tab w:val="clear" w:pos="720"/>
        </w:tabs>
        <w:suppressAutoHyphens w:val="0"/>
        <w:spacing w:before="120"/>
        <w:ind w:left="426" w:hanging="426"/>
        <w:jc w:val="both"/>
        <w:rPr>
          <w:szCs w:val="24"/>
          <w:lang w:eastAsia="cs-CZ"/>
        </w:rPr>
      </w:pPr>
      <w:r w:rsidRPr="002C680C">
        <w:rPr>
          <w:szCs w:val="24"/>
          <w:lang w:eastAsia="cs-CZ"/>
        </w:rPr>
        <w:t xml:space="preserve">Splatnost dokladu k úhradě je 14 dnů od doručení </w:t>
      </w:r>
      <w:r>
        <w:rPr>
          <w:szCs w:val="24"/>
          <w:lang w:eastAsia="cs-CZ"/>
        </w:rPr>
        <w:t>příkazci</w:t>
      </w:r>
      <w:r w:rsidRPr="002C680C">
        <w:rPr>
          <w:szCs w:val="24"/>
          <w:lang w:eastAsia="cs-CZ"/>
        </w:rPr>
        <w:t xml:space="preserve">. Povinnost zaplatit je splněna odepsáním příslušné částky z účtu </w:t>
      </w:r>
      <w:r>
        <w:rPr>
          <w:szCs w:val="24"/>
          <w:lang w:eastAsia="cs-CZ"/>
        </w:rPr>
        <w:t>příkazce</w:t>
      </w:r>
      <w:r w:rsidRPr="002C680C">
        <w:rPr>
          <w:szCs w:val="24"/>
          <w:lang w:eastAsia="cs-CZ"/>
        </w:rPr>
        <w:t xml:space="preserve"> ve prospěch účtu </w:t>
      </w:r>
      <w:r>
        <w:rPr>
          <w:szCs w:val="24"/>
          <w:lang w:eastAsia="cs-CZ"/>
        </w:rPr>
        <w:t>poskytovatele</w:t>
      </w:r>
      <w:r w:rsidRPr="002C680C">
        <w:rPr>
          <w:szCs w:val="24"/>
          <w:lang w:eastAsia="cs-CZ"/>
        </w:rPr>
        <w:t>.</w:t>
      </w:r>
    </w:p>
    <w:p w14:paraId="21E4AE3C" w14:textId="639E1220" w:rsidR="00976B67" w:rsidRPr="00B67183" w:rsidRDefault="00976B67" w:rsidP="00B67183">
      <w:pPr>
        <w:numPr>
          <w:ilvl w:val="0"/>
          <w:numId w:val="27"/>
        </w:numPr>
        <w:tabs>
          <w:tab w:val="clear" w:pos="720"/>
        </w:tabs>
        <w:suppressAutoHyphens w:val="0"/>
        <w:spacing w:before="120"/>
        <w:ind w:left="426" w:hanging="426"/>
        <w:jc w:val="both"/>
        <w:rPr>
          <w:szCs w:val="24"/>
          <w:lang w:eastAsia="cs-CZ"/>
        </w:rPr>
      </w:pPr>
      <w:r w:rsidRPr="00CA5A19">
        <w:rPr>
          <w:szCs w:val="24"/>
          <w:lang w:eastAsia="cs-CZ"/>
        </w:rPr>
        <w:t xml:space="preserve">Smluvní strany se </w:t>
      </w:r>
      <w:r>
        <w:rPr>
          <w:szCs w:val="24"/>
          <w:lang w:eastAsia="cs-CZ"/>
        </w:rPr>
        <w:t xml:space="preserve">ve smyslu ustanovení § 1991 občanského zákoníku </w:t>
      </w:r>
      <w:r w:rsidRPr="00CA5A19">
        <w:rPr>
          <w:szCs w:val="24"/>
          <w:lang w:eastAsia="cs-CZ"/>
        </w:rPr>
        <w:t>dohodly, že</w:t>
      </w:r>
      <w:r w:rsidR="00320359">
        <w:rPr>
          <w:szCs w:val="24"/>
          <w:lang w:eastAsia="cs-CZ"/>
        </w:rPr>
        <w:t> </w:t>
      </w:r>
      <w:r w:rsidRPr="00CA5A19">
        <w:rPr>
          <w:szCs w:val="24"/>
          <w:lang w:eastAsia="cs-CZ"/>
        </w:rPr>
        <w:t>příkazce je oprávněn započíst jakoukoli svou peněžitou pohledávku za</w:t>
      </w:r>
      <w:r w:rsidR="00320359">
        <w:rPr>
          <w:szCs w:val="24"/>
          <w:lang w:eastAsia="cs-CZ"/>
        </w:rPr>
        <w:t> </w:t>
      </w:r>
      <w:r w:rsidRPr="00CA5A19">
        <w:rPr>
          <w:szCs w:val="24"/>
          <w:lang w:eastAsia="cs-CZ"/>
        </w:rPr>
        <w:t>poskytovatelem, ať splatnou či nesplatnou, oproti jakékoli peněžité pohledávce poskytovatele za příkazcem, ať splatné či nesplatné.</w:t>
      </w:r>
    </w:p>
    <w:p w14:paraId="7F2EC5C9" w14:textId="6BC707B9" w:rsidR="00976B67" w:rsidRPr="00B970A3" w:rsidRDefault="00217400" w:rsidP="00B67183">
      <w:pPr>
        <w:numPr>
          <w:ilvl w:val="0"/>
          <w:numId w:val="27"/>
        </w:numPr>
        <w:tabs>
          <w:tab w:val="clear" w:pos="720"/>
        </w:tabs>
        <w:suppressAutoHyphens w:val="0"/>
        <w:spacing w:before="120"/>
        <w:ind w:left="426" w:hanging="426"/>
        <w:jc w:val="both"/>
        <w:rPr>
          <w:b/>
        </w:rPr>
      </w:pPr>
      <w:r>
        <w:rPr>
          <w:szCs w:val="24"/>
          <w:lang w:eastAsia="cs-CZ"/>
        </w:rPr>
        <w:t>Smluvní strany se dohodly</w:t>
      </w:r>
      <w:r w:rsidR="00EF0A35">
        <w:rPr>
          <w:szCs w:val="24"/>
          <w:lang w:eastAsia="cs-CZ"/>
        </w:rPr>
        <w:t>, že jednotkové ceny dle přílohy č. 1 této smlouvy lze každoročně navýšit o</w:t>
      </w:r>
      <w:r w:rsidR="001170E4">
        <w:rPr>
          <w:szCs w:val="24"/>
          <w:lang w:eastAsia="cs-CZ"/>
        </w:rPr>
        <w:t xml:space="preserve"> průměrnou roční míru inflace za předchozí kalendářní rok, uveřejněnou Českým statistickým úřadem</w:t>
      </w:r>
      <w:r w:rsidR="00EF0A35">
        <w:rPr>
          <w:szCs w:val="24"/>
          <w:lang w:eastAsia="cs-CZ"/>
        </w:rPr>
        <w:t xml:space="preserve">, a to vždy k 1. 4. příslušného roku, počínaje </w:t>
      </w:r>
      <w:r w:rsidR="00EF0A35">
        <w:rPr>
          <w:szCs w:val="24"/>
          <w:lang w:eastAsia="cs-CZ"/>
        </w:rPr>
        <w:lastRenderedPageBreak/>
        <w:t>1.</w:t>
      </w:r>
      <w:r w:rsidR="00320359">
        <w:rPr>
          <w:szCs w:val="24"/>
          <w:lang w:eastAsia="cs-CZ"/>
        </w:rPr>
        <w:t> </w:t>
      </w:r>
      <w:r w:rsidR="00EF0A35">
        <w:rPr>
          <w:szCs w:val="24"/>
          <w:lang w:eastAsia="cs-CZ"/>
        </w:rPr>
        <w:t xml:space="preserve">4. 2022. </w:t>
      </w:r>
      <w:r w:rsidR="00EF0A35" w:rsidRPr="00B970A3">
        <w:rPr>
          <w:szCs w:val="24"/>
          <w:lang w:eastAsia="cs-CZ"/>
        </w:rPr>
        <w:t>Z</w:t>
      </w:r>
      <w:r w:rsidR="00001377" w:rsidRPr="00B970A3">
        <w:rPr>
          <w:szCs w:val="24"/>
          <w:lang w:eastAsia="cs-CZ"/>
        </w:rPr>
        <w:t xml:space="preserve">výšení </w:t>
      </w:r>
      <w:r w:rsidR="00EF0A35" w:rsidRPr="00B970A3">
        <w:rPr>
          <w:szCs w:val="24"/>
          <w:lang w:eastAsia="cs-CZ"/>
        </w:rPr>
        <w:t xml:space="preserve">cen </w:t>
      </w:r>
      <w:r>
        <w:rPr>
          <w:szCs w:val="24"/>
          <w:lang w:eastAsia="cs-CZ"/>
        </w:rPr>
        <w:t xml:space="preserve">oznámí poskytovatel příkazci </w:t>
      </w:r>
      <w:r w:rsidR="00EF0A35" w:rsidRPr="00B970A3">
        <w:rPr>
          <w:szCs w:val="24"/>
          <w:lang w:eastAsia="cs-CZ"/>
        </w:rPr>
        <w:t>nejpozději do 15.</w:t>
      </w:r>
      <w:r>
        <w:rPr>
          <w:szCs w:val="24"/>
          <w:lang w:eastAsia="cs-CZ"/>
        </w:rPr>
        <w:t> </w:t>
      </w:r>
      <w:r w:rsidR="00EF0A35" w:rsidRPr="00B970A3">
        <w:rPr>
          <w:szCs w:val="24"/>
          <w:lang w:eastAsia="cs-CZ"/>
        </w:rPr>
        <w:t>3. příslušného roku, jinak toto</w:t>
      </w:r>
      <w:r w:rsidR="00513DC5" w:rsidRPr="00B970A3">
        <w:rPr>
          <w:szCs w:val="24"/>
        </w:rPr>
        <w:t xml:space="preserve"> právo navýšit </w:t>
      </w:r>
      <w:r w:rsidRPr="00B970A3">
        <w:rPr>
          <w:szCs w:val="24"/>
        </w:rPr>
        <w:t xml:space="preserve">ceny </w:t>
      </w:r>
      <w:r w:rsidR="00EF0A35" w:rsidRPr="00B970A3">
        <w:rPr>
          <w:szCs w:val="24"/>
        </w:rPr>
        <w:t>v</w:t>
      </w:r>
      <w:r>
        <w:rPr>
          <w:szCs w:val="24"/>
        </w:rPr>
        <w:t xml:space="preserve"> </w:t>
      </w:r>
      <w:r w:rsidR="00EF0A35" w:rsidRPr="00B970A3">
        <w:rPr>
          <w:szCs w:val="24"/>
        </w:rPr>
        <w:t xml:space="preserve">příslušném roce zaniká. Oznámení bude obsahovat </w:t>
      </w:r>
      <w:r w:rsidR="001170E4">
        <w:rPr>
          <w:szCs w:val="24"/>
        </w:rPr>
        <w:t xml:space="preserve">průměrnou roční </w:t>
      </w:r>
      <w:r w:rsidR="00EF0A35" w:rsidRPr="00B970A3">
        <w:rPr>
          <w:szCs w:val="24"/>
        </w:rPr>
        <w:t>míru inflace</w:t>
      </w:r>
      <w:r>
        <w:rPr>
          <w:szCs w:val="24"/>
        </w:rPr>
        <w:t xml:space="preserve"> za předchozí kalendářní rok</w:t>
      </w:r>
      <w:r w:rsidR="00EF0A35" w:rsidRPr="00B970A3">
        <w:rPr>
          <w:szCs w:val="24"/>
        </w:rPr>
        <w:t xml:space="preserve">, zvýšené ceny a podrobnosti k výpočtu zvýšení. </w:t>
      </w:r>
      <w:r w:rsidR="001170E4">
        <w:rPr>
          <w:szCs w:val="24"/>
        </w:rPr>
        <w:t>Zvýšení cen podle tohoto odstavce</w:t>
      </w:r>
      <w:r w:rsidR="00EF0A35" w:rsidRPr="00B970A3">
        <w:rPr>
          <w:szCs w:val="24"/>
        </w:rPr>
        <w:t xml:space="preserve"> se </w:t>
      </w:r>
      <w:r w:rsidR="001170E4">
        <w:rPr>
          <w:szCs w:val="24"/>
        </w:rPr>
        <w:t>po</w:t>
      </w:r>
      <w:r w:rsidR="00EF0A35" w:rsidRPr="00B970A3">
        <w:rPr>
          <w:szCs w:val="24"/>
        </w:rPr>
        <w:t>užije pouze v</w:t>
      </w:r>
      <w:r>
        <w:rPr>
          <w:szCs w:val="24"/>
        </w:rPr>
        <w:t xml:space="preserve"> </w:t>
      </w:r>
      <w:r w:rsidR="00EF0A35" w:rsidRPr="00B970A3">
        <w:rPr>
          <w:szCs w:val="24"/>
        </w:rPr>
        <w:t>případě,</w:t>
      </w:r>
      <w:r w:rsidR="00513DC5" w:rsidRPr="00B970A3">
        <w:rPr>
          <w:szCs w:val="24"/>
        </w:rPr>
        <w:t xml:space="preserve"> že</w:t>
      </w:r>
      <w:r w:rsidR="00513DC5">
        <w:rPr>
          <w:szCs w:val="24"/>
        </w:rPr>
        <w:t> </w:t>
      </w:r>
      <w:r w:rsidR="00EF0A35" w:rsidRPr="00B970A3">
        <w:rPr>
          <w:szCs w:val="24"/>
        </w:rPr>
        <w:t>průměrná roční míra inflace za předchozí kalendář</w:t>
      </w:r>
      <w:r w:rsidR="001170E4" w:rsidRPr="00B970A3">
        <w:rPr>
          <w:szCs w:val="24"/>
        </w:rPr>
        <w:t xml:space="preserve">ní rok bude vyšší nebo rovna </w:t>
      </w:r>
      <w:r w:rsidR="001170E4">
        <w:rPr>
          <w:szCs w:val="24"/>
        </w:rPr>
        <w:t>2</w:t>
      </w:r>
      <w:r w:rsidR="00CB7BAB">
        <w:rPr>
          <w:szCs w:val="24"/>
        </w:rPr>
        <w:t xml:space="preserve"> </w:t>
      </w:r>
      <w:r w:rsidR="00EF0A35" w:rsidRPr="00B970A3">
        <w:rPr>
          <w:szCs w:val="24"/>
        </w:rPr>
        <w:t xml:space="preserve">%, přičemž poskytovatel je </w:t>
      </w:r>
      <w:r w:rsidR="001170E4">
        <w:rPr>
          <w:szCs w:val="24"/>
        </w:rPr>
        <w:t xml:space="preserve">oprávněn </w:t>
      </w:r>
      <w:r w:rsidR="00EF0A35" w:rsidRPr="00B970A3">
        <w:rPr>
          <w:szCs w:val="24"/>
        </w:rPr>
        <w:t>v</w:t>
      </w:r>
      <w:r w:rsidR="001170E4">
        <w:rPr>
          <w:szCs w:val="24"/>
        </w:rPr>
        <w:t xml:space="preserve"> </w:t>
      </w:r>
      <w:r w:rsidR="00EF0A35" w:rsidRPr="00B970A3">
        <w:rPr>
          <w:szCs w:val="24"/>
        </w:rPr>
        <w:t xml:space="preserve">každém </w:t>
      </w:r>
      <w:r w:rsidR="001170E4" w:rsidRPr="00B970A3">
        <w:rPr>
          <w:szCs w:val="24"/>
        </w:rPr>
        <w:t xml:space="preserve">roce </w:t>
      </w:r>
      <w:r w:rsidR="00EF0A35" w:rsidRPr="00B970A3">
        <w:rPr>
          <w:szCs w:val="24"/>
        </w:rPr>
        <w:t>navýšit ceny maximálně o 5</w:t>
      </w:r>
      <w:r w:rsidR="00CB7BAB">
        <w:rPr>
          <w:szCs w:val="24"/>
        </w:rPr>
        <w:t xml:space="preserve"> </w:t>
      </w:r>
      <w:r w:rsidR="00EF0A35" w:rsidRPr="00B970A3">
        <w:rPr>
          <w:szCs w:val="24"/>
        </w:rPr>
        <w:t>%.</w:t>
      </w:r>
      <w:r>
        <w:rPr>
          <w:szCs w:val="24"/>
        </w:rPr>
        <w:t xml:space="preserve"> O</w:t>
      </w:r>
      <w:r w:rsidR="00CB7BAB">
        <w:rPr>
          <w:szCs w:val="24"/>
        </w:rPr>
        <w:t> </w:t>
      </w:r>
      <w:r>
        <w:rPr>
          <w:szCs w:val="24"/>
        </w:rPr>
        <w:t>zvýšení jednotkových cen smluvní strany uzavřou dodatek k této smlouvě.</w:t>
      </w:r>
    </w:p>
    <w:p w14:paraId="51D04BED" w14:textId="77777777" w:rsidR="00CB7BAB" w:rsidRDefault="00CB7BAB" w:rsidP="00577153">
      <w:pPr>
        <w:ind w:right="-3"/>
        <w:rPr>
          <w:b/>
        </w:rPr>
      </w:pPr>
    </w:p>
    <w:p w14:paraId="4015837A" w14:textId="63D45DAE" w:rsidR="001A78F9" w:rsidRPr="00DC5D55" w:rsidRDefault="00244233">
      <w:pPr>
        <w:ind w:right="-3"/>
        <w:jc w:val="center"/>
        <w:rPr>
          <w:b/>
        </w:rPr>
      </w:pPr>
      <w:r w:rsidRPr="00DC5D55">
        <w:rPr>
          <w:b/>
        </w:rPr>
        <w:t>Článek V</w:t>
      </w:r>
      <w:r w:rsidR="00645A18" w:rsidRPr="00DC5D55">
        <w:rPr>
          <w:b/>
        </w:rPr>
        <w:t>I</w:t>
      </w:r>
    </w:p>
    <w:p w14:paraId="1461BE08" w14:textId="77777777" w:rsidR="001A78F9" w:rsidRDefault="00DE3515">
      <w:pPr>
        <w:ind w:right="-3"/>
        <w:jc w:val="center"/>
        <w:rPr>
          <w:b/>
        </w:rPr>
      </w:pPr>
      <w:r w:rsidRPr="00DC5D55">
        <w:rPr>
          <w:b/>
        </w:rPr>
        <w:t>Odpovědné</w:t>
      </w:r>
      <w:r w:rsidR="00757237" w:rsidRPr="00DC5D55">
        <w:rPr>
          <w:b/>
        </w:rPr>
        <w:t xml:space="preserve"> osoby</w:t>
      </w:r>
    </w:p>
    <w:p w14:paraId="69EB9C0D" w14:textId="477F062E" w:rsidR="004E2C30" w:rsidRDefault="00E71687" w:rsidP="00B67183">
      <w:pPr>
        <w:pStyle w:val="Zkladntextodsazen"/>
        <w:numPr>
          <w:ilvl w:val="0"/>
          <w:numId w:val="45"/>
        </w:numPr>
        <w:spacing w:before="120"/>
        <w:ind w:left="426" w:right="-3" w:hanging="426"/>
        <w:rPr>
          <w:rFonts w:ascii="Times New Roman" w:hAnsi="Times New Roman"/>
          <w:sz w:val="24"/>
          <w:szCs w:val="24"/>
        </w:rPr>
      </w:pPr>
      <w:r w:rsidRPr="004E2C30">
        <w:rPr>
          <w:rFonts w:ascii="Times New Roman" w:hAnsi="Times New Roman"/>
          <w:sz w:val="24"/>
          <w:szCs w:val="24"/>
        </w:rPr>
        <w:t>Smluvní strany si po uzavření</w:t>
      </w:r>
      <w:r w:rsidR="00AE75E5">
        <w:rPr>
          <w:rFonts w:ascii="Times New Roman" w:hAnsi="Times New Roman"/>
          <w:sz w:val="24"/>
          <w:szCs w:val="24"/>
        </w:rPr>
        <w:t xml:space="preserve"> této</w:t>
      </w:r>
      <w:r w:rsidRPr="004E2C30">
        <w:rPr>
          <w:rFonts w:ascii="Times New Roman" w:hAnsi="Times New Roman"/>
          <w:sz w:val="24"/>
          <w:szCs w:val="24"/>
        </w:rPr>
        <w:t xml:space="preserve"> smlouvy sdělí kontaktní údaje odpovědných</w:t>
      </w:r>
      <w:r w:rsidR="00AE75E5">
        <w:rPr>
          <w:rFonts w:ascii="Times New Roman" w:hAnsi="Times New Roman"/>
          <w:sz w:val="24"/>
          <w:szCs w:val="24"/>
        </w:rPr>
        <w:t xml:space="preserve"> osob</w:t>
      </w:r>
      <w:r w:rsidRPr="004E2C30">
        <w:rPr>
          <w:rFonts w:ascii="Times New Roman" w:hAnsi="Times New Roman"/>
          <w:sz w:val="24"/>
          <w:szCs w:val="24"/>
        </w:rPr>
        <w:t xml:space="preserve"> pro</w:t>
      </w:r>
      <w:r w:rsidR="00AE75E5">
        <w:rPr>
          <w:rFonts w:ascii="Times New Roman" w:hAnsi="Times New Roman"/>
          <w:sz w:val="24"/>
          <w:szCs w:val="24"/>
        </w:rPr>
        <w:t> </w:t>
      </w:r>
      <w:r w:rsidRPr="004E2C30">
        <w:rPr>
          <w:rFonts w:ascii="Times New Roman" w:hAnsi="Times New Roman"/>
          <w:sz w:val="24"/>
          <w:szCs w:val="24"/>
        </w:rPr>
        <w:t xml:space="preserve">jednání ve věcech souvisejících s plněním </w:t>
      </w:r>
      <w:r w:rsidR="00AE75E5">
        <w:rPr>
          <w:rFonts w:ascii="Times New Roman" w:hAnsi="Times New Roman"/>
          <w:sz w:val="24"/>
          <w:szCs w:val="24"/>
        </w:rPr>
        <w:t xml:space="preserve">této </w:t>
      </w:r>
      <w:r w:rsidRPr="004E2C30">
        <w:rPr>
          <w:rFonts w:ascii="Times New Roman" w:hAnsi="Times New Roman"/>
          <w:sz w:val="24"/>
          <w:szCs w:val="24"/>
        </w:rPr>
        <w:t>smlouvy.</w:t>
      </w:r>
    </w:p>
    <w:p w14:paraId="1BE25C7E" w14:textId="41070CC4" w:rsidR="008D197A" w:rsidRPr="004E2C30" w:rsidRDefault="00757237" w:rsidP="00B67183">
      <w:pPr>
        <w:pStyle w:val="Zkladntextodsazen"/>
        <w:numPr>
          <w:ilvl w:val="0"/>
          <w:numId w:val="45"/>
        </w:numPr>
        <w:spacing w:before="120"/>
        <w:ind w:left="426" w:right="-3" w:hanging="426"/>
        <w:rPr>
          <w:rFonts w:ascii="Times New Roman" w:hAnsi="Times New Roman"/>
          <w:sz w:val="24"/>
          <w:szCs w:val="24"/>
        </w:rPr>
      </w:pPr>
      <w:r w:rsidRPr="004E2C30">
        <w:rPr>
          <w:rFonts w:ascii="Times New Roman" w:hAnsi="Times New Roman"/>
          <w:sz w:val="24"/>
          <w:szCs w:val="24"/>
        </w:rPr>
        <w:t xml:space="preserve">Obě smluvní strany jsou povinny neprodleně nahlásit změnu </w:t>
      </w:r>
      <w:r w:rsidR="00DE3515" w:rsidRPr="004E2C30">
        <w:rPr>
          <w:rFonts w:ascii="Times New Roman" w:hAnsi="Times New Roman"/>
          <w:sz w:val="24"/>
          <w:szCs w:val="24"/>
        </w:rPr>
        <w:t>odpovědné</w:t>
      </w:r>
      <w:r w:rsidRPr="004E2C30">
        <w:rPr>
          <w:rFonts w:ascii="Times New Roman" w:hAnsi="Times New Roman"/>
          <w:sz w:val="24"/>
          <w:szCs w:val="24"/>
        </w:rPr>
        <w:t xml:space="preserve"> osoby nebo kontaktního údaje e-mailem </w:t>
      </w:r>
      <w:r w:rsidR="00AE75E5">
        <w:rPr>
          <w:rFonts w:ascii="Times New Roman" w:hAnsi="Times New Roman"/>
          <w:sz w:val="24"/>
          <w:szCs w:val="24"/>
        </w:rPr>
        <w:t>odpovědným osobám</w:t>
      </w:r>
      <w:r w:rsidRPr="004E2C30">
        <w:rPr>
          <w:rFonts w:ascii="Times New Roman" w:hAnsi="Times New Roman"/>
          <w:sz w:val="24"/>
          <w:szCs w:val="24"/>
        </w:rPr>
        <w:t xml:space="preserve"> druhé smluvní strany</w:t>
      </w:r>
      <w:r w:rsidR="00B11BAA" w:rsidRPr="004E2C30">
        <w:rPr>
          <w:rFonts w:ascii="Times New Roman" w:hAnsi="Times New Roman"/>
          <w:sz w:val="24"/>
          <w:szCs w:val="24"/>
        </w:rPr>
        <w:t xml:space="preserve"> bez</w:t>
      </w:r>
      <w:r w:rsidR="00CB7BAB">
        <w:rPr>
          <w:rFonts w:ascii="Times New Roman" w:hAnsi="Times New Roman"/>
          <w:sz w:val="24"/>
          <w:szCs w:val="24"/>
        </w:rPr>
        <w:t> </w:t>
      </w:r>
      <w:r w:rsidR="00B11BAA" w:rsidRPr="004E2C30">
        <w:rPr>
          <w:rFonts w:ascii="Times New Roman" w:hAnsi="Times New Roman"/>
          <w:sz w:val="24"/>
          <w:szCs w:val="24"/>
        </w:rPr>
        <w:t>nutnosti uzavírání dodatku k</w:t>
      </w:r>
      <w:r w:rsidR="00AE75E5">
        <w:rPr>
          <w:rFonts w:ascii="Times New Roman" w:hAnsi="Times New Roman"/>
          <w:sz w:val="24"/>
          <w:szCs w:val="24"/>
        </w:rPr>
        <w:t xml:space="preserve"> této</w:t>
      </w:r>
      <w:r w:rsidR="00B11BAA" w:rsidRPr="004E2C30">
        <w:rPr>
          <w:rFonts w:ascii="Times New Roman" w:hAnsi="Times New Roman"/>
          <w:sz w:val="24"/>
          <w:szCs w:val="24"/>
        </w:rPr>
        <w:t xml:space="preserve"> smlouvě.</w:t>
      </w:r>
    </w:p>
    <w:p w14:paraId="31EE5A25" w14:textId="77777777" w:rsidR="002A1568" w:rsidRPr="00DC5D55" w:rsidRDefault="002A1568" w:rsidP="00B67183">
      <w:pPr>
        <w:spacing w:before="120"/>
        <w:ind w:right="-6"/>
      </w:pPr>
    </w:p>
    <w:p w14:paraId="4D67B982" w14:textId="651AC901" w:rsidR="001A78F9" w:rsidRPr="00DC5D55" w:rsidRDefault="00244233">
      <w:pPr>
        <w:ind w:right="-3"/>
        <w:jc w:val="center"/>
        <w:rPr>
          <w:b/>
        </w:rPr>
      </w:pPr>
      <w:r w:rsidRPr="00DC5D55">
        <w:rPr>
          <w:b/>
        </w:rPr>
        <w:t xml:space="preserve">Článek </w:t>
      </w:r>
      <w:r w:rsidR="005B6FAF">
        <w:rPr>
          <w:b/>
        </w:rPr>
        <w:t>VII</w:t>
      </w:r>
    </w:p>
    <w:p w14:paraId="1F447DA1" w14:textId="77777777" w:rsidR="001A78F9" w:rsidRPr="00DC5D55" w:rsidRDefault="00757237">
      <w:pPr>
        <w:ind w:right="-3"/>
        <w:jc w:val="center"/>
        <w:rPr>
          <w:b/>
          <w:szCs w:val="24"/>
        </w:rPr>
      </w:pPr>
      <w:r w:rsidRPr="00DC5D55">
        <w:rPr>
          <w:b/>
          <w:szCs w:val="24"/>
        </w:rPr>
        <w:t>Smluvní pokuta, úrok z prodlení</w:t>
      </w:r>
    </w:p>
    <w:p w14:paraId="3D0C01F2" w14:textId="559CFF08" w:rsidR="001A04BF" w:rsidRPr="00751110" w:rsidRDefault="001A04BF" w:rsidP="00CB7BAB">
      <w:pPr>
        <w:pStyle w:val="Zkladntext31"/>
        <w:numPr>
          <w:ilvl w:val="0"/>
          <w:numId w:val="6"/>
        </w:numPr>
        <w:tabs>
          <w:tab w:val="clear" w:pos="360"/>
          <w:tab w:val="left" w:pos="-3119"/>
        </w:tabs>
        <w:spacing w:before="120"/>
        <w:ind w:left="426" w:right="-6" w:hanging="426"/>
        <w:rPr>
          <w:rFonts w:ascii="Times New Roman" w:hAnsi="Times New Roman"/>
          <w:sz w:val="24"/>
          <w:szCs w:val="24"/>
        </w:rPr>
      </w:pPr>
      <w:r w:rsidRPr="00751110">
        <w:rPr>
          <w:rFonts w:ascii="Times New Roman" w:hAnsi="Times New Roman"/>
          <w:sz w:val="24"/>
          <w:szCs w:val="24"/>
        </w:rPr>
        <w:t xml:space="preserve">V případě prodlení poskytovatele ve lhůtě stanovené </w:t>
      </w:r>
      <w:r w:rsidRPr="00F16880">
        <w:rPr>
          <w:rFonts w:ascii="Times New Roman" w:hAnsi="Times New Roman"/>
          <w:sz w:val="24"/>
          <w:szCs w:val="24"/>
          <w:highlight w:val="cyan"/>
        </w:rPr>
        <w:t>v čl</w:t>
      </w:r>
      <w:r w:rsidR="001C5DD5" w:rsidRPr="00F16880">
        <w:rPr>
          <w:rFonts w:ascii="Times New Roman" w:hAnsi="Times New Roman"/>
          <w:sz w:val="24"/>
          <w:szCs w:val="24"/>
          <w:highlight w:val="cyan"/>
        </w:rPr>
        <w:t>ánku</w:t>
      </w:r>
      <w:r w:rsidRPr="00F16880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="00C604F6" w:rsidRPr="00F16880">
        <w:rPr>
          <w:rFonts w:ascii="Times New Roman" w:hAnsi="Times New Roman"/>
          <w:sz w:val="24"/>
          <w:szCs w:val="24"/>
          <w:highlight w:val="cyan"/>
        </w:rPr>
        <w:t xml:space="preserve">II odst. 3 a 4 </w:t>
      </w:r>
      <w:r w:rsidR="00C103C7" w:rsidRPr="00F16880">
        <w:rPr>
          <w:rFonts w:ascii="Times New Roman" w:hAnsi="Times New Roman"/>
          <w:b/>
          <w:i/>
          <w:sz w:val="24"/>
          <w:szCs w:val="24"/>
          <w:highlight w:val="cyan"/>
        </w:rPr>
        <w:t xml:space="preserve">(platné </w:t>
      </w:r>
      <w:r w:rsidR="00C103C7" w:rsidRPr="00C103C7">
        <w:rPr>
          <w:rFonts w:ascii="Times New Roman" w:hAnsi="Times New Roman"/>
          <w:b/>
          <w:i/>
          <w:sz w:val="24"/>
          <w:szCs w:val="24"/>
          <w:highlight w:val="cyan"/>
        </w:rPr>
        <w:t xml:space="preserve">pouze pro 1. část zakázky; u ostatních částí zakázky bude vypuštěno před podpisem smlouvy) </w:t>
      </w:r>
      <w:r w:rsidR="00C604F6" w:rsidRPr="00417DD4">
        <w:rPr>
          <w:rFonts w:ascii="Times New Roman" w:hAnsi="Times New Roman"/>
          <w:sz w:val="24"/>
          <w:szCs w:val="24"/>
        </w:rPr>
        <w:t>a</w:t>
      </w:r>
      <w:r w:rsidR="001C5DD5" w:rsidRPr="00417DD4">
        <w:rPr>
          <w:rFonts w:ascii="Times New Roman" w:hAnsi="Times New Roman"/>
          <w:sz w:val="24"/>
          <w:szCs w:val="24"/>
        </w:rPr>
        <w:t> </w:t>
      </w:r>
      <w:r w:rsidR="00C604F6" w:rsidRPr="00417DD4">
        <w:rPr>
          <w:rFonts w:ascii="Times New Roman" w:hAnsi="Times New Roman"/>
          <w:sz w:val="24"/>
          <w:szCs w:val="24"/>
        </w:rPr>
        <w:t>v</w:t>
      </w:r>
      <w:r w:rsidR="001C5DD5" w:rsidRPr="00417DD4">
        <w:rPr>
          <w:rFonts w:ascii="Times New Roman" w:hAnsi="Times New Roman"/>
          <w:sz w:val="24"/>
          <w:szCs w:val="24"/>
        </w:rPr>
        <w:t> </w:t>
      </w:r>
      <w:r w:rsidR="00C604F6" w:rsidRPr="00417DD4">
        <w:rPr>
          <w:rFonts w:ascii="Times New Roman" w:hAnsi="Times New Roman"/>
          <w:sz w:val="24"/>
          <w:szCs w:val="24"/>
        </w:rPr>
        <w:t>čl</w:t>
      </w:r>
      <w:r w:rsidR="001C5DD5" w:rsidRPr="00417DD4">
        <w:rPr>
          <w:rFonts w:ascii="Times New Roman" w:hAnsi="Times New Roman"/>
          <w:sz w:val="24"/>
          <w:szCs w:val="24"/>
        </w:rPr>
        <w:t>ánku </w:t>
      </w:r>
      <w:r w:rsidR="00DB03B4" w:rsidRPr="00417DD4">
        <w:rPr>
          <w:rFonts w:ascii="Times New Roman" w:hAnsi="Times New Roman"/>
          <w:sz w:val="24"/>
          <w:szCs w:val="24"/>
        </w:rPr>
        <w:t>III</w:t>
      </w:r>
      <w:r w:rsidRPr="00417DD4">
        <w:rPr>
          <w:rFonts w:ascii="Times New Roman" w:hAnsi="Times New Roman"/>
          <w:sz w:val="24"/>
          <w:szCs w:val="24"/>
        </w:rPr>
        <w:t xml:space="preserve"> odst. 4</w:t>
      </w:r>
      <w:r w:rsidRPr="00751110">
        <w:rPr>
          <w:rFonts w:ascii="Times New Roman" w:hAnsi="Times New Roman"/>
          <w:sz w:val="24"/>
          <w:szCs w:val="24"/>
        </w:rPr>
        <w:t xml:space="preserve"> je příkazce oprávněn požadovat smluvní pokutu ve výši 500,- Kč za každý den prodlení.</w:t>
      </w:r>
    </w:p>
    <w:p w14:paraId="10B38612" w14:textId="0A5844AA" w:rsidR="001A04BF" w:rsidRDefault="001A04BF" w:rsidP="00CB7BAB">
      <w:pPr>
        <w:pStyle w:val="Zkladntext31"/>
        <w:numPr>
          <w:ilvl w:val="0"/>
          <w:numId w:val="6"/>
        </w:numPr>
        <w:tabs>
          <w:tab w:val="clear" w:pos="360"/>
          <w:tab w:val="left" w:pos="-3119"/>
        </w:tabs>
        <w:spacing w:before="120"/>
        <w:ind w:left="426" w:right="-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dě porušení povinností</w:t>
      </w:r>
      <w:r w:rsidRPr="00DC5D55">
        <w:rPr>
          <w:rFonts w:ascii="Times New Roman" w:hAnsi="Times New Roman"/>
          <w:sz w:val="24"/>
          <w:szCs w:val="24"/>
        </w:rPr>
        <w:t xml:space="preserve"> poskytovatele dle </w:t>
      </w:r>
      <w:r w:rsidRPr="00417DD4">
        <w:rPr>
          <w:rFonts w:ascii="Times New Roman" w:hAnsi="Times New Roman"/>
          <w:sz w:val="24"/>
          <w:szCs w:val="24"/>
        </w:rPr>
        <w:t>čl</w:t>
      </w:r>
      <w:r w:rsidR="001C5DD5" w:rsidRPr="00417DD4">
        <w:rPr>
          <w:rFonts w:ascii="Times New Roman" w:hAnsi="Times New Roman"/>
          <w:sz w:val="24"/>
          <w:szCs w:val="24"/>
        </w:rPr>
        <w:t>ánku</w:t>
      </w:r>
      <w:r w:rsidRPr="00417DD4">
        <w:rPr>
          <w:rFonts w:ascii="Times New Roman" w:hAnsi="Times New Roman"/>
          <w:sz w:val="24"/>
          <w:szCs w:val="24"/>
        </w:rPr>
        <w:t xml:space="preserve"> </w:t>
      </w:r>
      <w:r w:rsidR="00CD2CD4" w:rsidRPr="00417DD4">
        <w:rPr>
          <w:rFonts w:ascii="Times New Roman" w:hAnsi="Times New Roman"/>
          <w:sz w:val="24"/>
          <w:szCs w:val="24"/>
        </w:rPr>
        <w:t>I</w:t>
      </w:r>
      <w:r w:rsidRPr="00417DD4">
        <w:rPr>
          <w:rFonts w:ascii="Times New Roman" w:hAnsi="Times New Roman"/>
          <w:sz w:val="24"/>
          <w:szCs w:val="24"/>
        </w:rPr>
        <w:t xml:space="preserve">V odst. 2 písm. </w:t>
      </w:r>
      <w:r w:rsidR="00CD2CD4" w:rsidRPr="00417DD4">
        <w:rPr>
          <w:rFonts w:ascii="Times New Roman" w:hAnsi="Times New Roman"/>
          <w:sz w:val="24"/>
          <w:szCs w:val="24"/>
        </w:rPr>
        <w:t>k</w:t>
      </w:r>
      <w:r w:rsidRPr="00417DD4">
        <w:rPr>
          <w:rFonts w:ascii="Times New Roman" w:hAnsi="Times New Roman"/>
          <w:sz w:val="24"/>
          <w:szCs w:val="24"/>
        </w:rPr>
        <w:t xml:space="preserve">) a </w:t>
      </w:r>
      <w:r w:rsidR="00CD2CD4" w:rsidRPr="00417DD4">
        <w:rPr>
          <w:rFonts w:ascii="Times New Roman" w:hAnsi="Times New Roman"/>
          <w:sz w:val="24"/>
          <w:szCs w:val="24"/>
        </w:rPr>
        <w:t>n</w:t>
      </w:r>
      <w:r w:rsidRPr="00417DD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D55">
        <w:rPr>
          <w:rFonts w:ascii="Times New Roman" w:hAnsi="Times New Roman"/>
          <w:sz w:val="24"/>
          <w:szCs w:val="24"/>
        </w:rPr>
        <w:t xml:space="preserve">je příkazce oprávněn požadovat smluvní pokutu ve výši </w:t>
      </w:r>
      <w:r w:rsidRPr="00AD71A7">
        <w:rPr>
          <w:rFonts w:ascii="Times New Roman" w:hAnsi="Times New Roman"/>
          <w:sz w:val="24"/>
          <w:szCs w:val="24"/>
        </w:rPr>
        <w:t>20 000,-</w:t>
      </w:r>
      <w:r w:rsidRPr="00DC5D55">
        <w:rPr>
          <w:rFonts w:ascii="Times New Roman" w:hAnsi="Times New Roman"/>
          <w:sz w:val="24"/>
          <w:szCs w:val="24"/>
        </w:rPr>
        <w:t xml:space="preserve"> Kč za každý případ porušení povinnosti. </w:t>
      </w:r>
    </w:p>
    <w:p w14:paraId="3E42B86D" w14:textId="73412311" w:rsidR="00CD2CD4" w:rsidRPr="00CD2CD4" w:rsidRDefault="00CD2CD4" w:rsidP="00CB7BAB">
      <w:pPr>
        <w:pStyle w:val="Zkladntext31"/>
        <w:numPr>
          <w:ilvl w:val="0"/>
          <w:numId w:val="6"/>
        </w:numPr>
        <w:tabs>
          <w:tab w:val="clear" w:pos="360"/>
          <w:tab w:val="left" w:pos="-3119"/>
        </w:tabs>
        <w:spacing w:before="120"/>
        <w:ind w:left="426" w:right="-6" w:hanging="426"/>
        <w:rPr>
          <w:rFonts w:ascii="Times New Roman" w:hAnsi="Times New Roman"/>
          <w:sz w:val="24"/>
          <w:szCs w:val="24"/>
        </w:rPr>
      </w:pPr>
      <w:r w:rsidRPr="007C7EAC">
        <w:rPr>
          <w:rFonts w:ascii="Times New Roman" w:hAnsi="Times New Roman"/>
          <w:sz w:val="24"/>
          <w:szCs w:val="24"/>
        </w:rPr>
        <w:t xml:space="preserve">V případě porušení kterékoliv povinnosti poskytovatele dle </w:t>
      </w:r>
      <w:r w:rsidRPr="00417DD4">
        <w:rPr>
          <w:rFonts w:ascii="Times New Roman" w:hAnsi="Times New Roman"/>
          <w:sz w:val="24"/>
          <w:szCs w:val="24"/>
        </w:rPr>
        <w:t>čl</w:t>
      </w:r>
      <w:r w:rsidR="001C5DD5" w:rsidRPr="00417DD4">
        <w:rPr>
          <w:rFonts w:ascii="Times New Roman" w:hAnsi="Times New Roman"/>
          <w:sz w:val="24"/>
          <w:szCs w:val="24"/>
        </w:rPr>
        <w:t>ánku</w:t>
      </w:r>
      <w:r w:rsidRPr="00417DD4">
        <w:rPr>
          <w:rFonts w:ascii="Times New Roman" w:hAnsi="Times New Roman"/>
          <w:sz w:val="24"/>
          <w:szCs w:val="24"/>
        </w:rPr>
        <w:t xml:space="preserve"> IV odst. 2 písm. p)</w:t>
      </w:r>
      <w:r w:rsidRPr="007C7EAC">
        <w:rPr>
          <w:rFonts w:ascii="Times New Roman" w:hAnsi="Times New Roman"/>
          <w:sz w:val="24"/>
          <w:szCs w:val="24"/>
        </w:rPr>
        <w:t xml:space="preserve"> </w:t>
      </w:r>
      <w:r w:rsidRPr="007C7EAC">
        <w:rPr>
          <w:rFonts w:ascii="Times New Roman" w:hAnsi="Times New Roman"/>
          <w:b/>
          <w:i/>
          <w:sz w:val="24"/>
          <w:szCs w:val="24"/>
          <w:highlight w:val="cyan"/>
        </w:rPr>
        <w:t>(přesné označení písmen/e bude upraveno</w:t>
      </w:r>
      <w:r w:rsidR="001C5DD5">
        <w:rPr>
          <w:rFonts w:ascii="Times New Roman" w:hAnsi="Times New Roman"/>
          <w:b/>
          <w:i/>
          <w:sz w:val="24"/>
          <w:szCs w:val="24"/>
          <w:highlight w:val="cyan"/>
        </w:rPr>
        <w:t xml:space="preserve"> před podpisem smlouvy</w:t>
      </w:r>
      <w:r w:rsidRPr="007C7EAC">
        <w:rPr>
          <w:rFonts w:ascii="Times New Roman" w:hAnsi="Times New Roman"/>
          <w:b/>
          <w:i/>
          <w:sz w:val="24"/>
          <w:szCs w:val="24"/>
          <w:highlight w:val="cyan"/>
        </w:rPr>
        <w:t xml:space="preserve"> dle nabídky vybraného dodavatele)</w:t>
      </w:r>
      <w:r w:rsidRPr="007C7EAC">
        <w:rPr>
          <w:rFonts w:ascii="Times New Roman" w:hAnsi="Times New Roman"/>
          <w:sz w:val="24"/>
          <w:szCs w:val="24"/>
        </w:rPr>
        <w:t xml:space="preserve"> je příkazce oprávněn požadovat smluvní pokutu ve výši 500,- Kč za každý případ porušení povinnosti.</w:t>
      </w:r>
    </w:p>
    <w:p w14:paraId="522B1C42" w14:textId="77777777" w:rsidR="001A04BF" w:rsidRPr="00DC5D55" w:rsidRDefault="001A04BF" w:rsidP="00CB7BAB">
      <w:pPr>
        <w:pStyle w:val="Zkladntext31"/>
        <w:numPr>
          <w:ilvl w:val="0"/>
          <w:numId w:val="6"/>
        </w:numPr>
        <w:tabs>
          <w:tab w:val="clear" w:pos="360"/>
          <w:tab w:val="left" w:pos="-3119"/>
        </w:tabs>
        <w:spacing w:before="120"/>
        <w:ind w:left="426" w:right="-6" w:hanging="426"/>
        <w:rPr>
          <w:rFonts w:ascii="Times New Roman" w:hAnsi="Times New Roman"/>
          <w:bCs/>
          <w:sz w:val="24"/>
          <w:szCs w:val="24"/>
        </w:rPr>
      </w:pPr>
      <w:r w:rsidRPr="00DC5D55">
        <w:rPr>
          <w:rFonts w:ascii="Times New Roman" w:hAnsi="Times New Roman"/>
          <w:bCs/>
          <w:sz w:val="24"/>
          <w:szCs w:val="24"/>
        </w:rPr>
        <w:t>V </w:t>
      </w:r>
      <w:r w:rsidRPr="00DC5D55">
        <w:rPr>
          <w:rFonts w:ascii="Times New Roman" w:hAnsi="Times New Roman"/>
          <w:sz w:val="24"/>
          <w:szCs w:val="24"/>
        </w:rPr>
        <w:t>případě</w:t>
      </w:r>
      <w:r w:rsidRPr="00DC5D55">
        <w:rPr>
          <w:rFonts w:ascii="Times New Roman" w:hAnsi="Times New Roman"/>
          <w:bCs/>
          <w:sz w:val="24"/>
          <w:szCs w:val="24"/>
        </w:rPr>
        <w:t xml:space="preserve"> prodlení příkazce s úhradou dokladu</w:t>
      </w:r>
      <w:r>
        <w:rPr>
          <w:rFonts w:ascii="Times New Roman" w:hAnsi="Times New Roman"/>
          <w:bCs/>
          <w:sz w:val="24"/>
          <w:szCs w:val="24"/>
        </w:rPr>
        <w:t xml:space="preserve"> k úhradě</w:t>
      </w:r>
      <w:r w:rsidRPr="00DC5D55">
        <w:rPr>
          <w:rFonts w:ascii="Times New Roman" w:hAnsi="Times New Roman"/>
          <w:bCs/>
          <w:sz w:val="24"/>
          <w:szCs w:val="24"/>
        </w:rPr>
        <w:t xml:space="preserve"> má poskytovatel právo požadovat úrok z prodlení podle nařízení vlády č. 351/2013 Sb.</w:t>
      </w:r>
    </w:p>
    <w:p w14:paraId="5AE7E0E6" w14:textId="77777777" w:rsidR="001A04BF" w:rsidRPr="00DC5D55" w:rsidRDefault="001A04BF" w:rsidP="00CB7BAB">
      <w:pPr>
        <w:pStyle w:val="Zkladntext31"/>
        <w:numPr>
          <w:ilvl w:val="0"/>
          <w:numId w:val="6"/>
        </w:numPr>
        <w:tabs>
          <w:tab w:val="clear" w:pos="360"/>
          <w:tab w:val="left" w:pos="-3119"/>
        </w:tabs>
        <w:spacing w:before="120"/>
        <w:ind w:left="426" w:right="-6" w:hanging="426"/>
        <w:rPr>
          <w:rFonts w:ascii="Times New Roman" w:hAnsi="Times New Roman"/>
          <w:sz w:val="24"/>
          <w:szCs w:val="24"/>
        </w:rPr>
      </w:pPr>
      <w:r w:rsidRPr="00DC5D55">
        <w:rPr>
          <w:rFonts w:ascii="Times New Roman" w:hAnsi="Times New Roman"/>
          <w:sz w:val="24"/>
          <w:szCs w:val="24"/>
        </w:rPr>
        <w:t>Smluvní pokuta a úrok z prodlení jsou splatné do 14 dnů od doručení řádného platebního dokladu povinné smluvní straně.</w:t>
      </w:r>
    </w:p>
    <w:p w14:paraId="0CABB7FE" w14:textId="77777777" w:rsidR="001A04BF" w:rsidRPr="00DC5D55" w:rsidRDefault="001A04BF" w:rsidP="00CB7BAB">
      <w:pPr>
        <w:pStyle w:val="Zkladntext31"/>
        <w:numPr>
          <w:ilvl w:val="0"/>
          <w:numId w:val="6"/>
        </w:numPr>
        <w:tabs>
          <w:tab w:val="clear" w:pos="360"/>
          <w:tab w:val="left" w:pos="-3119"/>
        </w:tabs>
        <w:spacing w:before="120"/>
        <w:ind w:left="426" w:right="-6" w:hanging="426"/>
        <w:rPr>
          <w:rFonts w:ascii="Times New Roman" w:hAnsi="Times New Roman"/>
          <w:sz w:val="24"/>
          <w:szCs w:val="24"/>
        </w:rPr>
      </w:pPr>
      <w:r w:rsidRPr="00DC5D55">
        <w:rPr>
          <w:rFonts w:ascii="Times New Roman" w:hAnsi="Times New Roman"/>
          <w:sz w:val="24"/>
          <w:szCs w:val="24"/>
        </w:rPr>
        <w:t>Povinnost zaplatit je splněna odepsáním příslušné částky z účtu povinného ve prospěch účtu oprávněného.</w:t>
      </w:r>
    </w:p>
    <w:p w14:paraId="32BE35FC" w14:textId="77777777" w:rsidR="001A04BF" w:rsidRPr="00DC5D55" w:rsidRDefault="001A04BF" w:rsidP="00CB7BAB">
      <w:pPr>
        <w:pStyle w:val="Zkladntext31"/>
        <w:numPr>
          <w:ilvl w:val="0"/>
          <w:numId w:val="6"/>
        </w:numPr>
        <w:tabs>
          <w:tab w:val="clear" w:pos="360"/>
        </w:tabs>
        <w:spacing w:before="120"/>
        <w:ind w:left="426" w:right="-6" w:hanging="426"/>
        <w:rPr>
          <w:rFonts w:ascii="Times New Roman" w:hAnsi="Times New Roman"/>
          <w:sz w:val="24"/>
          <w:szCs w:val="24"/>
        </w:rPr>
      </w:pPr>
      <w:r w:rsidRPr="00DC5D55">
        <w:rPr>
          <w:rFonts w:ascii="Times New Roman" w:hAnsi="Times New Roman"/>
          <w:sz w:val="24"/>
          <w:szCs w:val="24"/>
        </w:rPr>
        <w:t>Uplatněním smluvní pokuty není dotčeno ani omezeno právo na náhradu škody.</w:t>
      </w:r>
    </w:p>
    <w:p w14:paraId="20050A52" w14:textId="77777777" w:rsidR="002A1568" w:rsidRDefault="002A1568" w:rsidP="00B67183">
      <w:pPr>
        <w:spacing w:before="120"/>
        <w:ind w:right="-6"/>
        <w:rPr>
          <w:b/>
        </w:rPr>
      </w:pPr>
    </w:p>
    <w:p w14:paraId="3D009AB2" w14:textId="4F9E21AD" w:rsidR="001A78F9" w:rsidRPr="00DC5D55" w:rsidRDefault="00757237">
      <w:pPr>
        <w:ind w:right="-3"/>
        <w:jc w:val="center"/>
        <w:rPr>
          <w:b/>
          <w:szCs w:val="24"/>
        </w:rPr>
      </w:pPr>
      <w:r w:rsidRPr="00DC5D55">
        <w:rPr>
          <w:b/>
          <w:szCs w:val="24"/>
        </w:rPr>
        <w:t xml:space="preserve">Článek </w:t>
      </w:r>
      <w:r w:rsidR="00B23878">
        <w:rPr>
          <w:b/>
          <w:szCs w:val="24"/>
        </w:rPr>
        <w:t>VIII</w:t>
      </w:r>
    </w:p>
    <w:p w14:paraId="5B3B804B" w14:textId="77777777" w:rsidR="001A78F9" w:rsidRPr="00DC5D55" w:rsidRDefault="00B438F0" w:rsidP="00B67183">
      <w:pPr>
        <w:spacing w:after="120"/>
        <w:ind w:right="-6"/>
        <w:jc w:val="center"/>
        <w:rPr>
          <w:b/>
          <w:szCs w:val="24"/>
        </w:rPr>
      </w:pPr>
      <w:r w:rsidRPr="00DC5D55">
        <w:rPr>
          <w:b/>
          <w:szCs w:val="24"/>
        </w:rPr>
        <w:t xml:space="preserve">Výpověď </w:t>
      </w:r>
      <w:r w:rsidR="00586335">
        <w:rPr>
          <w:b/>
          <w:szCs w:val="24"/>
        </w:rPr>
        <w:t>a odstoupení</w:t>
      </w:r>
      <w:r w:rsidR="00586335" w:rsidRPr="00DC5D55">
        <w:rPr>
          <w:b/>
          <w:szCs w:val="24"/>
        </w:rPr>
        <w:t xml:space="preserve"> </w:t>
      </w:r>
      <w:r w:rsidR="00A54715">
        <w:rPr>
          <w:b/>
          <w:szCs w:val="24"/>
        </w:rPr>
        <w:t xml:space="preserve">od </w:t>
      </w:r>
      <w:r w:rsidRPr="00DC5D55">
        <w:rPr>
          <w:b/>
          <w:szCs w:val="24"/>
        </w:rPr>
        <w:t>smlouvy</w:t>
      </w:r>
      <w:r w:rsidR="00171462">
        <w:rPr>
          <w:b/>
          <w:szCs w:val="24"/>
        </w:rPr>
        <w:t xml:space="preserve"> </w:t>
      </w:r>
    </w:p>
    <w:p w14:paraId="14B5B117" w14:textId="4AB6EA07" w:rsidR="001A78F9" w:rsidRDefault="00B438F0" w:rsidP="00B67183">
      <w:pPr>
        <w:pStyle w:val="Odstavec-slovan"/>
        <w:numPr>
          <w:ilvl w:val="0"/>
          <w:numId w:val="28"/>
        </w:numPr>
        <w:tabs>
          <w:tab w:val="clear" w:pos="720"/>
          <w:tab w:val="num" w:pos="426"/>
        </w:tabs>
        <w:spacing w:before="0"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0178">
        <w:rPr>
          <w:rFonts w:ascii="Times New Roman" w:hAnsi="Times New Roman"/>
          <w:sz w:val="24"/>
          <w:szCs w:val="24"/>
        </w:rPr>
        <w:t>Každá ze smluvních stran je oprávněna vypovědět tuto smlouvu.</w:t>
      </w:r>
      <w:r w:rsidRPr="000F56C5">
        <w:rPr>
          <w:rFonts w:ascii="Times New Roman" w:hAnsi="Times New Roman"/>
          <w:sz w:val="24"/>
          <w:szCs w:val="24"/>
        </w:rPr>
        <w:t xml:space="preserve"> Výpovědní doba činí </w:t>
      </w:r>
      <w:r w:rsidR="00B11BAA" w:rsidRPr="000F56C5">
        <w:rPr>
          <w:rFonts w:ascii="Times New Roman" w:hAnsi="Times New Roman"/>
          <w:sz w:val="24"/>
          <w:szCs w:val="24"/>
        </w:rPr>
        <w:t>ze</w:t>
      </w:r>
      <w:r w:rsidR="000907AD">
        <w:rPr>
          <w:rFonts w:ascii="Times New Roman" w:hAnsi="Times New Roman"/>
          <w:sz w:val="24"/>
          <w:szCs w:val="24"/>
        </w:rPr>
        <w:t> </w:t>
      </w:r>
      <w:r w:rsidR="00B11BAA" w:rsidRPr="000F56C5">
        <w:rPr>
          <w:rFonts w:ascii="Times New Roman" w:hAnsi="Times New Roman"/>
          <w:sz w:val="24"/>
          <w:szCs w:val="24"/>
        </w:rPr>
        <w:t xml:space="preserve">strany příkazce </w:t>
      </w:r>
      <w:r w:rsidRPr="000F56C5">
        <w:rPr>
          <w:rFonts w:ascii="Times New Roman" w:hAnsi="Times New Roman"/>
          <w:sz w:val="24"/>
          <w:szCs w:val="24"/>
        </w:rPr>
        <w:t xml:space="preserve">3 měsíce </w:t>
      </w:r>
      <w:r w:rsidR="00B11BAA" w:rsidRPr="000F56C5">
        <w:rPr>
          <w:rFonts w:ascii="Times New Roman" w:hAnsi="Times New Roman"/>
          <w:sz w:val="24"/>
          <w:szCs w:val="24"/>
        </w:rPr>
        <w:t xml:space="preserve">a ze strany poskytovatele 6 měsíců </w:t>
      </w:r>
      <w:r w:rsidRPr="000F56C5">
        <w:rPr>
          <w:rFonts w:ascii="Times New Roman" w:hAnsi="Times New Roman"/>
          <w:sz w:val="24"/>
          <w:szCs w:val="24"/>
        </w:rPr>
        <w:t xml:space="preserve">a počíná běžet </w:t>
      </w:r>
      <w:r w:rsidR="007A509A">
        <w:rPr>
          <w:rFonts w:ascii="Times New Roman" w:hAnsi="Times New Roman"/>
          <w:sz w:val="24"/>
          <w:szCs w:val="24"/>
        </w:rPr>
        <w:t xml:space="preserve">prvním </w:t>
      </w:r>
      <w:r w:rsidRPr="000F56C5">
        <w:rPr>
          <w:rFonts w:ascii="Times New Roman" w:hAnsi="Times New Roman"/>
          <w:sz w:val="24"/>
          <w:szCs w:val="24"/>
        </w:rPr>
        <w:t xml:space="preserve">dnem </w:t>
      </w:r>
      <w:r w:rsidR="007A509A">
        <w:rPr>
          <w:rFonts w:ascii="Times New Roman" w:hAnsi="Times New Roman"/>
          <w:sz w:val="24"/>
          <w:szCs w:val="24"/>
        </w:rPr>
        <w:t xml:space="preserve">měsíce následujícího po </w:t>
      </w:r>
      <w:r w:rsidRPr="000F56C5">
        <w:rPr>
          <w:rFonts w:ascii="Times New Roman" w:hAnsi="Times New Roman"/>
          <w:sz w:val="24"/>
          <w:szCs w:val="24"/>
        </w:rPr>
        <w:t>doručení výpovědi druhé smluvní stran</w:t>
      </w:r>
      <w:r w:rsidR="007A509A">
        <w:rPr>
          <w:rFonts w:ascii="Times New Roman" w:hAnsi="Times New Roman"/>
          <w:sz w:val="24"/>
          <w:szCs w:val="24"/>
        </w:rPr>
        <w:t>ě</w:t>
      </w:r>
      <w:r w:rsidRPr="000F56C5">
        <w:rPr>
          <w:rFonts w:ascii="Times New Roman" w:hAnsi="Times New Roman"/>
          <w:sz w:val="24"/>
          <w:szCs w:val="24"/>
        </w:rPr>
        <w:t xml:space="preserve">. </w:t>
      </w:r>
    </w:p>
    <w:p w14:paraId="4FEFA052" w14:textId="77777777" w:rsidR="00192288" w:rsidRPr="001C3E0B" w:rsidRDefault="00192288" w:rsidP="00B67183">
      <w:pPr>
        <w:pStyle w:val="Odstavec-slovan"/>
        <w:numPr>
          <w:ilvl w:val="0"/>
          <w:numId w:val="28"/>
        </w:numPr>
        <w:tabs>
          <w:tab w:val="clear" w:pos="720"/>
          <w:tab w:val="num" w:pos="426"/>
        </w:tabs>
        <w:spacing w:before="0"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3E0B">
        <w:rPr>
          <w:rFonts w:ascii="Times New Roman" w:hAnsi="Times New Roman"/>
          <w:sz w:val="24"/>
          <w:szCs w:val="24"/>
        </w:rPr>
        <w:t xml:space="preserve">V případě, že kterákoliv ze smluvních stran podstatně poruší své smluvní povinnosti, je druhá smluvní strana oprávněna od </w:t>
      </w:r>
      <w:r>
        <w:rPr>
          <w:rFonts w:ascii="Times New Roman" w:hAnsi="Times New Roman"/>
          <w:sz w:val="24"/>
          <w:szCs w:val="24"/>
        </w:rPr>
        <w:t xml:space="preserve">této </w:t>
      </w:r>
      <w:r w:rsidRPr="001C3E0B">
        <w:rPr>
          <w:rFonts w:ascii="Times New Roman" w:hAnsi="Times New Roman"/>
          <w:sz w:val="24"/>
          <w:szCs w:val="24"/>
        </w:rPr>
        <w:t>smlouvy odstoupit</w:t>
      </w:r>
      <w:r>
        <w:rPr>
          <w:rFonts w:ascii="Times New Roman" w:hAnsi="Times New Roman"/>
          <w:sz w:val="24"/>
          <w:szCs w:val="24"/>
        </w:rPr>
        <w:t xml:space="preserve">, a to v celém či částečném </w:t>
      </w:r>
      <w:r>
        <w:rPr>
          <w:rFonts w:ascii="Times New Roman" w:hAnsi="Times New Roman"/>
          <w:sz w:val="24"/>
          <w:szCs w:val="24"/>
        </w:rPr>
        <w:lastRenderedPageBreak/>
        <w:t>rozsahu</w:t>
      </w:r>
      <w:r w:rsidRPr="001C3E0B">
        <w:rPr>
          <w:rFonts w:ascii="Times New Roman" w:hAnsi="Times New Roman"/>
          <w:sz w:val="24"/>
          <w:szCs w:val="24"/>
        </w:rPr>
        <w:t>. Odstoupení od smlouvy je účinné doručením písemného oznámení o odstoupení druhé smluvní straně.</w:t>
      </w:r>
    </w:p>
    <w:p w14:paraId="617D25D9" w14:textId="77777777" w:rsidR="00192288" w:rsidRPr="00262810" w:rsidRDefault="00192288" w:rsidP="00B67183">
      <w:pPr>
        <w:pStyle w:val="Odstavec-slovan"/>
        <w:numPr>
          <w:ilvl w:val="0"/>
          <w:numId w:val="28"/>
        </w:numPr>
        <w:tabs>
          <w:tab w:val="clear" w:pos="720"/>
          <w:tab w:val="num" w:pos="426"/>
        </w:tabs>
        <w:spacing w:before="0"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2810">
        <w:rPr>
          <w:rFonts w:ascii="Times New Roman" w:hAnsi="Times New Roman"/>
          <w:sz w:val="24"/>
          <w:szCs w:val="24"/>
        </w:rPr>
        <w:t>Za podstatné porušení smluvních povinností</w:t>
      </w:r>
      <w:r>
        <w:rPr>
          <w:rFonts w:ascii="Times New Roman" w:hAnsi="Times New Roman"/>
          <w:sz w:val="24"/>
          <w:szCs w:val="24"/>
        </w:rPr>
        <w:t xml:space="preserve"> se považují zejména tyto případy:</w:t>
      </w:r>
    </w:p>
    <w:p w14:paraId="23551564" w14:textId="20F3E9E9" w:rsidR="000F56C5" w:rsidRPr="00B67183" w:rsidRDefault="000F56C5" w:rsidP="00B67183">
      <w:pPr>
        <w:pStyle w:val="Odstavecseseznamem"/>
        <w:numPr>
          <w:ilvl w:val="0"/>
          <w:numId w:val="41"/>
        </w:numPr>
        <w:tabs>
          <w:tab w:val="left" w:pos="851"/>
        </w:tabs>
        <w:spacing w:after="120"/>
        <w:ind w:left="851" w:hanging="426"/>
        <w:jc w:val="both"/>
        <w:rPr>
          <w:sz w:val="24"/>
          <w:szCs w:val="24"/>
          <w:lang w:val="cs-CZ"/>
        </w:rPr>
      </w:pPr>
      <w:r w:rsidRPr="00B67183">
        <w:rPr>
          <w:sz w:val="24"/>
          <w:szCs w:val="24"/>
          <w:lang w:val="cs-CZ"/>
        </w:rPr>
        <w:t xml:space="preserve">poskytovatel </w:t>
      </w:r>
      <w:r w:rsidR="003F4CD6" w:rsidRPr="00B67183">
        <w:rPr>
          <w:sz w:val="24"/>
          <w:szCs w:val="24"/>
          <w:lang w:val="cs-CZ"/>
        </w:rPr>
        <w:t xml:space="preserve">nebo </w:t>
      </w:r>
      <w:r w:rsidR="00D530C1" w:rsidRPr="00B67183">
        <w:rPr>
          <w:sz w:val="24"/>
          <w:szCs w:val="24"/>
          <w:lang w:val="cs-CZ"/>
        </w:rPr>
        <w:t xml:space="preserve">jeho </w:t>
      </w:r>
      <w:r w:rsidR="003F4CD6" w:rsidRPr="00B67183">
        <w:rPr>
          <w:sz w:val="24"/>
          <w:szCs w:val="24"/>
          <w:lang w:val="cs-CZ"/>
        </w:rPr>
        <w:t xml:space="preserve">poddodavatel </w:t>
      </w:r>
      <w:r w:rsidRPr="00B67183">
        <w:rPr>
          <w:sz w:val="24"/>
          <w:szCs w:val="24"/>
          <w:lang w:val="cs-CZ"/>
        </w:rPr>
        <w:t>nebude osobou zapsanou v Národním registru poskytovatelů zdravotních služeb nebo nebude mít platné oprávnění k</w:t>
      </w:r>
      <w:r w:rsidR="00192288" w:rsidRPr="00B67183">
        <w:rPr>
          <w:sz w:val="24"/>
          <w:szCs w:val="24"/>
          <w:lang w:val="cs-CZ"/>
        </w:rPr>
        <w:t> </w:t>
      </w:r>
      <w:r w:rsidRPr="00B67183">
        <w:rPr>
          <w:sz w:val="24"/>
          <w:szCs w:val="24"/>
          <w:lang w:val="cs-CZ"/>
        </w:rPr>
        <w:t>poskytování zdravotních služeb podle zákona č. 372/2011 Sb., o zdravotních službách, ve znění pozdějších předpisů,</w:t>
      </w:r>
    </w:p>
    <w:p w14:paraId="6F9786FC" w14:textId="6946616B" w:rsidR="000D01C4" w:rsidRDefault="000D01C4" w:rsidP="00B67183">
      <w:pPr>
        <w:pStyle w:val="Odstavecseseznamem"/>
        <w:numPr>
          <w:ilvl w:val="0"/>
          <w:numId w:val="41"/>
        </w:numPr>
        <w:tabs>
          <w:tab w:val="left" w:pos="851"/>
        </w:tabs>
        <w:spacing w:after="120"/>
        <w:ind w:left="851" w:hanging="426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poskytovat</w:t>
      </w:r>
      <w:r w:rsidR="00C43CAA">
        <w:rPr>
          <w:sz w:val="24"/>
          <w:szCs w:val="24"/>
          <w:lang w:val="cs-CZ"/>
        </w:rPr>
        <w:t>el</w:t>
      </w:r>
      <w:r>
        <w:rPr>
          <w:sz w:val="24"/>
          <w:szCs w:val="24"/>
          <w:lang w:val="cs-CZ"/>
        </w:rPr>
        <w:t xml:space="preserve"> nebude mít uzavřené smlouvy s OZP dle </w:t>
      </w:r>
      <w:r w:rsidRPr="00B93FB0">
        <w:rPr>
          <w:sz w:val="24"/>
          <w:szCs w:val="24"/>
          <w:lang w:val="cs-CZ"/>
        </w:rPr>
        <w:t>článku IV odst. 2 písm. d)</w:t>
      </w:r>
      <w:r>
        <w:rPr>
          <w:sz w:val="24"/>
          <w:szCs w:val="24"/>
          <w:lang w:val="cs-CZ"/>
        </w:rPr>
        <w:t>,</w:t>
      </w:r>
    </w:p>
    <w:p w14:paraId="2C9E8271" w14:textId="1A471803" w:rsidR="0083663E" w:rsidRPr="00B67183" w:rsidRDefault="00E40C70" w:rsidP="00B67183">
      <w:pPr>
        <w:pStyle w:val="Odstavecseseznamem"/>
        <w:numPr>
          <w:ilvl w:val="0"/>
          <w:numId w:val="41"/>
        </w:numPr>
        <w:tabs>
          <w:tab w:val="left" w:pos="851"/>
        </w:tabs>
        <w:spacing w:after="120"/>
        <w:ind w:left="851" w:hanging="426"/>
        <w:jc w:val="both"/>
        <w:rPr>
          <w:sz w:val="24"/>
          <w:szCs w:val="24"/>
          <w:lang w:val="cs-CZ"/>
        </w:rPr>
      </w:pPr>
      <w:r w:rsidRPr="00B67183">
        <w:rPr>
          <w:sz w:val="24"/>
          <w:szCs w:val="24"/>
          <w:lang w:val="cs-CZ"/>
        </w:rPr>
        <w:t>bude zahájeno insolvenční řízení na majetek poskytovatele</w:t>
      </w:r>
      <w:r w:rsidR="0012429C" w:rsidRPr="00B67183">
        <w:rPr>
          <w:sz w:val="24"/>
          <w:szCs w:val="24"/>
          <w:lang w:val="cs-CZ"/>
        </w:rPr>
        <w:t>,</w:t>
      </w:r>
      <w:r w:rsidR="000F56C5" w:rsidRPr="00B67183">
        <w:rPr>
          <w:sz w:val="24"/>
          <w:szCs w:val="24"/>
          <w:lang w:val="cs-CZ"/>
        </w:rPr>
        <w:t xml:space="preserve"> </w:t>
      </w:r>
    </w:p>
    <w:p w14:paraId="6CA404A8" w14:textId="6DDB3982" w:rsidR="003C4FA7" w:rsidRPr="00B67183" w:rsidRDefault="00E7095B" w:rsidP="00B67183">
      <w:pPr>
        <w:pStyle w:val="Odstavecseseznamem"/>
        <w:numPr>
          <w:ilvl w:val="0"/>
          <w:numId w:val="41"/>
        </w:numPr>
        <w:tabs>
          <w:tab w:val="left" w:pos="851"/>
        </w:tabs>
        <w:spacing w:after="120"/>
        <w:ind w:left="851" w:hanging="426"/>
        <w:jc w:val="both"/>
        <w:rPr>
          <w:sz w:val="24"/>
          <w:szCs w:val="24"/>
          <w:lang w:val="cs-CZ"/>
        </w:rPr>
      </w:pPr>
      <w:r w:rsidRPr="00B67183">
        <w:rPr>
          <w:sz w:val="24"/>
          <w:szCs w:val="24"/>
          <w:lang w:val="cs-CZ"/>
        </w:rPr>
        <w:t>bud</w:t>
      </w:r>
      <w:r w:rsidR="002E4EED" w:rsidRPr="00B67183">
        <w:rPr>
          <w:sz w:val="24"/>
          <w:szCs w:val="24"/>
          <w:lang w:val="cs-CZ"/>
        </w:rPr>
        <w:t>ou</w:t>
      </w:r>
      <w:r w:rsidRPr="00B67183">
        <w:rPr>
          <w:sz w:val="24"/>
          <w:szCs w:val="24"/>
          <w:lang w:val="cs-CZ"/>
        </w:rPr>
        <w:t xml:space="preserve"> v rámci provedené kontroly dle </w:t>
      </w:r>
      <w:r w:rsidRPr="00B93FB0">
        <w:rPr>
          <w:sz w:val="24"/>
          <w:szCs w:val="24"/>
          <w:lang w:val="cs-CZ"/>
        </w:rPr>
        <w:t>čl</w:t>
      </w:r>
      <w:r w:rsidR="007B3BBD" w:rsidRPr="00B93FB0">
        <w:rPr>
          <w:sz w:val="24"/>
          <w:szCs w:val="24"/>
          <w:lang w:val="cs-CZ"/>
        </w:rPr>
        <w:t>ánku</w:t>
      </w:r>
      <w:r w:rsidRPr="00B93FB0">
        <w:rPr>
          <w:sz w:val="24"/>
          <w:szCs w:val="24"/>
          <w:lang w:val="cs-CZ"/>
        </w:rPr>
        <w:t xml:space="preserve"> </w:t>
      </w:r>
      <w:r w:rsidR="003C1346" w:rsidRPr="00B93FB0">
        <w:rPr>
          <w:sz w:val="24"/>
          <w:szCs w:val="24"/>
          <w:lang w:val="cs-CZ"/>
        </w:rPr>
        <w:t>I</w:t>
      </w:r>
      <w:r w:rsidRPr="00B93FB0">
        <w:rPr>
          <w:sz w:val="24"/>
          <w:szCs w:val="24"/>
          <w:lang w:val="cs-CZ"/>
        </w:rPr>
        <w:t xml:space="preserve">V odst. 2 </w:t>
      </w:r>
      <w:r w:rsidR="00572D6B" w:rsidRPr="00B93FB0">
        <w:rPr>
          <w:sz w:val="24"/>
          <w:szCs w:val="24"/>
          <w:lang w:val="cs-CZ"/>
        </w:rPr>
        <w:t xml:space="preserve">písm. </w:t>
      </w:r>
      <w:r w:rsidR="003C1346" w:rsidRPr="00B93FB0">
        <w:rPr>
          <w:sz w:val="24"/>
          <w:szCs w:val="24"/>
          <w:lang w:val="cs-CZ"/>
        </w:rPr>
        <w:t>e</w:t>
      </w:r>
      <w:r w:rsidR="00572D6B" w:rsidRPr="00B93FB0">
        <w:rPr>
          <w:sz w:val="24"/>
          <w:szCs w:val="24"/>
          <w:lang w:val="cs-CZ"/>
        </w:rPr>
        <w:t>)</w:t>
      </w:r>
      <w:r w:rsidR="00572D6B" w:rsidRPr="00B67183">
        <w:rPr>
          <w:sz w:val="24"/>
          <w:szCs w:val="24"/>
          <w:lang w:val="cs-CZ"/>
        </w:rPr>
        <w:t xml:space="preserve"> </w:t>
      </w:r>
      <w:r w:rsidR="002E4EED" w:rsidRPr="00B67183">
        <w:rPr>
          <w:sz w:val="24"/>
          <w:szCs w:val="24"/>
          <w:lang w:val="cs-CZ"/>
        </w:rPr>
        <w:t>zjištěny závažné nedostatky a tyto nedostatky poskytovatel i přes písemnou výzvu příkazce neodstraní ve stanovené lhůtě</w:t>
      </w:r>
      <w:r w:rsidR="002E6420" w:rsidRPr="00B67183">
        <w:rPr>
          <w:sz w:val="24"/>
          <w:szCs w:val="24"/>
          <w:lang w:val="cs-CZ"/>
        </w:rPr>
        <w:t>,</w:t>
      </w:r>
    </w:p>
    <w:p w14:paraId="58BDDB0C" w14:textId="4D3823F0" w:rsidR="00F86F84" w:rsidRPr="00B67183" w:rsidRDefault="003C4FA7" w:rsidP="00B67183">
      <w:pPr>
        <w:pStyle w:val="Odstavecseseznamem"/>
        <w:numPr>
          <w:ilvl w:val="0"/>
          <w:numId w:val="41"/>
        </w:numPr>
        <w:tabs>
          <w:tab w:val="left" w:pos="851"/>
        </w:tabs>
        <w:spacing w:after="120"/>
        <w:ind w:left="851" w:hanging="426"/>
        <w:jc w:val="both"/>
        <w:rPr>
          <w:sz w:val="24"/>
          <w:szCs w:val="24"/>
          <w:lang w:val="cs-CZ"/>
        </w:rPr>
      </w:pPr>
      <w:r w:rsidRPr="00B67183">
        <w:rPr>
          <w:sz w:val="24"/>
          <w:szCs w:val="24"/>
          <w:lang w:val="cs-CZ"/>
        </w:rPr>
        <w:t xml:space="preserve">poskytovatel poruší povinnost stanovenou v této smlouvě a nenapraví </w:t>
      </w:r>
      <w:r w:rsidR="002318B3" w:rsidRPr="00B67183">
        <w:rPr>
          <w:sz w:val="24"/>
          <w:szCs w:val="24"/>
          <w:lang w:val="cs-CZ"/>
        </w:rPr>
        <w:t xml:space="preserve">tento </w:t>
      </w:r>
      <w:r w:rsidRPr="00B67183">
        <w:rPr>
          <w:sz w:val="24"/>
          <w:szCs w:val="24"/>
          <w:lang w:val="cs-CZ"/>
        </w:rPr>
        <w:t>stav i</w:t>
      </w:r>
      <w:r w:rsidR="00CB7BAB">
        <w:rPr>
          <w:sz w:val="24"/>
          <w:szCs w:val="24"/>
          <w:lang w:val="cs-CZ"/>
        </w:rPr>
        <w:t> </w:t>
      </w:r>
      <w:r w:rsidRPr="00B67183">
        <w:rPr>
          <w:sz w:val="24"/>
          <w:szCs w:val="24"/>
          <w:lang w:val="cs-CZ"/>
        </w:rPr>
        <w:t>přes písemnou výzvu příkazce ve stanovené lhůtě</w:t>
      </w:r>
      <w:r w:rsidR="002E6420" w:rsidRPr="00B67183">
        <w:rPr>
          <w:sz w:val="24"/>
          <w:szCs w:val="24"/>
          <w:lang w:val="cs-CZ"/>
        </w:rPr>
        <w:t>,</w:t>
      </w:r>
      <w:r w:rsidR="00EA2EF5">
        <w:rPr>
          <w:sz w:val="24"/>
          <w:szCs w:val="24"/>
          <w:lang w:val="cs-CZ"/>
        </w:rPr>
        <w:t xml:space="preserve"> </w:t>
      </w:r>
    </w:p>
    <w:p w14:paraId="248AEC6A" w14:textId="2777D830" w:rsidR="00CA2063" w:rsidRPr="00B67183" w:rsidRDefault="00F86F84" w:rsidP="00B67183">
      <w:pPr>
        <w:pStyle w:val="Odstavecseseznamem"/>
        <w:numPr>
          <w:ilvl w:val="0"/>
          <w:numId w:val="41"/>
        </w:numPr>
        <w:tabs>
          <w:tab w:val="left" w:pos="851"/>
        </w:tabs>
        <w:spacing w:after="120"/>
        <w:ind w:left="851" w:hanging="426"/>
        <w:jc w:val="both"/>
        <w:rPr>
          <w:sz w:val="24"/>
          <w:szCs w:val="24"/>
          <w:lang w:val="cs-CZ"/>
        </w:rPr>
      </w:pPr>
      <w:r w:rsidRPr="00B67183">
        <w:rPr>
          <w:sz w:val="24"/>
          <w:szCs w:val="24"/>
          <w:lang w:val="cs-CZ"/>
        </w:rPr>
        <w:t xml:space="preserve">poskytovatel a OZP nezavedou do 60 dnů od uzavření této smlouvy dvojí způsob vykazování a úhrady provedených úkonů dle </w:t>
      </w:r>
      <w:r w:rsidRPr="00B93FB0">
        <w:rPr>
          <w:sz w:val="24"/>
          <w:szCs w:val="24"/>
          <w:lang w:val="cs-CZ"/>
        </w:rPr>
        <w:t>čl</w:t>
      </w:r>
      <w:r w:rsidR="007B3BBD" w:rsidRPr="00B93FB0">
        <w:rPr>
          <w:sz w:val="24"/>
          <w:szCs w:val="24"/>
          <w:lang w:val="cs-CZ"/>
        </w:rPr>
        <w:t>ánku</w:t>
      </w:r>
      <w:r w:rsidRPr="00B93FB0">
        <w:rPr>
          <w:sz w:val="24"/>
          <w:szCs w:val="24"/>
          <w:lang w:val="cs-CZ"/>
        </w:rPr>
        <w:t xml:space="preserve"> </w:t>
      </w:r>
      <w:r w:rsidR="001100EA" w:rsidRPr="00B93FB0">
        <w:rPr>
          <w:sz w:val="24"/>
          <w:szCs w:val="24"/>
          <w:lang w:val="cs-CZ"/>
        </w:rPr>
        <w:t>I</w:t>
      </w:r>
      <w:r w:rsidRPr="00B93FB0">
        <w:rPr>
          <w:sz w:val="24"/>
          <w:szCs w:val="24"/>
          <w:lang w:val="cs-CZ"/>
        </w:rPr>
        <w:t xml:space="preserve">V odst. 2 písm. </w:t>
      </w:r>
      <w:r w:rsidR="001100EA" w:rsidRPr="00B93FB0">
        <w:rPr>
          <w:sz w:val="24"/>
          <w:szCs w:val="24"/>
          <w:lang w:val="cs-CZ"/>
        </w:rPr>
        <w:t>m</w:t>
      </w:r>
      <w:r w:rsidRPr="00B93FB0">
        <w:rPr>
          <w:sz w:val="24"/>
          <w:szCs w:val="24"/>
          <w:lang w:val="cs-CZ"/>
        </w:rPr>
        <w:t>)</w:t>
      </w:r>
      <w:r w:rsidR="00222DA0" w:rsidRPr="00B67183">
        <w:rPr>
          <w:sz w:val="24"/>
          <w:szCs w:val="24"/>
          <w:lang w:val="cs-CZ"/>
        </w:rPr>
        <w:t>,</w:t>
      </w:r>
    </w:p>
    <w:p w14:paraId="1BDA74B8" w14:textId="06CF17CB" w:rsidR="00E7095B" w:rsidRPr="00B67183" w:rsidRDefault="00CA2063" w:rsidP="00B67183">
      <w:pPr>
        <w:pStyle w:val="Odstavecseseznamem"/>
        <w:numPr>
          <w:ilvl w:val="0"/>
          <w:numId w:val="41"/>
        </w:numPr>
        <w:tabs>
          <w:tab w:val="left" w:pos="851"/>
        </w:tabs>
        <w:spacing w:after="120"/>
        <w:ind w:left="851" w:hanging="426"/>
        <w:jc w:val="both"/>
        <w:rPr>
          <w:sz w:val="24"/>
          <w:szCs w:val="24"/>
          <w:lang w:val="cs-CZ"/>
        </w:rPr>
      </w:pPr>
      <w:r w:rsidRPr="00B67183">
        <w:rPr>
          <w:sz w:val="24"/>
          <w:szCs w:val="24"/>
          <w:lang w:val="cs-CZ"/>
        </w:rPr>
        <w:t>a další případ</w:t>
      </w:r>
      <w:r w:rsidR="00222DA0" w:rsidRPr="00B67183">
        <w:rPr>
          <w:sz w:val="24"/>
          <w:szCs w:val="24"/>
          <w:lang w:val="cs-CZ"/>
        </w:rPr>
        <w:t>y</w:t>
      </w:r>
      <w:r w:rsidRPr="00B67183">
        <w:rPr>
          <w:sz w:val="24"/>
          <w:szCs w:val="24"/>
          <w:lang w:val="cs-CZ"/>
        </w:rPr>
        <w:t xml:space="preserve"> uvedené v této smlouvě</w:t>
      </w:r>
      <w:r w:rsidR="002E4EED" w:rsidRPr="00B67183">
        <w:rPr>
          <w:sz w:val="24"/>
          <w:szCs w:val="24"/>
          <w:lang w:val="cs-CZ"/>
        </w:rPr>
        <w:t xml:space="preserve">. </w:t>
      </w:r>
    </w:p>
    <w:p w14:paraId="2328BDB8" w14:textId="77777777" w:rsidR="002A1568" w:rsidRDefault="002A1568" w:rsidP="007B3BBD">
      <w:pPr>
        <w:tabs>
          <w:tab w:val="left" w:pos="392"/>
        </w:tabs>
        <w:spacing w:before="120"/>
        <w:ind w:right="-3"/>
        <w:jc w:val="both"/>
        <w:rPr>
          <w:szCs w:val="24"/>
        </w:rPr>
      </w:pPr>
    </w:p>
    <w:p w14:paraId="65B4C087" w14:textId="007EBC6C" w:rsidR="00CB1DDB" w:rsidRPr="00DC5D55" w:rsidRDefault="00CB1DDB" w:rsidP="00CB1DDB">
      <w:pPr>
        <w:ind w:right="-3"/>
        <w:jc w:val="center"/>
        <w:rPr>
          <w:b/>
          <w:szCs w:val="24"/>
        </w:rPr>
      </w:pPr>
      <w:r w:rsidRPr="00DC5D55">
        <w:rPr>
          <w:b/>
          <w:szCs w:val="24"/>
        </w:rPr>
        <w:t xml:space="preserve">Článek </w:t>
      </w:r>
      <w:r w:rsidR="00767DE5">
        <w:rPr>
          <w:b/>
          <w:szCs w:val="24"/>
        </w:rPr>
        <w:t>I</w:t>
      </w:r>
      <w:r w:rsidR="00273F7C" w:rsidRPr="00DC5D55">
        <w:rPr>
          <w:b/>
          <w:szCs w:val="24"/>
        </w:rPr>
        <w:t>X</w:t>
      </w:r>
    </w:p>
    <w:p w14:paraId="624AD51B" w14:textId="77777777" w:rsidR="00CB1DDB" w:rsidRPr="005A0897" w:rsidRDefault="00CB1DDB" w:rsidP="00CB1DDB">
      <w:pPr>
        <w:pStyle w:val="Zhlav"/>
        <w:jc w:val="center"/>
        <w:rPr>
          <w:b/>
          <w:bCs/>
        </w:rPr>
      </w:pPr>
      <w:r w:rsidRPr="00011F0A">
        <w:rPr>
          <w:b/>
          <w:bCs/>
        </w:rPr>
        <w:t xml:space="preserve">Uveřejnění smlouvy a skutečně uhrazené ceny za plnění smlouvy </w:t>
      </w:r>
    </w:p>
    <w:p w14:paraId="6BDE5362" w14:textId="45C8500F" w:rsidR="00CB1DDB" w:rsidRPr="002F5C7D" w:rsidRDefault="00CB1DDB" w:rsidP="00B67183">
      <w:pPr>
        <w:pStyle w:val="Odstavec-slovan"/>
        <w:numPr>
          <w:ilvl w:val="0"/>
          <w:numId w:val="46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A0897">
        <w:rPr>
          <w:rFonts w:ascii="Times New Roman" w:hAnsi="Times New Roman"/>
          <w:sz w:val="24"/>
          <w:szCs w:val="24"/>
        </w:rPr>
        <w:t xml:space="preserve">Poskytovatel si je vědom zákonné povinnosti příkazce uveřejnit na svém profilu </w:t>
      </w:r>
      <w:r w:rsidR="00222DA0">
        <w:rPr>
          <w:rFonts w:ascii="Times New Roman" w:hAnsi="Times New Roman"/>
          <w:sz w:val="24"/>
          <w:szCs w:val="24"/>
        </w:rPr>
        <w:t xml:space="preserve">zadavatele </w:t>
      </w:r>
      <w:r w:rsidRPr="005A0897">
        <w:rPr>
          <w:rFonts w:ascii="Times New Roman" w:hAnsi="Times New Roman"/>
          <w:sz w:val="24"/>
          <w:szCs w:val="24"/>
        </w:rPr>
        <w:t xml:space="preserve">tuto smlouvu včetně všech jejích případných změn a dodatků </w:t>
      </w:r>
      <w:r w:rsidRPr="00FA4C3D">
        <w:rPr>
          <w:rFonts w:ascii="Times New Roman" w:hAnsi="Times New Roman"/>
          <w:bCs/>
          <w:sz w:val="24"/>
          <w:szCs w:val="24"/>
        </w:rPr>
        <w:t>a výši skutečně uhrazené ceny za</w:t>
      </w:r>
      <w:r w:rsidR="00503E53">
        <w:rPr>
          <w:rFonts w:ascii="Times New Roman" w:hAnsi="Times New Roman"/>
          <w:bCs/>
          <w:sz w:val="24"/>
          <w:szCs w:val="24"/>
        </w:rPr>
        <w:t> </w:t>
      </w:r>
      <w:r w:rsidRPr="00FA4C3D">
        <w:rPr>
          <w:rFonts w:ascii="Times New Roman" w:hAnsi="Times New Roman"/>
          <w:bCs/>
          <w:sz w:val="24"/>
          <w:szCs w:val="24"/>
        </w:rPr>
        <w:t>plnění této smlouvy</w:t>
      </w:r>
      <w:r w:rsidRPr="00FA4C3D">
        <w:rPr>
          <w:rFonts w:ascii="Times New Roman" w:hAnsi="Times New Roman"/>
          <w:sz w:val="24"/>
          <w:szCs w:val="24"/>
        </w:rPr>
        <w:t>.</w:t>
      </w:r>
    </w:p>
    <w:p w14:paraId="4B31C9FE" w14:textId="75A7F21F" w:rsidR="00CB1DDB" w:rsidRPr="00DC5D55" w:rsidRDefault="00CB1DDB" w:rsidP="00B67183">
      <w:pPr>
        <w:pStyle w:val="Odstavec-slovan"/>
        <w:numPr>
          <w:ilvl w:val="0"/>
          <w:numId w:val="46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91D4D">
        <w:rPr>
          <w:rFonts w:ascii="Times New Roman" w:hAnsi="Times New Roman"/>
          <w:sz w:val="24"/>
          <w:szCs w:val="24"/>
        </w:rPr>
        <w:t xml:space="preserve">Profilem </w:t>
      </w:r>
      <w:r w:rsidR="00222DA0">
        <w:rPr>
          <w:rFonts w:ascii="Times New Roman" w:hAnsi="Times New Roman"/>
          <w:sz w:val="24"/>
          <w:szCs w:val="24"/>
        </w:rPr>
        <w:t>zadavatele</w:t>
      </w:r>
      <w:r w:rsidRPr="00091D4D">
        <w:rPr>
          <w:rFonts w:ascii="Times New Roman" w:hAnsi="Times New Roman"/>
          <w:sz w:val="24"/>
          <w:szCs w:val="24"/>
        </w:rPr>
        <w:t xml:space="preserve"> je elektronický nástroj, prostřednictvím kterého příkazce, jako veřejný zadavatel dle zákona č. 134/2016 Sb., o zadávání veřejných zakázek (dále jen „ZZVZ“)</w:t>
      </w:r>
      <w:r w:rsidR="002E6420">
        <w:rPr>
          <w:rFonts w:ascii="Times New Roman" w:hAnsi="Times New Roman"/>
          <w:sz w:val="24"/>
          <w:szCs w:val="24"/>
        </w:rPr>
        <w:t>,</w:t>
      </w:r>
      <w:r w:rsidRPr="00091D4D">
        <w:rPr>
          <w:rFonts w:ascii="Times New Roman" w:hAnsi="Times New Roman"/>
          <w:sz w:val="24"/>
          <w:szCs w:val="24"/>
        </w:rPr>
        <w:t xml:space="preserve"> uveřejňuje informace a dokumenty ke svým veřejným zakázkám způsobem, který umožňuje neomezený a přímý dálkový přístup, přičemž profilem </w:t>
      </w:r>
      <w:r w:rsidR="00222DA0">
        <w:rPr>
          <w:rFonts w:ascii="Times New Roman" w:hAnsi="Times New Roman"/>
          <w:sz w:val="24"/>
          <w:szCs w:val="24"/>
        </w:rPr>
        <w:t>zadavatele</w:t>
      </w:r>
      <w:r w:rsidRPr="00091D4D">
        <w:rPr>
          <w:rFonts w:ascii="Times New Roman" w:hAnsi="Times New Roman"/>
          <w:sz w:val="24"/>
          <w:szCs w:val="24"/>
        </w:rPr>
        <w:t xml:space="preserve"> v době uzavření této smlouvy je </w:t>
      </w:r>
      <w:hyperlink r:id="rId10" w:tooltip="https://ezak.cnb.cz/" w:history="1">
        <w:r w:rsidRPr="00DC5D55">
          <w:rPr>
            <w:rStyle w:val="Hypertextovodkaz"/>
            <w:rFonts w:ascii="Times New Roman" w:hAnsi="Times New Roman"/>
            <w:sz w:val="24"/>
            <w:szCs w:val="24"/>
          </w:rPr>
          <w:t>https://ezak.cnb.cz/</w:t>
        </w:r>
      </w:hyperlink>
      <w:r w:rsidRPr="00DC5D55">
        <w:rPr>
          <w:rFonts w:ascii="Times New Roman" w:hAnsi="Times New Roman"/>
          <w:sz w:val="24"/>
          <w:szCs w:val="24"/>
        </w:rPr>
        <w:t>. </w:t>
      </w:r>
    </w:p>
    <w:p w14:paraId="501EE49F" w14:textId="77777777" w:rsidR="00CB1DDB" w:rsidRPr="00DC5D55" w:rsidRDefault="00CB1DDB" w:rsidP="00B67183">
      <w:pPr>
        <w:pStyle w:val="Odstavec-slovan"/>
        <w:numPr>
          <w:ilvl w:val="0"/>
          <w:numId w:val="46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C5D55">
        <w:rPr>
          <w:rFonts w:ascii="Times New Roman" w:hAnsi="Times New Roman"/>
          <w:sz w:val="24"/>
          <w:szCs w:val="24"/>
        </w:rPr>
        <w:t>Povinnost uveřejňování dle tohoto článku je příkazci uložena § 219 ZZVZ.</w:t>
      </w:r>
    </w:p>
    <w:p w14:paraId="4C358F50" w14:textId="77777777" w:rsidR="004021F5" w:rsidRPr="004021F5" w:rsidRDefault="00CB1DDB" w:rsidP="00B67183">
      <w:pPr>
        <w:pStyle w:val="Odstavec-slovan"/>
        <w:numPr>
          <w:ilvl w:val="0"/>
          <w:numId w:val="46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021F5">
        <w:rPr>
          <w:rFonts w:ascii="Times New Roman" w:hAnsi="Times New Roman"/>
          <w:sz w:val="24"/>
          <w:szCs w:val="24"/>
        </w:rPr>
        <w:t>Uveřejňování bude prováděno dle ZZVZ a příslušného prováděcího předpisu k ZZVZ.</w:t>
      </w:r>
      <w:r w:rsidR="004021F5" w:rsidRPr="004021F5">
        <w:t xml:space="preserve"> </w:t>
      </w:r>
    </w:p>
    <w:p w14:paraId="05F468B8" w14:textId="3C6B1BC3" w:rsidR="00F422D6" w:rsidRDefault="004021F5" w:rsidP="00B67183">
      <w:pPr>
        <w:pStyle w:val="Odstavec-slovan"/>
        <w:numPr>
          <w:ilvl w:val="0"/>
          <w:numId w:val="46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b/>
        </w:rPr>
      </w:pPr>
      <w:r w:rsidRPr="004021F5">
        <w:rPr>
          <w:rFonts w:ascii="Times New Roman" w:hAnsi="Times New Roman"/>
          <w:sz w:val="24"/>
          <w:szCs w:val="24"/>
        </w:rPr>
        <w:t xml:space="preserve">Smluvní strany se dohodly, že </w:t>
      </w:r>
      <w:r w:rsidR="00A41A3D">
        <w:rPr>
          <w:rFonts w:ascii="Times New Roman" w:hAnsi="Times New Roman"/>
          <w:sz w:val="24"/>
          <w:szCs w:val="24"/>
        </w:rPr>
        <w:t>poskytovatel</w:t>
      </w:r>
      <w:r w:rsidRPr="004021F5">
        <w:rPr>
          <w:rFonts w:ascii="Times New Roman" w:hAnsi="Times New Roman"/>
          <w:sz w:val="24"/>
          <w:szCs w:val="24"/>
        </w:rPr>
        <w:t xml:space="preserve"> zaji</w:t>
      </w:r>
      <w:r w:rsidR="00A41A3D">
        <w:rPr>
          <w:rFonts w:ascii="Times New Roman" w:hAnsi="Times New Roman"/>
          <w:sz w:val="24"/>
          <w:szCs w:val="24"/>
        </w:rPr>
        <w:t>stí</w:t>
      </w:r>
      <w:r w:rsidRPr="004021F5">
        <w:rPr>
          <w:rFonts w:ascii="Times New Roman" w:hAnsi="Times New Roman"/>
          <w:sz w:val="24"/>
          <w:szCs w:val="24"/>
        </w:rPr>
        <w:t xml:space="preserve"> uveřejnění </w:t>
      </w:r>
      <w:r w:rsidR="0004066E">
        <w:rPr>
          <w:rFonts w:ascii="Times New Roman" w:hAnsi="Times New Roman"/>
          <w:sz w:val="24"/>
          <w:szCs w:val="24"/>
        </w:rPr>
        <w:t xml:space="preserve">této </w:t>
      </w:r>
      <w:r w:rsidRPr="004021F5">
        <w:rPr>
          <w:rFonts w:ascii="Times New Roman" w:hAnsi="Times New Roman"/>
          <w:sz w:val="24"/>
          <w:szCs w:val="24"/>
        </w:rPr>
        <w:t xml:space="preserve">smlouvy </w:t>
      </w:r>
      <w:r w:rsidR="007F171D">
        <w:rPr>
          <w:rFonts w:ascii="Times New Roman" w:hAnsi="Times New Roman"/>
          <w:sz w:val="24"/>
          <w:szCs w:val="24"/>
        </w:rPr>
        <w:t>v</w:t>
      </w:r>
      <w:r w:rsidRPr="004021F5">
        <w:rPr>
          <w:rFonts w:ascii="Times New Roman" w:hAnsi="Times New Roman"/>
          <w:sz w:val="24"/>
          <w:szCs w:val="24"/>
        </w:rPr>
        <w:t xml:space="preserve"> registru smluv v</w:t>
      </w:r>
      <w:r w:rsidR="00A41A3D">
        <w:rPr>
          <w:rFonts w:ascii="Times New Roman" w:hAnsi="Times New Roman"/>
          <w:sz w:val="24"/>
          <w:szCs w:val="24"/>
        </w:rPr>
        <w:t> </w:t>
      </w:r>
      <w:r w:rsidRPr="004021F5">
        <w:rPr>
          <w:rFonts w:ascii="Times New Roman" w:hAnsi="Times New Roman"/>
          <w:sz w:val="24"/>
          <w:szCs w:val="24"/>
        </w:rPr>
        <w:t xml:space="preserve">souladu se zákonem č. 340/2015 Sb., o zvláštních podmínkách účinnosti některých smluv, </w:t>
      </w:r>
      <w:r w:rsidRPr="00143D1D">
        <w:rPr>
          <w:rFonts w:ascii="Times New Roman" w:hAnsi="Times New Roman"/>
          <w:sz w:val="24"/>
          <w:szCs w:val="24"/>
        </w:rPr>
        <w:t>uveřejňování těchto smluv a o registru smluv (</w:t>
      </w:r>
      <w:r w:rsidR="00F962DA">
        <w:rPr>
          <w:rFonts w:ascii="Times New Roman" w:hAnsi="Times New Roman"/>
          <w:sz w:val="24"/>
          <w:szCs w:val="24"/>
        </w:rPr>
        <w:t>dále jen „</w:t>
      </w:r>
      <w:r w:rsidRPr="00143D1D">
        <w:rPr>
          <w:rFonts w:ascii="Times New Roman" w:hAnsi="Times New Roman"/>
          <w:sz w:val="24"/>
          <w:szCs w:val="24"/>
        </w:rPr>
        <w:t>zákon o</w:t>
      </w:r>
      <w:r w:rsidR="008072ED">
        <w:rPr>
          <w:rFonts w:ascii="Times New Roman" w:hAnsi="Times New Roman"/>
          <w:sz w:val="24"/>
          <w:szCs w:val="24"/>
        </w:rPr>
        <w:t> </w:t>
      </w:r>
      <w:r w:rsidRPr="00143D1D">
        <w:rPr>
          <w:rFonts w:ascii="Times New Roman" w:hAnsi="Times New Roman"/>
          <w:sz w:val="24"/>
          <w:szCs w:val="24"/>
        </w:rPr>
        <w:t>registru smluv</w:t>
      </w:r>
      <w:r w:rsidR="00F962DA">
        <w:rPr>
          <w:rFonts w:ascii="Times New Roman" w:hAnsi="Times New Roman"/>
          <w:sz w:val="24"/>
          <w:szCs w:val="24"/>
        </w:rPr>
        <w:t>“</w:t>
      </w:r>
      <w:r w:rsidRPr="00143D1D">
        <w:rPr>
          <w:rFonts w:ascii="Times New Roman" w:hAnsi="Times New Roman"/>
          <w:sz w:val="24"/>
          <w:szCs w:val="24"/>
        </w:rPr>
        <w:t>), jde-li o</w:t>
      </w:r>
      <w:r w:rsidR="00A41A3D">
        <w:rPr>
          <w:rFonts w:ascii="Times New Roman" w:hAnsi="Times New Roman"/>
          <w:sz w:val="24"/>
          <w:szCs w:val="24"/>
        </w:rPr>
        <w:t> </w:t>
      </w:r>
      <w:r w:rsidRPr="00143D1D">
        <w:rPr>
          <w:rFonts w:ascii="Times New Roman" w:hAnsi="Times New Roman"/>
          <w:sz w:val="24"/>
          <w:szCs w:val="24"/>
        </w:rPr>
        <w:t xml:space="preserve">poskytovatele, na nějž se vztahuje zákon o registru smluv. </w:t>
      </w:r>
      <w:r w:rsidR="00503E53">
        <w:rPr>
          <w:rFonts w:ascii="Times New Roman" w:hAnsi="Times New Roman"/>
          <w:sz w:val="24"/>
          <w:szCs w:val="24"/>
        </w:rPr>
        <w:t xml:space="preserve">Poskytovatel </w:t>
      </w:r>
      <w:r w:rsidR="00A41A3D">
        <w:rPr>
          <w:rFonts w:ascii="Times New Roman" w:hAnsi="Times New Roman"/>
          <w:iCs/>
          <w:sz w:val="24"/>
          <w:szCs w:val="24"/>
        </w:rPr>
        <w:t>zašle</w:t>
      </w:r>
      <w:r w:rsidR="00503E53" w:rsidRPr="00503E53">
        <w:rPr>
          <w:rFonts w:ascii="Times New Roman" w:hAnsi="Times New Roman"/>
          <w:iCs/>
          <w:sz w:val="24"/>
          <w:szCs w:val="24"/>
        </w:rPr>
        <w:t xml:space="preserve"> </w:t>
      </w:r>
      <w:r w:rsidR="00503E53">
        <w:rPr>
          <w:rFonts w:ascii="Times New Roman" w:hAnsi="Times New Roman"/>
          <w:iCs/>
          <w:sz w:val="24"/>
          <w:szCs w:val="24"/>
        </w:rPr>
        <w:t xml:space="preserve">oprávněným osobám </w:t>
      </w:r>
      <w:r w:rsidR="00942FD7">
        <w:rPr>
          <w:rFonts w:ascii="Times New Roman" w:hAnsi="Times New Roman"/>
          <w:iCs/>
          <w:sz w:val="24"/>
          <w:szCs w:val="24"/>
        </w:rPr>
        <w:t>příkazce</w:t>
      </w:r>
      <w:r w:rsidR="00503E53" w:rsidRPr="00503E53">
        <w:rPr>
          <w:rFonts w:ascii="Times New Roman" w:hAnsi="Times New Roman"/>
          <w:iCs/>
          <w:sz w:val="24"/>
          <w:szCs w:val="24"/>
        </w:rPr>
        <w:t xml:space="preserve"> pot</w:t>
      </w:r>
      <w:r w:rsidR="00032CB3">
        <w:rPr>
          <w:rFonts w:ascii="Times New Roman" w:hAnsi="Times New Roman"/>
          <w:iCs/>
          <w:sz w:val="24"/>
          <w:szCs w:val="24"/>
        </w:rPr>
        <w:t xml:space="preserve">vrzení o </w:t>
      </w:r>
      <w:r w:rsidR="00503E53">
        <w:rPr>
          <w:rFonts w:ascii="Times New Roman" w:hAnsi="Times New Roman"/>
          <w:iCs/>
          <w:sz w:val="24"/>
          <w:szCs w:val="24"/>
        </w:rPr>
        <w:t xml:space="preserve">uveřejnění smlouvy </w:t>
      </w:r>
      <w:r w:rsidR="00A41A3D">
        <w:rPr>
          <w:rFonts w:ascii="Times New Roman" w:hAnsi="Times New Roman"/>
          <w:iCs/>
          <w:sz w:val="24"/>
          <w:szCs w:val="24"/>
        </w:rPr>
        <w:t>v</w:t>
      </w:r>
      <w:r w:rsidR="008072ED">
        <w:rPr>
          <w:rFonts w:ascii="Times New Roman" w:hAnsi="Times New Roman"/>
          <w:iCs/>
          <w:sz w:val="24"/>
          <w:szCs w:val="24"/>
        </w:rPr>
        <w:t> </w:t>
      </w:r>
      <w:r w:rsidR="00A41A3D">
        <w:rPr>
          <w:rFonts w:ascii="Times New Roman" w:hAnsi="Times New Roman"/>
          <w:iCs/>
          <w:sz w:val="24"/>
          <w:szCs w:val="24"/>
        </w:rPr>
        <w:t xml:space="preserve">registru smluv </w:t>
      </w:r>
      <w:r w:rsidR="00503E53">
        <w:rPr>
          <w:rFonts w:ascii="Times New Roman" w:hAnsi="Times New Roman"/>
          <w:iCs/>
          <w:sz w:val="24"/>
          <w:szCs w:val="24"/>
        </w:rPr>
        <w:t>bez </w:t>
      </w:r>
      <w:r w:rsidR="00503E53" w:rsidRPr="00503E53">
        <w:rPr>
          <w:rFonts w:ascii="Times New Roman" w:hAnsi="Times New Roman"/>
          <w:iCs/>
          <w:sz w:val="24"/>
          <w:szCs w:val="24"/>
        </w:rPr>
        <w:t xml:space="preserve">zbytečného odkladu </w:t>
      </w:r>
      <w:r w:rsidR="00A41A3D">
        <w:rPr>
          <w:rFonts w:ascii="Times New Roman" w:hAnsi="Times New Roman"/>
          <w:iCs/>
          <w:sz w:val="24"/>
          <w:szCs w:val="24"/>
        </w:rPr>
        <w:t>po uveřejnění.</w:t>
      </w:r>
    </w:p>
    <w:p w14:paraId="023EC2E6" w14:textId="77777777" w:rsidR="002A1568" w:rsidRDefault="002A1568" w:rsidP="00B67183">
      <w:pPr>
        <w:spacing w:before="120"/>
        <w:ind w:right="-6"/>
        <w:jc w:val="center"/>
        <w:rPr>
          <w:b/>
          <w:szCs w:val="24"/>
        </w:rPr>
      </w:pPr>
    </w:p>
    <w:p w14:paraId="0C6207F4" w14:textId="190F3528" w:rsidR="001A78F9" w:rsidRPr="00DC5D55" w:rsidRDefault="002A2589">
      <w:pPr>
        <w:ind w:right="-3"/>
        <w:jc w:val="center"/>
        <w:rPr>
          <w:b/>
          <w:szCs w:val="24"/>
        </w:rPr>
      </w:pPr>
      <w:r w:rsidRPr="00DC5D55">
        <w:rPr>
          <w:b/>
          <w:szCs w:val="24"/>
        </w:rPr>
        <w:t xml:space="preserve">Článek </w:t>
      </w:r>
      <w:r w:rsidR="00CB1DDB" w:rsidRPr="00DC5D55">
        <w:rPr>
          <w:b/>
          <w:szCs w:val="24"/>
        </w:rPr>
        <w:t>X</w:t>
      </w:r>
    </w:p>
    <w:p w14:paraId="27D7DC75" w14:textId="77777777" w:rsidR="001A78F9" w:rsidRPr="00DC5D55" w:rsidRDefault="00757237">
      <w:pPr>
        <w:pStyle w:val="Nadpis2"/>
        <w:numPr>
          <w:ilvl w:val="0"/>
          <w:numId w:val="0"/>
        </w:numPr>
        <w:tabs>
          <w:tab w:val="left" w:pos="708"/>
        </w:tabs>
        <w:spacing w:before="0" w:after="0"/>
        <w:ind w:right="-3"/>
        <w:jc w:val="center"/>
        <w:rPr>
          <w:rFonts w:ascii="Times New Roman" w:hAnsi="Times New Roman"/>
          <w:i w:val="0"/>
          <w:szCs w:val="24"/>
        </w:rPr>
      </w:pPr>
      <w:r w:rsidRPr="00DC5D55">
        <w:rPr>
          <w:rFonts w:ascii="Times New Roman" w:hAnsi="Times New Roman"/>
          <w:i w:val="0"/>
          <w:szCs w:val="24"/>
        </w:rPr>
        <w:t>Závěrečná ustanovení</w:t>
      </w:r>
    </w:p>
    <w:p w14:paraId="1F312C8D" w14:textId="2A75D381" w:rsidR="00F422D6" w:rsidRDefault="00F422D6" w:rsidP="008072ED">
      <w:pPr>
        <w:numPr>
          <w:ilvl w:val="0"/>
          <w:numId w:val="5"/>
        </w:numPr>
        <w:tabs>
          <w:tab w:val="clear" w:pos="360"/>
          <w:tab w:val="left" w:pos="426"/>
        </w:tabs>
        <w:suppressAutoHyphens w:val="0"/>
        <w:spacing w:before="120"/>
        <w:ind w:left="426" w:right="-3" w:hanging="426"/>
        <w:jc w:val="both"/>
      </w:pPr>
      <w:r>
        <w:t xml:space="preserve">Smlouva se uzavírá </w:t>
      </w:r>
      <w:r w:rsidRPr="0004066E">
        <w:rPr>
          <w:b/>
        </w:rPr>
        <w:t xml:space="preserve">na dobu </w:t>
      </w:r>
      <w:r w:rsidR="00B171F6" w:rsidRPr="0004066E">
        <w:rPr>
          <w:b/>
        </w:rPr>
        <w:t>neurčitou</w:t>
      </w:r>
      <w:r w:rsidR="00B171F6">
        <w:t>.</w:t>
      </w:r>
    </w:p>
    <w:p w14:paraId="024D914B" w14:textId="527B801E" w:rsidR="00244CA1" w:rsidRPr="00DC5D55" w:rsidRDefault="00244CA1" w:rsidP="00B67183">
      <w:pPr>
        <w:numPr>
          <w:ilvl w:val="0"/>
          <w:numId w:val="5"/>
        </w:numPr>
        <w:tabs>
          <w:tab w:val="clear" w:pos="360"/>
          <w:tab w:val="left" w:pos="426"/>
        </w:tabs>
        <w:suppressAutoHyphens w:val="0"/>
        <w:spacing w:before="120"/>
        <w:ind w:left="426" w:right="-3" w:hanging="426"/>
        <w:jc w:val="both"/>
      </w:pPr>
      <w:r w:rsidRPr="00DC5D55">
        <w:t xml:space="preserve">Smlouva nabývá platnosti </w:t>
      </w:r>
      <w:r w:rsidR="000907AD">
        <w:t xml:space="preserve">a účinnosti </w:t>
      </w:r>
      <w:r w:rsidRPr="00DC5D55">
        <w:t>dnem podpisu oběma smluvními stranami</w:t>
      </w:r>
      <w:r>
        <w:t xml:space="preserve"> </w:t>
      </w:r>
      <w:r w:rsidR="006122D5">
        <w:t>a</w:t>
      </w:r>
      <w:r>
        <w:t>nebo v</w:t>
      </w:r>
      <w:r w:rsidR="000907AD">
        <w:t> </w:t>
      </w:r>
      <w:r>
        <w:t xml:space="preserve">případě, kdy </w:t>
      </w:r>
      <w:r w:rsidRPr="002C698C">
        <w:rPr>
          <w:iCs/>
          <w:szCs w:val="24"/>
        </w:rPr>
        <w:t>tato smlouva naplní</w:t>
      </w:r>
      <w:r>
        <w:rPr>
          <w:iCs/>
          <w:szCs w:val="24"/>
          <w:lang w:eastAsia="cs-CZ"/>
        </w:rPr>
        <w:t xml:space="preserve"> požadavky</w:t>
      </w:r>
      <w:r w:rsidRPr="002C698C">
        <w:rPr>
          <w:iCs/>
          <w:szCs w:val="24"/>
          <w:lang w:eastAsia="cs-CZ"/>
        </w:rPr>
        <w:t xml:space="preserve"> </w:t>
      </w:r>
      <w:r>
        <w:rPr>
          <w:iCs/>
          <w:szCs w:val="24"/>
          <w:lang w:eastAsia="cs-CZ"/>
        </w:rPr>
        <w:t xml:space="preserve">uvedené v zákoně </w:t>
      </w:r>
      <w:r w:rsidR="00F962DA">
        <w:rPr>
          <w:iCs/>
          <w:szCs w:val="24"/>
          <w:lang w:eastAsia="cs-CZ"/>
        </w:rPr>
        <w:t>o registru smluv</w:t>
      </w:r>
      <w:r>
        <w:rPr>
          <w:iCs/>
          <w:szCs w:val="24"/>
          <w:lang w:eastAsia="cs-CZ"/>
        </w:rPr>
        <w:t xml:space="preserve">, tak </w:t>
      </w:r>
      <w:r>
        <w:rPr>
          <w:iCs/>
          <w:szCs w:val="24"/>
          <w:lang w:eastAsia="cs-CZ"/>
        </w:rPr>
        <w:lastRenderedPageBreak/>
        <w:t xml:space="preserve">tato </w:t>
      </w:r>
      <w:r w:rsidRPr="00BD1AA5">
        <w:rPr>
          <w:iCs/>
          <w:szCs w:val="24"/>
          <w:lang w:eastAsia="cs-CZ"/>
        </w:rPr>
        <w:t>smlouva nabývá platnosti dnem jejího podpisu oběma smluvními stranami a</w:t>
      </w:r>
      <w:r w:rsidR="00000FBE">
        <w:rPr>
          <w:iCs/>
          <w:szCs w:val="24"/>
          <w:lang w:eastAsia="cs-CZ"/>
        </w:rPr>
        <w:t> </w:t>
      </w:r>
      <w:r w:rsidRPr="00BD1AA5">
        <w:rPr>
          <w:iCs/>
          <w:szCs w:val="24"/>
          <w:lang w:eastAsia="cs-CZ"/>
        </w:rPr>
        <w:t xml:space="preserve">účinnosti </w:t>
      </w:r>
      <w:r>
        <w:rPr>
          <w:iCs/>
          <w:szCs w:val="24"/>
          <w:lang w:eastAsia="cs-CZ"/>
        </w:rPr>
        <w:t>dnem</w:t>
      </w:r>
      <w:r w:rsidRPr="00733508">
        <w:t xml:space="preserve"> </w:t>
      </w:r>
      <w:r w:rsidRPr="00BD1AA5">
        <w:rPr>
          <w:iCs/>
          <w:szCs w:val="24"/>
          <w:lang w:eastAsia="cs-CZ"/>
        </w:rPr>
        <w:t>jejího uveřejnění v re</w:t>
      </w:r>
      <w:r w:rsidR="00F962DA">
        <w:rPr>
          <w:iCs/>
          <w:szCs w:val="24"/>
          <w:lang w:eastAsia="cs-CZ"/>
        </w:rPr>
        <w:t>gistru smluv ve smyslu zákona o registru smluv</w:t>
      </w:r>
      <w:r>
        <w:rPr>
          <w:iCs/>
          <w:szCs w:val="24"/>
          <w:lang w:eastAsia="cs-CZ"/>
        </w:rPr>
        <w:t xml:space="preserve">. </w:t>
      </w:r>
    </w:p>
    <w:p w14:paraId="74CB92C8" w14:textId="77777777" w:rsidR="00244CA1" w:rsidRPr="00DC5D55" w:rsidRDefault="00244CA1" w:rsidP="00B67183">
      <w:pPr>
        <w:numPr>
          <w:ilvl w:val="0"/>
          <w:numId w:val="5"/>
        </w:numPr>
        <w:tabs>
          <w:tab w:val="clear" w:pos="360"/>
          <w:tab w:val="left" w:pos="426"/>
        </w:tabs>
        <w:suppressAutoHyphens w:val="0"/>
        <w:spacing w:before="120"/>
        <w:ind w:left="426" w:right="-3" w:hanging="426"/>
        <w:jc w:val="both"/>
        <w:rPr>
          <w:color w:val="000000"/>
        </w:rPr>
      </w:pPr>
      <w:r w:rsidRPr="00DC5D55">
        <w:rPr>
          <w:color w:val="000000"/>
        </w:rPr>
        <w:t>Smlouvu lze měnit nebo doplňovat pouze formou písemných, chronologických číslovaných dodatků, podepsaných oprávněnými zástupci obou smluvních stran, nestanoví-li tato smlouva jinak.</w:t>
      </w:r>
    </w:p>
    <w:p w14:paraId="40CAE6C3" w14:textId="77777777" w:rsidR="00244CA1" w:rsidRPr="00DC5D55" w:rsidRDefault="00244CA1" w:rsidP="00B67183">
      <w:pPr>
        <w:numPr>
          <w:ilvl w:val="0"/>
          <w:numId w:val="5"/>
        </w:numPr>
        <w:tabs>
          <w:tab w:val="clear" w:pos="360"/>
          <w:tab w:val="left" w:pos="426"/>
        </w:tabs>
        <w:suppressAutoHyphens w:val="0"/>
        <w:spacing w:before="120"/>
        <w:ind w:left="426" w:right="-3" w:hanging="426"/>
        <w:jc w:val="both"/>
        <w:rPr>
          <w:color w:val="000000"/>
        </w:rPr>
      </w:pPr>
      <w:r w:rsidRPr="00DC5D55">
        <w:rPr>
          <w:color w:val="000000"/>
        </w:rPr>
        <w:t>Závazkový vztah založený touto smlouvou se řídí zákonem č. 89/2012 Sb., občanský zákoník.</w:t>
      </w:r>
    </w:p>
    <w:p w14:paraId="4303AB05" w14:textId="77777777" w:rsidR="00244CA1" w:rsidRPr="00DC5D55" w:rsidRDefault="00244CA1" w:rsidP="00B67183">
      <w:pPr>
        <w:numPr>
          <w:ilvl w:val="0"/>
          <w:numId w:val="5"/>
        </w:numPr>
        <w:tabs>
          <w:tab w:val="clear" w:pos="360"/>
          <w:tab w:val="left" w:pos="426"/>
        </w:tabs>
        <w:suppressAutoHyphens w:val="0"/>
        <w:spacing w:before="120"/>
        <w:ind w:left="426" w:right="-3" w:hanging="426"/>
        <w:jc w:val="both"/>
      </w:pPr>
      <w:r w:rsidRPr="00B67183">
        <w:rPr>
          <w:color w:val="000000"/>
        </w:rPr>
        <w:t>Smlouva</w:t>
      </w:r>
      <w:r>
        <w:t xml:space="preserve"> je vyhotovena ve třech</w:t>
      </w:r>
      <w:r w:rsidRPr="00DC5D55">
        <w:t xml:space="preserve"> stejnopisech s platností originálu, </w:t>
      </w:r>
      <w:r w:rsidRPr="00DC5D55">
        <w:rPr>
          <w:color w:val="000000"/>
        </w:rPr>
        <w:t xml:space="preserve">přičemž </w:t>
      </w:r>
      <w:r>
        <w:rPr>
          <w:color w:val="000000"/>
        </w:rPr>
        <w:t>dva</w:t>
      </w:r>
      <w:r w:rsidRPr="00DC5D55">
        <w:rPr>
          <w:color w:val="000000"/>
        </w:rPr>
        <w:t xml:space="preserve"> stejnopisy obdrží </w:t>
      </w:r>
      <w:r w:rsidRPr="00DC5D55">
        <w:t>příkazce a jeden poskytovatel.</w:t>
      </w:r>
    </w:p>
    <w:p w14:paraId="7F323DAA" w14:textId="77777777" w:rsidR="001A78F9" w:rsidRPr="00DC5D55" w:rsidRDefault="001A78F9">
      <w:pPr>
        <w:ind w:right="-3"/>
        <w:rPr>
          <w:szCs w:val="24"/>
        </w:rPr>
      </w:pPr>
    </w:p>
    <w:p w14:paraId="4574A941" w14:textId="4DA2902E" w:rsidR="001A78F9" w:rsidRPr="00DC5D55" w:rsidRDefault="00757237" w:rsidP="004479C6">
      <w:pPr>
        <w:ind w:right="-3"/>
        <w:rPr>
          <w:szCs w:val="24"/>
        </w:rPr>
      </w:pPr>
      <w:r w:rsidRPr="00DC5D55">
        <w:rPr>
          <w:szCs w:val="24"/>
        </w:rPr>
        <w:t xml:space="preserve">Příloha č. 1 – </w:t>
      </w:r>
      <w:r w:rsidR="003919D2" w:rsidRPr="00DC5D55">
        <w:rPr>
          <w:szCs w:val="24"/>
        </w:rPr>
        <w:t xml:space="preserve">Cenová tabulka </w:t>
      </w:r>
      <w:r w:rsidR="003919D2" w:rsidRPr="00B14351">
        <w:rPr>
          <w:b/>
          <w:i/>
          <w:szCs w:val="24"/>
          <w:highlight w:val="cyan"/>
        </w:rPr>
        <w:t>(bude doplněn</w:t>
      </w:r>
      <w:r w:rsidR="00B14351">
        <w:rPr>
          <w:b/>
          <w:i/>
          <w:szCs w:val="24"/>
          <w:highlight w:val="cyan"/>
        </w:rPr>
        <w:t>a před podpisem sml</w:t>
      </w:r>
      <w:r w:rsidR="00BE6AF2">
        <w:rPr>
          <w:b/>
          <w:i/>
          <w:szCs w:val="24"/>
          <w:highlight w:val="cyan"/>
        </w:rPr>
        <w:t>o</w:t>
      </w:r>
      <w:r w:rsidR="00B14351">
        <w:rPr>
          <w:b/>
          <w:i/>
          <w:szCs w:val="24"/>
          <w:highlight w:val="cyan"/>
        </w:rPr>
        <w:t>uvy</w:t>
      </w:r>
      <w:r w:rsidR="00BE6AF2">
        <w:rPr>
          <w:b/>
          <w:i/>
          <w:szCs w:val="24"/>
          <w:highlight w:val="cyan"/>
        </w:rPr>
        <w:t xml:space="preserve"> </w:t>
      </w:r>
      <w:r w:rsidR="00F962DA" w:rsidRPr="00B14351">
        <w:rPr>
          <w:b/>
          <w:i/>
          <w:szCs w:val="24"/>
          <w:highlight w:val="cyan"/>
        </w:rPr>
        <w:t xml:space="preserve">z </w:t>
      </w:r>
      <w:r w:rsidR="003919D2" w:rsidRPr="00B14351">
        <w:rPr>
          <w:b/>
          <w:i/>
          <w:szCs w:val="24"/>
          <w:highlight w:val="cyan"/>
        </w:rPr>
        <w:t>nabídky vybraného dodavatele)</w:t>
      </w:r>
    </w:p>
    <w:p w14:paraId="3CC794EC" w14:textId="77777777" w:rsidR="002A1568" w:rsidRPr="00DC5D55" w:rsidRDefault="002A1568">
      <w:pPr>
        <w:ind w:right="-3"/>
        <w:rPr>
          <w:szCs w:val="24"/>
        </w:rPr>
      </w:pPr>
    </w:p>
    <w:p w14:paraId="0804F349" w14:textId="715802C8" w:rsidR="001A78F9" w:rsidRPr="00DC5D55" w:rsidRDefault="00757237" w:rsidP="00BE6AF2">
      <w:pPr>
        <w:ind w:right="-3"/>
        <w:rPr>
          <w:b/>
          <w:szCs w:val="24"/>
        </w:rPr>
      </w:pPr>
      <w:r w:rsidRPr="00DC5D55">
        <w:rPr>
          <w:szCs w:val="24"/>
        </w:rPr>
        <w:t>V Praze dne: …………………</w:t>
      </w:r>
      <w:r w:rsidRPr="00DC5D55">
        <w:rPr>
          <w:szCs w:val="24"/>
        </w:rPr>
        <w:tab/>
      </w:r>
      <w:r w:rsidRPr="00DC5D55">
        <w:rPr>
          <w:szCs w:val="24"/>
        </w:rPr>
        <w:tab/>
      </w:r>
      <w:r w:rsidRPr="00DC5D55">
        <w:rPr>
          <w:szCs w:val="24"/>
        </w:rPr>
        <w:tab/>
      </w:r>
      <w:r w:rsidRPr="00DC5D55">
        <w:rPr>
          <w:szCs w:val="24"/>
        </w:rPr>
        <w:tab/>
        <w:t>V </w:t>
      </w:r>
      <w:r w:rsidR="0056729F">
        <w:rPr>
          <w:szCs w:val="24"/>
        </w:rPr>
        <w:t>........</w:t>
      </w:r>
      <w:r w:rsidRPr="00DC5D55">
        <w:rPr>
          <w:szCs w:val="24"/>
        </w:rPr>
        <w:t xml:space="preserve"> dne: </w:t>
      </w:r>
      <w:r w:rsidR="00BE6AF2" w:rsidRPr="00DC5D55">
        <w:rPr>
          <w:szCs w:val="24"/>
        </w:rPr>
        <w:t>…………………</w:t>
      </w:r>
    </w:p>
    <w:p w14:paraId="586FA36C" w14:textId="77777777" w:rsidR="00BE6AF2" w:rsidRDefault="00BE6AF2">
      <w:pPr>
        <w:ind w:right="-3"/>
        <w:rPr>
          <w:szCs w:val="24"/>
        </w:rPr>
      </w:pPr>
    </w:p>
    <w:p w14:paraId="40F5E514" w14:textId="77777777" w:rsidR="001A78F9" w:rsidRPr="00DC5D55" w:rsidRDefault="00757237">
      <w:pPr>
        <w:ind w:right="-3"/>
        <w:rPr>
          <w:szCs w:val="24"/>
        </w:rPr>
      </w:pPr>
      <w:r w:rsidRPr="00DC5D55">
        <w:rPr>
          <w:szCs w:val="24"/>
        </w:rPr>
        <w:t xml:space="preserve">Za </w:t>
      </w:r>
      <w:r w:rsidR="003919D2" w:rsidRPr="00DC5D55">
        <w:rPr>
          <w:szCs w:val="24"/>
        </w:rPr>
        <w:t>příkazce</w:t>
      </w:r>
      <w:r w:rsidRPr="00DC5D55">
        <w:rPr>
          <w:szCs w:val="24"/>
        </w:rPr>
        <w:t>:</w:t>
      </w:r>
      <w:r w:rsidRPr="00DC5D55">
        <w:rPr>
          <w:szCs w:val="24"/>
        </w:rPr>
        <w:tab/>
      </w:r>
      <w:r w:rsidRPr="00DC5D55">
        <w:rPr>
          <w:szCs w:val="24"/>
        </w:rPr>
        <w:tab/>
      </w:r>
      <w:r w:rsidRPr="00DC5D55">
        <w:rPr>
          <w:szCs w:val="24"/>
        </w:rPr>
        <w:tab/>
      </w:r>
      <w:r w:rsidRPr="00DC5D55">
        <w:rPr>
          <w:szCs w:val="24"/>
        </w:rPr>
        <w:tab/>
      </w:r>
      <w:r w:rsidRPr="00DC5D55">
        <w:rPr>
          <w:szCs w:val="24"/>
        </w:rPr>
        <w:tab/>
      </w:r>
      <w:r w:rsidRPr="00DC5D55">
        <w:rPr>
          <w:szCs w:val="24"/>
        </w:rPr>
        <w:tab/>
      </w:r>
      <w:r w:rsidR="003919D2" w:rsidRPr="00DC5D55">
        <w:rPr>
          <w:szCs w:val="24"/>
        </w:rPr>
        <w:tab/>
      </w:r>
      <w:r w:rsidRPr="00DC5D55">
        <w:rPr>
          <w:szCs w:val="24"/>
        </w:rPr>
        <w:t xml:space="preserve">Za </w:t>
      </w:r>
      <w:r w:rsidR="003919D2" w:rsidRPr="00DC5D55">
        <w:rPr>
          <w:szCs w:val="24"/>
        </w:rPr>
        <w:t>poskytovatele</w:t>
      </w:r>
      <w:r w:rsidRPr="00DC5D55">
        <w:rPr>
          <w:szCs w:val="24"/>
        </w:rPr>
        <w:t>:</w:t>
      </w:r>
    </w:p>
    <w:p w14:paraId="3461F487" w14:textId="77777777" w:rsidR="001A78F9" w:rsidRPr="00DC5D55" w:rsidRDefault="001A78F9">
      <w:pPr>
        <w:ind w:right="-3"/>
        <w:rPr>
          <w:szCs w:val="24"/>
        </w:rPr>
      </w:pPr>
    </w:p>
    <w:p w14:paraId="2CEEA4BA" w14:textId="77777777" w:rsidR="001A78F9" w:rsidRDefault="001A78F9">
      <w:pPr>
        <w:ind w:right="-3"/>
        <w:rPr>
          <w:szCs w:val="24"/>
        </w:rPr>
      </w:pPr>
    </w:p>
    <w:p w14:paraId="4FA8F163" w14:textId="77777777" w:rsidR="002A1568" w:rsidRDefault="002A1568">
      <w:pPr>
        <w:ind w:right="-3"/>
        <w:rPr>
          <w:szCs w:val="24"/>
        </w:rPr>
      </w:pPr>
    </w:p>
    <w:p w14:paraId="6D694C4F" w14:textId="77777777" w:rsidR="009F4BF6" w:rsidRPr="00DC5D55" w:rsidRDefault="009F4BF6">
      <w:pPr>
        <w:ind w:right="-3"/>
        <w:rPr>
          <w:szCs w:val="24"/>
        </w:rPr>
      </w:pPr>
    </w:p>
    <w:p w14:paraId="5A324A90" w14:textId="77777777" w:rsidR="001A78F9" w:rsidRPr="00DC5D55" w:rsidRDefault="00757237">
      <w:pPr>
        <w:ind w:right="-3"/>
        <w:rPr>
          <w:szCs w:val="24"/>
        </w:rPr>
      </w:pPr>
      <w:r w:rsidRPr="00DC5D55">
        <w:rPr>
          <w:szCs w:val="24"/>
        </w:rPr>
        <w:t>...................................................</w:t>
      </w:r>
      <w:r w:rsidRPr="00DC5D55">
        <w:rPr>
          <w:szCs w:val="24"/>
        </w:rPr>
        <w:tab/>
      </w:r>
      <w:r w:rsidRPr="00DC5D55">
        <w:rPr>
          <w:szCs w:val="24"/>
        </w:rPr>
        <w:tab/>
      </w:r>
      <w:r w:rsidRPr="00DC5D55">
        <w:rPr>
          <w:szCs w:val="24"/>
        </w:rPr>
        <w:tab/>
      </w:r>
      <w:r w:rsidRPr="00DC5D55">
        <w:rPr>
          <w:szCs w:val="24"/>
        </w:rPr>
        <w:tab/>
        <w:t>………………………………….</w:t>
      </w:r>
    </w:p>
    <w:p w14:paraId="56634BBB" w14:textId="684FF2D7" w:rsidR="001A78F9" w:rsidRPr="00B67183" w:rsidRDefault="00757237">
      <w:pPr>
        <w:ind w:right="-3"/>
        <w:rPr>
          <w:b/>
          <w:i/>
          <w:szCs w:val="24"/>
        </w:rPr>
      </w:pPr>
      <w:r w:rsidRPr="00DC5D55">
        <w:t xml:space="preserve">Ing. Zdeněk </w:t>
      </w:r>
      <w:proofErr w:type="spellStart"/>
      <w:r w:rsidRPr="00DC5D55">
        <w:t>Virius</w:t>
      </w:r>
      <w:proofErr w:type="spellEnd"/>
      <w:r w:rsidRPr="00DC5D55">
        <w:rPr>
          <w:szCs w:val="24"/>
        </w:rPr>
        <w:tab/>
      </w:r>
      <w:r w:rsidRPr="00DC5D55">
        <w:rPr>
          <w:szCs w:val="24"/>
        </w:rPr>
        <w:tab/>
      </w:r>
      <w:r w:rsidRPr="00DC5D55">
        <w:rPr>
          <w:szCs w:val="24"/>
        </w:rPr>
        <w:tab/>
      </w:r>
      <w:r w:rsidRPr="00DC5D55">
        <w:rPr>
          <w:szCs w:val="24"/>
        </w:rPr>
        <w:tab/>
      </w:r>
      <w:r w:rsidRPr="00DC5D55">
        <w:rPr>
          <w:szCs w:val="24"/>
        </w:rPr>
        <w:tab/>
      </w:r>
      <w:r w:rsidRPr="00DC5D55">
        <w:rPr>
          <w:szCs w:val="24"/>
        </w:rPr>
        <w:tab/>
      </w:r>
      <w:r w:rsidR="00CE6244" w:rsidRPr="00B67183">
        <w:rPr>
          <w:b/>
          <w:i/>
          <w:szCs w:val="24"/>
          <w:highlight w:val="yellow"/>
        </w:rPr>
        <w:t>(</w:t>
      </w:r>
      <w:r w:rsidR="00EA3437" w:rsidRPr="00B67183">
        <w:rPr>
          <w:b/>
          <w:i/>
          <w:szCs w:val="24"/>
          <w:highlight w:val="yellow"/>
        </w:rPr>
        <w:t xml:space="preserve">doplní </w:t>
      </w:r>
      <w:r w:rsidR="00B705D4" w:rsidRPr="00B67183">
        <w:rPr>
          <w:b/>
          <w:i/>
          <w:szCs w:val="24"/>
          <w:highlight w:val="yellow"/>
        </w:rPr>
        <w:t>dodavatel</w:t>
      </w:r>
      <w:r w:rsidR="00CE6244" w:rsidRPr="00B67183">
        <w:rPr>
          <w:b/>
          <w:i/>
          <w:szCs w:val="24"/>
          <w:highlight w:val="yellow"/>
        </w:rPr>
        <w:t>)</w:t>
      </w:r>
    </w:p>
    <w:p w14:paraId="3A5D2179" w14:textId="77777777" w:rsidR="001A78F9" w:rsidRPr="00DC5D55" w:rsidRDefault="00757237">
      <w:pPr>
        <w:ind w:right="-3"/>
        <w:rPr>
          <w:szCs w:val="24"/>
        </w:rPr>
      </w:pPr>
      <w:r w:rsidRPr="00DC5D55">
        <w:t>ředitel sekce správní</w:t>
      </w:r>
      <w:r w:rsidRPr="00DC5D55">
        <w:tab/>
      </w:r>
      <w:r w:rsidRPr="00DC5D55">
        <w:tab/>
      </w:r>
      <w:r w:rsidRPr="00DC5D55">
        <w:tab/>
      </w:r>
      <w:r w:rsidRPr="00DC5D55">
        <w:rPr>
          <w:szCs w:val="24"/>
        </w:rPr>
        <w:tab/>
      </w:r>
      <w:r w:rsidRPr="00DC5D55">
        <w:rPr>
          <w:szCs w:val="24"/>
        </w:rPr>
        <w:tab/>
      </w:r>
      <w:r w:rsidRPr="00DC5D55">
        <w:rPr>
          <w:szCs w:val="24"/>
        </w:rPr>
        <w:tab/>
      </w:r>
    </w:p>
    <w:p w14:paraId="21D9DEF3" w14:textId="77777777" w:rsidR="001A78F9" w:rsidRPr="00DC5D55" w:rsidRDefault="001A78F9">
      <w:pPr>
        <w:ind w:right="-3"/>
        <w:rPr>
          <w:szCs w:val="24"/>
        </w:rPr>
      </w:pPr>
    </w:p>
    <w:p w14:paraId="3E4AC866" w14:textId="77777777" w:rsidR="001A78F9" w:rsidRPr="00DC5D55" w:rsidRDefault="001A78F9">
      <w:pPr>
        <w:ind w:right="-3"/>
        <w:rPr>
          <w:szCs w:val="24"/>
        </w:rPr>
      </w:pPr>
    </w:p>
    <w:p w14:paraId="55F6CCC4" w14:textId="77777777" w:rsidR="003919D2" w:rsidRDefault="003919D2">
      <w:pPr>
        <w:ind w:right="-3"/>
        <w:rPr>
          <w:szCs w:val="24"/>
        </w:rPr>
      </w:pPr>
    </w:p>
    <w:p w14:paraId="32247D1D" w14:textId="77777777" w:rsidR="009F4BF6" w:rsidRPr="00DC5D55" w:rsidRDefault="009F4BF6">
      <w:pPr>
        <w:ind w:right="-3"/>
        <w:rPr>
          <w:szCs w:val="24"/>
        </w:rPr>
      </w:pPr>
    </w:p>
    <w:p w14:paraId="781A61A1" w14:textId="77777777" w:rsidR="001A78F9" w:rsidRPr="00DC5D55" w:rsidRDefault="00757237">
      <w:pPr>
        <w:ind w:right="-3"/>
        <w:rPr>
          <w:szCs w:val="24"/>
        </w:rPr>
      </w:pPr>
      <w:r w:rsidRPr="00DC5D55">
        <w:rPr>
          <w:szCs w:val="24"/>
        </w:rPr>
        <w:t>…………………………………</w:t>
      </w:r>
    </w:p>
    <w:p w14:paraId="272042F1" w14:textId="77777777" w:rsidR="001A78F9" w:rsidRPr="00DC5D55" w:rsidRDefault="00757237">
      <w:pPr>
        <w:ind w:right="-3"/>
      </w:pPr>
      <w:r w:rsidRPr="00DC5D55">
        <w:t xml:space="preserve">Ing. </w:t>
      </w:r>
      <w:r w:rsidR="00C619EE" w:rsidRPr="00DC5D55">
        <w:t>Ladislav Zelenka</w:t>
      </w:r>
    </w:p>
    <w:p w14:paraId="1BB4EF4B" w14:textId="77777777" w:rsidR="00E23D02" w:rsidRPr="00DC5D55" w:rsidRDefault="00757237">
      <w:pPr>
        <w:ind w:right="-3"/>
      </w:pPr>
      <w:r w:rsidRPr="00DC5D55">
        <w:t xml:space="preserve">ředitel odboru </w:t>
      </w:r>
      <w:r w:rsidR="00C619EE" w:rsidRPr="00DC5D55">
        <w:t>správy majetku</w:t>
      </w:r>
    </w:p>
    <w:p w14:paraId="074CDEA0" w14:textId="77777777" w:rsidR="00E23D02" w:rsidRPr="00DC5D55" w:rsidRDefault="00E23D02">
      <w:pPr>
        <w:ind w:right="-3"/>
      </w:pPr>
    </w:p>
    <w:sectPr w:rsidR="00E23D02" w:rsidRPr="00DC5D55">
      <w:headerReference w:type="default" r:id="rId11"/>
      <w:footerReference w:type="default" r:id="rId12"/>
      <w:pgSz w:w="11905" w:h="16837"/>
      <w:pgMar w:top="1417" w:right="1417" w:bottom="1417" w:left="1417" w:header="431" w:footer="720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1C4F4E" w15:done="0"/>
  <w15:commentEx w15:paraId="22CA2C17" w15:done="0"/>
  <w15:commentEx w15:paraId="55539F15" w15:done="0"/>
  <w15:commentEx w15:paraId="040ACCE3" w15:done="0"/>
  <w15:commentEx w15:paraId="2D62D54A" w15:done="0"/>
  <w15:commentEx w15:paraId="1D49568E" w15:done="0"/>
  <w15:commentEx w15:paraId="218A3D8F" w15:done="0"/>
  <w15:commentEx w15:paraId="2A9D9E1A" w15:done="0"/>
  <w15:commentEx w15:paraId="2164372E" w15:done="0"/>
  <w15:commentEx w15:paraId="1D624C72" w15:done="0"/>
  <w15:commentEx w15:paraId="589B8B88" w15:done="0"/>
  <w15:commentEx w15:paraId="6244C18D" w15:done="0"/>
  <w15:commentEx w15:paraId="02C217FE" w15:done="0"/>
  <w15:commentEx w15:paraId="21624E7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388DA" w14:textId="77777777" w:rsidR="00E5223B" w:rsidRDefault="00E5223B">
      <w:r>
        <w:separator/>
      </w:r>
    </w:p>
  </w:endnote>
  <w:endnote w:type="continuationSeparator" w:id="0">
    <w:p w14:paraId="6B472D1F" w14:textId="77777777" w:rsidR="00E5223B" w:rsidRDefault="00E5223B">
      <w:r>
        <w:continuationSeparator/>
      </w:r>
    </w:p>
  </w:endnote>
  <w:endnote w:type="continuationNotice" w:id="1">
    <w:p w14:paraId="66EAA687" w14:textId="77777777" w:rsidR="00E5223B" w:rsidRDefault="00E52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FBAA0" w14:textId="77777777" w:rsidR="00E5223B" w:rsidRDefault="00E5223B">
    <w:pPr>
      <w:pStyle w:val="Zpat"/>
      <w:rPr>
        <w:i/>
        <w:sz w:val="20"/>
      </w:rPr>
    </w:pPr>
    <w:r>
      <w:tab/>
    </w:r>
    <w:r>
      <w:rPr>
        <w:i/>
        <w:sz w:val="20"/>
      </w:rPr>
      <w:t xml:space="preserve">Strana </w:t>
    </w:r>
    <w:r>
      <w:rPr>
        <w:i/>
        <w:sz w:val="20"/>
      </w:rPr>
      <w:fldChar w:fldCharType="begin"/>
    </w:r>
    <w:r>
      <w:rPr>
        <w:i/>
        <w:sz w:val="20"/>
      </w:rPr>
      <w:instrText xml:space="preserve"> PAGE </w:instrText>
    </w:r>
    <w:r>
      <w:rPr>
        <w:i/>
        <w:sz w:val="20"/>
      </w:rPr>
      <w:fldChar w:fldCharType="separate"/>
    </w:r>
    <w:r w:rsidR="00F16880">
      <w:rPr>
        <w:i/>
        <w:noProof/>
        <w:sz w:val="20"/>
      </w:rPr>
      <w:t>8</w:t>
    </w:r>
    <w:r>
      <w:rPr>
        <w:i/>
        <w:sz w:val="20"/>
      </w:rPr>
      <w:fldChar w:fldCharType="end"/>
    </w:r>
    <w:r>
      <w:rPr>
        <w:i/>
        <w:sz w:val="20"/>
      </w:rPr>
      <w:t xml:space="preserve"> (celkem </w:t>
    </w:r>
    <w:r>
      <w:rPr>
        <w:i/>
        <w:sz w:val="20"/>
      </w:rPr>
      <w:fldChar w:fldCharType="begin"/>
    </w:r>
    <w:r>
      <w:rPr>
        <w:i/>
        <w:sz w:val="20"/>
      </w:rPr>
      <w:instrText xml:space="preserve"> NUMPAGES \*Arabic </w:instrText>
    </w:r>
    <w:r>
      <w:rPr>
        <w:i/>
        <w:sz w:val="20"/>
      </w:rPr>
      <w:fldChar w:fldCharType="separate"/>
    </w:r>
    <w:r w:rsidR="00F16880">
      <w:rPr>
        <w:i/>
        <w:noProof/>
        <w:sz w:val="20"/>
      </w:rPr>
      <w:t>10</w:t>
    </w:r>
    <w:r>
      <w:rPr>
        <w:i/>
        <w:sz w:val="20"/>
      </w:rPr>
      <w:fldChar w:fldCharType="end"/>
    </w:r>
    <w:r>
      <w:rPr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91B0E" w14:textId="77777777" w:rsidR="00E5223B" w:rsidRDefault="00E5223B">
      <w:r>
        <w:separator/>
      </w:r>
    </w:p>
  </w:footnote>
  <w:footnote w:type="continuationSeparator" w:id="0">
    <w:p w14:paraId="7A5B53AC" w14:textId="77777777" w:rsidR="00E5223B" w:rsidRDefault="00E5223B">
      <w:r>
        <w:continuationSeparator/>
      </w:r>
    </w:p>
  </w:footnote>
  <w:footnote w:type="continuationNotice" w:id="1">
    <w:p w14:paraId="231DFBF6" w14:textId="77777777" w:rsidR="00E5223B" w:rsidRDefault="00E5223B"/>
  </w:footnote>
  <w:footnote w:id="2">
    <w:p w14:paraId="402C147E" w14:textId="77777777" w:rsidR="00E5223B" w:rsidRPr="000E61EC" w:rsidRDefault="00E5223B" w:rsidP="003455DA">
      <w:pPr>
        <w:pStyle w:val="Textpoznpodarou"/>
        <w:jc w:val="both"/>
        <w:rPr>
          <w:rFonts w:ascii="Times New Roman" w:hAnsi="Times New Roman"/>
        </w:rPr>
      </w:pPr>
      <w:r w:rsidRPr="000E61EC">
        <w:rPr>
          <w:rStyle w:val="Znakapoznpodarou"/>
          <w:rFonts w:ascii="Times New Roman" w:hAnsi="Times New Roman"/>
        </w:rPr>
        <w:footnoteRef/>
      </w:r>
      <w:r w:rsidRPr="000E61EC">
        <w:rPr>
          <w:rFonts w:ascii="Times New Roman" w:hAnsi="Times New Roman"/>
        </w:rPr>
        <w:t xml:space="preserve"> Nařízení Evropského parlamentu a Rady (EU) 2016/679 ze dne 27. dubna 2016 o ochraně fyzických osob v souvislosti se zpracováním osobních údajů a o volném pohybu těchto údajů a o zrušení směrnice 95/46/ES (obecné nařízení o ochraně osobních údajů).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8AB5E" w14:textId="77777777" w:rsidR="00E5223B" w:rsidRDefault="00E5223B">
    <w:pPr>
      <w:pStyle w:val="Odstavec"/>
      <w:spacing w:before="0"/>
      <w:ind w:right="-1"/>
      <w:rPr>
        <w:i/>
        <w:sz w:val="20"/>
      </w:rPr>
    </w:pPr>
  </w:p>
  <w:p w14:paraId="41C32517" w14:textId="7C1AC56C" w:rsidR="00E5223B" w:rsidRDefault="00E5223B">
    <w:pPr>
      <w:pStyle w:val="Odstavec"/>
      <w:spacing w:before="0"/>
      <w:ind w:right="564"/>
      <w:rPr>
        <w:i/>
        <w:sz w:val="20"/>
      </w:rPr>
    </w:pPr>
    <w:r w:rsidRPr="003D59EA">
      <w:rPr>
        <w:i/>
        <w:sz w:val="20"/>
      </w:rPr>
      <w:t>evidenční číslo smlouvy ČNB: 92-2</w:t>
    </w:r>
    <w:r>
      <w:rPr>
        <w:i/>
        <w:sz w:val="20"/>
      </w:rPr>
      <w:t>17</w:t>
    </w:r>
    <w:r w:rsidRPr="003D59EA">
      <w:rPr>
        <w:i/>
        <w:sz w:val="20"/>
      </w:rPr>
      <w:t>-</w:t>
    </w:r>
    <w:r>
      <w:rPr>
        <w:i/>
        <w:sz w:val="20"/>
      </w:rPr>
      <w:t>20</w:t>
    </w:r>
  </w:p>
  <w:p w14:paraId="7672CB6E" w14:textId="77777777" w:rsidR="00E5223B" w:rsidRDefault="00E5223B">
    <w:pPr>
      <w:pStyle w:val="Odstavec"/>
      <w:spacing w:before="0"/>
      <w:ind w:right="-1"/>
      <w:rPr>
        <w:i/>
        <w:sz w:val="20"/>
      </w:rPr>
    </w:pPr>
    <w:r>
      <w:rPr>
        <w:i/>
        <w:sz w:val="20"/>
      </w:rPr>
      <w:t>---------------------------------------------------------------------------------------------------------------------------------------</w:t>
    </w:r>
  </w:p>
  <w:p w14:paraId="2CF32044" w14:textId="77777777" w:rsidR="00E5223B" w:rsidRDefault="00E5223B">
    <w:pPr>
      <w:pStyle w:val="Odstavec"/>
      <w:spacing w:before="0"/>
      <w:ind w:right="564"/>
      <w:rPr>
        <w:i/>
        <w:sz w:val="20"/>
      </w:rPr>
    </w:pPr>
  </w:p>
  <w:p w14:paraId="06299A5D" w14:textId="77777777" w:rsidR="00E5223B" w:rsidRDefault="00E5223B">
    <w:pPr>
      <w:pStyle w:val="Odstavec"/>
      <w:spacing w:before="0"/>
      <w:ind w:right="564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7F4C596"/>
    <w:lvl w:ilvl="0">
      <w:start w:val="1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List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8"/>
    <w:multiLevelType w:val="multilevel"/>
    <w:tmpl w:val="3C3672B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</w:abstractNum>
  <w:abstractNum w:abstractNumId="12">
    <w:nsid w:val="0000000C"/>
    <w:multiLevelType w:val="singleLevel"/>
    <w:tmpl w:val="BA24883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3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0F"/>
    <w:multiLevelType w:val="singleLevel"/>
    <w:tmpl w:val="0000000F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10"/>
    <w:multiLevelType w:val="singleLevel"/>
    <w:tmpl w:val="00000010"/>
    <w:name w:val="WW8Num23"/>
    <w:lvl w:ilvl="0">
      <w:start w:val="8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</w:abstractNum>
  <w:abstractNum w:abstractNumId="17">
    <w:nsid w:val="00AD1691"/>
    <w:multiLevelType w:val="hybridMultilevel"/>
    <w:tmpl w:val="48008C98"/>
    <w:lvl w:ilvl="0" w:tplc="179AE1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CF369F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9">
    <w:nsid w:val="13D34584"/>
    <w:multiLevelType w:val="hybridMultilevel"/>
    <w:tmpl w:val="3752AE94"/>
    <w:lvl w:ilvl="0" w:tplc="421A3A6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174A29B2"/>
    <w:multiLevelType w:val="hybridMultilevel"/>
    <w:tmpl w:val="D3A64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DB5B1C"/>
    <w:multiLevelType w:val="multilevel"/>
    <w:tmpl w:val="D17C07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2">
    <w:nsid w:val="1BFA6FC9"/>
    <w:multiLevelType w:val="multilevel"/>
    <w:tmpl w:val="38E04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236B7EC1"/>
    <w:multiLevelType w:val="multilevel"/>
    <w:tmpl w:val="3C3672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65F4C53"/>
    <w:multiLevelType w:val="multilevel"/>
    <w:tmpl w:val="BA56E8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2C9B7F1C"/>
    <w:multiLevelType w:val="hybridMultilevel"/>
    <w:tmpl w:val="272E643E"/>
    <w:lvl w:ilvl="0" w:tplc="2EBAE5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7E5875"/>
    <w:multiLevelType w:val="multilevel"/>
    <w:tmpl w:val="8860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32465EA5"/>
    <w:multiLevelType w:val="hybridMultilevel"/>
    <w:tmpl w:val="3946C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CC05B0"/>
    <w:multiLevelType w:val="hybridMultilevel"/>
    <w:tmpl w:val="D45E9946"/>
    <w:lvl w:ilvl="0" w:tplc="0405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9">
    <w:nsid w:val="4764075D"/>
    <w:multiLevelType w:val="hybridMultilevel"/>
    <w:tmpl w:val="55D4FDBA"/>
    <w:lvl w:ilvl="0" w:tplc="4DB6C9D4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4A380E30"/>
    <w:multiLevelType w:val="multilevel"/>
    <w:tmpl w:val="E0A0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72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>
    <w:nsid w:val="4BD73C23"/>
    <w:multiLevelType w:val="multilevel"/>
    <w:tmpl w:val="A58A3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>
    <w:nsid w:val="4CA112C1"/>
    <w:multiLevelType w:val="hybridMultilevel"/>
    <w:tmpl w:val="0A4A23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BC6D4C"/>
    <w:multiLevelType w:val="multilevel"/>
    <w:tmpl w:val="1A988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>
    <w:nsid w:val="577C7A33"/>
    <w:multiLevelType w:val="multilevel"/>
    <w:tmpl w:val="92E871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592819F4"/>
    <w:multiLevelType w:val="multilevel"/>
    <w:tmpl w:val="B0F078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593D50AB"/>
    <w:multiLevelType w:val="multilevel"/>
    <w:tmpl w:val="1A988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>
    <w:nsid w:val="5DB773F3"/>
    <w:multiLevelType w:val="multilevel"/>
    <w:tmpl w:val="2166B0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>
    <w:nsid w:val="64AC67DD"/>
    <w:multiLevelType w:val="hybridMultilevel"/>
    <w:tmpl w:val="038EA8E4"/>
    <w:lvl w:ilvl="0" w:tplc="0ECE4478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9">
    <w:nsid w:val="66E775A9"/>
    <w:multiLevelType w:val="multilevel"/>
    <w:tmpl w:val="3C3672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9C494A"/>
    <w:multiLevelType w:val="hybridMultilevel"/>
    <w:tmpl w:val="B64E66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E35880"/>
    <w:multiLevelType w:val="hybridMultilevel"/>
    <w:tmpl w:val="3946C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31765D"/>
    <w:multiLevelType w:val="multilevel"/>
    <w:tmpl w:val="C1845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>
    <w:nsid w:val="79480DE0"/>
    <w:multiLevelType w:val="multilevel"/>
    <w:tmpl w:val="C9CA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7CCD20DF"/>
    <w:multiLevelType w:val="hybridMultilevel"/>
    <w:tmpl w:val="08C028E4"/>
    <w:lvl w:ilvl="0" w:tplc="E342147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2"/>
  </w:num>
  <w:num w:numId="9">
    <w:abstractNumId w:val="15"/>
  </w:num>
  <w:num w:numId="10">
    <w:abstractNumId w:val="17"/>
  </w:num>
  <w:num w:numId="11">
    <w:abstractNumId w:val="18"/>
  </w:num>
  <w:num w:numId="12">
    <w:abstractNumId w:val="27"/>
  </w:num>
  <w:num w:numId="13">
    <w:abstractNumId w:val="41"/>
  </w:num>
  <w:num w:numId="14">
    <w:abstractNumId w:val="0"/>
    <w:lvlOverride w:ilvl="0">
      <w:startOverride w:val="1"/>
    </w:lvlOverride>
  </w:num>
  <w:num w:numId="15">
    <w:abstractNumId w:val="0"/>
  </w:num>
  <w:num w:numId="16">
    <w:abstractNumId w:val="29"/>
  </w:num>
  <w:num w:numId="17">
    <w:abstractNumId w:val="23"/>
  </w:num>
  <w:num w:numId="18">
    <w:abstractNumId w:val="39"/>
  </w:num>
  <w:num w:numId="19">
    <w:abstractNumId w:val="28"/>
  </w:num>
  <w:num w:numId="20">
    <w:abstractNumId w:val="22"/>
  </w:num>
  <w:num w:numId="21">
    <w:abstractNumId w:val="22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none"/>
        <w:lvlText w:val="2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720"/>
        </w:pPr>
        <w:rPr>
          <w:rFonts w:hint="default"/>
        </w:rPr>
      </w:lvl>
    </w:lvlOverride>
  </w:num>
  <w:num w:numId="30">
    <w:abstractNumId w:val="35"/>
  </w:num>
  <w:num w:numId="31">
    <w:abstractNumId w:val="31"/>
  </w:num>
  <w:num w:numId="32">
    <w:abstractNumId w:val="34"/>
  </w:num>
  <w:num w:numId="33">
    <w:abstractNumId w:val="24"/>
  </w:num>
  <w:num w:numId="34">
    <w:abstractNumId w:val="30"/>
  </w:num>
  <w:num w:numId="35">
    <w:abstractNumId w:val="26"/>
  </w:num>
  <w:num w:numId="36">
    <w:abstractNumId w:val="21"/>
  </w:num>
  <w:num w:numId="37">
    <w:abstractNumId w:val="44"/>
  </w:num>
  <w:num w:numId="38">
    <w:abstractNumId w:val="19"/>
  </w:num>
  <w:num w:numId="39">
    <w:abstractNumId w:val="37"/>
  </w:num>
  <w:num w:numId="40">
    <w:abstractNumId w:val="38"/>
  </w:num>
  <w:num w:numId="41">
    <w:abstractNumId w:val="25"/>
  </w:num>
  <w:num w:numId="42">
    <w:abstractNumId w:val="0"/>
  </w:num>
  <w:num w:numId="43">
    <w:abstractNumId w:val="33"/>
  </w:num>
  <w:num w:numId="44">
    <w:abstractNumId w:val="36"/>
  </w:num>
  <w:num w:numId="45">
    <w:abstractNumId w:val="40"/>
  </w:num>
  <w:num w:numId="46">
    <w:abstractNumId w:val="43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32"/>
  </w:num>
  <w:num w:numId="57">
    <w:abstractNumId w:val="20"/>
  </w:num>
  <w:num w:numId="58">
    <w:abstractNumId w:val="42"/>
  </w:num>
  <w:numIdMacAtCleanup w:val="5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zivatel2">
    <w15:presenceInfo w15:providerId="None" w15:userId="Uzivate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D0"/>
    <w:rsid w:val="000001A9"/>
    <w:rsid w:val="00000FBE"/>
    <w:rsid w:val="00001377"/>
    <w:rsid w:val="00002458"/>
    <w:rsid w:val="00002CB6"/>
    <w:rsid w:val="0000556A"/>
    <w:rsid w:val="000066E7"/>
    <w:rsid w:val="0001005C"/>
    <w:rsid w:val="00011F0A"/>
    <w:rsid w:val="00012A5C"/>
    <w:rsid w:val="000132EC"/>
    <w:rsid w:val="000139E1"/>
    <w:rsid w:val="00015080"/>
    <w:rsid w:val="00015718"/>
    <w:rsid w:val="000157FC"/>
    <w:rsid w:val="00020A3D"/>
    <w:rsid w:val="00022597"/>
    <w:rsid w:val="00023717"/>
    <w:rsid w:val="0002383E"/>
    <w:rsid w:val="00024674"/>
    <w:rsid w:val="000250B5"/>
    <w:rsid w:val="0002677D"/>
    <w:rsid w:val="000303B8"/>
    <w:rsid w:val="00031F14"/>
    <w:rsid w:val="00032C82"/>
    <w:rsid w:val="00032CB3"/>
    <w:rsid w:val="00037B62"/>
    <w:rsid w:val="0004066E"/>
    <w:rsid w:val="00041084"/>
    <w:rsid w:val="000424B2"/>
    <w:rsid w:val="00044DB4"/>
    <w:rsid w:val="00044F16"/>
    <w:rsid w:val="000506B6"/>
    <w:rsid w:val="000515E0"/>
    <w:rsid w:val="00051A98"/>
    <w:rsid w:val="00051B21"/>
    <w:rsid w:val="00052302"/>
    <w:rsid w:val="00054306"/>
    <w:rsid w:val="00055A23"/>
    <w:rsid w:val="00056DA1"/>
    <w:rsid w:val="00060F2B"/>
    <w:rsid w:val="00065F4F"/>
    <w:rsid w:val="00066334"/>
    <w:rsid w:val="000720A9"/>
    <w:rsid w:val="00072F1C"/>
    <w:rsid w:val="0007375F"/>
    <w:rsid w:val="00075422"/>
    <w:rsid w:val="00075F69"/>
    <w:rsid w:val="00076DF8"/>
    <w:rsid w:val="000776A4"/>
    <w:rsid w:val="000808D3"/>
    <w:rsid w:val="00084038"/>
    <w:rsid w:val="00085349"/>
    <w:rsid w:val="000856EF"/>
    <w:rsid w:val="00086801"/>
    <w:rsid w:val="00087895"/>
    <w:rsid w:val="00090663"/>
    <w:rsid w:val="000907AD"/>
    <w:rsid w:val="00090D90"/>
    <w:rsid w:val="00091D4D"/>
    <w:rsid w:val="00094B30"/>
    <w:rsid w:val="00095750"/>
    <w:rsid w:val="0009581E"/>
    <w:rsid w:val="000967DC"/>
    <w:rsid w:val="00097E24"/>
    <w:rsid w:val="000A00FA"/>
    <w:rsid w:val="000A0178"/>
    <w:rsid w:val="000A1F06"/>
    <w:rsid w:val="000A28D1"/>
    <w:rsid w:val="000A39A0"/>
    <w:rsid w:val="000A467E"/>
    <w:rsid w:val="000A4DBE"/>
    <w:rsid w:val="000A7D22"/>
    <w:rsid w:val="000B014F"/>
    <w:rsid w:val="000B0CD2"/>
    <w:rsid w:val="000B0D47"/>
    <w:rsid w:val="000B1D24"/>
    <w:rsid w:val="000B56C2"/>
    <w:rsid w:val="000C0600"/>
    <w:rsid w:val="000C2760"/>
    <w:rsid w:val="000C3FE2"/>
    <w:rsid w:val="000C7830"/>
    <w:rsid w:val="000C7C3B"/>
    <w:rsid w:val="000D01C4"/>
    <w:rsid w:val="000D2836"/>
    <w:rsid w:val="000D44D8"/>
    <w:rsid w:val="000D658C"/>
    <w:rsid w:val="000D6B82"/>
    <w:rsid w:val="000E08A6"/>
    <w:rsid w:val="000E20FF"/>
    <w:rsid w:val="000E25FA"/>
    <w:rsid w:val="000E3327"/>
    <w:rsid w:val="000E3F71"/>
    <w:rsid w:val="000E4450"/>
    <w:rsid w:val="000E5BBF"/>
    <w:rsid w:val="000E7176"/>
    <w:rsid w:val="000F1AD6"/>
    <w:rsid w:val="000F2AC5"/>
    <w:rsid w:val="000F2D86"/>
    <w:rsid w:val="000F461F"/>
    <w:rsid w:val="000F56C5"/>
    <w:rsid w:val="000F5E2B"/>
    <w:rsid w:val="000F6A43"/>
    <w:rsid w:val="000F6B16"/>
    <w:rsid w:val="000F7046"/>
    <w:rsid w:val="0010688C"/>
    <w:rsid w:val="00107222"/>
    <w:rsid w:val="001100EA"/>
    <w:rsid w:val="001103B0"/>
    <w:rsid w:val="00110712"/>
    <w:rsid w:val="001129AD"/>
    <w:rsid w:val="00112A3D"/>
    <w:rsid w:val="0011346C"/>
    <w:rsid w:val="00113DAF"/>
    <w:rsid w:val="001144A8"/>
    <w:rsid w:val="00116EEF"/>
    <w:rsid w:val="001170E4"/>
    <w:rsid w:val="0011796B"/>
    <w:rsid w:val="00120A6D"/>
    <w:rsid w:val="001224A1"/>
    <w:rsid w:val="0012429C"/>
    <w:rsid w:val="00124F69"/>
    <w:rsid w:val="00125AFE"/>
    <w:rsid w:val="0012655B"/>
    <w:rsid w:val="0013051C"/>
    <w:rsid w:val="00134839"/>
    <w:rsid w:val="0013485A"/>
    <w:rsid w:val="00134D81"/>
    <w:rsid w:val="001355A6"/>
    <w:rsid w:val="001358FE"/>
    <w:rsid w:val="00136493"/>
    <w:rsid w:val="001366DD"/>
    <w:rsid w:val="00136964"/>
    <w:rsid w:val="00137B0F"/>
    <w:rsid w:val="00137D16"/>
    <w:rsid w:val="00140FD7"/>
    <w:rsid w:val="00141571"/>
    <w:rsid w:val="00141973"/>
    <w:rsid w:val="00141CF1"/>
    <w:rsid w:val="0014342F"/>
    <w:rsid w:val="00143D1D"/>
    <w:rsid w:val="00144A40"/>
    <w:rsid w:val="00144BBE"/>
    <w:rsid w:val="00145E55"/>
    <w:rsid w:val="00146C29"/>
    <w:rsid w:val="00151676"/>
    <w:rsid w:val="00153969"/>
    <w:rsid w:val="001569BD"/>
    <w:rsid w:val="0015734B"/>
    <w:rsid w:val="00160585"/>
    <w:rsid w:val="001621C6"/>
    <w:rsid w:val="001644AF"/>
    <w:rsid w:val="00164A78"/>
    <w:rsid w:val="00165330"/>
    <w:rsid w:val="0016545D"/>
    <w:rsid w:val="001677F6"/>
    <w:rsid w:val="00171462"/>
    <w:rsid w:val="00171AC0"/>
    <w:rsid w:val="00173173"/>
    <w:rsid w:val="00173ACA"/>
    <w:rsid w:val="00174775"/>
    <w:rsid w:val="00174C05"/>
    <w:rsid w:val="00174DF6"/>
    <w:rsid w:val="00175BCF"/>
    <w:rsid w:val="00175E9E"/>
    <w:rsid w:val="001812D7"/>
    <w:rsid w:val="0018253B"/>
    <w:rsid w:val="00184E93"/>
    <w:rsid w:val="0018614E"/>
    <w:rsid w:val="001903BF"/>
    <w:rsid w:val="001921A4"/>
    <w:rsid w:val="00192288"/>
    <w:rsid w:val="001928CF"/>
    <w:rsid w:val="00193C60"/>
    <w:rsid w:val="001976CA"/>
    <w:rsid w:val="001A040B"/>
    <w:rsid w:val="001A04BF"/>
    <w:rsid w:val="001A1281"/>
    <w:rsid w:val="001A1551"/>
    <w:rsid w:val="001A78F9"/>
    <w:rsid w:val="001A7D22"/>
    <w:rsid w:val="001B037F"/>
    <w:rsid w:val="001B0911"/>
    <w:rsid w:val="001B31EA"/>
    <w:rsid w:val="001B5AAC"/>
    <w:rsid w:val="001B6B75"/>
    <w:rsid w:val="001C0238"/>
    <w:rsid w:val="001C08C4"/>
    <w:rsid w:val="001C0DB1"/>
    <w:rsid w:val="001C39FD"/>
    <w:rsid w:val="001C5DD5"/>
    <w:rsid w:val="001D2946"/>
    <w:rsid w:val="001D4D46"/>
    <w:rsid w:val="001D5F9D"/>
    <w:rsid w:val="001D7749"/>
    <w:rsid w:val="001E25B1"/>
    <w:rsid w:val="001E29F5"/>
    <w:rsid w:val="001E3167"/>
    <w:rsid w:val="001E7971"/>
    <w:rsid w:val="001E7EAE"/>
    <w:rsid w:val="001F0B9C"/>
    <w:rsid w:val="001F2FED"/>
    <w:rsid w:val="001F3310"/>
    <w:rsid w:val="001F428A"/>
    <w:rsid w:val="001F50F6"/>
    <w:rsid w:val="001F51EC"/>
    <w:rsid w:val="002006F5"/>
    <w:rsid w:val="002027FE"/>
    <w:rsid w:val="00203F4B"/>
    <w:rsid w:val="00206A92"/>
    <w:rsid w:val="00206D84"/>
    <w:rsid w:val="00207660"/>
    <w:rsid w:val="00210401"/>
    <w:rsid w:val="00211E4B"/>
    <w:rsid w:val="002169D6"/>
    <w:rsid w:val="00217400"/>
    <w:rsid w:val="00221EAC"/>
    <w:rsid w:val="00222C85"/>
    <w:rsid w:val="00222DA0"/>
    <w:rsid w:val="00223919"/>
    <w:rsid w:val="00224A97"/>
    <w:rsid w:val="00226907"/>
    <w:rsid w:val="002318B3"/>
    <w:rsid w:val="00232032"/>
    <w:rsid w:val="00232DC3"/>
    <w:rsid w:val="002336A3"/>
    <w:rsid w:val="00235F94"/>
    <w:rsid w:val="0023630B"/>
    <w:rsid w:val="00236BA4"/>
    <w:rsid w:val="0024110B"/>
    <w:rsid w:val="0024181A"/>
    <w:rsid w:val="0024293C"/>
    <w:rsid w:val="00243805"/>
    <w:rsid w:val="002438A8"/>
    <w:rsid w:val="00244233"/>
    <w:rsid w:val="00244CA1"/>
    <w:rsid w:val="00245F85"/>
    <w:rsid w:val="002472EC"/>
    <w:rsid w:val="0025208B"/>
    <w:rsid w:val="002522FF"/>
    <w:rsid w:val="0025248A"/>
    <w:rsid w:val="00253FB4"/>
    <w:rsid w:val="0025710B"/>
    <w:rsid w:val="00260B7C"/>
    <w:rsid w:val="00262D7E"/>
    <w:rsid w:val="00264B0F"/>
    <w:rsid w:val="00266736"/>
    <w:rsid w:val="00270A88"/>
    <w:rsid w:val="00270ABB"/>
    <w:rsid w:val="00273B58"/>
    <w:rsid w:val="00273F7C"/>
    <w:rsid w:val="0027413A"/>
    <w:rsid w:val="0027442E"/>
    <w:rsid w:val="002763D5"/>
    <w:rsid w:val="00276587"/>
    <w:rsid w:val="002768A6"/>
    <w:rsid w:val="002838D1"/>
    <w:rsid w:val="002848A9"/>
    <w:rsid w:val="0029276A"/>
    <w:rsid w:val="00294E03"/>
    <w:rsid w:val="0029504C"/>
    <w:rsid w:val="002955DD"/>
    <w:rsid w:val="00296E49"/>
    <w:rsid w:val="002A078E"/>
    <w:rsid w:val="002A1502"/>
    <w:rsid w:val="002A1568"/>
    <w:rsid w:val="002A2589"/>
    <w:rsid w:val="002A63DD"/>
    <w:rsid w:val="002B25BC"/>
    <w:rsid w:val="002B358A"/>
    <w:rsid w:val="002B537B"/>
    <w:rsid w:val="002C1946"/>
    <w:rsid w:val="002C1A18"/>
    <w:rsid w:val="002C319B"/>
    <w:rsid w:val="002C45DD"/>
    <w:rsid w:val="002C4BE0"/>
    <w:rsid w:val="002C4CE0"/>
    <w:rsid w:val="002C67DC"/>
    <w:rsid w:val="002C698C"/>
    <w:rsid w:val="002C7EE1"/>
    <w:rsid w:val="002D21DB"/>
    <w:rsid w:val="002D2F52"/>
    <w:rsid w:val="002D3876"/>
    <w:rsid w:val="002D3E89"/>
    <w:rsid w:val="002D5276"/>
    <w:rsid w:val="002D55A3"/>
    <w:rsid w:val="002E4EED"/>
    <w:rsid w:val="002E6420"/>
    <w:rsid w:val="002E727B"/>
    <w:rsid w:val="002E78EA"/>
    <w:rsid w:val="002E7BDA"/>
    <w:rsid w:val="002F1F6D"/>
    <w:rsid w:val="002F42BF"/>
    <w:rsid w:val="002F4E7D"/>
    <w:rsid w:val="002F5232"/>
    <w:rsid w:val="002F5C7D"/>
    <w:rsid w:val="002F7A7E"/>
    <w:rsid w:val="0030339E"/>
    <w:rsid w:val="00305043"/>
    <w:rsid w:val="003050CA"/>
    <w:rsid w:val="00312A8B"/>
    <w:rsid w:val="003138A9"/>
    <w:rsid w:val="00316BEB"/>
    <w:rsid w:val="0031797D"/>
    <w:rsid w:val="00320359"/>
    <w:rsid w:val="00320549"/>
    <w:rsid w:val="00322175"/>
    <w:rsid w:val="003226B4"/>
    <w:rsid w:val="0032531D"/>
    <w:rsid w:val="00325D42"/>
    <w:rsid w:val="00327100"/>
    <w:rsid w:val="00330ED8"/>
    <w:rsid w:val="003312DA"/>
    <w:rsid w:val="00332EFA"/>
    <w:rsid w:val="003344FA"/>
    <w:rsid w:val="00335DFB"/>
    <w:rsid w:val="00336117"/>
    <w:rsid w:val="00336806"/>
    <w:rsid w:val="00336E94"/>
    <w:rsid w:val="003406C6"/>
    <w:rsid w:val="00340ADA"/>
    <w:rsid w:val="003413FC"/>
    <w:rsid w:val="00343505"/>
    <w:rsid w:val="003455DA"/>
    <w:rsid w:val="0035027C"/>
    <w:rsid w:val="00350E80"/>
    <w:rsid w:val="003518C7"/>
    <w:rsid w:val="00353C4A"/>
    <w:rsid w:val="003542B3"/>
    <w:rsid w:val="0036080F"/>
    <w:rsid w:val="0036536E"/>
    <w:rsid w:val="003661F2"/>
    <w:rsid w:val="00366975"/>
    <w:rsid w:val="00367ED0"/>
    <w:rsid w:val="00374F39"/>
    <w:rsid w:val="003772D9"/>
    <w:rsid w:val="00380492"/>
    <w:rsid w:val="00381FBC"/>
    <w:rsid w:val="003822E7"/>
    <w:rsid w:val="003834AB"/>
    <w:rsid w:val="00384D61"/>
    <w:rsid w:val="00385714"/>
    <w:rsid w:val="003919D2"/>
    <w:rsid w:val="00393AE9"/>
    <w:rsid w:val="00394225"/>
    <w:rsid w:val="00395AC5"/>
    <w:rsid w:val="00396636"/>
    <w:rsid w:val="00397957"/>
    <w:rsid w:val="003A070D"/>
    <w:rsid w:val="003A0DE6"/>
    <w:rsid w:val="003A1057"/>
    <w:rsid w:val="003A14B8"/>
    <w:rsid w:val="003A1B9F"/>
    <w:rsid w:val="003A2418"/>
    <w:rsid w:val="003A40D9"/>
    <w:rsid w:val="003A7D79"/>
    <w:rsid w:val="003B07BE"/>
    <w:rsid w:val="003B0D88"/>
    <w:rsid w:val="003B4DA4"/>
    <w:rsid w:val="003B5E73"/>
    <w:rsid w:val="003B6143"/>
    <w:rsid w:val="003B7B9A"/>
    <w:rsid w:val="003C0AFC"/>
    <w:rsid w:val="003C0FF0"/>
    <w:rsid w:val="003C1346"/>
    <w:rsid w:val="003C1E32"/>
    <w:rsid w:val="003C3DE9"/>
    <w:rsid w:val="003C4626"/>
    <w:rsid w:val="003C4FA7"/>
    <w:rsid w:val="003C5102"/>
    <w:rsid w:val="003C7BF4"/>
    <w:rsid w:val="003D1F0F"/>
    <w:rsid w:val="003D2E26"/>
    <w:rsid w:val="003D371D"/>
    <w:rsid w:val="003D44A9"/>
    <w:rsid w:val="003D5630"/>
    <w:rsid w:val="003D58EC"/>
    <w:rsid w:val="003D5990"/>
    <w:rsid w:val="003D59EA"/>
    <w:rsid w:val="003D6338"/>
    <w:rsid w:val="003D7AD6"/>
    <w:rsid w:val="003E0EF9"/>
    <w:rsid w:val="003E11B4"/>
    <w:rsid w:val="003E14B6"/>
    <w:rsid w:val="003E1BDC"/>
    <w:rsid w:val="003E2800"/>
    <w:rsid w:val="003E5F91"/>
    <w:rsid w:val="003E6035"/>
    <w:rsid w:val="003E6DE3"/>
    <w:rsid w:val="003E7F2E"/>
    <w:rsid w:val="003E7F66"/>
    <w:rsid w:val="003F0C09"/>
    <w:rsid w:val="003F0CA6"/>
    <w:rsid w:val="003F0DA9"/>
    <w:rsid w:val="003F1FAD"/>
    <w:rsid w:val="003F4CD6"/>
    <w:rsid w:val="003F5713"/>
    <w:rsid w:val="003F74C3"/>
    <w:rsid w:val="004021F5"/>
    <w:rsid w:val="00404EB6"/>
    <w:rsid w:val="00406AE4"/>
    <w:rsid w:val="00406E27"/>
    <w:rsid w:val="004103F4"/>
    <w:rsid w:val="00411304"/>
    <w:rsid w:val="00411341"/>
    <w:rsid w:val="00413B95"/>
    <w:rsid w:val="004178E5"/>
    <w:rsid w:val="00417DD4"/>
    <w:rsid w:val="00420443"/>
    <w:rsid w:val="00423691"/>
    <w:rsid w:val="00424101"/>
    <w:rsid w:val="00424A4B"/>
    <w:rsid w:val="00424DBA"/>
    <w:rsid w:val="0042700D"/>
    <w:rsid w:val="00430B09"/>
    <w:rsid w:val="00432C31"/>
    <w:rsid w:val="004330AB"/>
    <w:rsid w:val="00433754"/>
    <w:rsid w:val="00437DB8"/>
    <w:rsid w:val="00440E02"/>
    <w:rsid w:val="00441B75"/>
    <w:rsid w:val="00441BB5"/>
    <w:rsid w:val="00441CD5"/>
    <w:rsid w:val="00441EC8"/>
    <w:rsid w:val="00442822"/>
    <w:rsid w:val="00442B3A"/>
    <w:rsid w:val="00444C08"/>
    <w:rsid w:val="00446414"/>
    <w:rsid w:val="004479C6"/>
    <w:rsid w:val="00447B73"/>
    <w:rsid w:val="00447F59"/>
    <w:rsid w:val="00450957"/>
    <w:rsid w:val="004511F1"/>
    <w:rsid w:val="004555F4"/>
    <w:rsid w:val="00456D73"/>
    <w:rsid w:val="00461CBF"/>
    <w:rsid w:val="00462AA8"/>
    <w:rsid w:val="00462BCC"/>
    <w:rsid w:val="00462E86"/>
    <w:rsid w:val="00474E01"/>
    <w:rsid w:val="00480290"/>
    <w:rsid w:val="00480521"/>
    <w:rsid w:val="00481D50"/>
    <w:rsid w:val="00482541"/>
    <w:rsid w:val="00483DC4"/>
    <w:rsid w:val="004841B3"/>
    <w:rsid w:val="00484276"/>
    <w:rsid w:val="004844C7"/>
    <w:rsid w:val="00485BDA"/>
    <w:rsid w:val="00490557"/>
    <w:rsid w:val="00491BAC"/>
    <w:rsid w:val="00493249"/>
    <w:rsid w:val="00494C98"/>
    <w:rsid w:val="00496240"/>
    <w:rsid w:val="00496347"/>
    <w:rsid w:val="004963C4"/>
    <w:rsid w:val="00496629"/>
    <w:rsid w:val="00496D9F"/>
    <w:rsid w:val="004A163B"/>
    <w:rsid w:val="004A17BD"/>
    <w:rsid w:val="004A1F88"/>
    <w:rsid w:val="004A2D5C"/>
    <w:rsid w:val="004A3A21"/>
    <w:rsid w:val="004A5433"/>
    <w:rsid w:val="004A6C1B"/>
    <w:rsid w:val="004A754A"/>
    <w:rsid w:val="004A75B8"/>
    <w:rsid w:val="004B067F"/>
    <w:rsid w:val="004B1627"/>
    <w:rsid w:val="004B1762"/>
    <w:rsid w:val="004B1D73"/>
    <w:rsid w:val="004B34D2"/>
    <w:rsid w:val="004B35A8"/>
    <w:rsid w:val="004B469E"/>
    <w:rsid w:val="004B565D"/>
    <w:rsid w:val="004B6844"/>
    <w:rsid w:val="004C01D8"/>
    <w:rsid w:val="004C02C9"/>
    <w:rsid w:val="004C05F1"/>
    <w:rsid w:val="004C129D"/>
    <w:rsid w:val="004C30FE"/>
    <w:rsid w:val="004C3C33"/>
    <w:rsid w:val="004C4061"/>
    <w:rsid w:val="004C5540"/>
    <w:rsid w:val="004C6644"/>
    <w:rsid w:val="004D0F06"/>
    <w:rsid w:val="004D1CB3"/>
    <w:rsid w:val="004D1FDC"/>
    <w:rsid w:val="004D255D"/>
    <w:rsid w:val="004D5558"/>
    <w:rsid w:val="004D5F28"/>
    <w:rsid w:val="004D6670"/>
    <w:rsid w:val="004D7998"/>
    <w:rsid w:val="004E2C30"/>
    <w:rsid w:val="004E384A"/>
    <w:rsid w:val="004E67CC"/>
    <w:rsid w:val="004E68EA"/>
    <w:rsid w:val="004E6DA5"/>
    <w:rsid w:val="004F19BF"/>
    <w:rsid w:val="004F1AD2"/>
    <w:rsid w:val="004F24BE"/>
    <w:rsid w:val="004F2EFD"/>
    <w:rsid w:val="004F6AA4"/>
    <w:rsid w:val="004F76E8"/>
    <w:rsid w:val="005001AD"/>
    <w:rsid w:val="00500877"/>
    <w:rsid w:val="0050123B"/>
    <w:rsid w:val="005013EA"/>
    <w:rsid w:val="00501926"/>
    <w:rsid w:val="00502094"/>
    <w:rsid w:val="00503E53"/>
    <w:rsid w:val="00504B76"/>
    <w:rsid w:val="00506087"/>
    <w:rsid w:val="0050688B"/>
    <w:rsid w:val="00513DC5"/>
    <w:rsid w:val="005144E5"/>
    <w:rsid w:val="00516757"/>
    <w:rsid w:val="00520BC1"/>
    <w:rsid w:val="005219BF"/>
    <w:rsid w:val="0052350C"/>
    <w:rsid w:val="00523EB7"/>
    <w:rsid w:val="005250D4"/>
    <w:rsid w:val="005256D2"/>
    <w:rsid w:val="00531420"/>
    <w:rsid w:val="005323D2"/>
    <w:rsid w:val="00532B44"/>
    <w:rsid w:val="005345D0"/>
    <w:rsid w:val="00535AD5"/>
    <w:rsid w:val="00536B42"/>
    <w:rsid w:val="00536E38"/>
    <w:rsid w:val="0053759C"/>
    <w:rsid w:val="00537AA1"/>
    <w:rsid w:val="00543845"/>
    <w:rsid w:val="00544C83"/>
    <w:rsid w:val="0054659C"/>
    <w:rsid w:val="00551767"/>
    <w:rsid w:val="00554511"/>
    <w:rsid w:val="00554F41"/>
    <w:rsid w:val="00555F93"/>
    <w:rsid w:val="00557E3A"/>
    <w:rsid w:val="00560094"/>
    <w:rsid w:val="00560391"/>
    <w:rsid w:val="00564FCE"/>
    <w:rsid w:val="00565246"/>
    <w:rsid w:val="00566C22"/>
    <w:rsid w:val="0056729F"/>
    <w:rsid w:val="00570CA2"/>
    <w:rsid w:val="00572D6B"/>
    <w:rsid w:val="00572E7C"/>
    <w:rsid w:val="0057302E"/>
    <w:rsid w:val="00574972"/>
    <w:rsid w:val="00574F0E"/>
    <w:rsid w:val="00577153"/>
    <w:rsid w:val="005815C2"/>
    <w:rsid w:val="0058279E"/>
    <w:rsid w:val="005833FB"/>
    <w:rsid w:val="005862F6"/>
    <w:rsid w:val="00586335"/>
    <w:rsid w:val="00591D4A"/>
    <w:rsid w:val="005A0897"/>
    <w:rsid w:val="005A0D2A"/>
    <w:rsid w:val="005A2422"/>
    <w:rsid w:val="005A5BD6"/>
    <w:rsid w:val="005A6E8C"/>
    <w:rsid w:val="005A7FAD"/>
    <w:rsid w:val="005B042A"/>
    <w:rsid w:val="005B1F2D"/>
    <w:rsid w:val="005B3900"/>
    <w:rsid w:val="005B5974"/>
    <w:rsid w:val="005B6881"/>
    <w:rsid w:val="005B6FAF"/>
    <w:rsid w:val="005C1FB0"/>
    <w:rsid w:val="005C3F0E"/>
    <w:rsid w:val="005C7574"/>
    <w:rsid w:val="005C7A12"/>
    <w:rsid w:val="005D14A2"/>
    <w:rsid w:val="005D329D"/>
    <w:rsid w:val="005D53BA"/>
    <w:rsid w:val="005D5C4E"/>
    <w:rsid w:val="005D7809"/>
    <w:rsid w:val="005E1279"/>
    <w:rsid w:val="005E1A9F"/>
    <w:rsid w:val="005E29E9"/>
    <w:rsid w:val="005E6499"/>
    <w:rsid w:val="005E77A8"/>
    <w:rsid w:val="005F012C"/>
    <w:rsid w:val="005F2AFE"/>
    <w:rsid w:val="005F35FD"/>
    <w:rsid w:val="006075CC"/>
    <w:rsid w:val="00607EA5"/>
    <w:rsid w:val="006122D5"/>
    <w:rsid w:val="006134DA"/>
    <w:rsid w:val="00613CC0"/>
    <w:rsid w:val="0061556F"/>
    <w:rsid w:val="0061632F"/>
    <w:rsid w:val="00616CAB"/>
    <w:rsid w:val="006173A8"/>
    <w:rsid w:val="006202C0"/>
    <w:rsid w:val="00621B4A"/>
    <w:rsid w:val="00621C6E"/>
    <w:rsid w:val="00622AC2"/>
    <w:rsid w:val="00623125"/>
    <w:rsid w:val="00624FF9"/>
    <w:rsid w:val="00625EED"/>
    <w:rsid w:val="00626BDC"/>
    <w:rsid w:val="006303E3"/>
    <w:rsid w:val="00630E58"/>
    <w:rsid w:val="00631DF0"/>
    <w:rsid w:val="0063273E"/>
    <w:rsid w:val="00633300"/>
    <w:rsid w:val="00635904"/>
    <w:rsid w:val="006374C2"/>
    <w:rsid w:val="00640447"/>
    <w:rsid w:val="0064218E"/>
    <w:rsid w:val="00643538"/>
    <w:rsid w:val="00643619"/>
    <w:rsid w:val="00643658"/>
    <w:rsid w:val="006447F3"/>
    <w:rsid w:val="00645A18"/>
    <w:rsid w:val="00651FE5"/>
    <w:rsid w:val="00652B7A"/>
    <w:rsid w:val="00653067"/>
    <w:rsid w:val="006547A4"/>
    <w:rsid w:val="00655D34"/>
    <w:rsid w:val="00655F76"/>
    <w:rsid w:val="00656F15"/>
    <w:rsid w:val="006572C0"/>
    <w:rsid w:val="00657EA2"/>
    <w:rsid w:val="006606CC"/>
    <w:rsid w:val="00661873"/>
    <w:rsid w:val="00664F15"/>
    <w:rsid w:val="00665F9D"/>
    <w:rsid w:val="00667CD3"/>
    <w:rsid w:val="00671C35"/>
    <w:rsid w:val="0067475B"/>
    <w:rsid w:val="00676309"/>
    <w:rsid w:val="00676B19"/>
    <w:rsid w:val="006834FD"/>
    <w:rsid w:val="00684860"/>
    <w:rsid w:val="00685DE6"/>
    <w:rsid w:val="00686A1F"/>
    <w:rsid w:val="006962E6"/>
    <w:rsid w:val="006A1229"/>
    <w:rsid w:val="006A49B4"/>
    <w:rsid w:val="006B2D0F"/>
    <w:rsid w:val="006B43C6"/>
    <w:rsid w:val="006B49E8"/>
    <w:rsid w:val="006B6283"/>
    <w:rsid w:val="006B6D38"/>
    <w:rsid w:val="006B76BB"/>
    <w:rsid w:val="006C07FF"/>
    <w:rsid w:val="006C2D55"/>
    <w:rsid w:val="006C6157"/>
    <w:rsid w:val="006D16E6"/>
    <w:rsid w:val="006D22BA"/>
    <w:rsid w:val="006D22FB"/>
    <w:rsid w:val="006D3636"/>
    <w:rsid w:val="006D3904"/>
    <w:rsid w:val="006D45B1"/>
    <w:rsid w:val="006D46C5"/>
    <w:rsid w:val="006D4F0A"/>
    <w:rsid w:val="006D7068"/>
    <w:rsid w:val="006F0C7C"/>
    <w:rsid w:val="006F11F1"/>
    <w:rsid w:val="006F2A7C"/>
    <w:rsid w:val="006F3388"/>
    <w:rsid w:val="00700EF4"/>
    <w:rsid w:val="00701226"/>
    <w:rsid w:val="00702CEB"/>
    <w:rsid w:val="0070316D"/>
    <w:rsid w:val="007047B6"/>
    <w:rsid w:val="007070EC"/>
    <w:rsid w:val="00707852"/>
    <w:rsid w:val="00711F6E"/>
    <w:rsid w:val="007132EE"/>
    <w:rsid w:val="00714F89"/>
    <w:rsid w:val="00715C10"/>
    <w:rsid w:val="00717F2A"/>
    <w:rsid w:val="0072065E"/>
    <w:rsid w:val="007227E1"/>
    <w:rsid w:val="00722C46"/>
    <w:rsid w:val="007236C2"/>
    <w:rsid w:val="00724601"/>
    <w:rsid w:val="00726F0F"/>
    <w:rsid w:val="00730079"/>
    <w:rsid w:val="007303E2"/>
    <w:rsid w:val="00733508"/>
    <w:rsid w:val="00735935"/>
    <w:rsid w:val="00737C7E"/>
    <w:rsid w:val="0074000E"/>
    <w:rsid w:val="007404C9"/>
    <w:rsid w:val="0074474C"/>
    <w:rsid w:val="0074656C"/>
    <w:rsid w:val="007501DD"/>
    <w:rsid w:val="00750358"/>
    <w:rsid w:val="00751110"/>
    <w:rsid w:val="007545E9"/>
    <w:rsid w:val="00757237"/>
    <w:rsid w:val="007574E8"/>
    <w:rsid w:val="0076049D"/>
    <w:rsid w:val="00762A93"/>
    <w:rsid w:val="00766F32"/>
    <w:rsid w:val="00767DE5"/>
    <w:rsid w:val="0077194D"/>
    <w:rsid w:val="007727A2"/>
    <w:rsid w:val="0077283A"/>
    <w:rsid w:val="00774F30"/>
    <w:rsid w:val="00776448"/>
    <w:rsid w:val="007765EA"/>
    <w:rsid w:val="0077705F"/>
    <w:rsid w:val="00784A85"/>
    <w:rsid w:val="00784B9F"/>
    <w:rsid w:val="00784CD2"/>
    <w:rsid w:val="00793033"/>
    <w:rsid w:val="00793645"/>
    <w:rsid w:val="0079566A"/>
    <w:rsid w:val="00795929"/>
    <w:rsid w:val="007A00AF"/>
    <w:rsid w:val="007A0DDA"/>
    <w:rsid w:val="007A23E6"/>
    <w:rsid w:val="007A4C64"/>
    <w:rsid w:val="007A4EA9"/>
    <w:rsid w:val="007A4EB0"/>
    <w:rsid w:val="007A509A"/>
    <w:rsid w:val="007A67AF"/>
    <w:rsid w:val="007A7983"/>
    <w:rsid w:val="007A798B"/>
    <w:rsid w:val="007B17C0"/>
    <w:rsid w:val="007B1BC8"/>
    <w:rsid w:val="007B3586"/>
    <w:rsid w:val="007B3BBD"/>
    <w:rsid w:val="007B4D1E"/>
    <w:rsid w:val="007C008E"/>
    <w:rsid w:val="007C149C"/>
    <w:rsid w:val="007C17DC"/>
    <w:rsid w:val="007C1841"/>
    <w:rsid w:val="007C1B64"/>
    <w:rsid w:val="007C333F"/>
    <w:rsid w:val="007C45A5"/>
    <w:rsid w:val="007C7B43"/>
    <w:rsid w:val="007C7EAC"/>
    <w:rsid w:val="007D0488"/>
    <w:rsid w:val="007D0B55"/>
    <w:rsid w:val="007D0F8A"/>
    <w:rsid w:val="007D2E5C"/>
    <w:rsid w:val="007D30B9"/>
    <w:rsid w:val="007D3F6C"/>
    <w:rsid w:val="007D4B96"/>
    <w:rsid w:val="007D517F"/>
    <w:rsid w:val="007D51DE"/>
    <w:rsid w:val="007D5747"/>
    <w:rsid w:val="007D5BF6"/>
    <w:rsid w:val="007D7328"/>
    <w:rsid w:val="007D7C11"/>
    <w:rsid w:val="007D7E24"/>
    <w:rsid w:val="007D7F68"/>
    <w:rsid w:val="007E09E7"/>
    <w:rsid w:val="007E28EE"/>
    <w:rsid w:val="007E383F"/>
    <w:rsid w:val="007E4823"/>
    <w:rsid w:val="007E51DB"/>
    <w:rsid w:val="007E65D3"/>
    <w:rsid w:val="007E6744"/>
    <w:rsid w:val="007E687D"/>
    <w:rsid w:val="007E7866"/>
    <w:rsid w:val="007F0350"/>
    <w:rsid w:val="007F053E"/>
    <w:rsid w:val="007F05D9"/>
    <w:rsid w:val="007F10F2"/>
    <w:rsid w:val="007F171D"/>
    <w:rsid w:val="007F38AC"/>
    <w:rsid w:val="007F4022"/>
    <w:rsid w:val="007F6751"/>
    <w:rsid w:val="007F6FD9"/>
    <w:rsid w:val="0080162B"/>
    <w:rsid w:val="00801E1A"/>
    <w:rsid w:val="00805C3A"/>
    <w:rsid w:val="008065FB"/>
    <w:rsid w:val="00806DD6"/>
    <w:rsid w:val="008072ED"/>
    <w:rsid w:val="00807EBC"/>
    <w:rsid w:val="008127E8"/>
    <w:rsid w:val="00813F0C"/>
    <w:rsid w:val="00814010"/>
    <w:rsid w:val="00814848"/>
    <w:rsid w:val="0082309B"/>
    <w:rsid w:val="00823882"/>
    <w:rsid w:val="00824BF3"/>
    <w:rsid w:val="0082654C"/>
    <w:rsid w:val="0083036D"/>
    <w:rsid w:val="008309A6"/>
    <w:rsid w:val="00832B78"/>
    <w:rsid w:val="00832B8D"/>
    <w:rsid w:val="0083663E"/>
    <w:rsid w:val="00837C98"/>
    <w:rsid w:val="008406D4"/>
    <w:rsid w:val="0084365C"/>
    <w:rsid w:val="00845358"/>
    <w:rsid w:val="00855EFA"/>
    <w:rsid w:val="008560ED"/>
    <w:rsid w:val="008560F9"/>
    <w:rsid w:val="0086528D"/>
    <w:rsid w:val="00865D60"/>
    <w:rsid w:val="00865EE0"/>
    <w:rsid w:val="008676C4"/>
    <w:rsid w:val="00872FD7"/>
    <w:rsid w:val="00873DDF"/>
    <w:rsid w:val="00874E33"/>
    <w:rsid w:val="00875B40"/>
    <w:rsid w:val="00875DF4"/>
    <w:rsid w:val="00877280"/>
    <w:rsid w:val="00881F8B"/>
    <w:rsid w:val="00884267"/>
    <w:rsid w:val="00884581"/>
    <w:rsid w:val="00884BA0"/>
    <w:rsid w:val="008860B2"/>
    <w:rsid w:val="008863DC"/>
    <w:rsid w:val="008873FD"/>
    <w:rsid w:val="00887B73"/>
    <w:rsid w:val="008917B7"/>
    <w:rsid w:val="008923A8"/>
    <w:rsid w:val="00892EE5"/>
    <w:rsid w:val="00894723"/>
    <w:rsid w:val="008961BF"/>
    <w:rsid w:val="008A2E62"/>
    <w:rsid w:val="008A77E8"/>
    <w:rsid w:val="008B121C"/>
    <w:rsid w:val="008B2827"/>
    <w:rsid w:val="008B2B44"/>
    <w:rsid w:val="008B6502"/>
    <w:rsid w:val="008C2238"/>
    <w:rsid w:val="008C24FF"/>
    <w:rsid w:val="008C30B3"/>
    <w:rsid w:val="008C37D5"/>
    <w:rsid w:val="008C622D"/>
    <w:rsid w:val="008C7642"/>
    <w:rsid w:val="008D197A"/>
    <w:rsid w:val="008D1F5C"/>
    <w:rsid w:val="008D2ACF"/>
    <w:rsid w:val="008D3904"/>
    <w:rsid w:val="008D3BA2"/>
    <w:rsid w:val="008D4F77"/>
    <w:rsid w:val="008D5A61"/>
    <w:rsid w:val="008E086F"/>
    <w:rsid w:val="008E1CDB"/>
    <w:rsid w:val="008E3378"/>
    <w:rsid w:val="008E5287"/>
    <w:rsid w:val="008E569F"/>
    <w:rsid w:val="008E5CB4"/>
    <w:rsid w:val="008F009F"/>
    <w:rsid w:val="008F04A6"/>
    <w:rsid w:val="008F1342"/>
    <w:rsid w:val="008F21F9"/>
    <w:rsid w:val="008F2889"/>
    <w:rsid w:val="008F3492"/>
    <w:rsid w:val="008F3AFC"/>
    <w:rsid w:val="008F566B"/>
    <w:rsid w:val="008F691D"/>
    <w:rsid w:val="008F6C0C"/>
    <w:rsid w:val="00900D90"/>
    <w:rsid w:val="00901A56"/>
    <w:rsid w:val="00901CFE"/>
    <w:rsid w:val="00901E23"/>
    <w:rsid w:val="00903DA9"/>
    <w:rsid w:val="0090404C"/>
    <w:rsid w:val="00904A6D"/>
    <w:rsid w:val="0090540A"/>
    <w:rsid w:val="00905846"/>
    <w:rsid w:val="00905DC6"/>
    <w:rsid w:val="00906551"/>
    <w:rsid w:val="0090659D"/>
    <w:rsid w:val="009116A3"/>
    <w:rsid w:val="0091308E"/>
    <w:rsid w:val="009140BC"/>
    <w:rsid w:val="00915772"/>
    <w:rsid w:val="00915F7A"/>
    <w:rsid w:val="00917C9B"/>
    <w:rsid w:val="0092086A"/>
    <w:rsid w:val="00920EEE"/>
    <w:rsid w:val="009244A0"/>
    <w:rsid w:val="00924DD9"/>
    <w:rsid w:val="00925EE7"/>
    <w:rsid w:val="00931295"/>
    <w:rsid w:val="00933098"/>
    <w:rsid w:val="00933F9D"/>
    <w:rsid w:val="00934CDE"/>
    <w:rsid w:val="00934E2D"/>
    <w:rsid w:val="00936292"/>
    <w:rsid w:val="00936AAE"/>
    <w:rsid w:val="00940A61"/>
    <w:rsid w:val="0094151B"/>
    <w:rsid w:val="009418DB"/>
    <w:rsid w:val="00942FD7"/>
    <w:rsid w:val="00943C3E"/>
    <w:rsid w:val="00944931"/>
    <w:rsid w:val="00950B52"/>
    <w:rsid w:val="00950FED"/>
    <w:rsid w:val="009512E9"/>
    <w:rsid w:val="00952E78"/>
    <w:rsid w:val="00953111"/>
    <w:rsid w:val="00955B0B"/>
    <w:rsid w:val="00956997"/>
    <w:rsid w:val="00956A31"/>
    <w:rsid w:val="009572FA"/>
    <w:rsid w:val="009610B0"/>
    <w:rsid w:val="00962B25"/>
    <w:rsid w:val="00965103"/>
    <w:rsid w:val="009725F9"/>
    <w:rsid w:val="0097330B"/>
    <w:rsid w:val="00974723"/>
    <w:rsid w:val="00974B79"/>
    <w:rsid w:val="00976B67"/>
    <w:rsid w:val="00977B28"/>
    <w:rsid w:val="00982FF8"/>
    <w:rsid w:val="0098369C"/>
    <w:rsid w:val="00984EDA"/>
    <w:rsid w:val="00987048"/>
    <w:rsid w:val="009902C0"/>
    <w:rsid w:val="00992A16"/>
    <w:rsid w:val="009A035A"/>
    <w:rsid w:val="009A11EF"/>
    <w:rsid w:val="009A18FC"/>
    <w:rsid w:val="009A1B38"/>
    <w:rsid w:val="009A36E1"/>
    <w:rsid w:val="009A6861"/>
    <w:rsid w:val="009A6FF5"/>
    <w:rsid w:val="009B0D24"/>
    <w:rsid w:val="009B1327"/>
    <w:rsid w:val="009B2BF7"/>
    <w:rsid w:val="009B419F"/>
    <w:rsid w:val="009B48FD"/>
    <w:rsid w:val="009B5F2B"/>
    <w:rsid w:val="009B760D"/>
    <w:rsid w:val="009C3BB1"/>
    <w:rsid w:val="009C6514"/>
    <w:rsid w:val="009C71E1"/>
    <w:rsid w:val="009D22C9"/>
    <w:rsid w:val="009D3B7B"/>
    <w:rsid w:val="009D6315"/>
    <w:rsid w:val="009D69E6"/>
    <w:rsid w:val="009D6F0B"/>
    <w:rsid w:val="009E6505"/>
    <w:rsid w:val="009E74E2"/>
    <w:rsid w:val="009F0646"/>
    <w:rsid w:val="009F0989"/>
    <w:rsid w:val="009F0A06"/>
    <w:rsid w:val="009F14B7"/>
    <w:rsid w:val="009F2BE9"/>
    <w:rsid w:val="009F4BF6"/>
    <w:rsid w:val="009F6A48"/>
    <w:rsid w:val="00A00EDF"/>
    <w:rsid w:val="00A01748"/>
    <w:rsid w:val="00A03190"/>
    <w:rsid w:val="00A036EC"/>
    <w:rsid w:val="00A039D6"/>
    <w:rsid w:val="00A046FB"/>
    <w:rsid w:val="00A10B03"/>
    <w:rsid w:val="00A13AFE"/>
    <w:rsid w:val="00A166BE"/>
    <w:rsid w:val="00A20D1E"/>
    <w:rsid w:val="00A21FC1"/>
    <w:rsid w:val="00A22D44"/>
    <w:rsid w:val="00A22F1B"/>
    <w:rsid w:val="00A24B6E"/>
    <w:rsid w:val="00A2657E"/>
    <w:rsid w:val="00A3132F"/>
    <w:rsid w:val="00A31601"/>
    <w:rsid w:val="00A33403"/>
    <w:rsid w:val="00A3471A"/>
    <w:rsid w:val="00A3476B"/>
    <w:rsid w:val="00A36628"/>
    <w:rsid w:val="00A37534"/>
    <w:rsid w:val="00A41A3D"/>
    <w:rsid w:val="00A41AB5"/>
    <w:rsid w:val="00A42CED"/>
    <w:rsid w:val="00A43D07"/>
    <w:rsid w:val="00A4457B"/>
    <w:rsid w:val="00A4744C"/>
    <w:rsid w:val="00A53C8D"/>
    <w:rsid w:val="00A54715"/>
    <w:rsid w:val="00A5541C"/>
    <w:rsid w:val="00A56856"/>
    <w:rsid w:val="00A60E1D"/>
    <w:rsid w:val="00A60ED8"/>
    <w:rsid w:val="00A62BDE"/>
    <w:rsid w:val="00A641F0"/>
    <w:rsid w:val="00A7110F"/>
    <w:rsid w:val="00A7347D"/>
    <w:rsid w:val="00A7377A"/>
    <w:rsid w:val="00A738D1"/>
    <w:rsid w:val="00A73A13"/>
    <w:rsid w:val="00A76D3C"/>
    <w:rsid w:val="00A841F7"/>
    <w:rsid w:val="00A84CF6"/>
    <w:rsid w:val="00A85A94"/>
    <w:rsid w:val="00A909A8"/>
    <w:rsid w:val="00A91005"/>
    <w:rsid w:val="00A91FD9"/>
    <w:rsid w:val="00A930EE"/>
    <w:rsid w:val="00A9339A"/>
    <w:rsid w:val="00A93D7C"/>
    <w:rsid w:val="00A97685"/>
    <w:rsid w:val="00AA0954"/>
    <w:rsid w:val="00AA1647"/>
    <w:rsid w:val="00AA1B61"/>
    <w:rsid w:val="00AA3EB8"/>
    <w:rsid w:val="00AA6556"/>
    <w:rsid w:val="00AA6EE0"/>
    <w:rsid w:val="00AB043D"/>
    <w:rsid w:val="00AB1BEA"/>
    <w:rsid w:val="00AB3B39"/>
    <w:rsid w:val="00AB4354"/>
    <w:rsid w:val="00AB4FC0"/>
    <w:rsid w:val="00AB5192"/>
    <w:rsid w:val="00AB5B3F"/>
    <w:rsid w:val="00AB703E"/>
    <w:rsid w:val="00AC019F"/>
    <w:rsid w:val="00AC06CB"/>
    <w:rsid w:val="00AC1D52"/>
    <w:rsid w:val="00AC27F6"/>
    <w:rsid w:val="00AC40FF"/>
    <w:rsid w:val="00AC5E93"/>
    <w:rsid w:val="00AC65DE"/>
    <w:rsid w:val="00AC75F4"/>
    <w:rsid w:val="00AD03A9"/>
    <w:rsid w:val="00AD0DC8"/>
    <w:rsid w:val="00AD1A56"/>
    <w:rsid w:val="00AD2E26"/>
    <w:rsid w:val="00AD3825"/>
    <w:rsid w:val="00AD5DD0"/>
    <w:rsid w:val="00AD6F33"/>
    <w:rsid w:val="00AD79E0"/>
    <w:rsid w:val="00AE32A2"/>
    <w:rsid w:val="00AE41C2"/>
    <w:rsid w:val="00AE4D4D"/>
    <w:rsid w:val="00AE563F"/>
    <w:rsid w:val="00AE636C"/>
    <w:rsid w:val="00AE75E5"/>
    <w:rsid w:val="00AF3136"/>
    <w:rsid w:val="00AF3C28"/>
    <w:rsid w:val="00AF3F5B"/>
    <w:rsid w:val="00AF4592"/>
    <w:rsid w:val="00AF57E9"/>
    <w:rsid w:val="00AF58EA"/>
    <w:rsid w:val="00AF7D64"/>
    <w:rsid w:val="00B00077"/>
    <w:rsid w:val="00B00F8C"/>
    <w:rsid w:val="00B01575"/>
    <w:rsid w:val="00B01B40"/>
    <w:rsid w:val="00B02EAB"/>
    <w:rsid w:val="00B03798"/>
    <w:rsid w:val="00B04E50"/>
    <w:rsid w:val="00B04E53"/>
    <w:rsid w:val="00B10285"/>
    <w:rsid w:val="00B104A0"/>
    <w:rsid w:val="00B11B4A"/>
    <w:rsid w:val="00B11BAA"/>
    <w:rsid w:val="00B12006"/>
    <w:rsid w:val="00B14280"/>
    <w:rsid w:val="00B14351"/>
    <w:rsid w:val="00B153F9"/>
    <w:rsid w:val="00B1600B"/>
    <w:rsid w:val="00B16ED4"/>
    <w:rsid w:val="00B1714B"/>
    <w:rsid w:val="00B171F6"/>
    <w:rsid w:val="00B17F39"/>
    <w:rsid w:val="00B17FC3"/>
    <w:rsid w:val="00B22655"/>
    <w:rsid w:val="00B22ACC"/>
    <w:rsid w:val="00B23878"/>
    <w:rsid w:val="00B2494C"/>
    <w:rsid w:val="00B2659B"/>
    <w:rsid w:val="00B27666"/>
    <w:rsid w:val="00B27B3E"/>
    <w:rsid w:val="00B312C7"/>
    <w:rsid w:val="00B317C7"/>
    <w:rsid w:val="00B32145"/>
    <w:rsid w:val="00B329DA"/>
    <w:rsid w:val="00B32E86"/>
    <w:rsid w:val="00B33612"/>
    <w:rsid w:val="00B35523"/>
    <w:rsid w:val="00B37FC1"/>
    <w:rsid w:val="00B41EE2"/>
    <w:rsid w:val="00B438F0"/>
    <w:rsid w:val="00B43F05"/>
    <w:rsid w:val="00B45DAA"/>
    <w:rsid w:val="00B4716F"/>
    <w:rsid w:val="00B471AC"/>
    <w:rsid w:val="00B47B92"/>
    <w:rsid w:val="00B511E5"/>
    <w:rsid w:val="00B51E6B"/>
    <w:rsid w:val="00B52810"/>
    <w:rsid w:val="00B57485"/>
    <w:rsid w:val="00B6097C"/>
    <w:rsid w:val="00B63DE1"/>
    <w:rsid w:val="00B64435"/>
    <w:rsid w:val="00B6472E"/>
    <w:rsid w:val="00B67183"/>
    <w:rsid w:val="00B67990"/>
    <w:rsid w:val="00B705D4"/>
    <w:rsid w:val="00B729B7"/>
    <w:rsid w:val="00B73779"/>
    <w:rsid w:val="00B73FDE"/>
    <w:rsid w:val="00B74692"/>
    <w:rsid w:val="00B764A3"/>
    <w:rsid w:val="00B77023"/>
    <w:rsid w:val="00B822D4"/>
    <w:rsid w:val="00B8287D"/>
    <w:rsid w:val="00B83C6D"/>
    <w:rsid w:val="00B86541"/>
    <w:rsid w:val="00B869A7"/>
    <w:rsid w:val="00B90B90"/>
    <w:rsid w:val="00B9340F"/>
    <w:rsid w:val="00B93A04"/>
    <w:rsid w:val="00B93FB0"/>
    <w:rsid w:val="00B94346"/>
    <w:rsid w:val="00B943D4"/>
    <w:rsid w:val="00B970A3"/>
    <w:rsid w:val="00B974A2"/>
    <w:rsid w:val="00B97A42"/>
    <w:rsid w:val="00BA0031"/>
    <w:rsid w:val="00BA384D"/>
    <w:rsid w:val="00BA4319"/>
    <w:rsid w:val="00BA4E0C"/>
    <w:rsid w:val="00BB3272"/>
    <w:rsid w:val="00BB4FD7"/>
    <w:rsid w:val="00BB5DC5"/>
    <w:rsid w:val="00BB7C9B"/>
    <w:rsid w:val="00BC14D4"/>
    <w:rsid w:val="00BC1C70"/>
    <w:rsid w:val="00BC1C86"/>
    <w:rsid w:val="00BC2105"/>
    <w:rsid w:val="00BC2479"/>
    <w:rsid w:val="00BC2F26"/>
    <w:rsid w:val="00BC6B4E"/>
    <w:rsid w:val="00BC7011"/>
    <w:rsid w:val="00BC7078"/>
    <w:rsid w:val="00BC78EE"/>
    <w:rsid w:val="00BD0AD0"/>
    <w:rsid w:val="00BD0D56"/>
    <w:rsid w:val="00BD15E0"/>
    <w:rsid w:val="00BD18DC"/>
    <w:rsid w:val="00BD1AA5"/>
    <w:rsid w:val="00BD3BC3"/>
    <w:rsid w:val="00BD5F3B"/>
    <w:rsid w:val="00BD6A32"/>
    <w:rsid w:val="00BD7505"/>
    <w:rsid w:val="00BD7B90"/>
    <w:rsid w:val="00BE0E2C"/>
    <w:rsid w:val="00BE2D99"/>
    <w:rsid w:val="00BE3B40"/>
    <w:rsid w:val="00BE3DAC"/>
    <w:rsid w:val="00BE6885"/>
    <w:rsid w:val="00BE6AF2"/>
    <w:rsid w:val="00BE71ED"/>
    <w:rsid w:val="00BF103E"/>
    <w:rsid w:val="00BF59FD"/>
    <w:rsid w:val="00BF5EF6"/>
    <w:rsid w:val="00BF6AA9"/>
    <w:rsid w:val="00BF70EB"/>
    <w:rsid w:val="00BF7500"/>
    <w:rsid w:val="00C00A57"/>
    <w:rsid w:val="00C0186D"/>
    <w:rsid w:val="00C04272"/>
    <w:rsid w:val="00C0484D"/>
    <w:rsid w:val="00C04A6E"/>
    <w:rsid w:val="00C0523B"/>
    <w:rsid w:val="00C0548E"/>
    <w:rsid w:val="00C0716A"/>
    <w:rsid w:val="00C0780F"/>
    <w:rsid w:val="00C103C7"/>
    <w:rsid w:val="00C11255"/>
    <w:rsid w:val="00C12111"/>
    <w:rsid w:val="00C13E57"/>
    <w:rsid w:val="00C14AE6"/>
    <w:rsid w:val="00C154D0"/>
    <w:rsid w:val="00C1648C"/>
    <w:rsid w:val="00C173CC"/>
    <w:rsid w:val="00C24DFE"/>
    <w:rsid w:val="00C259BA"/>
    <w:rsid w:val="00C32418"/>
    <w:rsid w:val="00C32A6B"/>
    <w:rsid w:val="00C34BA1"/>
    <w:rsid w:val="00C36844"/>
    <w:rsid w:val="00C41B6D"/>
    <w:rsid w:val="00C41C39"/>
    <w:rsid w:val="00C42B1D"/>
    <w:rsid w:val="00C42F71"/>
    <w:rsid w:val="00C43CAA"/>
    <w:rsid w:val="00C5015D"/>
    <w:rsid w:val="00C50371"/>
    <w:rsid w:val="00C55B28"/>
    <w:rsid w:val="00C564E4"/>
    <w:rsid w:val="00C5761B"/>
    <w:rsid w:val="00C604F6"/>
    <w:rsid w:val="00C619EE"/>
    <w:rsid w:val="00C725C7"/>
    <w:rsid w:val="00C74684"/>
    <w:rsid w:val="00C74C96"/>
    <w:rsid w:val="00C74DC7"/>
    <w:rsid w:val="00C74F13"/>
    <w:rsid w:val="00C76C02"/>
    <w:rsid w:val="00C77D5F"/>
    <w:rsid w:val="00C807AA"/>
    <w:rsid w:val="00C8446B"/>
    <w:rsid w:val="00C84743"/>
    <w:rsid w:val="00C86DA5"/>
    <w:rsid w:val="00C90E48"/>
    <w:rsid w:val="00C95A46"/>
    <w:rsid w:val="00C964A4"/>
    <w:rsid w:val="00C97193"/>
    <w:rsid w:val="00CA17D5"/>
    <w:rsid w:val="00CA2063"/>
    <w:rsid w:val="00CA3E51"/>
    <w:rsid w:val="00CA5360"/>
    <w:rsid w:val="00CA5A19"/>
    <w:rsid w:val="00CA6576"/>
    <w:rsid w:val="00CB1DDB"/>
    <w:rsid w:val="00CB6428"/>
    <w:rsid w:val="00CB7BAB"/>
    <w:rsid w:val="00CC07BB"/>
    <w:rsid w:val="00CC2A7C"/>
    <w:rsid w:val="00CC65EE"/>
    <w:rsid w:val="00CC6A2B"/>
    <w:rsid w:val="00CC783E"/>
    <w:rsid w:val="00CC7CE0"/>
    <w:rsid w:val="00CD028D"/>
    <w:rsid w:val="00CD0D25"/>
    <w:rsid w:val="00CD0EBF"/>
    <w:rsid w:val="00CD25E1"/>
    <w:rsid w:val="00CD2CD4"/>
    <w:rsid w:val="00CD4C83"/>
    <w:rsid w:val="00CD5169"/>
    <w:rsid w:val="00CD7C73"/>
    <w:rsid w:val="00CE28CE"/>
    <w:rsid w:val="00CE3514"/>
    <w:rsid w:val="00CE3707"/>
    <w:rsid w:val="00CE5275"/>
    <w:rsid w:val="00CE6244"/>
    <w:rsid w:val="00CF2F08"/>
    <w:rsid w:val="00CF38DD"/>
    <w:rsid w:val="00CF7811"/>
    <w:rsid w:val="00D00C38"/>
    <w:rsid w:val="00D02427"/>
    <w:rsid w:val="00D02E47"/>
    <w:rsid w:val="00D05095"/>
    <w:rsid w:val="00D0679D"/>
    <w:rsid w:val="00D107B5"/>
    <w:rsid w:val="00D11A87"/>
    <w:rsid w:val="00D13D9D"/>
    <w:rsid w:val="00D140CE"/>
    <w:rsid w:val="00D16A21"/>
    <w:rsid w:val="00D20D77"/>
    <w:rsid w:val="00D24C8B"/>
    <w:rsid w:val="00D256AC"/>
    <w:rsid w:val="00D266D0"/>
    <w:rsid w:val="00D319F2"/>
    <w:rsid w:val="00D33F6C"/>
    <w:rsid w:val="00D34C5A"/>
    <w:rsid w:val="00D36F0F"/>
    <w:rsid w:val="00D37248"/>
    <w:rsid w:val="00D4020C"/>
    <w:rsid w:val="00D405A5"/>
    <w:rsid w:val="00D42795"/>
    <w:rsid w:val="00D432A5"/>
    <w:rsid w:val="00D45C59"/>
    <w:rsid w:val="00D45E33"/>
    <w:rsid w:val="00D47CE9"/>
    <w:rsid w:val="00D500D6"/>
    <w:rsid w:val="00D505B9"/>
    <w:rsid w:val="00D515C3"/>
    <w:rsid w:val="00D5309A"/>
    <w:rsid w:val="00D530C1"/>
    <w:rsid w:val="00D552ED"/>
    <w:rsid w:val="00D55D51"/>
    <w:rsid w:val="00D5600F"/>
    <w:rsid w:val="00D5729F"/>
    <w:rsid w:val="00D62567"/>
    <w:rsid w:val="00D6396C"/>
    <w:rsid w:val="00D63F8A"/>
    <w:rsid w:val="00D63FB5"/>
    <w:rsid w:val="00D65CE2"/>
    <w:rsid w:val="00D6668F"/>
    <w:rsid w:val="00D670F8"/>
    <w:rsid w:val="00D71B7A"/>
    <w:rsid w:val="00D72D99"/>
    <w:rsid w:val="00D76226"/>
    <w:rsid w:val="00D81E75"/>
    <w:rsid w:val="00D81ED7"/>
    <w:rsid w:val="00D82C8D"/>
    <w:rsid w:val="00D8501D"/>
    <w:rsid w:val="00D85A08"/>
    <w:rsid w:val="00D877FB"/>
    <w:rsid w:val="00D914CB"/>
    <w:rsid w:val="00D91C98"/>
    <w:rsid w:val="00D92A1C"/>
    <w:rsid w:val="00D93586"/>
    <w:rsid w:val="00D94E0F"/>
    <w:rsid w:val="00DA2B34"/>
    <w:rsid w:val="00DA33D1"/>
    <w:rsid w:val="00DA3C5F"/>
    <w:rsid w:val="00DA47A7"/>
    <w:rsid w:val="00DA7734"/>
    <w:rsid w:val="00DB03B4"/>
    <w:rsid w:val="00DB2362"/>
    <w:rsid w:val="00DB366B"/>
    <w:rsid w:val="00DB63B4"/>
    <w:rsid w:val="00DB7C50"/>
    <w:rsid w:val="00DC116F"/>
    <w:rsid w:val="00DC2108"/>
    <w:rsid w:val="00DC3A4C"/>
    <w:rsid w:val="00DC4EE0"/>
    <w:rsid w:val="00DC5D55"/>
    <w:rsid w:val="00DC69C8"/>
    <w:rsid w:val="00DD0B47"/>
    <w:rsid w:val="00DD0FD2"/>
    <w:rsid w:val="00DD59D7"/>
    <w:rsid w:val="00DD6B59"/>
    <w:rsid w:val="00DD7943"/>
    <w:rsid w:val="00DE0DA4"/>
    <w:rsid w:val="00DE17DA"/>
    <w:rsid w:val="00DE2D00"/>
    <w:rsid w:val="00DE2D45"/>
    <w:rsid w:val="00DE3515"/>
    <w:rsid w:val="00DE40D2"/>
    <w:rsid w:val="00DE445B"/>
    <w:rsid w:val="00DE5987"/>
    <w:rsid w:val="00DE60AA"/>
    <w:rsid w:val="00DE72EE"/>
    <w:rsid w:val="00DE7A21"/>
    <w:rsid w:val="00DF1078"/>
    <w:rsid w:val="00DF3B03"/>
    <w:rsid w:val="00DF4ADE"/>
    <w:rsid w:val="00DF4BF7"/>
    <w:rsid w:val="00DF4DE8"/>
    <w:rsid w:val="00DF56C6"/>
    <w:rsid w:val="00DF6C02"/>
    <w:rsid w:val="00DF6EE0"/>
    <w:rsid w:val="00DF79B9"/>
    <w:rsid w:val="00DF7A1E"/>
    <w:rsid w:val="00DF7F40"/>
    <w:rsid w:val="00E003FD"/>
    <w:rsid w:val="00E00E8D"/>
    <w:rsid w:val="00E01F53"/>
    <w:rsid w:val="00E02B29"/>
    <w:rsid w:val="00E04260"/>
    <w:rsid w:val="00E04C0A"/>
    <w:rsid w:val="00E10332"/>
    <w:rsid w:val="00E12EA6"/>
    <w:rsid w:val="00E1554F"/>
    <w:rsid w:val="00E15A61"/>
    <w:rsid w:val="00E178F8"/>
    <w:rsid w:val="00E17FBC"/>
    <w:rsid w:val="00E20371"/>
    <w:rsid w:val="00E21599"/>
    <w:rsid w:val="00E22346"/>
    <w:rsid w:val="00E224B4"/>
    <w:rsid w:val="00E23888"/>
    <w:rsid w:val="00E23D02"/>
    <w:rsid w:val="00E241A5"/>
    <w:rsid w:val="00E242C4"/>
    <w:rsid w:val="00E24E49"/>
    <w:rsid w:val="00E2550F"/>
    <w:rsid w:val="00E277E2"/>
    <w:rsid w:val="00E30058"/>
    <w:rsid w:val="00E32A6F"/>
    <w:rsid w:val="00E33555"/>
    <w:rsid w:val="00E34CFD"/>
    <w:rsid w:val="00E35852"/>
    <w:rsid w:val="00E365B8"/>
    <w:rsid w:val="00E40BC5"/>
    <w:rsid w:val="00E40C70"/>
    <w:rsid w:val="00E41734"/>
    <w:rsid w:val="00E42A93"/>
    <w:rsid w:val="00E435D8"/>
    <w:rsid w:val="00E452E0"/>
    <w:rsid w:val="00E4594C"/>
    <w:rsid w:val="00E47BF8"/>
    <w:rsid w:val="00E51CB7"/>
    <w:rsid w:val="00E5223B"/>
    <w:rsid w:val="00E54D92"/>
    <w:rsid w:val="00E54DC2"/>
    <w:rsid w:val="00E5619C"/>
    <w:rsid w:val="00E5755C"/>
    <w:rsid w:val="00E6094E"/>
    <w:rsid w:val="00E62351"/>
    <w:rsid w:val="00E63783"/>
    <w:rsid w:val="00E63BD6"/>
    <w:rsid w:val="00E7095B"/>
    <w:rsid w:val="00E710C7"/>
    <w:rsid w:val="00E71687"/>
    <w:rsid w:val="00E71897"/>
    <w:rsid w:val="00E75710"/>
    <w:rsid w:val="00E77302"/>
    <w:rsid w:val="00E80921"/>
    <w:rsid w:val="00E874B6"/>
    <w:rsid w:val="00E92848"/>
    <w:rsid w:val="00E9441A"/>
    <w:rsid w:val="00E949C8"/>
    <w:rsid w:val="00E94B68"/>
    <w:rsid w:val="00E96ACA"/>
    <w:rsid w:val="00E978B7"/>
    <w:rsid w:val="00EA0940"/>
    <w:rsid w:val="00EA240A"/>
    <w:rsid w:val="00EA2EF5"/>
    <w:rsid w:val="00EA33AF"/>
    <w:rsid w:val="00EA3437"/>
    <w:rsid w:val="00EA5640"/>
    <w:rsid w:val="00EB2B4C"/>
    <w:rsid w:val="00EB3D88"/>
    <w:rsid w:val="00EB4329"/>
    <w:rsid w:val="00EB4CD9"/>
    <w:rsid w:val="00EB6368"/>
    <w:rsid w:val="00EB6CD8"/>
    <w:rsid w:val="00EB6F94"/>
    <w:rsid w:val="00EC0A25"/>
    <w:rsid w:val="00EC0AD6"/>
    <w:rsid w:val="00EC263D"/>
    <w:rsid w:val="00EC2F10"/>
    <w:rsid w:val="00EC333D"/>
    <w:rsid w:val="00EC5E75"/>
    <w:rsid w:val="00EC7594"/>
    <w:rsid w:val="00ED2BC5"/>
    <w:rsid w:val="00ED2ED2"/>
    <w:rsid w:val="00ED2FEA"/>
    <w:rsid w:val="00ED7EB2"/>
    <w:rsid w:val="00EE02B6"/>
    <w:rsid w:val="00EE375F"/>
    <w:rsid w:val="00EE408C"/>
    <w:rsid w:val="00EE4DCF"/>
    <w:rsid w:val="00EE5318"/>
    <w:rsid w:val="00EE5E09"/>
    <w:rsid w:val="00EE7999"/>
    <w:rsid w:val="00EE7C38"/>
    <w:rsid w:val="00EF0A35"/>
    <w:rsid w:val="00EF1157"/>
    <w:rsid w:val="00EF77ED"/>
    <w:rsid w:val="00EF7DE4"/>
    <w:rsid w:val="00F00D04"/>
    <w:rsid w:val="00F030BD"/>
    <w:rsid w:val="00F03724"/>
    <w:rsid w:val="00F05278"/>
    <w:rsid w:val="00F07FC4"/>
    <w:rsid w:val="00F10119"/>
    <w:rsid w:val="00F145E8"/>
    <w:rsid w:val="00F14C31"/>
    <w:rsid w:val="00F14EB6"/>
    <w:rsid w:val="00F16127"/>
    <w:rsid w:val="00F164E9"/>
    <w:rsid w:val="00F16769"/>
    <w:rsid w:val="00F16880"/>
    <w:rsid w:val="00F21CFF"/>
    <w:rsid w:val="00F26788"/>
    <w:rsid w:val="00F30E2D"/>
    <w:rsid w:val="00F30E6A"/>
    <w:rsid w:val="00F33DC5"/>
    <w:rsid w:val="00F33DCB"/>
    <w:rsid w:val="00F34253"/>
    <w:rsid w:val="00F37A46"/>
    <w:rsid w:val="00F408EB"/>
    <w:rsid w:val="00F40CC1"/>
    <w:rsid w:val="00F422D6"/>
    <w:rsid w:val="00F430C9"/>
    <w:rsid w:val="00F43768"/>
    <w:rsid w:val="00F44C3C"/>
    <w:rsid w:val="00F45A9A"/>
    <w:rsid w:val="00F478A3"/>
    <w:rsid w:val="00F523C8"/>
    <w:rsid w:val="00F535F1"/>
    <w:rsid w:val="00F54BDB"/>
    <w:rsid w:val="00F559A6"/>
    <w:rsid w:val="00F56EC5"/>
    <w:rsid w:val="00F57918"/>
    <w:rsid w:val="00F603B7"/>
    <w:rsid w:val="00F61B75"/>
    <w:rsid w:val="00F642A8"/>
    <w:rsid w:val="00F64B49"/>
    <w:rsid w:val="00F65213"/>
    <w:rsid w:val="00F7147C"/>
    <w:rsid w:val="00F71E5F"/>
    <w:rsid w:val="00F72489"/>
    <w:rsid w:val="00F7798A"/>
    <w:rsid w:val="00F80A93"/>
    <w:rsid w:val="00F80EB3"/>
    <w:rsid w:val="00F83091"/>
    <w:rsid w:val="00F83229"/>
    <w:rsid w:val="00F83312"/>
    <w:rsid w:val="00F837AC"/>
    <w:rsid w:val="00F86F84"/>
    <w:rsid w:val="00F87514"/>
    <w:rsid w:val="00F9045C"/>
    <w:rsid w:val="00F919DA"/>
    <w:rsid w:val="00F9362B"/>
    <w:rsid w:val="00F94273"/>
    <w:rsid w:val="00F962DA"/>
    <w:rsid w:val="00F96B3E"/>
    <w:rsid w:val="00FA24F5"/>
    <w:rsid w:val="00FA2B1F"/>
    <w:rsid w:val="00FA3F61"/>
    <w:rsid w:val="00FA4C3D"/>
    <w:rsid w:val="00FA7024"/>
    <w:rsid w:val="00FA7645"/>
    <w:rsid w:val="00FB1065"/>
    <w:rsid w:val="00FC0A0D"/>
    <w:rsid w:val="00FC1D7A"/>
    <w:rsid w:val="00FC35A9"/>
    <w:rsid w:val="00FC491C"/>
    <w:rsid w:val="00FC4C25"/>
    <w:rsid w:val="00FC7DED"/>
    <w:rsid w:val="00FD10B8"/>
    <w:rsid w:val="00FD635D"/>
    <w:rsid w:val="00FD795D"/>
    <w:rsid w:val="00FE08CD"/>
    <w:rsid w:val="00FE5F78"/>
    <w:rsid w:val="00FE703E"/>
    <w:rsid w:val="00FE733B"/>
    <w:rsid w:val="00FF1E60"/>
    <w:rsid w:val="00FF5278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oNotEmbedSmartTags/>
  <w:decimalSymbol w:val=","/>
  <w:listSeparator w:val=";"/>
  <w14:docId w14:val="63A23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Odstavec"/>
    <w:qFormat/>
    <w:pPr>
      <w:keepNext/>
      <w:keepLines/>
      <w:numPr>
        <w:numId w:val="1"/>
      </w:numPr>
      <w:overflowPunct w:val="0"/>
      <w:autoSpaceDE w:val="0"/>
      <w:spacing w:before="480" w:after="60"/>
      <w:jc w:val="center"/>
      <w:textAlignment w:val="baseline"/>
      <w:outlineLvl w:val="0"/>
    </w:pPr>
    <w:rPr>
      <w:b/>
      <w:kern w:val="1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Bod"/>
    <w:qFormat/>
    <w:pPr>
      <w:numPr>
        <w:ilvl w:val="2"/>
        <w:numId w:val="1"/>
      </w:numPr>
      <w:tabs>
        <w:tab w:val="left" w:pos="1134"/>
      </w:tabs>
      <w:overflowPunct w:val="0"/>
      <w:autoSpaceDE w:val="0"/>
      <w:spacing w:before="120"/>
      <w:jc w:val="both"/>
      <w:textAlignment w:val="baseline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b w:val="0"/>
    </w:rPr>
  </w:style>
  <w:style w:type="character" w:customStyle="1" w:styleId="WW8Num7z0">
    <w:name w:val="WW8Num7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0">
    <w:name w:val="WW8Num13z0"/>
    <w:rPr>
      <w:b w:val="0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b w:val="0"/>
    </w:rPr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Times New Roman" w:eastAsia="Arial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Standardnpsmoodstavce4">
    <w:name w:val="Standardní písmo odstavce4"/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b w:val="0"/>
      <w:sz w:val="24"/>
      <w:szCs w:val="24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Standardnpsmoodstavce3">
    <w:name w:val="Standardní písmo odstavce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b w:val="0"/>
    </w:rPr>
  </w:style>
  <w:style w:type="character" w:customStyle="1" w:styleId="Standardnpsmoodstavce2">
    <w:name w:val="Standardní písmo odstavce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b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1z0">
    <w:name w:val="WW8Num11z0"/>
    <w:rPr>
      <w:b w:val="0"/>
    </w:rPr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b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Odkaznakoment3">
    <w:name w:val="Odkaz na komentář3"/>
    <w:rPr>
      <w:sz w:val="16"/>
      <w:szCs w:val="16"/>
    </w:rPr>
  </w:style>
  <w:style w:type="character" w:customStyle="1" w:styleId="StylTun">
    <w:name w:val="Styl Tučné"/>
    <w:rPr>
      <w:b/>
      <w:bCs/>
    </w:rPr>
  </w:style>
  <w:style w:type="character" w:customStyle="1" w:styleId="styltun0">
    <w:name w:val="styltun"/>
    <w:basedOn w:val="Standardnpsmoodstavce3"/>
  </w:style>
  <w:style w:type="character" w:customStyle="1" w:styleId="nowrap">
    <w:name w:val="nowrap"/>
  </w:style>
  <w:style w:type="character" w:customStyle="1" w:styleId="Odkaznakoment4">
    <w:name w:val="Odkaz na komentář4"/>
    <w:rPr>
      <w:sz w:val="16"/>
      <w:szCs w:val="16"/>
    </w:rPr>
  </w:style>
  <w:style w:type="character" w:customStyle="1" w:styleId="TextkomenteChar">
    <w:name w:val="Text komentáře Char"/>
  </w:style>
  <w:style w:type="character" w:customStyle="1" w:styleId="Zkladntextodsazen3Char">
    <w:name w:val="Základní text odsazený 3 Char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ind w:right="46"/>
      <w:jc w:val="both"/>
    </w:pPr>
    <w:rPr>
      <w:rFonts w:ascii="Arial" w:hAnsi="Arial"/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Zkladntextodsazen">
    <w:name w:val="Body Text Indent"/>
    <w:basedOn w:val="Normln"/>
    <w:link w:val="ZkladntextodsazenChar"/>
    <w:pPr>
      <w:jc w:val="both"/>
    </w:pPr>
    <w:rPr>
      <w:rFonts w:ascii="Arial" w:hAnsi="Arial"/>
      <w:sz w:val="22"/>
    </w:rPr>
  </w:style>
  <w:style w:type="paragraph" w:customStyle="1" w:styleId="Zkladntext31">
    <w:name w:val="Základní text 31"/>
    <w:basedOn w:val="Normln"/>
    <w:uiPriority w:val="99"/>
    <w:pPr>
      <w:ind w:right="-284"/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Normln"/>
    <w:pPr>
      <w:overflowPunct w:val="0"/>
      <w:autoSpaceDE w:val="0"/>
      <w:spacing w:before="120"/>
      <w:jc w:val="both"/>
      <w:textAlignment w:val="baseline"/>
    </w:pPr>
  </w:style>
  <w:style w:type="paragraph" w:customStyle="1" w:styleId="Bod">
    <w:name w:val="Bod"/>
    <w:basedOn w:val="Odstavec"/>
    <w:pPr>
      <w:ind w:left="1134"/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sz w:val="22"/>
      <w:szCs w:val="22"/>
      <w:lang w:val="en-US" w:eastAsia="en-US" w:bidi="en-US"/>
    </w:rPr>
  </w:style>
  <w:style w:type="paragraph" w:customStyle="1" w:styleId="Textkomente2">
    <w:name w:val="Text komentáře2"/>
    <w:basedOn w:val="Normln"/>
    <w:rPr>
      <w:sz w:val="20"/>
    </w:rPr>
  </w:style>
  <w:style w:type="paragraph" w:styleId="Pedmtkomente">
    <w:name w:val="annotation subject"/>
    <w:basedOn w:val="Textkomente2"/>
    <w:next w:val="Textkomente2"/>
    <w:rPr>
      <w:b/>
      <w:bCs/>
    </w:rPr>
  </w:style>
  <w:style w:type="paragraph" w:customStyle="1" w:styleId="List0">
    <w:name w:val="List 0"/>
    <w:basedOn w:val="Normln"/>
    <w:pPr>
      <w:numPr>
        <w:numId w:val="2"/>
      </w:numPr>
      <w:suppressAutoHyphens w:val="0"/>
    </w:pPr>
    <w:rPr>
      <w:sz w:val="20"/>
    </w:rPr>
  </w:style>
  <w:style w:type="paragraph" w:customStyle="1" w:styleId="List1">
    <w:name w:val="List 1"/>
    <w:basedOn w:val="Normln"/>
    <w:pPr>
      <w:numPr>
        <w:numId w:val="4"/>
      </w:numPr>
      <w:suppressAutoHyphens w:val="0"/>
    </w:pPr>
    <w:rPr>
      <w:sz w:val="20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Rozvrendokumentu2">
    <w:name w:val="Rozvržení dokumentu2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komente3">
    <w:name w:val="Text komentáře3"/>
    <w:basedOn w:val="Normln"/>
    <w:rPr>
      <w:sz w:val="20"/>
    </w:rPr>
  </w:style>
  <w:style w:type="paragraph" w:customStyle="1" w:styleId="BodySingle">
    <w:name w:val="Body Single"/>
    <w:pPr>
      <w:widowControl w:val="0"/>
      <w:suppressAutoHyphens/>
      <w:spacing w:line="240" w:lineRule="atLeast"/>
      <w:ind w:left="3288"/>
    </w:pPr>
    <w:rPr>
      <w:rFonts w:eastAsia="Arial"/>
      <w:color w:val="000000"/>
      <w:lang w:val="en-US" w:eastAsia="ar-SA"/>
    </w:rPr>
  </w:style>
  <w:style w:type="paragraph" w:customStyle="1" w:styleId="Odstavecseseznamem1">
    <w:name w:val="Odstavec se seznamem1"/>
    <w:basedOn w:val="Normln"/>
    <w:pPr>
      <w:suppressAutoHyphens w:val="0"/>
      <w:ind w:left="720"/>
    </w:pPr>
    <w:rPr>
      <w:rFonts w:ascii="Calibri" w:hAnsi="Calibri"/>
      <w:sz w:val="22"/>
      <w:szCs w:val="22"/>
    </w:rPr>
  </w:style>
  <w:style w:type="paragraph" w:styleId="Bezmezer">
    <w:name w:val="No Spacing"/>
    <w:qFormat/>
    <w:pPr>
      <w:suppressAutoHyphens/>
    </w:pPr>
    <w:rPr>
      <w:rFonts w:eastAsia="Arial"/>
      <w:sz w:val="24"/>
      <w:lang w:eastAsia="ar-SA"/>
    </w:rPr>
  </w:style>
  <w:style w:type="paragraph" w:customStyle="1" w:styleId="msolistparagraph0">
    <w:name w:val="msolistparagraph"/>
    <w:basedOn w:val="Normln"/>
    <w:pPr>
      <w:suppressAutoHyphens w:val="0"/>
      <w:ind w:left="720"/>
    </w:pPr>
    <w:rPr>
      <w:rFonts w:ascii="Calibri" w:hAnsi="Calibri"/>
      <w:sz w:val="22"/>
      <w:szCs w:val="22"/>
    </w:rPr>
  </w:style>
  <w:style w:type="paragraph" w:customStyle="1" w:styleId="Textkomente4">
    <w:name w:val="Text komentáře4"/>
    <w:basedOn w:val="Normln"/>
    <w:rPr>
      <w:sz w:val="20"/>
    </w:rPr>
  </w:style>
  <w:style w:type="paragraph" w:styleId="Revize">
    <w:name w:val="Revision"/>
    <w:pPr>
      <w:suppressAutoHyphens/>
    </w:pPr>
    <w:rPr>
      <w:rFonts w:eastAsia="Arial"/>
      <w:sz w:val="24"/>
      <w:lang w:eastAsia="ar-SA"/>
    </w:rPr>
  </w:style>
  <w:style w:type="paragraph" w:customStyle="1" w:styleId="Zkladntextodsazen32">
    <w:name w:val="Základní text odsazený 32"/>
    <w:basedOn w:val="Normln"/>
    <w:pPr>
      <w:suppressAutoHyphens w:val="0"/>
      <w:spacing w:after="120"/>
      <w:ind w:left="283"/>
    </w:pPr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D55A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2D55A3"/>
    <w:rPr>
      <w:sz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2D55A3"/>
    <w:rPr>
      <w:lang w:eastAsia="ar-SA"/>
    </w:rPr>
  </w:style>
  <w:style w:type="paragraph" w:customStyle="1" w:styleId="slodstavec">
    <w:name w:val="Čísl.odstavec"/>
    <w:basedOn w:val="Normln"/>
    <w:rsid w:val="00EE4DCF"/>
    <w:pPr>
      <w:suppressAutoHyphens w:val="0"/>
      <w:spacing w:before="120"/>
      <w:ind w:left="273" w:hanging="273"/>
      <w:jc w:val="both"/>
    </w:pPr>
    <w:rPr>
      <w:sz w:val="20"/>
      <w:lang w:eastAsia="cs-CZ"/>
    </w:rPr>
  </w:style>
  <w:style w:type="table" w:styleId="Mkatabulky">
    <w:name w:val="Table Grid"/>
    <w:basedOn w:val="Normlntabulka"/>
    <w:uiPriority w:val="59"/>
    <w:rsid w:val="005A2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CB1DDB"/>
    <w:rPr>
      <w:sz w:val="24"/>
      <w:lang w:eastAsia="ar-SA"/>
    </w:rPr>
  </w:style>
  <w:style w:type="paragraph" w:customStyle="1" w:styleId="Odstavec-slovan">
    <w:name w:val="Odstavec - číslovaný"/>
    <w:basedOn w:val="Normln"/>
    <w:uiPriority w:val="99"/>
    <w:rsid w:val="00CB1DDB"/>
    <w:pPr>
      <w:numPr>
        <w:numId w:val="15"/>
      </w:numPr>
      <w:suppressAutoHyphens w:val="0"/>
      <w:spacing w:before="60" w:after="20" w:line="276" w:lineRule="auto"/>
    </w:pPr>
    <w:rPr>
      <w:rFonts w:ascii="Calibri" w:eastAsiaTheme="minorHAnsi" w:hAnsi="Calibri"/>
      <w:sz w:val="22"/>
      <w:szCs w:val="22"/>
      <w:lang w:eastAsia="cs-CZ"/>
    </w:rPr>
  </w:style>
  <w:style w:type="paragraph" w:customStyle="1" w:styleId="CNB-odstavec">
    <w:name w:val="CNB-odstavec"/>
    <w:basedOn w:val="Normln"/>
    <w:rsid w:val="00002458"/>
    <w:pPr>
      <w:keepLines/>
      <w:suppressAutoHyphens w:val="0"/>
      <w:spacing w:before="160" w:after="60"/>
      <w:ind w:firstLine="706"/>
      <w:jc w:val="both"/>
    </w:pPr>
    <w:rPr>
      <w:sz w:val="22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EA5640"/>
    <w:pPr>
      <w:suppressAutoHyphens w:val="0"/>
    </w:pPr>
    <w:rPr>
      <w:rFonts w:ascii="Calibri" w:eastAsia="Calibri" w:hAnsi="Calibri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640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EA5640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rsid w:val="00976B67"/>
    <w:rPr>
      <w:rFonts w:ascii="Arial" w:hAnsi="Arial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Odstavec"/>
    <w:qFormat/>
    <w:pPr>
      <w:keepNext/>
      <w:keepLines/>
      <w:numPr>
        <w:numId w:val="1"/>
      </w:numPr>
      <w:overflowPunct w:val="0"/>
      <w:autoSpaceDE w:val="0"/>
      <w:spacing w:before="480" w:after="60"/>
      <w:jc w:val="center"/>
      <w:textAlignment w:val="baseline"/>
      <w:outlineLvl w:val="0"/>
    </w:pPr>
    <w:rPr>
      <w:b/>
      <w:kern w:val="1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Bod"/>
    <w:qFormat/>
    <w:pPr>
      <w:numPr>
        <w:ilvl w:val="2"/>
        <w:numId w:val="1"/>
      </w:numPr>
      <w:tabs>
        <w:tab w:val="left" w:pos="1134"/>
      </w:tabs>
      <w:overflowPunct w:val="0"/>
      <w:autoSpaceDE w:val="0"/>
      <w:spacing w:before="120"/>
      <w:jc w:val="both"/>
      <w:textAlignment w:val="baseline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b w:val="0"/>
    </w:rPr>
  </w:style>
  <w:style w:type="character" w:customStyle="1" w:styleId="WW8Num7z0">
    <w:name w:val="WW8Num7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0">
    <w:name w:val="WW8Num13z0"/>
    <w:rPr>
      <w:b w:val="0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b w:val="0"/>
    </w:rPr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Times New Roman" w:eastAsia="Arial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Standardnpsmoodstavce4">
    <w:name w:val="Standardní písmo odstavce4"/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b w:val="0"/>
      <w:sz w:val="24"/>
      <w:szCs w:val="24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Standardnpsmoodstavce3">
    <w:name w:val="Standardní písmo odstavce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b w:val="0"/>
    </w:rPr>
  </w:style>
  <w:style w:type="character" w:customStyle="1" w:styleId="Standardnpsmoodstavce2">
    <w:name w:val="Standardní písmo odstavce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b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1z0">
    <w:name w:val="WW8Num11z0"/>
    <w:rPr>
      <w:b w:val="0"/>
    </w:rPr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b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Odkaznakoment3">
    <w:name w:val="Odkaz na komentář3"/>
    <w:rPr>
      <w:sz w:val="16"/>
      <w:szCs w:val="16"/>
    </w:rPr>
  </w:style>
  <w:style w:type="character" w:customStyle="1" w:styleId="StylTun">
    <w:name w:val="Styl Tučné"/>
    <w:rPr>
      <w:b/>
      <w:bCs/>
    </w:rPr>
  </w:style>
  <w:style w:type="character" w:customStyle="1" w:styleId="styltun0">
    <w:name w:val="styltun"/>
    <w:basedOn w:val="Standardnpsmoodstavce3"/>
  </w:style>
  <w:style w:type="character" w:customStyle="1" w:styleId="nowrap">
    <w:name w:val="nowrap"/>
  </w:style>
  <w:style w:type="character" w:customStyle="1" w:styleId="Odkaznakoment4">
    <w:name w:val="Odkaz na komentář4"/>
    <w:rPr>
      <w:sz w:val="16"/>
      <w:szCs w:val="16"/>
    </w:rPr>
  </w:style>
  <w:style w:type="character" w:customStyle="1" w:styleId="TextkomenteChar">
    <w:name w:val="Text komentáře Char"/>
  </w:style>
  <w:style w:type="character" w:customStyle="1" w:styleId="Zkladntextodsazen3Char">
    <w:name w:val="Základní text odsazený 3 Char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ind w:right="46"/>
      <w:jc w:val="both"/>
    </w:pPr>
    <w:rPr>
      <w:rFonts w:ascii="Arial" w:hAnsi="Arial"/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Zkladntextodsazen">
    <w:name w:val="Body Text Indent"/>
    <w:basedOn w:val="Normln"/>
    <w:link w:val="ZkladntextodsazenChar"/>
    <w:pPr>
      <w:jc w:val="both"/>
    </w:pPr>
    <w:rPr>
      <w:rFonts w:ascii="Arial" w:hAnsi="Arial"/>
      <w:sz w:val="22"/>
    </w:rPr>
  </w:style>
  <w:style w:type="paragraph" w:customStyle="1" w:styleId="Zkladntext31">
    <w:name w:val="Základní text 31"/>
    <w:basedOn w:val="Normln"/>
    <w:uiPriority w:val="99"/>
    <w:pPr>
      <w:ind w:right="-284"/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Normln"/>
    <w:pPr>
      <w:overflowPunct w:val="0"/>
      <w:autoSpaceDE w:val="0"/>
      <w:spacing w:before="120"/>
      <w:jc w:val="both"/>
      <w:textAlignment w:val="baseline"/>
    </w:pPr>
  </w:style>
  <w:style w:type="paragraph" w:customStyle="1" w:styleId="Bod">
    <w:name w:val="Bod"/>
    <w:basedOn w:val="Odstavec"/>
    <w:pPr>
      <w:ind w:left="1134"/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sz w:val="22"/>
      <w:szCs w:val="22"/>
      <w:lang w:val="en-US" w:eastAsia="en-US" w:bidi="en-US"/>
    </w:rPr>
  </w:style>
  <w:style w:type="paragraph" w:customStyle="1" w:styleId="Textkomente2">
    <w:name w:val="Text komentáře2"/>
    <w:basedOn w:val="Normln"/>
    <w:rPr>
      <w:sz w:val="20"/>
    </w:rPr>
  </w:style>
  <w:style w:type="paragraph" w:styleId="Pedmtkomente">
    <w:name w:val="annotation subject"/>
    <w:basedOn w:val="Textkomente2"/>
    <w:next w:val="Textkomente2"/>
    <w:rPr>
      <w:b/>
      <w:bCs/>
    </w:rPr>
  </w:style>
  <w:style w:type="paragraph" w:customStyle="1" w:styleId="List0">
    <w:name w:val="List 0"/>
    <w:basedOn w:val="Normln"/>
    <w:pPr>
      <w:numPr>
        <w:numId w:val="2"/>
      </w:numPr>
      <w:suppressAutoHyphens w:val="0"/>
    </w:pPr>
    <w:rPr>
      <w:sz w:val="20"/>
    </w:rPr>
  </w:style>
  <w:style w:type="paragraph" w:customStyle="1" w:styleId="List1">
    <w:name w:val="List 1"/>
    <w:basedOn w:val="Normln"/>
    <w:pPr>
      <w:numPr>
        <w:numId w:val="4"/>
      </w:numPr>
      <w:suppressAutoHyphens w:val="0"/>
    </w:pPr>
    <w:rPr>
      <w:sz w:val="20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Rozvrendokumentu2">
    <w:name w:val="Rozvržení dokumentu2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komente3">
    <w:name w:val="Text komentáře3"/>
    <w:basedOn w:val="Normln"/>
    <w:rPr>
      <w:sz w:val="20"/>
    </w:rPr>
  </w:style>
  <w:style w:type="paragraph" w:customStyle="1" w:styleId="BodySingle">
    <w:name w:val="Body Single"/>
    <w:pPr>
      <w:widowControl w:val="0"/>
      <w:suppressAutoHyphens/>
      <w:spacing w:line="240" w:lineRule="atLeast"/>
      <w:ind w:left="3288"/>
    </w:pPr>
    <w:rPr>
      <w:rFonts w:eastAsia="Arial"/>
      <w:color w:val="000000"/>
      <w:lang w:val="en-US" w:eastAsia="ar-SA"/>
    </w:rPr>
  </w:style>
  <w:style w:type="paragraph" w:customStyle="1" w:styleId="Odstavecseseznamem1">
    <w:name w:val="Odstavec se seznamem1"/>
    <w:basedOn w:val="Normln"/>
    <w:pPr>
      <w:suppressAutoHyphens w:val="0"/>
      <w:ind w:left="720"/>
    </w:pPr>
    <w:rPr>
      <w:rFonts w:ascii="Calibri" w:hAnsi="Calibri"/>
      <w:sz w:val="22"/>
      <w:szCs w:val="22"/>
    </w:rPr>
  </w:style>
  <w:style w:type="paragraph" w:styleId="Bezmezer">
    <w:name w:val="No Spacing"/>
    <w:qFormat/>
    <w:pPr>
      <w:suppressAutoHyphens/>
    </w:pPr>
    <w:rPr>
      <w:rFonts w:eastAsia="Arial"/>
      <w:sz w:val="24"/>
      <w:lang w:eastAsia="ar-SA"/>
    </w:rPr>
  </w:style>
  <w:style w:type="paragraph" w:customStyle="1" w:styleId="msolistparagraph0">
    <w:name w:val="msolistparagraph"/>
    <w:basedOn w:val="Normln"/>
    <w:pPr>
      <w:suppressAutoHyphens w:val="0"/>
      <w:ind w:left="720"/>
    </w:pPr>
    <w:rPr>
      <w:rFonts w:ascii="Calibri" w:hAnsi="Calibri"/>
      <w:sz w:val="22"/>
      <w:szCs w:val="22"/>
    </w:rPr>
  </w:style>
  <w:style w:type="paragraph" w:customStyle="1" w:styleId="Textkomente4">
    <w:name w:val="Text komentáře4"/>
    <w:basedOn w:val="Normln"/>
    <w:rPr>
      <w:sz w:val="20"/>
    </w:rPr>
  </w:style>
  <w:style w:type="paragraph" w:styleId="Revize">
    <w:name w:val="Revision"/>
    <w:pPr>
      <w:suppressAutoHyphens/>
    </w:pPr>
    <w:rPr>
      <w:rFonts w:eastAsia="Arial"/>
      <w:sz w:val="24"/>
      <w:lang w:eastAsia="ar-SA"/>
    </w:rPr>
  </w:style>
  <w:style w:type="paragraph" w:customStyle="1" w:styleId="Zkladntextodsazen32">
    <w:name w:val="Základní text odsazený 32"/>
    <w:basedOn w:val="Normln"/>
    <w:pPr>
      <w:suppressAutoHyphens w:val="0"/>
      <w:spacing w:after="120"/>
      <w:ind w:left="283"/>
    </w:pPr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D55A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2D55A3"/>
    <w:rPr>
      <w:sz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2D55A3"/>
    <w:rPr>
      <w:lang w:eastAsia="ar-SA"/>
    </w:rPr>
  </w:style>
  <w:style w:type="paragraph" w:customStyle="1" w:styleId="slodstavec">
    <w:name w:val="Čísl.odstavec"/>
    <w:basedOn w:val="Normln"/>
    <w:rsid w:val="00EE4DCF"/>
    <w:pPr>
      <w:suppressAutoHyphens w:val="0"/>
      <w:spacing w:before="120"/>
      <w:ind w:left="273" w:hanging="273"/>
      <w:jc w:val="both"/>
    </w:pPr>
    <w:rPr>
      <w:sz w:val="20"/>
      <w:lang w:eastAsia="cs-CZ"/>
    </w:rPr>
  </w:style>
  <w:style w:type="table" w:styleId="Mkatabulky">
    <w:name w:val="Table Grid"/>
    <w:basedOn w:val="Normlntabulka"/>
    <w:uiPriority w:val="59"/>
    <w:rsid w:val="005A2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CB1DDB"/>
    <w:rPr>
      <w:sz w:val="24"/>
      <w:lang w:eastAsia="ar-SA"/>
    </w:rPr>
  </w:style>
  <w:style w:type="paragraph" w:customStyle="1" w:styleId="Odstavec-slovan">
    <w:name w:val="Odstavec - číslovaný"/>
    <w:basedOn w:val="Normln"/>
    <w:uiPriority w:val="99"/>
    <w:rsid w:val="00CB1DDB"/>
    <w:pPr>
      <w:numPr>
        <w:numId w:val="15"/>
      </w:numPr>
      <w:suppressAutoHyphens w:val="0"/>
      <w:spacing w:before="60" w:after="20" w:line="276" w:lineRule="auto"/>
    </w:pPr>
    <w:rPr>
      <w:rFonts w:ascii="Calibri" w:eastAsiaTheme="minorHAnsi" w:hAnsi="Calibri"/>
      <w:sz w:val="22"/>
      <w:szCs w:val="22"/>
      <w:lang w:eastAsia="cs-CZ"/>
    </w:rPr>
  </w:style>
  <w:style w:type="paragraph" w:customStyle="1" w:styleId="CNB-odstavec">
    <w:name w:val="CNB-odstavec"/>
    <w:basedOn w:val="Normln"/>
    <w:rsid w:val="00002458"/>
    <w:pPr>
      <w:keepLines/>
      <w:suppressAutoHyphens w:val="0"/>
      <w:spacing w:before="160" w:after="60"/>
      <w:ind w:firstLine="706"/>
      <w:jc w:val="both"/>
    </w:pPr>
    <w:rPr>
      <w:sz w:val="22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EA5640"/>
    <w:pPr>
      <w:suppressAutoHyphens w:val="0"/>
    </w:pPr>
    <w:rPr>
      <w:rFonts w:ascii="Calibri" w:eastAsia="Calibri" w:hAnsi="Calibri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640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EA5640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rsid w:val="00976B67"/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32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yperlink" Target="https://ezak.cnb.cz/" TargetMode="External"/><Relationship Id="rId3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faktury@cn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BC22-6711-43B1-B50F-21983DBC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3506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O POSTOUPENÍ LICENCE</vt:lpstr>
    </vt:vector>
  </TitlesOfParts>
  <Company>Hewlett-Packard Company</Company>
  <LinksUpToDate>false</LinksUpToDate>
  <CharactersWithSpaces>24146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O POSTOUPENÍ LICENCE</dc:title>
  <dc:creator>u02878</dc:creator>
  <cp:lastModifiedBy>Malá Jaroslava</cp:lastModifiedBy>
  <cp:revision>5</cp:revision>
  <cp:lastPrinted>2019-03-28T12:43:00Z</cp:lastPrinted>
  <dcterms:created xsi:type="dcterms:W3CDTF">2020-12-15T14:29:00Z</dcterms:created>
  <dcterms:modified xsi:type="dcterms:W3CDTF">2020-12-18T11:19:00Z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-1203877888</vt:i4>
  </property>
  <property fmtid="{D5CDD505-2E9C-101B-9397-08002B2CF9AE}" pid="3" name="_NewReviewCycle">
    <vt:lpwstr/>
  </property>
  <property fmtid="{D5CDD505-2E9C-101B-9397-08002B2CF9AE}" pid="4" name="_EmailSubject">
    <vt:lpwstr>EPK_Poskytování nadstandardní zdravotní péče v rámci benefitů pro zaměstnance ČNB_ZD</vt:lpwstr>
  </property>
  <property fmtid="{D5CDD505-2E9C-101B-9397-08002B2CF9AE}" pid="5" name="_AuthorEmail">
    <vt:lpwstr>Adriana.Kralova@cnb.cz</vt:lpwstr>
  </property>
  <property fmtid="{D5CDD505-2E9C-101B-9397-08002B2CF9AE}" pid="6" name="_AuthorEmailDisplayName">
    <vt:lpwstr>Králová Adriana</vt:lpwstr>
  </property>
  <property fmtid="{D5CDD505-2E9C-101B-9397-08002B2CF9AE}" pid="7" name="_PreviousAdHocReviewCycleID">
    <vt:i4>2091965702</vt:i4>
  </property>
  <property fmtid="{D5CDD505-2E9C-101B-9397-08002B2CF9AE}" pid="8" name="_ReviewingToolsShownOnce">
    <vt:lpwstr/>
  </property>
</Properties>
</file>